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15" w:rsidRPr="006A5415" w:rsidRDefault="00CF5AC6" w:rsidP="006A5415">
      <w:pPr>
        <w:spacing w:after="507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cs-CZ"/>
        </w:rPr>
        <w:t>Dodatek č. 2</w:t>
      </w:r>
    </w:p>
    <w:p w:rsidR="006A5415" w:rsidRPr="006A5415" w:rsidRDefault="006A5415" w:rsidP="006A5415">
      <w:pPr>
        <w:keepNext/>
        <w:keepLines/>
        <w:spacing w:after="258"/>
        <w:ind w:left="2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cs-CZ"/>
        </w:rPr>
        <w:t>ke smlouvě</w:t>
      </w:r>
      <w:r w:rsidRPr="006A5415">
        <w:rPr>
          <w:rFonts w:ascii="Times New Roman" w:eastAsia="Times New Roman" w:hAnsi="Times New Roman" w:cs="Times New Roman"/>
          <w:color w:val="000000"/>
          <w:sz w:val="26"/>
          <w:lang w:eastAsia="cs-CZ"/>
        </w:rPr>
        <w:t xml:space="preserve">: </w:t>
      </w:r>
      <w:r w:rsidRPr="006A5415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>Smlouva o zajištění stravování</w:t>
      </w:r>
    </w:p>
    <w:p w:rsid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Smlouva o zajištění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stravování vydaná v úplném znění dne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2012 se mění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             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odstavci IV. </w:t>
      </w:r>
    </w:p>
    <w:p w:rsidR="006A5415" w:rsidRP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takto:</w:t>
      </w:r>
    </w:p>
    <w:p w:rsidR="006A5415" w:rsidRPr="006A5415" w:rsidRDefault="006A5415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platební podmínky platné od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. 2021</w:t>
      </w:r>
    </w:p>
    <w:p w:rsidR="006A5415" w:rsidRPr="006A5415" w:rsidRDefault="00CF5AC6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Cena za jídlo /1 oběd/: 73</w:t>
      </w:r>
      <w:r w:rsidR="006A5415"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,00 Kč</w:t>
      </w:r>
    </w:p>
    <w:p w:rsidR="006A5415" w:rsidRPr="006A5415" w:rsidRDefault="006A5415" w:rsidP="006A5415">
      <w:pPr>
        <w:spacing w:after="1129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  <w:drawing>
          <wp:anchor distT="0" distB="0" distL="114300" distR="114300" simplePos="0" relativeHeight="251659264" behindDoc="0" locked="0" layoutInCell="1" allowOverlap="0" wp14:anchorId="7065EC5C" wp14:editId="11296748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9148" cy="6096"/>
            <wp:effectExtent l="0" t="0" r="0" b="0"/>
            <wp:wrapSquare wrapText="bothSides"/>
            <wp:docPr id="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(náklady 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spojené s pořízením: suroviny 34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,00 Kč, 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ostatní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provozní náklady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37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,00 Kč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>).</w:t>
      </w:r>
    </w:p>
    <w:p w:rsidR="006A5415" w:rsidRPr="006A5415" w:rsidRDefault="00CF5AC6" w:rsidP="006A5415">
      <w:pPr>
        <w:spacing w:after="817" w:line="262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V Jihlavě dne 30</w:t>
      </w:r>
      <w:bookmarkStart w:id="0" w:name="_GoBack"/>
      <w:bookmarkEnd w:id="0"/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6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2021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Základní škola speciální a Praktická škola                 Základní škola T. G. Masaryka, 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Jihlava, příspěvková organizace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 Jihlava, příspěvková organizace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Březinova 31, 586 01 Jihlava                                Žižkova 50, 586 01 Jihlava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7" w:line="262" w:lineRule="auto"/>
        <w:ind w:left="1036" w:hanging="100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" w:line="262" w:lineRule="auto"/>
        <w:ind w:left="590" w:right="1810" w:hanging="86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za odběratele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>za dodavatele</w:t>
      </w:r>
    </w:p>
    <w:p w:rsidR="002A1938" w:rsidRDefault="002A1938"/>
    <w:p w:rsidR="006A5415" w:rsidRDefault="006A5415">
      <w:r>
        <w:t xml:space="preserve">   </w:t>
      </w:r>
      <w:r w:rsidR="000B5D69">
        <w:t xml:space="preserve">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6A5415" w:rsidRDefault="006A5415"/>
    <w:p w:rsidR="006A5415" w:rsidRDefault="006A5415"/>
    <w:sectPr w:rsidR="006A5415">
      <w:type w:val="continuous"/>
      <w:pgSz w:w="11914" w:h="16848"/>
      <w:pgMar w:top="1531" w:right="1570" w:bottom="1618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15"/>
    <w:rsid w:val="000B5D69"/>
    <w:rsid w:val="002A1938"/>
    <w:rsid w:val="006A5415"/>
    <w:rsid w:val="00A26308"/>
    <w:rsid w:val="00CF5AC6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66F1"/>
  <w15:chartTrackingRefBased/>
  <w15:docId w15:val="{575C3B11-AC3A-48F2-87F1-3540656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2021-06-24T11:03:00Z</dcterms:created>
  <dcterms:modified xsi:type="dcterms:W3CDTF">2021-06-24T11:05:00Z</dcterms:modified>
</cp:coreProperties>
</file>