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A87B" w14:textId="28B4E7C2" w:rsidR="00EC40EC" w:rsidRPr="005F690C" w:rsidRDefault="00F01815" w:rsidP="00C8501F">
      <w:pPr>
        <w:pStyle w:val="SSNzev1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kupní </w:t>
      </w:r>
      <w:r w:rsidR="00EC40EC" w:rsidRPr="005F690C">
        <w:rPr>
          <w:rFonts w:ascii="Tahoma" w:hAnsi="Tahoma" w:cs="Tahoma"/>
          <w:sz w:val="18"/>
          <w:szCs w:val="18"/>
        </w:rPr>
        <w:t xml:space="preserve">smlouva </w:t>
      </w:r>
    </w:p>
    <w:p w14:paraId="58586A39" w14:textId="77777777" w:rsidR="00EC40EC" w:rsidRPr="005F690C" w:rsidRDefault="00EC40EC" w:rsidP="005F690C">
      <w:pPr>
        <w:rPr>
          <w:rFonts w:ascii="Tahoma" w:hAnsi="Tahoma" w:cs="Tahoma"/>
          <w:b/>
          <w:sz w:val="16"/>
          <w:szCs w:val="16"/>
        </w:rPr>
      </w:pPr>
    </w:p>
    <w:p w14:paraId="35C77E05" w14:textId="77777777" w:rsidR="00A70DB8" w:rsidRPr="001A2A81" w:rsidRDefault="00A70DB8" w:rsidP="00A70DB8">
      <w:pPr>
        <w:pStyle w:val="Nzev"/>
        <w:rPr>
          <w:rFonts w:ascii="Tahoma" w:hAnsi="Tahoma" w:cs="Tahoma"/>
          <w:sz w:val="16"/>
          <w:szCs w:val="16"/>
        </w:rPr>
      </w:pPr>
    </w:p>
    <w:p w14:paraId="2AD5144B" w14:textId="77777777" w:rsidR="00F01815" w:rsidRPr="002F53AE" w:rsidRDefault="00F01815" w:rsidP="00F01815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16"/>
          <w:szCs w:val="16"/>
        </w:rPr>
      </w:pPr>
      <w:r w:rsidRPr="002F53AE">
        <w:rPr>
          <w:rFonts w:ascii="Tahoma" w:hAnsi="Tahoma" w:cs="Tahoma"/>
          <w:b/>
          <w:color w:val="000000"/>
          <w:sz w:val="16"/>
          <w:szCs w:val="16"/>
        </w:rPr>
        <w:t>Všeobecná fakultní nemocnice v Praze</w:t>
      </w:r>
    </w:p>
    <w:p w14:paraId="4B784B33" w14:textId="77777777" w:rsidR="00F01815" w:rsidRPr="002F53AE" w:rsidRDefault="00F01815" w:rsidP="00F018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2F53AE">
        <w:rPr>
          <w:rFonts w:ascii="Tahoma" w:hAnsi="Tahoma" w:cs="Tahoma"/>
          <w:color w:val="000000"/>
          <w:sz w:val="16"/>
          <w:szCs w:val="16"/>
        </w:rPr>
        <w:t xml:space="preserve">se </w:t>
      </w:r>
      <w:proofErr w:type="gramStart"/>
      <w:r w:rsidRPr="002F53AE">
        <w:rPr>
          <w:rFonts w:ascii="Tahoma" w:hAnsi="Tahoma" w:cs="Tahoma"/>
          <w:color w:val="000000"/>
          <w:sz w:val="16"/>
          <w:szCs w:val="16"/>
        </w:rPr>
        <w:t xml:space="preserve">sídlem:   </w:t>
      </w:r>
      <w:proofErr w:type="gramEnd"/>
      <w:r w:rsidRPr="002F53AE">
        <w:rPr>
          <w:rFonts w:ascii="Tahoma" w:hAnsi="Tahoma" w:cs="Tahoma"/>
          <w:color w:val="000000"/>
          <w:sz w:val="16"/>
          <w:szCs w:val="16"/>
        </w:rPr>
        <w:t xml:space="preserve">          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2F53AE">
        <w:rPr>
          <w:rFonts w:ascii="Tahoma" w:hAnsi="Tahoma" w:cs="Tahoma"/>
          <w:color w:val="000000"/>
          <w:sz w:val="16"/>
          <w:szCs w:val="16"/>
        </w:rPr>
        <w:t>U Nemocnice 499/2, 128 08 Praha 2</w:t>
      </w:r>
    </w:p>
    <w:p w14:paraId="60E9C814" w14:textId="77777777" w:rsidR="00F01815" w:rsidRPr="002F53AE" w:rsidRDefault="00F01815" w:rsidP="00F018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2F53AE">
        <w:rPr>
          <w:rFonts w:ascii="Tahoma" w:hAnsi="Tahoma" w:cs="Tahoma"/>
          <w:color w:val="000000"/>
          <w:sz w:val="16"/>
          <w:szCs w:val="16"/>
        </w:rPr>
        <w:t xml:space="preserve">IČ: 000 64 165      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2F53AE">
        <w:rPr>
          <w:rFonts w:ascii="Tahoma" w:hAnsi="Tahoma" w:cs="Tahoma"/>
          <w:color w:val="000000"/>
          <w:sz w:val="16"/>
          <w:szCs w:val="16"/>
        </w:rPr>
        <w:t>DIČ: CZ00064165</w:t>
      </w:r>
    </w:p>
    <w:p w14:paraId="03AD9E55" w14:textId="7FF5050D" w:rsidR="00F01815" w:rsidRPr="002F53AE" w:rsidRDefault="00906EF9" w:rsidP="00F018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zastoupena</w:t>
      </w:r>
      <w:r w:rsidR="00F01815" w:rsidRPr="002F53AE">
        <w:rPr>
          <w:rFonts w:ascii="Tahoma" w:hAnsi="Tahoma" w:cs="Tahoma"/>
          <w:color w:val="000000"/>
          <w:sz w:val="16"/>
          <w:szCs w:val="16"/>
        </w:rPr>
        <w:t xml:space="preserve">:   </w:t>
      </w:r>
      <w:proofErr w:type="gramEnd"/>
      <w:r w:rsidR="00F01815" w:rsidRPr="002F53AE">
        <w:rPr>
          <w:rFonts w:ascii="Tahoma" w:hAnsi="Tahoma" w:cs="Tahoma"/>
          <w:color w:val="000000"/>
          <w:sz w:val="16"/>
          <w:szCs w:val="16"/>
        </w:rPr>
        <w:t xml:space="preserve">        </w:t>
      </w:r>
      <w:r w:rsidR="00F01815">
        <w:rPr>
          <w:rFonts w:ascii="Tahoma" w:hAnsi="Tahoma" w:cs="Tahoma"/>
          <w:color w:val="000000"/>
          <w:sz w:val="16"/>
          <w:szCs w:val="16"/>
        </w:rPr>
        <w:t xml:space="preserve">prof. MUDr. David </w:t>
      </w:r>
      <w:proofErr w:type="spellStart"/>
      <w:r w:rsidR="00F01815">
        <w:rPr>
          <w:rFonts w:ascii="Tahoma" w:hAnsi="Tahoma" w:cs="Tahoma"/>
          <w:color w:val="000000"/>
          <w:sz w:val="16"/>
          <w:szCs w:val="16"/>
        </w:rPr>
        <w:t>Feltl</w:t>
      </w:r>
      <w:r>
        <w:rPr>
          <w:rFonts w:ascii="Tahoma" w:hAnsi="Tahoma" w:cs="Tahoma"/>
          <w:color w:val="000000"/>
          <w:sz w:val="16"/>
          <w:szCs w:val="16"/>
        </w:rPr>
        <w:t>em</w:t>
      </w:r>
      <w:proofErr w:type="spellEnd"/>
      <w:r w:rsidR="00F01815" w:rsidRPr="002F53AE">
        <w:rPr>
          <w:rFonts w:ascii="Tahoma" w:hAnsi="Tahoma" w:cs="Tahoma"/>
          <w:color w:val="000000"/>
          <w:sz w:val="16"/>
          <w:szCs w:val="16"/>
        </w:rPr>
        <w:t>, Ph.D., MBA, ředite</w:t>
      </w:r>
      <w:r w:rsidR="00F01815">
        <w:rPr>
          <w:rFonts w:ascii="Tahoma" w:hAnsi="Tahoma" w:cs="Tahoma"/>
          <w:color w:val="000000"/>
          <w:sz w:val="16"/>
          <w:szCs w:val="16"/>
        </w:rPr>
        <w:t>lem</w:t>
      </w:r>
    </w:p>
    <w:p w14:paraId="369FC80B" w14:textId="77777777" w:rsidR="00F01815" w:rsidRPr="002F53AE" w:rsidRDefault="00F01815" w:rsidP="00F018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2F53AE">
        <w:rPr>
          <w:rFonts w:ascii="Tahoma" w:hAnsi="Tahoma" w:cs="Tahoma"/>
          <w:sz w:val="16"/>
          <w:szCs w:val="16"/>
        </w:rPr>
        <w:t xml:space="preserve">bankovní spojení: </w:t>
      </w:r>
      <w:r>
        <w:rPr>
          <w:rFonts w:ascii="Tahoma" w:hAnsi="Tahoma" w:cs="Tahoma"/>
          <w:sz w:val="16"/>
          <w:szCs w:val="16"/>
        </w:rPr>
        <w:tab/>
        <w:t>Česká národní banka</w:t>
      </w:r>
    </w:p>
    <w:p w14:paraId="2ACA2B6F" w14:textId="77777777" w:rsidR="00F01815" w:rsidRPr="002F53AE" w:rsidRDefault="00F01815" w:rsidP="00F0181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2F53A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ab/>
      </w:r>
      <w:r w:rsidRPr="002F53AE">
        <w:rPr>
          <w:rFonts w:ascii="Tahoma" w:hAnsi="Tahoma" w:cs="Tahoma"/>
          <w:sz w:val="16"/>
          <w:szCs w:val="16"/>
        </w:rPr>
        <w:t>číslo účtu: 24035021/0</w:t>
      </w:r>
      <w:r>
        <w:rPr>
          <w:rFonts w:ascii="Tahoma" w:hAnsi="Tahoma" w:cs="Tahoma"/>
          <w:sz w:val="16"/>
          <w:szCs w:val="16"/>
        </w:rPr>
        <w:t>71</w:t>
      </w:r>
      <w:r w:rsidRPr="002F53AE">
        <w:rPr>
          <w:rFonts w:ascii="Tahoma" w:hAnsi="Tahoma" w:cs="Tahoma"/>
          <w:sz w:val="16"/>
          <w:szCs w:val="16"/>
        </w:rPr>
        <w:t>0</w:t>
      </w:r>
    </w:p>
    <w:p w14:paraId="28F10835" w14:textId="5FA73844" w:rsidR="00F01815" w:rsidRPr="002F53AE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2F53AE">
        <w:rPr>
          <w:rFonts w:ascii="Tahoma" w:hAnsi="Tahoma" w:cs="Tahoma"/>
          <w:sz w:val="16"/>
          <w:szCs w:val="16"/>
        </w:rPr>
        <w:t xml:space="preserve"> jako </w:t>
      </w:r>
      <w:r w:rsidRPr="002F53AE">
        <w:rPr>
          <w:rFonts w:ascii="Tahoma" w:hAnsi="Tahoma" w:cs="Tahoma"/>
          <w:b/>
          <w:sz w:val="16"/>
          <w:szCs w:val="16"/>
        </w:rPr>
        <w:t xml:space="preserve">kupující </w:t>
      </w:r>
      <w:r w:rsidRPr="002F53AE">
        <w:rPr>
          <w:rFonts w:ascii="Tahoma" w:hAnsi="Tahoma" w:cs="Tahoma"/>
          <w:sz w:val="16"/>
          <w:szCs w:val="16"/>
        </w:rPr>
        <w:t>na straně jedné (dále jen „</w:t>
      </w:r>
      <w:r w:rsidR="00C96E67">
        <w:rPr>
          <w:rFonts w:ascii="Tahoma" w:hAnsi="Tahoma" w:cs="Tahoma"/>
          <w:sz w:val="16"/>
          <w:szCs w:val="16"/>
        </w:rPr>
        <w:t>kupující</w:t>
      </w:r>
      <w:r w:rsidRPr="002F53AE">
        <w:rPr>
          <w:rFonts w:ascii="Tahoma" w:hAnsi="Tahoma" w:cs="Tahoma"/>
          <w:sz w:val="16"/>
          <w:szCs w:val="16"/>
        </w:rPr>
        <w:t>“)</w:t>
      </w:r>
    </w:p>
    <w:p w14:paraId="41D4ACA6" w14:textId="77777777" w:rsidR="00F01815" w:rsidRPr="00331AF7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6F03C84" w14:textId="77777777" w:rsidR="00F01815" w:rsidRPr="00553AB6" w:rsidRDefault="00F01815" w:rsidP="00F01815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553AB6">
        <w:rPr>
          <w:rFonts w:ascii="Tahoma" w:hAnsi="Tahoma" w:cs="Tahoma"/>
          <w:bCs/>
          <w:sz w:val="16"/>
          <w:szCs w:val="16"/>
        </w:rPr>
        <w:t>a</w:t>
      </w:r>
    </w:p>
    <w:p w14:paraId="194E5020" w14:textId="47F98C42" w:rsidR="00F01815" w:rsidRPr="0069748E" w:rsidRDefault="008971A9" w:rsidP="00F01815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ESCAD </w:t>
      </w:r>
      <w:proofErr w:type="spellStart"/>
      <w:r>
        <w:rPr>
          <w:rFonts w:ascii="Tahoma" w:hAnsi="Tahoma" w:cs="Tahoma"/>
          <w:b/>
          <w:bCs/>
          <w:sz w:val="16"/>
          <w:szCs w:val="16"/>
        </w:rPr>
        <w:t>Trade</w:t>
      </w:r>
      <w:proofErr w:type="spellEnd"/>
      <w:r w:rsidR="0069748E" w:rsidRPr="0069748E">
        <w:rPr>
          <w:rFonts w:ascii="Tahoma" w:hAnsi="Tahoma" w:cs="Tahoma"/>
          <w:b/>
          <w:bCs/>
          <w:sz w:val="16"/>
          <w:szCs w:val="16"/>
        </w:rPr>
        <w:t xml:space="preserve"> s.r.o.</w:t>
      </w:r>
    </w:p>
    <w:p w14:paraId="57A05EE4" w14:textId="4A73302C" w:rsidR="00BD7E91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proofErr w:type="gramStart"/>
      <w:r w:rsidRPr="00331AF7">
        <w:rPr>
          <w:rFonts w:ascii="Tahoma" w:hAnsi="Tahoma" w:cs="Tahoma"/>
          <w:sz w:val="16"/>
          <w:szCs w:val="16"/>
        </w:rPr>
        <w:t xml:space="preserve">zapsána:   </w:t>
      </w:r>
      <w:proofErr w:type="gramEnd"/>
      <w:r w:rsidRPr="00331AF7">
        <w:rPr>
          <w:rFonts w:ascii="Tahoma" w:hAnsi="Tahoma" w:cs="Tahoma"/>
          <w:sz w:val="16"/>
          <w:szCs w:val="16"/>
        </w:rPr>
        <w:t xml:space="preserve">           </w:t>
      </w:r>
      <w:r w:rsidR="0069748E">
        <w:rPr>
          <w:rFonts w:ascii="Tahoma" w:hAnsi="Tahoma" w:cs="Tahoma"/>
          <w:sz w:val="16"/>
          <w:szCs w:val="16"/>
        </w:rPr>
        <w:t>v </w:t>
      </w:r>
      <w:r w:rsidR="00BD7E91">
        <w:rPr>
          <w:rFonts w:ascii="Tahoma" w:hAnsi="Tahoma" w:cs="Tahoma"/>
          <w:sz w:val="16"/>
          <w:szCs w:val="16"/>
        </w:rPr>
        <w:t xml:space="preserve">OR u Městského soudu v Praze, </w:t>
      </w:r>
      <w:proofErr w:type="spellStart"/>
      <w:r w:rsidR="00BD7E91">
        <w:rPr>
          <w:rFonts w:ascii="Tahoma" w:hAnsi="Tahoma" w:cs="Tahoma"/>
          <w:sz w:val="16"/>
          <w:szCs w:val="16"/>
        </w:rPr>
        <w:t>odd.C</w:t>
      </w:r>
      <w:proofErr w:type="spellEnd"/>
      <w:r w:rsidR="00BD7E91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BD7E91">
        <w:rPr>
          <w:rFonts w:ascii="Tahoma" w:hAnsi="Tahoma" w:cs="Tahoma"/>
          <w:sz w:val="16"/>
          <w:szCs w:val="16"/>
        </w:rPr>
        <w:t>vl</w:t>
      </w:r>
      <w:proofErr w:type="spellEnd"/>
      <w:r w:rsidR="00BD7E91">
        <w:rPr>
          <w:rFonts w:ascii="Tahoma" w:hAnsi="Tahoma" w:cs="Tahoma"/>
          <w:sz w:val="16"/>
          <w:szCs w:val="16"/>
        </w:rPr>
        <w:t>. 27175</w:t>
      </w:r>
    </w:p>
    <w:p w14:paraId="6800D38E" w14:textId="6834750E" w:rsidR="00F01815" w:rsidRPr="00331AF7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31AF7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331AF7">
        <w:rPr>
          <w:rFonts w:ascii="Tahoma" w:hAnsi="Tahoma" w:cs="Tahoma"/>
          <w:sz w:val="16"/>
          <w:szCs w:val="16"/>
        </w:rPr>
        <w:t xml:space="preserve">sídlem:   </w:t>
      </w:r>
      <w:proofErr w:type="gramEnd"/>
      <w:r w:rsidRPr="00331AF7">
        <w:rPr>
          <w:rFonts w:ascii="Tahoma" w:hAnsi="Tahoma" w:cs="Tahoma"/>
          <w:sz w:val="16"/>
          <w:szCs w:val="16"/>
        </w:rPr>
        <w:t xml:space="preserve">         </w:t>
      </w:r>
      <w:r w:rsidR="00BD7E91">
        <w:rPr>
          <w:rFonts w:ascii="Tahoma" w:hAnsi="Tahoma" w:cs="Tahoma"/>
          <w:sz w:val="16"/>
          <w:szCs w:val="16"/>
        </w:rPr>
        <w:t xml:space="preserve">U </w:t>
      </w:r>
      <w:r w:rsidR="00CC3196">
        <w:rPr>
          <w:rFonts w:ascii="Tahoma" w:hAnsi="Tahoma" w:cs="Tahoma"/>
          <w:sz w:val="16"/>
          <w:szCs w:val="16"/>
        </w:rPr>
        <w:t>T</w:t>
      </w:r>
      <w:r w:rsidR="00BD7E91">
        <w:rPr>
          <w:rFonts w:ascii="Tahoma" w:hAnsi="Tahoma" w:cs="Tahoma"/>
          <w:sz w:val="16"/>
          <w:szCs w:val="16"/>
        </w:rPr>
        <w:t>ováren 770/1b, 102 00 Praha 10</w:t>
      </w:r>
    </w:p>
    <w:p w14:paraId="02C0E859" w14:textId="1BF8ACE4" w:rsidR="00F01815" w:rsidRPr="00331AF7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proofErr w:type="gramStart"/>
      <w:r w:rsidRPr="00331AF7">
        <w:rPr>
          <w:rFonts w:ascii="Tahoma" w:hAnsi="Tahoma" w:cs="Tahoma"/>
          <w:sz w:val="16"/>
          <w:szCs w:val="16"/>
        </w:rPr>
        <w:t xml:space="preserve">zastoupena:   </w:t>
      </w:r>
      <w:proofErr w:type="gramEnd"/>
      <w:r w:rsidRPr="00331AF7">
        <w:rPr>
          <w:rFonts w:ascii="Tahoma" w:hAnsi="Tahoma" w:cs="Tahoma"/>
          <w:sz w:val="16"/>
          <w:szCs w:val="16"/>
        </w:rPr>
        <w:t xml:space="preserve">      </w:t>
      </w:r>
      <w:r w:rsidR="0045603A">
        <w:rPr>
          <w:rFonts w:ascii="Tahoma" w:hAnsi="Tahoma" w:cs="Tahoma"/>
          <w:sz w:val="16"/>
          <w:szCs w:val="16"/>
        </w:rPr>
        <w:t>Ing. Petr Rosolem,</w:t>
      </w:r>
      <w:r w:rsidR="00714F30">
        <w:rPr>
          <w:rFonts w:ascii="Tahoma" w:hAnsi="Tahoma" w:cs="Tahoma"/>
          <w:sz w:val="16"/>
          <w:szCs w:val="16"/>
        </w:rPr>
        <w:t xml:space="preserve"> CSc.,</w:t>
      </w:r>
      <w:r w:rsidR="0045603A">
        <w:rPr>
          <w:rFonts w:ascii="Tahoma" w:hAnsi="Tahoma" w:cs="Tahoma"/>
          <w:sz w:val="16"/>
          <w:szCs w:val="16"/>
        </w:rPr>
        <w:t xml:space="preserve"> jednatelem</w:t>
      </w:r>
    </w:p>
    <w:p w14:paraId="3D9E582D" w14:textId="736FBF0B" w:rsidR="00F01815" w:rsidRPr="00331AF7" w:rsidRDefault="00F01815" w:rsidP="00F01815">
      <w:pPr>
        <w:autoSpaceDE w:val="0"/>
        <w:autoSpaceDN w:val="0"/>
        <w:adjustRightInd w:val="0"/>
        <w:outlineLvl w:val="0"/>
        <w:rPr>
          <w:rFonts w:ascii="Tahoma" w:hAnsi="Tahoma" w:cs="Tahoma"/>
          <w:sz w:val="16"/>
          <w:szCs w:val="16"/>
        </w:rPr>
      </w:pPr>
      <w:r w:rsidRPr="00331AF7">
        <w:rPr>
          <w:rFonts w:ascii="Tahoma" w:hAnsi="Tahoma" w:cs="Tahoma"/>
          <w:sz w:val="16"/>
          <w:szCs w:val="16"/>
        </w:rPr>
        <w:t>IČ:</w:t>
      </w:r>
      <w:r w:rsidR="0069748E">
        <w:rPr>
          <w:rFonts w:ascii="Tahoma" w:hAnsi="Tahoma" w:cs="Tahoma"/>
          <w:sz w:val="16"/>
          <w:szCs w:val="16"/>
        </w:rPr>
        <w:t xml:space="preserve"> </w:t>
      </w:r>
      <w:r w:rsidR="0045603A">
        <w:rPr>
          <w:rFonts w:ascii="Tahoma" w:hAnsi="Tahoma" w:cs="Tahoma"/>
          <w:sz w:val="16"/>
          <w:szCs w:val="16"/>
        </w:rPr>
        <w:t>604</w:t>
      </w:r>
      <w:r w:rsidR="00CC3196">
        <w:rPr>
          <w:rFonts w:ascii="Tahoma" w:hAnsi="Tahoma" w:cs="Tahoma"/>
          <w:sz w:val="16"/>
          <w:szCs w:val="16"/>
        </w:rPr>
        <w:t xml:space="preserve"> </w:t>
      </w:r>
      <w:r w:rsidR="0045603A">
        <w:rPr>
          <w:rFonts w:ascii="Tahoma" w:hAnsi="Tahoma" w:cs="Tahoma"/>
          <w:sz w:val="16"/>
          <w:szCs w:val="16"/>
        </w:rPr>
        <w:t>87</w:t>
      </w:r>
      <w:r w:rsidR="00CC3196">
        <w:rPr>
          <w:rFonts w:ascii="Tahoma" w:hAnsi="Tahoma" w:cs="Tahoma"/>
          <w:sz w:val="16"/>
          <w:szCs w:val="16"/>
        </w:rPr>
        <w:t xml:space="preserve"> </w:t>
      </w:r>
      <w:r w:rsidR="0045603A">
        <w:rPr>
          <w:rFonts w:ascii="Tahoma" w:hAnsi="Tahoma" w:cs="Tahoma"/>
          <w:sz w:val="16"/>
          <w:szCs w:val="16"/>
        </w:rPr>
        <w:t xml:space="preserve">283   </w:t>
      </w:r>
      <w:r w:rsidR="00CC3196">
        <w:rPr>
          <w:rFonts w:ascii="Tahoma" w:hAnsi="Tahoma" w:cs="Tahoma"/>
          <w:sz w:val="16"/>
          <w:szCs w:val="16"/>
        </w:rPr>
        <w:t xml:space="preserve">  D</w:t>
      </w:r>
      <w:r w:rsidRPr="00331AF7">
        <w:rPr>
          <w:rFonts w:ascii="Tahoma" w:hAnsi="Tahoma" w:cs="Tahoma"/>
          <w:sz w:val="16"/>
          <w:szCs w:val="16"/>
        </w:rPr>
        <w:t xml:space="preserve">IČ: </w:t>
      </w:r>
      <w:r w:rsidR="0069748E">
        <w:rPr>
          <w:rFonts w:ascii="Tahoma" w:hAnsi="Tahoma" w:cs="Tahoma"/>
          <w:sz w:val="16"/>
          <w:szCs w:val="16"/>
        </w:rPr>
        <w:t>CZ</w:t>
      </w:r>
      <w:r w:rsidR="00CC3196">
        <w:rPr>
          <w:rFonts w:ascii="Tahoma" w:hAnsi="Tahoma" w:cs="Tahoma"/>
          <w:sz w:val="16"/>
          <w:szCs w:val="16"/>
        </w:rPr>
        <w:t>60487283</w:t>
      </w:r>
    </w:p>
    <w:p w14:paraId="7EA998E1" w14:textId="59A049F7" w:rsidR="00F01815" w:rsidRPr="00331AF7" w:rsidRDefault="00F01815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31AF7">
        <w:rPr>
          <w:rFonts w:ascii="Tahoma" w:hAnsi="Tahoma" w:cs="Tahoma"/>
          <w:sz w:val="16"/>
          <w:szCs w:val="16"/>
        </w:rPr>
        <w:t xml:space="preserve">bankovní spojení: </w:t>
      </w:r>
      <w:r w:rsidR="00CC3196">
        <w:rPr>
          <w:rFonts w:ascii="Tahoma" w:hAnsi="Tahoma" w:cs="Tahoma"/>
          <w:sz w:val="16"/>
          <w:szCs w:val="16"/>
        </w:rPr>
        <w:t>FIO</w:t>
      </w:r>
      <w:r w:rsidR="0069748E">
        <w:rPr>
          <w:rFonts w:ascii="Tahoma" w:hAnsi="Tahoma" w:cs="Tahoma"/>
          <w:sz w:val="16"/>
          <w:szCs w:val="16"/>
        </w:rPr>
        <w:t xml:space="preserve"> banka, a.s.</w:t>
      </w:r>
    </w:p>
    <w:p w14:paraId="29E32D76" w14:textId="77777777" w:rsidR="008A33E2" w:rsidRDefault="00F01815" w:rsidP="008A33E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31AF7">
        <w:rPr>
          <w:rFonts w:ascii="Tahoma" w:hAnsi="Tahoma" w:cs="Tahoma"/>
          <w:sz w:val="16"/>
          <w:szCs w:val="16"/>
        </w:rPr>
        <w:t xml:space="preserve">                          číslo účtu: </w:t>
      </w:r>
      <w:r w:rsidR="008A33E2">
        <w:rPr>
          <w:rFonts w:ascii="Tahoma" w:hAnsi="Tahoma" w:cs="Tahoma"/>
          <w:sz w:val="16"/>
          <w:szCs w:val="16"/>
        </w:rPr>
        <w:t>2200306329/2010</w:t>
      </w:r>
    </w:p>
    <w:p w14:paraId="7794A63F" w14:textId="546B0D1E" w:rsidR="00F01815" w:rsidRPr="00331AF7" w:rsidRDefault="00F01815" w:rsidP="008A33E2">
      <w:pPr>
        <w:autoSpaceDE w:val="0"/>
        <w:autoSpaceDN w:val="0"/>
        <w:adjustRightInd w:val="0"/>
        <w:rPr>
          <w:rFonts w:ascii="Tahoma" w:hAnsi="Tahoma" w:cs="Tahoma"/>
          <w:bCs/>
          <w:sz w:val="16"/>
          <w:szCs w:val="16"/>
        </w:rPr>
      </w:pPr>
      <w:r w:rsidRPr="00331AF7">
        <w:rPr>
          <w:rFonts w:ascii="Tahoma" w:hAnsi="Tahoma" w:cs="Tahoma"/>
          <w:bCs/>
          <w:sz w:val="16"/>
          <w:szCs w:val="16"/>
        </w:rPr>
        <w:t xml:space="preserve">jako </w:t>
      </w:r>
      <w:r w:rsidRPr="00331AF7">
        <w:rPr>
          <w:rFonts w:ascii="Tahoma" w:hAnsi="Tahoma" w:cs="Tahoma"/>
          <w:b/>
          <w:bCs/>
          <w:sz w:val="16"/>
          <w:szCs w:val="16"/>
        </w:rPr>
        <w:t xml:space="preserve">prodávající </w:t>
      </w:r>
      <w:r w:rsidRPr="00331AF7">
        <w:rPr>
          <w:rFonts w:ascii="Tahoma" w:hAnsi="Tahoma" w:cs="Tahoma"/>
          <w:bCs/>
          <w:sz w:val="16"/>
          <w:szCs w:val="16"/>
        </w:rPr>
        <w:t>na straně druhé (dále jen „</w:t>
      </w:r>
      <w:r w:rsidR="006E0519">
        <w:rPr>
          <w:rFonts w:ascii="Tahoma" w:hAnsi="Tahoma" w:cs="Tahoma"/>
          <w:bCs/>
          <w:sz w:val="16"/>
          <w:szCs w:val="16"/>
        </w:rPr>
        <w:t>prodávající</w:t>
      </w:r>
      <w:r w:rsidRPr="00331AF7">
        <w:rPr>
          <w:rFonts w:ascii="Tahoma" w:hAnsi="Tahoma" w:cs="Tahoma"/>
          <w:bCs/>
          <w:sz w:val="16"/>
          <w:szCs w:val="16"/>
        </w:rPr>
        <w:t>“)</w:t>
      </w:r>
    </w:p>
    <w:p w14:paraId="1CBAC05E" w14:textId="77777777" w:rsidR="00F01815" w:rsidRPr="00331AF7" w:rsidRDefault="00F01815" w:rsidP="00F01815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6"/>
          <w:szCs w:val="16"/>
        </w:rPr>
      </w:pPr>
    </w:p>
    <w:p w14:paraId="0CA7C4E8" w14:textId="77777777" w:rsidR="00EC40EC" w:rsidRPr="005F690C" w:rsidRDefault="00EC40EC" w:rsidP="005F690C">
      <w:pPr>
        <w:jc w:val="center"/>
        <w:rPr>
          <w:rFonts w:ascii="Tahoma" w:hAnsi="Tahoma" w:cs="Tahoma"/>
          <w:b/>
          <w:sz w:val="16"/>
          <w:szCs w:val="16"/>
        </w:rPr>
      </w:pPr>
    </w:p>
    <w:p w14:paraId="11ABD39E" w14:textId="77777777" w:rsidR="005F690C" w:rsidRPr="005F690C" w:rsidRDefault="005F690C" w:rsidP="005F690C">
      <w:pPr>
        <w:rPr>
          <w:rFonts w:ascii="Tahoma" w:hAnsi="Tahoma" w:cs="Tahoma"/>
          <w:sz w:val="16"/>
          <w:szCs w:val="16"/>
        </w:rPr>
      </w:pPr>
    </w:p>
    <w:p w14:paraId="0E12E592" w14:textId="6BE3CDFA" w:rsidR="00F01815" w:rsidRPr="001974A7" w:rsidRDefault="00F01815" w:rsidP="00F01815">
      <w:pPr>
        <w:jc w:val="both"/>
        <w:rPr>
          <w:rFonts w:ascii="Tahoma" w:hAnsi="Tahoma" w:cs="Tahoma"/>
          <w:sz w:val="16"/>
          <w:szCs w:val="16"/>
        </w:rPr>
      </w:pPr>
      <w:r w:rsidRPr="001974A7">
        <w:rPr>
          <w:rFonts w:ascii="Tahoma" w:hAnsi="Tahoma" w:cs="Tahoma"/>
          <w:sz w:val="16"/>
          <w:szCs w:val="16"/>
        </w:rPr>
        <w:t xml:space="preserve">uzavírají dnešního dne na základě výsledku </w:t>
      </w:r>
      <w:r w:rsidRPr="001974A7">
        <w:rPr>
          <w:rFonts w:ascii="Tahoma" w:hAnsi="Tahoma" w:cs="Tahoma"/>
          <w:b/>
          <w:sz w:val="16"/>
          <w:szCs w:val="16"/>
        </w:rPr>
        <w:t xml:space="preserve">veřejné zakázky malého rozsahu </w:t>
      </w:r>
      <w:r w:rsidRPr="001974A7">
        <w:rPr>
          <w:rFonts w:ascii="Tahoma" w:hAnsi="Tahoma" w:cs="Tahoma"/>
          <w:sz w:val="16"/>
          <w:szCs w:val="16"/>
        </w:rPr>
        <w:t>s názvem „</w:t>
      </w:r>
      <w:r>
        <w:rPr>
          <w:rFonts w:ascii="Tahoma" w:hAnsi="Tahoma" w:cs="Tahoma"/>
          <w:b/>
          <w:sz w:val="16"/>
          <w:szCs w:val="16"/>
        </w:rPr>
        <w:t>IP kamery_</w:t>
      </w:r>
      <w:r w:rsidR="0053271D">
        <w:rPr>
          <w:rFonts w:ascii="Tahoma" w:hAnsi="Tahoma" w:cs="Tahoma"/>
          <w:b/>
          <w:sz w:val="16"/>
          <w:szCs w:val="16"/>
        </w:rPr>
        <w:t>0</w:t>
      </w:r>
      <w:r w:rsidR="008A33E2">
        <w:rPr>
          <w:rFonts w:ascii="Tahoma" w:hAnsi="Tahoma" w:cs="Tahoma"/>
          <w:b/>
          <w:sz w:val="16"/>
          <w:szCs w:val="16"/>
        </w:rPr>
        <w:t>3</w:t>
      </w:r>
      <w:r w:rsidRPr="001974A7">
        <w:rPr>
          <w:rFonts w:ascii="Tahoma" w:hAnsi="Tahoma" w:cs="Tahoma"/>
          <w:sz w:val="16"/>
          <w:szCs w:val="16"/>
        </w:rPr>
        <w:t xml:space="preserve">“, zadávané na elektronickém tržišti </w:t>
      </w:r>
      <w:proofErr w:type="spellStart"/>
      <w:r w:rsidRPr="001974A7">
        <w:rPr>
          <w:rFonts w:ascii="Tahoma" w:hAnsi="Tahoma" w:cs="Tahoma"/>
          <w:sz w:val="16"/>
          <w:szCs w:val="16"/>
        </w:rPr>
        <w:t>Tend</w:t>
      </w:r>
      <w:r>
        <w:rPr>
          <w:rFonts w:ascii="Tahoma" w:hAnsi="Tahoma" w:cs="Tahoma"/>
          <w:sz w:val="16"/>
          <w:szCs w:val="16"/>
        </w:rPr>
        <w:t>ermarket</w:t>
      </w:r>
      <w:proofErr w:type="spellEnd"/>
      <w:r>
        <w:rPr>
          <w:rFonts w:ascii="Tahoma" w:hAnsi="Tahoma" w:cs="Tahoma"/>
          <w:sz w:val="16"/>
          <w:szCs w:val="16"/>
        </w:rPr>
        <w:t xml:space="preserve"> pod systémovým číslem </w:t>
      </w:r>
      <w:r w:rsidRPr="00B9290B">
        <w:rPr>
          <w:rFonts w:ascii="Tahoma" w:hAnsi="Tahoma" w:cs="Tahoma"/>
          <w:sz w:val="16"/>
          <w:szCs w:val="16"/>
        </w:rPr>
        <w:t>T004/</w:t>
      </w:r>
      <w:proofErr w:type="gramStart"/>
      <w:r w:rsidR="00140724" w:rsidRPr="00B9290B">
        <w:rPr>
          <w:rFonts w:ascii="Tahoma" w:hAnsi="Tahoma" w:cs="Tahoma"/>
          <w:sz w:val="16"/>
          <w:szCs w:val="16"/>
        </w:rPr>
        <w:t>2</w:t>
      </w:r>
      <w:r w:rsidR="00B9290B" w:rsidRPr="00B9290B">
        <w:rPr>
          <w:rFonts w:ascii="Tahoma" w:hAnsi="Tahoma" w:cs="Tahoma"/>
          <w:sz w:val="16"/>
          <w:szCs w:val="16"/>
        </w:rPr>
        <w:t>1</w:t>
      </w:r>
      <w:r w:rsidRPr="00B9290B">
        <w:rPr>
          <w:rFonts w:ascii="Tahoma" w:hAnsi="Tahoma" w:cs="Tahoma"/>
          <w:sz w:val="16"/>
          <w:szCs w:val="16"/>
        </w:rPr>
        <w:t>V</w:t>
      </w:r>
      <w:proofErr w:type="gramEnd"/>
      <w:r w:rsidRPr="00B9290B">
        <w:rPr>
          <w:rFonts w:ascii="Tahoma" w:hAnsi="Tahoma" w:cs="Tahoma"/>
          <w:sz w:val="16"/>
          <w:szCs w:val="16"/>
        </w:rPr>
        <w:t>/</w:t>
      </w:r>
      <w:r w:rsidR="00B9290B">
        <w:rPr>
          <w:rFonts w:ascii="Tahoma" w:hAnsi="Tahoma" w:cs="Tahoma"/>
          <w:sz w:val="16"/>
          <w:szCs w:val="16"/>
        </w:rPr>
        <w:t>0000</w:t>
      </w:r>
      <w:r w:rsidR="009C7396" w:rsidRPr="009C7396">
        <w:rPr>
          <w:rFonts w:ascii="Tahoma" w:hAnsi="Tahoma" w:cs="Tahoma"/>
          <w:sz w:val="16"/>
          <w:szCs w:val="16"/>
        </w:rPr>
        <w:t>8887</w:t>
      </w:r>
      <w:r w:rsidRPr="001974A7">
        <w:rPr>
          <w:rFonts w:ascii="Tahoma" w:hAnsi="Tahoma" w:cs="Tahoma"/>
          <w:sz w:val="16"/>
          <w:szCs w:val="16"/>
        </w:rPr>
        <w:t xml:space="preserve"> otevřeném řízení (dále jen „veřejná zakázka“), v souladu s ustanovením </w:t>
      </w:r>
      <w:r w:rsidRPr="001974A7">
        <w:rPr>
          <w:rFonts w:ascii="Tahoma" w:hAnsi="Tahoma" w:cs="Tahoma"/>
          <w:iCs/>
          <w:sz w:val="16"/>
          <w:szCs w:val="16"/>
        </w:rPr>
        <w:t xml:space="preserve">§ </w:t>
      </w:r>
      <w:r>
        <w:rPr>
          <w:rFonts w:ascii="Tahoma" w:hAnsi="Tahoma" w:cs="Tahoma"/>
          <w:iCs/>
          <w:sz w:val="16"/>
          <w:szCs w:val="16"/>
        </w:rPr>
        <w:t xml:space="preserve">2079 a násl. </w:t>
      </w:r>
      <w:r w:rsidRPr="001974A7">
        <w:rPr>
          <w:rFonts w:ascii="Tahoma" w:hAnsi="Tahoma" w:cs="Tahoma"/>
          <w:iCs/>
          <w:sz w:val="16"/>
          <w:szCs w:val="16"/>
        </w:rPr>
        <w:t>zákona č. 89/2012 Sb., občanský zákoník</w:t>
      </w:r>
      <w:r w:rsidRPr="001974A7">
        <w:rPr>
          <w:rFonts w:ascii="Tahoma" w:hAnsi="Tahoma" w:cs="Tahoma"/>
          <w:sz w:val="16"/>
          <w:szCs w:val="16"/>
        </w:rPr>
        <w:t>, v platném znění, (dále jen „zákon č. 89/2012 Sb.“), tuto</w:t>
      </w:r>
    </w:p>
    <w:p w14:paraId="21F71ED1" w14:textId="77777777" w:rsidR="005F690C" w:rsidRPr="005F690C" w:rsidRDefault="005F690C" w:rsidP="005F690C">
      <w:pPr>
        <w:jc w:val="both"/>
        <w:rPr>
          <w:rFonts w:ascii="Tahoma" w:hAnsi="Tahoma" w:cs="Tahoma"/>
          <w:sz w:val="16"/>
          <w:szCs w:val="16"/>
        </w:rPr>
      </w:pPr>
    </w:p>
    <w:p w14:paraId="20660AB0" w14:textId="53E25905" w:rsidR="005F690C" w:rsidRDefault="00F01815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kupní smlouvu:</w:t>
      </w:r>
    </w:p>
    <w:p w14:paraId="2D7DF22E" w14:textId="77777777" w:rsidR="00F01815" w:rsidRPr="005F690C" w:rsidRDefault="00F01815" w:rsidP="005F690C">
      <w:pPr>
        <w:pStyle w:val="Zkladntext21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05B4BA1A" w14:textId="77777777" w:rsidR="00EC40EC" w:rsidRPr="005F690C" w:rsidRDefault="00EC40EC" w:rsidP="005F690C">
      <w:pPr>
        <w:jc w:val="center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b/>
          <w:sz w:val="16"/>
          <w:szCs w:val="16"/>
        </w:rPr>
        <w:t>I. Předmět smlouvy</w:t>
      </w:r>
    </w:p>
    <w:p w14:paraId="01541D1A" w14:textId="77777777" w:rsidR="00990E40" w:rsidRPr="005F690C" w:rsidRDefault="00990E40" w:rsidP="005F690C">
      <w:pPr>
        <w:jc w:val="both"/>
        <w:rPr>
          <w:rFonts w:ascii="Tahoma" w:hAnsi="Tahoma" w:cs="Tahoma"/>
          <w:sz w:val="16"/>
          <w:szCs w:val="16"/>
        </w:rPr>
      </w:pPr>
    </w:p>
    <w:p w14:paraId="77851B33" w14:textId="3D9D1431" w:rsidR="002E60BC" w:rsidRDefault="006D504B" w:rsidP="00F1148E">
      <w:pPr>
        <w:numPr>
          <w:ilvl w:val="0"/>
          <w:numId w:val="18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4729A">
        <w:rPr>
          <w:rFonts w:ascii="Tahoma" w:hAnsi="Tahoma" w:cs="Tahoma"/>
          <w:sz w:val="16"/>
          <w:szCs w:val="16"/>
        </w:rPr>
        <w:t>Předmětem plnění dle této smlouvy je</w:t>
      </w:r>
      <w:r w:rsidR="00282922" w:rsidRPr="0044729A">
        <w:rPr>
          <w:rFonts w:ascii="Tahoma" w:hAnsi="Tahoma" w:cs="Tahoma"/>
          <w:sz w:val="16"/>
          <w:szCs w:val="16"/>
        </w:rPr>
        <w:t xml:space="preserve"> dodávka</w:t>
      </w:r>
      <w:r w:rsidR="002263E4" w:rsidRPr="0044729A">
        <w:rPr>
          <w:rFonts w:ascii="Tahoma" w:hAnsi="Tahoma" w:cs="Tahoma"/>
          <w:sz w:val="16"/>
          <w:szCs w:val="16"/>
        </w:rPr>
        <w:t xml:space="preserve"> </w:t>
      </w:r>
      <w:r w:rsidR="00F01815">
        <w:rPr>
          <w:rFonts w:ascii="Tahoma" w:hAnsi="Tahoma" w:cs="Tahoma"/>
          <w:sz w:val="16"/>
          <w:szCs w:val="16"/>
        </w:rPr>
        <w:t xml:space="preserve">IP kamer </w:t>
      </w:r>
      <w:r w:rsidR="009D08B8">
        <w:rPr>
          <w:rFonts w:ascii="Tahoma" w:hAnsi="Tahoma" w:cs="Tahoma"/>
          <w:sz w:val="16"/>
          <w:szCs w:val="16"/>
        </w:rPr>
        <w:t>plně kompatibilních se systémem</w:t>
      </w:r>
      <w:r w:rsidR="004E3C2D">
        <w:rPr>
          <w:rFonts w:ascii="Tahoma" w:hAnsi="Tahoma" w:cs="Tahoma"/>
          <w:sz w:val="16"/>
          <w:szCs w:val="16"/>
        </w:rPr>
        <w:t xml:space="preserve"> </w:t>
      </w:r>
      <w:r w:rsidR="004E3C2D" w:rsidRPr="00CB4E94">
        <w:rPr>
          <w:rFonts w:ascii="Tahoma" w:hAnsi="Tahoma" w:cs="Tahoma"/>
          <w:sz w:val="16"/>
          <w:szCs w:val="16"/>
        </w:rPr>
        <w:t xml:space="preserve">Cisco Video </w:t>
      </w:r>
      <w:proofErr w:type="spellStart"/>
      <w:r w:rsidR="004E3C2D" w:rsidRPr="00CB4E94">
        <w:rPr>
          <w:rFonts w:ascii="Tahoma" w:hAnsi="Tahoma" w:cs="Tahoma"/>
          <w:sz w:val="16"/>
          <w:szCs w:val="16"/>
        </w:rPr>
        <w:t>Surveillance</w:t>
      </w:r>
      <w:proofErr w:type="spellEnd"/>
      <w:r w:rsidR="004E3C2D" w:rsidRPr="00CB4E94">
        <w:rPr>
          <w:rFonts w:ascii="Tahoma" w:hAnsi="Tahoma" w:cs="Tahoma"/>
          <w:sz w:val="16"/>
          <w:szCs w:val="16"/>
        </w:rPr>
        <w:t xml:space="preserve"> Manager </w:t>
      </w:r>
      <w:r w:rsidR="00A710D5">
        <w:rPr>
          <w:rFonts w:ascii="Tahoma" w:hAnsi="Tahoma" w:cs="Tahoma"/>
          <w:sz w:val="16"/>
          <w:szCs w:val="16"/>
        </w:rPr>
        <w:t>(VSOM)</w:t>
      </w:r>
      <w:r w:rsidR="004E3C2D">
        <w:rPr>
          <w:rFonts w:ascii="Tahoma" w:hAnsi="Tahoma" w:cs="Tahoma"/>
          <w:sz w:val="16"/>
          <w:szCs w:val="16"/>
        </w:rPr>
        <w:t xml:space="preserve"> </w:t>
      </w:r>
      <w:r w:rsidR="00A337AA">
        <w:rPr>
          <w:rFonts w:ascii="Tahoma" w:hAnsi="Tahoma" w:cs="Tahoma"/>
          <w:sz w:val="16"/>
          <w:szCs w:val="16"/>
        </w:rPr>
        <w:t>kupujícího</w:t>
      </w:r>
      <w:r w:rsidR="00A46ED1">
        <w:rPr>
          <w:rFonts w:ascii="Tahoma" w:hAnsi="Tahoma" w:cs="Tahoma"/>
          <w:sz w:val="16"/>
          <w:szCs w:val="16"/>
        </w:rPr>
        <w:t xml:space="preserve"> </w:t>
      </w:r>
      <w:r w:rsidR="0044729A" w:rsidRPr="0044729A">
        <w:rPr>
          <w:rFonts w:ascii="Tahoma" w:hAnsi="Tahoma" w:cs="Tahoma"/>
          <w:sz w:val="16"/>
          <w:szCs w:val="16"/>
        </w:rPr>
        <w:t>(dále také „z</w:t>
      </w:r>
      <w:r w:rsidR="00186FC3">
        <w:rPr>
          <w:rFonts w:ascii="Tahoma" w:hAnsi="Tahoma" w:cs="Tahoma"/>
          <w:sz w:val="16"/>
          <w:szCs w:val="16"/>
        </w:rPr>
        <w:t>boží</w:t>
      </w:r>
      <w:r w:rsidR="0044729A" w:rsidRPr="0044729A">
        <w:rPr>
          <w:rFonts w:ascii="Tahoma" w:hAnsi="Tahoma" w:cs="Tahoma"/>
          <w:sz w:val="16"/>
          <w:szCs w:val="16"/>
        </w:rPr>
        <w:t>“</w:t>
      </w:r>
      <w:r w:rsidR="00892675">
        <w:rPr>
          <w:rFonts w:ascii="Tahoma" w:hAnsi="Tahoma" w:cs="Tahoma"/>
          <w:sz w:val="16"/>
          <w:szCs w:val="16"/>
        </w:rPr>
        <w:t xml:space="preserve"> nebo „předmět plnění“</w:t>
      </w:r>
      <w:r w:rsidR="0044729A" w:rsidRPr="0044729A">
        <w:rPr>
          <w:rFonts w:ascii="Tahoma" w:hAnsi="Tahoma" w:cs="Tahoma"/>
          <w:sz w:val="16"/>
          <w:szCs w:val="16"/>
        </w:rPr>
        <w:t>)</w:t>
      </w:r>
      <w:r w:rsidR="00F66E03">
        <w:rPr>
          <w:rFonts w:ascii="Tahoma" w:hAnsi="Tahoma" w:cs="Tahoma"/>
          <w:sz w:val="16"/>
          <w:szCs w:val="16"/>
        </w:rPr>
        <w:t>.</w:t>
      </w:r>
      <w:r w:rsidR="00C02335">
        <w:rPr>
          <w:rFonts w:ascii="Tahoma" w:hAnsi="Tahoma" w:cs="Tahoma"/>
          <w:sz w:val="16"/>
          <w:szCs w:val="16"/>
        </w:rPr>
        <w:t xml:space="preserve"> Bližší specifikace předmětu plnění je uvedena v příloze č. 1 této smlouvy.</w:t>
      </w:r>
    </w:p>
    <w:p w14:paraId="4BE93919" w14:textId="2CE703AC" w:rsidR="00EE743A" w:rsidRPr="00156FFB" w:rsidRDefault="001F0923" w:rsidP="00410C9A">
      <w:pPr>
        <w:numPr>
          <w:ilvl w:val="0"/>
          <w:numId w:val="18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</w:t>
      </w:r>
      <w:r w:rsidR="0029659B" w:rsidRPr="00156FFB">
        <w:rPr>
          <w:rFonts w:ascii="Tahoma" w:hAnsi="Tahoma" w:cs="Tahoma"/>
          <w:sz w:val="16"/>
          <w:szCs w:val="16"/>
        </w:rPr>
        <w:t xml:space="preserve"> </w:t>
      </w:r>
      <w:r w:rsidR="00EE743A" w:rsidRPr="00156FFB">
        <w:rPr>
          <w:rFonts w:ascii="Tahoma" w:hAnsi="Tahoma" w:cs="Tahoma"/>
          <w:sz w:val="16"/>
          <w:szCs w:val="16"/>
        </w:rPr>
        <w:t xml:space="preserve">se zavazuje dodat plnění specifikované v čl. I </w:t>
      </w:r>
      <w:r w:rsidR="00287B60">
        <w:rPr>
          <w:rFonts w:ascii="Tahoma" w:hAnsi="Tahoma" w:cs="Tahoma"/>
          <w:sz w:val="16"/>
          <w:szCs w:val="16"/>
        </w:rPr>
        <w:t>a Přílo</w:t>
      </w:r>
      <w:r w:rsidR="00AC331B">
        <w:rPr>
          <w:rFonts w:ascii="Tahoma" w:hAnsi="Tahoma" w:cs="Tahoma"/>
          <w:sz w:val="16"/>
          <w:szCs w:val="16"/>
        </w:rPr>
        <w:t>ze</w:t>
      </w:r>
      <w:r w:rsidR="00287B60">
        <w:rPr>
          <w:rFonts w:ascii="Tahoma" w:hAnsi="Tahoma" w:cs="Tahoma"/>
          <w:sz w:val="16"/>
          <w:szCs w:val="16"/>
        </w:rPr>
        <w:t xml:space="preserve"> č. 1 </w:t>
      </w:r>
      <w:r w:rsidR="00EE743A" w:rsidRPr="00156FFB">
        <w:rPr>
          <w:rFonts w:ascii="Tahoma" w:hAnsi="Tahoma" w:cs="Tahoma"/>
          <w:sz w:val="16"/>
          <w:szCs w:val="16"/>
        </w:rPr>
        <w:t xml:space="preserve">této smlouvy a </w:t>
      </w:r>
      <w:r w:rsidR="00FB3F7D">
        <w:rPr>
          <w:rFonts w:ascii="Tahoma" w:hAnsi="Tahoma" w:cs="Tahoma"/>
          <w:sz w:val="16"/>
          <w:szCs w:val="16"/>
        </w:rPr>
        <w:t xml:space="preserve">kupující </w:t>
      </w:r>
      <w:r w:rsidR="00EE743A" w:rsidRPr="00156FFB">
        <w:rPr>
          <w:rFonts w:ascii="Tahoma" w:hAnsi="Tahoma" w:cs="Tahoma"/>
          <w:sz w:val="16"/>
          <w:szCs w:val="16"/>
        </w:rPr>
        <w:t xml:space="preserve">se zavazuje uhradit </w:t>
      </w:r>
      <w:r>
        <w:rPr>
          <w:rFonts w:ascii="Tahoma" w:hAnsi="Tahoma" w:cs="Tahoma"/>
          <w:sz w:val="16"/>
          <w:szCs w:val="16"/>
        </w:rPr>
        <w:t>prodávajícímu</w:t>
      </w:r>
      <w:r w:rsidR="0029659B" w:rsidRPr="00156FFB">
        <w:rPr>
          <w:rFonts w:ascii="Tahoma" w:hAnsi="Tahoma" w:cs="Tahoma"/>
          <w:sz w:val="16"/>
          <w:szCs w:val="16"/>
        </w:rPr>
        <w:t xml:space="preserve"> </w:t>
      </w:r>
      <w:r w:rsidR="00EE743A" w:rsidRPr="00156FFB">
        <w:rPr>
          <w:rFonts w:ascii="Tahoma" w:hAnsi="Tahoma" w:cs="Tahoma"/>
          <w:sz w:val="16"/>
          <w:szCs w:val="16"/>
        </w:rPr>
        <w:t xml:space="preserve">cenu za plnění specifikovanou v čl. </w:t>
      </w:r>
      <w:r w:rsidR="00DE0473">
        <w:rPr>
          <w:rFonts w:ascii="Tahoma" w:hAnsi="Tahoma" w:cs="Tahoma"/>
          <w:sz w:val="16"/>
          <w:szCs w:val="16"/>
        </w:rPr>
        <w:t>IV</w:t>
      </w:r>
      <w:r w:rsidR="00784416">
        <w:rPr>
          <w:rFonts w:ascii="Tahoma" w:hAnsi="Tahoma" w:cs="Tahoma"/>
          <w:sz w:val="16"/>
          <w:szCs w:val="16"/>
        </w:rPr>
        <w:t>. této</w:t>
      </w:r>
      <w:r w:rsidR="00EE743A" w:rsidRPr="00156FFB">
        <w:rPr>
          <w:rFonts w:ascii="Tahoma" w:hAnsi="Tahoma" w:cs="Tahoma"/>
          <w:sz w:val="16"/>
          <w:szCs w:val="16"/>
        </w:rPr>
        <w:t xml:space="preserve"> smlouvy.</w:t>
      </w:r>
    </w:p>
    <w:p w14:paraId="35ACB769" w14:textId="77777777" w:rsidR="00EE743A" w:rsidRDefault="00EE743A" w:rsidP="006D504B">
      <w:pPr>
        <w:pStyle w:val="BodyText21"/>
        <w:keepNext/>
        <w:ind w:left="720"/>
        <w:rPr>
          <w:rFonts w:ascii="Arial" w:hAnsi="Arial" w:cs="Arial"/>
          <w:sz w:val="20"/>
          <w:szCs w:val="20"/>
        </w:rPr>
      </w:pPr>
    </w:p>
    <w:p w14:paraId="3E04FBDB" w14:textId="77777777" w:rsidR="006D504B" w:rsidRPr="006D504B" w:rsidRDefault="00E600D7" w:rsidP="00DE0473">
      <w:pPr>
        <w:ind w:left="426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II. Dodání předmětu plnění</w:t>
      </w:r>
    </w:p>
    <w:p w14:paraId="603EC9B0" w14:textId="77777777" w:rsidR="006D504B" w:rsidRPr="006D504B" w:rsidRDefault="006D504B" w:rsidP="006D504B">
      <w:pPr>
        <w:ind w:left="426"/>
        <w:jc w:val="both"/>
        <w:rPr>
          <w:rFonts w:ascii="Tahoma" w:hAnsi="Tahoma" w:cs="Tahoma"/>
          <w:b/>
          <w:sz w:val="16"/>
          <w:szCs w:val="16"/>
        </w:rPr>
      </w:pPr>
    </w:p>
    <w:p w14:paraId="63CC4990" w14:textId="6A3B5537" w:rsidR="00AA1C9A" w:rsidRDefault="001F0923" w:rsidP="00921479">
      <w:pPr>
        <w:numPr>
          <w:ilvl w:val="0"/>
          <w:numId w:val="32"/>
        </w:numPr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Prodávající</w:t>
      </w:r>
      <w:r w:rsidR="0029659B" w:rsidRPr="00594F95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A1C9A" w:rsidRPr="00594F95">
        <w:rPr>
          <w:rFonts w:ascii="Tahoma" w:hAnsi="Tahoma" w:cs="Tahoma"/>
          <w:color w:val="000000"/>
          <w:sz w:val="16"/>
          <w:szCs w:val="16"/>
        </w:rPr>
        <w:t xml:space="preserve">se zavazuje </w:t>
      </w:r>
      <w:r w:rsidR="00784416" w:rsidRPr="00594F95">
        <w:rPr>
          <w:rFonts w:ascii="Tahoma" w:hAnsi="Tahoma" w:cs="Tahoma"/>
          <w:color w:val="000000"/>
          <w:sz w:val="16"/>
          <w:szCs w:val="16"/>
        </w:rPr>
        <w:t xml:space="preserve">dodat </w:t>
      </w:r>
      <w:r w:rsidR="00FB3F7D">
        <w:rPr>
          <w:rFonts w:ascii="Tahoma" w:hAnsi="Tahoma" w:cs="Tahoma"/>
          <w:color w:val="000000"/>
          <w:sz w:val="16"/>
          <w:szCs w:val="16"/>
        </w:rPr>
        <w:t>kupujícímu</w:t>
      </w:r>
      <w:r w:rsidR="00784416" w:rsidRPr="00594F95">
        <w:rPr>
          <w:rFonts w:ascii="Tahoma" w:hAnsi="Tahoma" w:cs="Tahoma"/>
          <w:color w:val="000000"/>
          <w:sz w:val="16"/>
          <w:szCs w:val="16"/>
        </w:rPr>
        <w:t xml:space="preserve"> plnění dle čl. I</w:t>
      </w:r>
      <w:r w:rsidR="007A3E4A">
        <w:rPr>
          <w:rFonts w:ascii="Tahoma" w:hAnsi="Tahoma" w:cs="Tahoma"/>
          <w:color w:val="000000"/>
          <w:sz w:val="16"/>
          <w:szCs w:val="16"/>
        </w:rPr>
        <w:t>.</w:t>
      </w:r>
      <w:r w:rsidR="00795FC2" w:rsidRPr="00594F95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70B09" w:rsidRPr="00594F95">
        <w:rPr>
          <w:rFonts w:ascii="Tahoma" w:hAnsi="Tahoma" w:cs="Tahoma"/>
          <w:color w:val="000000"/>
          <w:sz w:val="16"/>
          <w:szCs w:val="16"/>
        </w:rPr>
        <w:t xml:space="preserve">a Přílohy č. 1 této smlouvy </w:t>
      </w:r>
      <w:r w:rsidR="00F70B09" w:rsidRPr="00594F95">
        <w:rPr>
          <w:rFonts w:ascii="Tahoma" w:hAnsi="Tahoma" w:cs="Tahoma"/>
          <w:b/>
          <w:color w:val="000000"/>
          <w:sz w:val="16"/>
          <w:szCs w:val="16"/>
        </w:rPr>
        <w:t>nejpozději</w:t>
      </w:r>
      <w:r w:rsidR="00D86284" w:rsidRPr="00594F95">
        <w:rPr>
          <w:rFonts w:ascii="Tahoma" w:hAnsi="Tahoma" w:cs="Tahoma"/>
          <w:b/>
          <w:color w:val="000000"/>
          <w:sz w:val="16"/>
          <w:szCs w:val="16"/>
        </w:rPr>
        <w:t xml:space="preserve"> do </w:t>
      </w:r>
      <w:proofErr w:type="gramStart"/>
      <w:r w:rsidR="004079F5">
        <w:rPr>
          <w:rFonts w:ascii="Tahoma" w:hAnsi="Tahoma" w:cs="Tahoma"/>
          <w:b/>
          <w:color w:val="000000"/>
          <w:sz w:val="16"/>
          <w:szCs w:val="16"/>
        </w:rPr>
        <w:t>21</w:t>
      </w:r>
      <w:r w:rsidR="00F70B09" w:rsidRPr="00594F95">
        <w:rPr>
          <w:rFonts w:ascii="Tahoma" w:hAnsi="Tahoma" w:cs="Tahoma"/>
          <w:b/>
          <w:color w:val="000000"/>
          <w:sz w:val="16"/>
          <w:szCs w:val="16"/>
        </w:rPr>
        <w:t>-ti</w:t>
      </w:r>
      <w:proofErr w:type="gramEnd"/>
      <w:r w:rsidR="00D86284" w:rsidRPr="00594F95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021FA8">
        <w:rPr>
          <w:rFonts w:ascii="Tahoma" w:hAnsi="Tahoma" w:cs="Tahoma"/>
          <w:b/>
          <w:color w:val="000000"/>
          <w:sz w:val="16"/>
          <w:szCs w:val="16"/>
        </w:rPr>
        <w:t xml:space="preserve">kalendářních </w:t>
      </w:r>
      <w:r w:rsidR="00D86284" w:rsidRPr="00594F95">
        <w:rPr>
          <w:rFonts w:ascii="Tahoma" w:hAnsi="Tahoma" w:cs="Tahoma"/>
          <w:b/>
          <w:color w:val="000000"/>
          <w:sz w:val="16"/>
          <w:szCs w:val="16"/>
        </w:rPr>
        <w:t xml:space="preserve">dnů od </w:t>
      </w:r>
      <w:r w:rsidR="000B0DED">
        <w:rPr>
          <w:rFonts w:ascii="Tahoma" w:hAnsi="Tahoma" w:cs="Tahoma"/>
          <w:b/>
          <w:color w:val="000000"/>
          <w:sz w:val="16"/>
          <w:szCs w:val="16"/>
        </w:rPr>
        <w:t>uzavření</w:t>
      </w:r>
      <w:r w:rsidR="000B0DED" w:rsidRPr="00594F95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800AE6">
        <w:rPr>
          <w:rFonts w:ascii="Tahoma" w:hAnsi="Tahoma" w:cs="Tahoma"/>
          <w:b/>
          <w:color w:val="000000"/>
          <w:sz w:val="16"/>
          <w:szCs w:val="16"/>
        </w:rPr>
        <w:t xml:space="preserve">této </w:t>
      </w:r>
      <w:r w:rsidR="00D86284" w:rsidRPr="00594F95">
        <w:rPr>
          <w:rFonts w:ascii="Tahoma" w:hAnsi="Tahoma" w:cs="Tahoma"/>
          <w:b/>
          <w:color w:val="000000"/>
          <w:sz w:val="16"/>
          <w:szCs w:val="16"/>
        </w:rPr>
        <w:t>smlouvy</w:t>
      </w:r>
      <w:r w:rsidR="00E612A2">
        <w:rPr>
          <w:rFonts w:ascii="Tahoma" w:hAnsi="Tahoma" w:cs="Tahoma"/>
          <w:b/>
          <w:color w:val="000000"/>
          <w:sz w:val="16"/>
          <w:szCs w:val="16"/>
        </w:rPr>
        <w:t>.</w:t>
      </w:r>
      <w:r w:rsidR="00D86284" w:rsidRPr="00594F95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380C12B4" w14:textId="789553EC" w:rsidR="00615534" w:rsidRDefault="006A4F69" w:rsidP="007418AB">
      <w:pPr>
        <w:tabs>
          <w:tab w:val="left" w:pos="0"/>
        </w:tabs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Předmět plnění 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>bude dodán</w:t>
      </w:r>
      <w:r>
        <w:rPr>
          <w:rFonts w:ascii="Tahoma" w:hAnsi="Tahoma" w:cs="Tahoma"/>
          <w:color w:val="000000"/>
          <w:sz w:val="16"/>
          <w:szCs w:val="16"/>
        </w:rPr>
        <w:t>: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Odbor</w:t>
      </w:r>
      <w:r w:rsidRPr="00331AF7">
        <w:rPr>
          <w:rFonts w:ascii="Tahoma" w:hAnsi="Tahoma" w:cs="Tahoma"/>
          <w:sz w:val="16"/>
          <w:szCs w:val="16"/>
        </w:rPr>
        <w:t xml:space="preserve"> Hardware, Na Hrádku 3, Praha 2; kontaktním zaměstnancem je pro účely této kupní smlouvy určen pan </w:t>
      </w:r>
      <w:proofErr w:type="spellStart"/>
      <w:r w:rsidR="00EA59F9">
        <w:rPr>
          <w:rFonts w:ascii="Tahoma" w:hAnsi="Tahoma" w:cs="Tahoma"/>
          <w:sz w:val="16"/>
          <w:szCs w:val="16"/>
        </w:rPr>
        <w:t>xxxxxxxxxxxxx</w:t>
      </w:r>
      <w:proofErr w:type="spellEnd"/>
    </w:p>
    <w:p w14:paraId="7C7A18E9" w14:textId="25FDB831" w:rsidR="006A4F69" w:rsidRDefault="001F0923" w:rsidP="007418AB">
      <w:pPr>
        <w:tabs>
          <w:tab w:val="left" w:pos="0"/>
        </w:tabs>
        <w:ind w:left="426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Prodávající</w:t>
      </w:r>
      <w:r w:rsidR="001D36A8" w:rsidRPr="006A4F69">
        <w:rPr>
          <w:rFonts w:ascii="Tahoma" w:hAnsi="Tahoma" w:cs="Tahoma"/>
          <w:color w:val="000000"/>
          <w:sz w:val="16"/>
          <w:szCs w:val="16"/>
        </w:rPr>
        <w:t xml:space="preserve"> bude informovat </w:t>
      </w:r>
      <w:r w:rsidR="00713FE5">
        <w:rPr>
          <w:rFonts w:ascii="Tahoma" w:hAnsi="Tahoma" w:cs="Tahoma"/>
          <w:color w:val="000000"/>
          <w:sz w:val="16"/>
          <w:szCs w:val="16"/>
        </w:rPr>
        <w:t>kupujícího</w:t>
      </w:r>
      <w:r w:rsidR="001D36A8" w:rsidRPr="006A4F69">
        <w:rPr>
          <w:rFonts w:ascii="Tahoma" w:hAnsi="Tahoma" w:cs="Tahoma"/>
          <w:color w:val="000000"/>
          <w:sz w:val="16"/>
          <w:szCs w:val="16"/>
        </w:rPr>
        <w:t xml:space="preserve"> o přesném termínu dodávky </w:t>
      </w:r>
      <w:r w:rsidR="00AD0CBE" w:rsidRPr="006A4F69">
        <w:rPr>
          <w:rFonts w:ascii="Tahoma" w:hAnsi="Tahoma" w:cs="Tahoma"/>
          <w:color w:val="000000"/>
          <w:sz w:val="16"/>
          <w:szCs w:val="16"/>
        </w:rPr>
        <w:t>z</w:t>
      </w:r>
      <w:r w:rsidR="00186FC3">
        <w:rPr>
          <w:rFonts w:ascii="Tahoma" w:hAnsi="Tahoma" w:cs="Tahoma"/>
          <w:color w:val="000000"/>
          <w:sz w:val="16"/>
          <w:szCs w:val="16"/>
        </w:rPr>
        <w:t>boží</w:t>
      </w:r>
      <w:r w:rsidR="001D36A8" w:rsidRPr="006A4F69">
        <w:rPr>
          <w:rFonts w:ascii="Tahoma" w:hAnsi="Tahoma" w:cs="Tahoma"/>
          <w:color w:val="000000"/>
          <w:sz w:val="16"/>
          <w:szCs w:val="16"/>
        </w:rPr>
        <w:t xml:space="preserve">, a to nejméně </w:t>
      </w:r>
      <w:r w:rsidR="006A4F69" w:rsidRPr="006A4F69">
        <w:rPr>
          <w:rFonts w:ascii="Tahoma" w:hAnsi="Tahoma" w:cs="Tahoma"/>
          <w:color w:val="000000"/>
          <w:sz w:val="16"/>
          <w:szCs w:val="16"/>
        </w:rPr>
        <w:t>5</w:t>
      </w:r>
      <w:r w:rsidR="001D36A8" w:rsidRPr="006A4F69">
        <w:rPr>
          <w:rFonts w:ascii="Tahoma" w:hAnsi="Tahoma" w:cs="Tahoma"/>
          <w:color w:val="000000"/>
          <w:sz w:val="16"/>
          <w:szCs w:val="16"/>
        </w:rPr>
        <w:t xml:space="preserve"> pracovních dnů před realizací dodávky. Kontaktní osobou </w:t>
      </w:r>
      <w:r w:rsidR="007724BC" w:rsidRPr="006A4F69">
        <w:rPr>
          <w:rFonts w:ascii="Tahoma" w:hAnsi="Tahoma" w:cs="Tahoma"/>
          <w:color w:val="000000"/>
          <w:sz w:val="16"/>
          <w:szCs w:val="16"/>
        </w:rPr>
        <w:t xml:space="preserve">za </w:t>
      </w:r>
      <w:r w:rsidR="00713FE5">
        <w:rPr>
          <w:rFonts w:ascii="Tahoma" w:hAnsi="Tahoma" w:cs="Tahoma"/>
          <w:color w:val="000000"/>
          <w:sz w:val="16"/>
          <w:szCs w:val="16"/>
        </w:rPr>
        <w:t>prodávajícího</w:t>
      </w:r>
      <w:r w:rsidR="00A27163" w:rsidRPr="006A4F69">
        <w:rPr>
          <w:rFonts w:ascii="Tahoma" w:hAnsi="Tahoma" w:cs="Tahoma"/>
          <w:color w:val="000000"/>
          <w:sz w:val="16"/>
          <w:szCs w:val="16"/>
        </w:rPr>
        <w:t xml:space="preserve"> je</w:t>
      </w:r>
      <w:r w:rsidR="007724BC" w:rsidRPr="006A4F69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="00EA59F9">
        <w:rPr>
          <w:rFonts w:ascii="Tahoma" w:hAnsi="Tahoma" w:cs="Tahoma"/>
          <w:color w:val="000000"/>
          <w:sz w:val="16"/>
          <w:szCs w:val="16"/>
        </w:rPr>
        <w:t>xxxxxxxxxxxxxx</w:t>
      </w:r>
      <w:proofErr w:type="spellEnd"/>
      <w:r w:rsidR="006A4F69">
        <w:rPr>
          <w:rFonts w:ascii="Tahoma" w:hAnsi="Tahoma" w:cs="Tahoma"/>
          <w:color w:val="000000"/>
          <w:sz w:val="16"/>
          <w:szCs w:val="16"/>
        </w:rPr>
        <w:t>.</w:t>
      </w:r>
    </w:p>
    <w:p w14:paraId="5F04C60B" w14:textId="786958A1" w:rsidR="001D36A8" w:rsidRPr="006A4F69" w:rsidRDefault="001D36A8" w:rsidP="00733447">
      <w:pPr>
        <w:numPr>
          <w:ilvl w:val="0"/>
          <w:numId w:val="32"/>
        </w:numPr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6A4F69">
        <w:rPr>
          <w:rFonts w:ascii="Tahoma" w:hAnsi="Tahoma" w:cs="Tahoma"/>
          <w:color w:val="000000"/>
          <w:sz w:val="16"/>
          <w:szCs w:val="16"/>
        </w:rPr>
        <w:t>Dodávka se považuje podle této smlouvy za splněnou, pokud:</w:t>
      </w:r>
    </w:p>
    <w:p w14:paraId="552E8237" w14:textId="5854B41D" w:rsidR="001D36A8" w:rsidRPr="00B55234" w:rsidRDefault="002B01FD" w:rsidP="00B55234">
      <w:pPr>
        <w:pStyle w:val="Odstavecseseznamem"/>
        <w:numPr>
          <w:ilvl w:val="0"/>
          <w:numId w:val="55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předmět plnění</w:t>
      </w:r>
      <w:r w:rsidR="001D36A8" w:rsidRPr="00B55234">
        <w:rPr>
          <w:rFonts w:ascii="Tahoma" w:hAnsi="Tahoma" w:cs="Tahoma"/>
          <w:color w:val="000000"/>
          <w:sz w:val="16"/>
          <w:szCs w:val="16"/>
        </w:rPr>
        <w:t xml:space="preserve"> byl řádně doručen,</w:t>
      </w:r>
    </w:p>
    <w:p w14:paraId="00E8C4F6" w14:textId="5BC80F8A" w:rsidR="00F1148E" w:rsidRPr="00EB06F9" w:rsidRDefault="00A65FCE" w:rsidP="00946E8C">
      <w:pPr>
        <w:pStyle w:val="Odstavecseseznamem"/>
        <w:numPr>
          <w:ilvl w:val="0"/>
          <w:numId w:val="55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EB06F9">
        <w:rPr>
          <w:rFonts w:ascii="Tahoma" w:hAnsi="Tahoma" w:cs="Tahoma"/>
          <w:color w:val="000000"/>
          <w:sz w:val="16"/>
          <w:szCs w:val="16"/>
        </w:rPr>
        <w:t>p</w:t>
      </w:r>
      <w:r w:rsidR="00FE75E6" w:rsidRPr="00EB06F9">
        <w:rPr>
          <w:rFonts w:ascii="Tahoma" w:hAnsi="Tahoma" w:cs="Tahoma"/>
          <w:color w:val="000000"/>
          <w:sz w:val="16"/>
          <w:szCs w:val="16"/>
        </w:rPr>
        <w:t xml:space="preserve">ředmět plnění </w:t>
      </w:r>
      <w:r w:rsidR="001D36A8" w:rsidRPr="00EB06F9">
        <w:rPr>
          <w:rFonts w:ascii="Tahoma" w:hAnsi="Tahoma" w:cs="Tahoma"/>
          <w:color w:val="000000"/>
          <w:sz w:val="16"/>
          <w:szCs w:val="16"/>
        </w:rPr>
        <w:t>byl řádně předán a převzat způsobem sjednaným níže</w:t>
      </w:r>
      <w:r w:rsidR="00F1148E" w:rsidRPr="00EB06F9">
        <w:rPr>
          <w:rFonts w:ascii="Tahoma" w:hAnsi="Tahoma" w:cs="Tahoma"/>
          <w:color w:val="000000"/>
          <w:sz w:val="16"/>
          <w:szCs w:val="16"/>
        </w:rPr>
        <w:t>,</w:t>
      </w:r>
    </w:p>
    <w:p w14:paraId="1A14C8A6" w14:textId="0C72320E" w:rsidR="001D36A8" w:rsidRPr="001D36A8" w:rsidRDefault="001D36A8" w:rsidP="001D36A8">
      <w:pPr>
        <w:numPr>
          <w:ilvl w:val="0"/>
          <w:numId w:val="32"/>
        </w:numPr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1D36A8">
        <w:rPr>
          <w:rFonts w:ascii="Tahoma" w:hAnsi="Tahoma" w:cs="Tahoma"/>
          <w:color w:val="000000"/>
          <w:sz w:val="16"/>
          <w:szCs w:val="16"/>
        </w:rPr>
        <w:t xml:space="preserve">Po splnění dodávky </w:t>
      </w:r>
      <w:r w:rsidR="00B72C7E">
        <w:rPr>
          <w:rFonts w:ascii="Tahoma" w:hAnsi="Tahoma" w:cs="Tahoma"/>
          <w:color w:val="000000"/>
          <w:sz w:val="16"/>
          <w:szCs w:val="16"/>
        </w:rPr>
        <w:t>předmětu plnění</w:t>
      </w:r>
      <w:r w:rsidRPr="001D36A8">
        <w:rPr>
          <w:rFonts w:ascii="Tahoma" w:hAnsi="Tahoma" w:cs="Tahoma"/>
          <w:color w:val="000000"/>
          <w:sz w:val="16"/>
          <w:szCs w:val="16"/>
        </w:rPr>
        <w:t xml:space="preserve"> vystaví </w:t>
      </w:r>
      <w:r w:rsidR="008763CC">
        <w:rPr>
          <w:rFonts w:ascii="Tahoma" w:hAnsi="Tahoma" w:cs="Tahoma"/>
          <w:color w:val="000000"/>
          <w:sz w:val="16"/>
          <w:szCs w:val="16"/>
        </w:rPr>
        <w:t>prodávající</w:t>
      </w:r>
      <w:r w:rsidRPr="001D36A8">
        <w:rPr>
          <w:rFonts w:ascii="Tahoma" w:hAnsi="Tahoma" w:cs="Tahoma"/>
          <w:color w:val="000000"/>
          <w:sz w:val="16"/>
          <w:szCs w:val="16"/>
        </w:rPr>
        <w:t xml:space="preserve"> dodací list,</w:t>
      </w:r>
      <w:r w:rsidR="002E3BC1">
        <w:rPr>
          <w:rFonts w:ascii="Tahoma" w:hAnsi="Tahoma" w:cs="Tahoma"/>
          <w:color w:val="000000"/>
          <w:sz w:val="16"/>
          <w:szCs w:val="16"/>
        </w:rPr>
        <w:t xml:space="preserve"> který</w:t>
      </w:r>
      <w:r w:rsidR="006B55FF">
        <w:rPr>
          <w:rFonts w:ascii="Tahoma" w:hAnsi="Tahoma" w:cs="Tahoma"/>
          <w:color w:val="000000"/>
          <w:sz w:val="16"/>
          <w:szCs w:val="16"/>
        </w:rPr>
        <w:t xml:space="preserve"> kupující obdrží při převzetí </w:t>
      </w:r>
      <w:r w:rsidR="005640B5">
        <w:rPr>
          <w:rFonts w:ascii="Tahoma" w:hAnsi="Tahoma" w:cs="Tahoma"/>
          <w:color w:val="000000"/>
          <w:sz w:val="16"/>
          <w:szCs w:val="16"/>
        </w:rPr>
        <w:t xml:space="preserve">předmětu plnění </w:t>
      </w:r>
      <w:r w:rsidR="006B55FF">
        <w:rPr>
          <w:rFonts w:ascii="Tahoma" w:hAnsi="Tahoma" w:cs="Tahoma"/>
          <w:color w:val="000000"/>
          <w:sz w:val="16"/>
          <w:szCs w:val="16"/>
        </w:rPr>
        <w:t>v místě plnění</w:t>
      </w:r>
      <w:r w:rsidR="00A11852">
        <w:rPr>
          <w:rFonts w:ascii="Tahoma" w:hAnsi="Tahoma" w:cs="Tahoma"/>
          <w:color w:val="000000"/>
          <w:sz w:val="16"/>
          <w:szCs w:val="16"/>
        </w:rPr>
        <w:t>, a</w:t>
      </w:r>
      <w:r w:rsidRPr="001D36A8">
        <w:rPr>
          <w:rFonts w:ascii="Tahoma" w:hAnsi="Tahoma" w:cs="Tahoma"/>
          <w:color w:val="000000"/>
          <w:sz w:val="16"/>
          <w:szCs w:val="16"/>
        </w:rPr>
        <w:t xml:space="preserve"> který bude obsahovat níže uvedené náležitosti:</w:t>
      </w:r>
    </w:p>
    <w:p w14:paraId="2A624C91" w14:textId="77777777" w:rsidR="001D36A8" w:rsidRPr="00DC3028" w:rsidRDefault="001D36A8" w:rsidP="00DC302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>označení dodacího listu a jeho číslo,</w:t>
      </w:r>
    </w:p>
    <w:p w14:paraId="18201C5D" w14:textId="542A6CD8" w:rsidR="001D36A8" w:rsidRPr="00DC3028" w:rsidRDefault="001D36A8" w:rsidP="00DC302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 xml:space="preserve">název a sídlo </w:t>
      </w:r>
      <w:r w:rsidR="008763CC">
        <w:rPr>
          <w:rFonts w:ascii="Tahoma" w:hAnsi="Tahoma" w:cs="Tahoma"/>
          <w:color w:val="000000"/>
          <w:sz w:val="16"/>
          <w:szCs w:val="16"/>
        </w:rPr>
        <w:t>prodávajícího</w:t>
      </w:r>
      <w:r w:rsidR="00F93B93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C3028">
        <w:rPr>
          <w:rFonts w:ascii="Tahoma" w:hAnsi="Tahoma" w:cs="Tahoma"/>
          <w:color w:val="000000"/>
          <w:sz w:val="16"/>
          <w:szCs w:val="16"/>
        </w:rPr>
        <w:t xml:space="preserve">a </w:t>
      </w:r>
      <w:r w:rsidR="008763CC">
        <w:rPr>
          <w:rFonts w:ascii="Tahoma" w:hAnsi="Tahoma" w:cs="Tahoma"/>
          <w:color w:val="000000"/>
          <w:sz w:val="16"/>
          <w:szCs w:val="16"/>
        </w:rPr>
        <w:t>kupujícího</w:t>
      </w:r>
      <w:r w:rsidRPr="00DC3028">
        <w:rPr>
          <w:rFonts w:ascii="Tahoma" w:hAnsi="Tahoma" w:cs="Tahoma"/>
          <w:color w:val="000000"/>
          <w:sz w:val="16"/>
          <w:szCs w:val="16"/>
        </w:rPr>
        <w:t>,</w:t>
      </w:r>
    </w:p>
    <w:p w14:paraId="22ECCC6A" w14:textId="5272D514" w:rsidR="001D36A8" w:rsidRPr="00DC3028" w:rsidRDefault="001D36A8" w:rsidP="00DC302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>číslo smlouvy,</w:t>
      </w:r>
    </w:p>
    <w:p w14:paraId="716AD3EC" w14:textId="230E4B85" w:rsidR="001D36A8" w:rsidRPr="00DC3028" w:rsidRDefault="001D36A8" w:rsidP="00DC302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 xml:space="preserve">označení dodaného </w:t>
      </w:r>
      <w:r w:rsidR="00332711">
        <w:rPr>
          <w:rFonts w:ascii="Tahoma" w:hAnsi="Tahoma" w:cs="Tahoma"/>
          <w:color w:val="000000"/>
          <w:sz w:val="16"/>
          <w:szCs w:val="16"/>
        </w:rPr>
        <w:t>předmětu plnění:</w:t>
      </w:r>
      <w:r w:rsidRPr="00DC3028">
        <w:rPr>
          <w:rFonts w:ascii="Tahoma" w:hAnsi="Tahoma" w:cs="Tahoma"/>
          <w:color w:val="000000"/>
          <w:sz w:val="16"/>
          <w:szCs w:val="16"/>
        </w:rPr>
        <w:t xml:space="preserve"> jeho množství a výrobní čísl</w:t>
      </w:r>
      <w:r w:rsidR="001251DA" w:rsidRPr="00DC3028">
        <w:rPr>
          <w:rFonts w:ascii="Tahoma" w:hAnsi="Tahoma" w:cs="Tahoma"/>
          <w:color w:val="000000"/>
          <w:sz w:val="16"/>
          <w:szCs w:val="16"/>
        </w:rPr>
        <w:t>a</w:t>
      </w:r>
      <w:r w:rsidRPr="00DC3028">
        <w:rPr>
          <w:rFonts w:ascii="Tahoma" w:hAnsi="Tahoma" w:cs="Tahoma"/>
          <w:color w:val="000000"/>
          <w:sz w:val="16"/>
          <w:szCs w:val="16"/>
        </w:rPr>
        <w:t>,</w:t>
      </w:r>
    </w:p>
    <w:p w14:paraId="019EB848" w14:textId="3EAF7018" w:rsidR="001D36A8" w:rsidRPr="00A10998" w:rsidRDefault="001D36A8" w:rsidP="00A1099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 xml:space="preserve">datum </w:t>
      </w:r>
      <w:r w:rsidR="00B95F1B" w:rsidRPr="00DC3028">
        <w:rPr>
          <w:rFonts w:ascii="Tahoma" w:hAnsi="Tahoma" w:cs="Tahoma"/>
          <w:color w:val="000000"/>
          <w:sz w:val="16"/>
          <w:szCs w:val="16"/>
        </w:rPr>
        <w:t>řádného předání/převzetí</w:t>
      </w:r>
      <w:r w:rsidR="00DD0A37">
        <w:rPr>
          <w:rFonts w:ascii="Tahoma" w:hAnsi="Tahoma" w:cs="Tahoma"/>
          <w:color w:val="000000"/>
          <w:sz w:val="16"/>
          <w:szCs w:val="16"/>
        </w:rPr>
        <w:t xml:space="preserve"> předmětu plnění</w:t>
      </w:r>
      <w:r w:rsidR="00B95F1B" w:rsidRPr="00DC3028">
        <w:rPr>
          <w:rFonts w:ascii="Tahoma" w:hAnsi="Tahoma" w:cs="Tahoma"/>
          <w:color w:val="000000"/>
          <w:sz w:val="16"/>
          <w:szCs w:val="16"/>
        </w:rPr>
        <w:t>,</w:t>
      </w:r>
    </w:p>
    <w:p w14:paraId="4110613F" w14:textId="67F4D0F2" w:rsidR="001D36A8" w:rsidRPr="00DC3028" w:rsidRDefault="001D36A8" w:rsidP="00DC3028">
      <w:pPr>
        <w:pStyle w:val="Odstavecseseznamem"/>
        <w:numPr>
          <w:ilvl w:val="0"/>
          <w:numId w:val="56"/>
        </w:numPr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DC3028">
        <w:rPr>
          <w:rFonts w:ascii="Tahoma" w:hAnsi="Tahoma" w:cs="Tahoma"/>
          <w:color w:val="000000"/>
          <w:sz w:val="16"/>
          <w:szCs w:val="16"/>
        </w:rPr>
        <w:t xml:space="preserve">jiné náležitosti důležité pro předání a převzetí dodaného </w:t>
      </w:r>
      <w:r w:rsidR="00F93B93">
        <w:rPr>
          <w:rFonts w:ascii="Tahoma" w:hAnsi="Tahoma" w:cs="Tahoma"/>
          <w:color w:val="000000"/>
          <w:sz w:val="16"/>
          <w:szCs w:val="16"/>
        </w:rPr>
        <w:t>předmětu plnění</w:t>
      </w:r>
      <w:r w:rsidRPr="00DC3028">
        <w:rPr>
          <w:rFonts w:ascii="Tahoma" w:hAnsi="Tahoma" w:cs="Tahoma"/>
          <w:color w:val="000000"/>
          <w:sz w:val="16"/>
          <w:szCs w:val="16"/>
        </w:rPr>
        <w:t>.</w:t>
      </w:r>
    </w:p>
    <w:p w14:paraId="4D608B96" w14:textId="7A65267F" w:rsidR="001D36A8" w:rsidRPr="001D36A8" w:rsidRDefault="001D36A8" w:rsidP="001D36A8">
      <w:pPr>
        <w:numPr>
          <w:ilvl w:val="0"/>
          <w:numId w:val="32"/>
        </w:numPr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 w:rsidRPr="001D36A8">
        <w:rPr>
          <w:rFonts w:ascii="Tahoma" w:hAnsi="Tahoma" w:cs="Tahoma"/>
          <w:color w:val="000000"/>
          <w:sz w:val="16"/>
          <w:szCs w:val="16"/>
        </w:rPr>
        <w:t xml:space="preserve">Dodací list </w:t>
      </w:r>
      <w:r w:rsidR="00A11852">
        <w:rPr>
          <w:rFonts w:ascii="Tahoma" w:hAnsi="Tahoma" w:cs="Tahoma"/>
          <w:color w:val="000000"/>
          <w:sz w:val="16"/>
          <w:szCs w:val="16"/>
        </w:rPr>
        <w:t>potvrdí oprávněný zaměstnanec</w:t>
      </w:r>
      <w:r w:rsidR="00F412D2">
        <w:rPr>
          <w:rFonts w:ascii="Tahoma" w:hAnsi="Tahoma" w:cs="Tahoma"/>
          <w:color w:val="000000"/>
          <w:sz w:val="16"/>
          <w:szCs w:val="16"/>
        </w:rPr>
        <w:t xml:space="preserve"> kupujícího</w:t>
      </w:r>
      <w:r w:rsidR="00A11852">
        <w:rPr>
          <w:rFonts w:ascii="Tahoma" w:hAnsi="Tahoma" w:cs="Tahoma"/>
          <w:color w:val="000000"/>
          <w:sz w:val="16"/>
          <w:szCs w:val="16"/>
        </w:rPr>
        <w:t xml:space="preserve"> svým podpisem a otiskem příslušného razítka</w:t>
      </w:r>
      <w:r w:rsidR="00007894">
        <w:rPr>
          <w:rFonts w:ascii="Tahoma" w:hAnsi="Tahoma" w:cs="Tahoma"/>
          <w:color w:val="000000"/>
          <w:sz w:val="16"/>
          <w:szCs w:val="16"/>
        </w:rPr>
        <w:t>, dále kupující obdrží</w:t>
      </w:r>
      <w:r w:rsidR="005640B5">
        <w:rPr>
          <w:rFonts w:ascii="Tahoma" w:hAnsi="Tahoma" w:cs="Tahoma"/>
          <w:color w:val="000000"/>
          <w:sz w:val="16"/>
          <w:szCs w:val="16"/>
        </w:rPr>
        <w:t xml:space="preserve"> při převzetí</w:t>
      </w:r>
      <w:r w:rsidR="00007894">
        <w:rPr>
          <w:rFonts w:ascii="Tahoma" w:hAnsi="Tahoma" w:cs="Tahoma"/>
          <w:color w:val="000000"/>
          <w:sz w:val="16"/>
          <w:szCs w:val="16"/>
        </w:rPr>
        <w:t xml:space="preserve"> záruční listy k dodanému </w:t>
      </w:r>
      <w:r w:rsidR="005640B5">
        <w:rPr>
          <w:rFonts w:ascii="Tahoma" w:hAnsi="Tahoma" w:cs="Tahoma"/>
          <w:color w:val="000000"/>
          <w:sz w:val="16"/>
          <w:szCs w:val="16"/>
        </w:rPr>
        <w:t xml:space="preserve">předmětu plnění </w:t>
      </w:r>
    </w:p>
    <w:p w14:paraId="0BD7D369" w14:textId="205DD793" w:rsidR="001D36A8" w:rsidRPr="001D36A8" w:rsidRDefault="008763CC" w:rsidP="001D36A8">
      <w:pPr>
        <w:numPr>
          <w:ilvl w:val="0"/>
          <w:numId w:val="32"/>
        </w:numPr>
        <w:ind w:left="426"/>
        <w:contextualSpacing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Prodávající</w:t>
      </w:r>
      <w:r w:rsidR="0005495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F1788">
        <w:rPr>
          <w:rFonts w:ascii="Tahoma" w:hAnsi="Tahoma" w:cs="Tahoma"/>
          <w:color w:val="000000"/>
          <w:sz w:val="16"/>
          <w:szCs w:val="16"/>
        </w:rPr>
        <w:t>odpovídá</w:t>
      </w:r>
      <w:r w:rsidR="00AF1788" w:rsidRPr="001D36A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 xml:space="preserve">za dodržení přepravních podmínek po dobu přepravy </w:t>
      </w:r>
      <w:r w:rsidR="00054950">
        <w:rPr>
          <w:rFonts w:ascii="Tahoma" w:hAnsi="Tahoma" w:cs="Tahoma"/>
          <w:color w:val="000000"/>
          <w:sz w:val="16"/>
          <w:szCs w:val="16"/>
        </w:rPr>
        <w:t>k</w:t>
      </w:r>
      <w:r w:rsidR="00F025C0">
        <w:rPr>
          <w:rFonts w:ascii="Tahoma" w:hAnsi="Tahoma" w:cs="Tahoma"/>
          <w:color w:val="000000"/>
          <w:sz w:val="16"/>
          <w:szCs w:val="16"/>
        </w:rPr>
        <w:t>e</w:t>
      </w:r>
      <w:r w:rsidR="00054950">
        <w:rPr>
          <w:rFonts w:ascii="Tahoma" w:hAnsi="Tahoma" w:cs="Tahoma"/>
          <w:color w:val="000000"/>
          <w:sz w:val="16"/>
          <w:szCs w:val="16"/>
        </w:rPr>
        <w:t xml:space="preserve"> </w:t>
      </w:r>
      <w:r w:rsidR="00F025C0">
        <w:rPr>
          <w:rFonts w:ascii="Tahoma" w:hAnsi="Tahoma" w:cs="Tahoma"/>
          <w:color w:val="000000"/>
          <w:sz w:val="16"/>
          <w:szCs w:val="16"/>
        </w:rPr>
        <w:t>kupujícímu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>, tak aby nebylo</w:t>
      </w:r>
      <w:r w:rsidR="00186FC3">
        <w:rPr>
          <w:rFonts w:ascii="Tahoma" w:hAnsi="Tahoma" w:cs="Tahoma"/>
          <w:color w:val="000000"/>
          <w:sz w:val="16"/>
          <w:szCs w:val="16"/>
        </w:rPr>
        <w:t xml:space="preserve"> zboží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 xml:space="preserve"> znehodnoceno. </w:t>
      </w:r>
      <w:r w:rsidR="00054950">
        <w:rPr>
          <w:rFonts w:ascii="Tahoma" w:hAnsi="Tahoma" w:cs="Tahoma"/>
          <w:color w:val="000000"/>
          <w:sz w:val="16"/>
          <w:szCs w:val="16"/>
        </w:rPr>
        <w:t>Předmět plnění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 xml:space="preserve"> bude dopraven do místa plnění na vlastní náklady a nebezpečí </w:t>
      </w:r>
      <w:r w:rsidR="00EB28ED">
        <w:rPr>
          <w:rFonts w:ascii="Tahoma" w:hAnsi="Tahoma" w:cs="Tahoma"/>
          <w:color w:val="000000"/>
          <w:sz w:val="16"/>
          <w:szCs w:val="16"/>
        </w:rPr>
        <w:t>prodávajícího</w:t>
      </w:r>
      <w:r w:rsidR="001D36A8" w:rsidRPr="001D36A8">
        <w:rPr>
          <w:rFonts w:ascii="Tahoma" w:hAnsi="Tahoma" w:cs="Tahoma"/>
          <w:color w:val="000000"/>
          <w:sz w:val="16"/>
          <w:szCs w:val="16"/>
        </w:rPr>
        <w:t xml:space="preserve">. </w:t>
      </w:r>
    </w:p>
    <w:p w14:paraId="10D5275D" w14:textId="77777777" w:rsidR="009A38FF" w:rsidRDefault="009A38FF" w:rsidP="00DE0473">
      <w:pPr>
        <w:contextualSpacing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14:paraId="74FF0076" w14:textId="42279BE5" w:rsidR="001F4B35" w:rsidRDefault="001F4B35" w:rsidP="001F4B35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III. </w:t>
      </w:r>
      <w:r w:rsidRPr="001F4B35">
        <w:rPr>
          <w:rFonts w:ascii="Tahoma" w:hAnsi="Tahoma" w:cs="Tahoma"/>
          <w:sz w:val="16"/>
          <w:szCs w:val="16"/>
        </w:rPr>
        <w:t>Reklamace vadného zboží, záruční podmínky</w:t>
      </w:r>
    </w:p>
    <w:p w14:paraId="0494770A" w14:textId="77777777" w:rsidR="00280B8D" w:rsidRPr="001F4B35" w:rsidRDefault="00280B8D" w:rsidP="001F4B35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75C1AFD1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 xml:space="preserve">Zjistí-li kupující po převzetí zboží, že je obal zboží porušen nebo množství dodaného zboží neodpovídá dodacímu listu, uplatní kupující reklamaci u prodávajícího, bez prodlení po převzetí zboží. </w:t>
      </w:r>
    </w:p>
    <w:p w14:paraId="2282D5FF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 xml:space="preserve">Prodávající prohlašuje, že dodávané zboží je nové, nepoužité a nerepasované a je bez vad faktických i právních. Dále prodávající prohlašuje, že dodané zboží bude mít po celou dobu záruky ode dne potvrzení dodacího listu vlastnosti odpovídající specifikacím, které jsou uvedeny v Příloze č. 1 této kupní smlouvy. </w:t>
      </w:r>
    </w:p>
    <w:p w14:paraId="10584EDD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>Prodávající přejímá níže uvedenou záruku za jakost zboží dodaného podle této kupní smlouvy:</w:t>
      </w:r>
    </w:p>
    <w:p w14:paraId="26D622BE" w14:textId="127525B3" w:rsidR="001F4B35" w:rsidRPr="00993E37" w:rsidRDefault="001F4B35" w:rsidP="001F4B35">
      <w:pPr>
        <w:numPr>
          <w:ilvl w:val="0"/>
          <w:numId w:val="6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 xml:space="preserve">záruční doba na zboží činí </w:t>
      </w:r>
      <w:r w:rsidR="00280B8D">
        <w:rPr>
          <w:rFonts w:ascii="Tahoma" w:hAnsi="Tahoma" w:cs="Tahoma"/>
          <w:sz w:val="16"/>
          <w:szCs w:val="16"/>
        </w:rPr>
        <w:t>36</w:t>
      </w:r>
      <w:r w:rsidRPr="00993E37">
        <w:rPr>
          <w:rFonts w:ascii="Tahoma" w:hAnsi="Tahoma" w:cs="Tahoma"/>
          <w:sz w:val="16"/>
          <w:szCs w:val="16"/>
        </w:rPr>
        <w:t xml:space="preserve"> měsíců (není-li ve specifikaci zboží v příloze č. 1 této smlouvy uvedeno jinak), po tuto dobu bude zboží způsobilé k užívání a zachová si </w:t>
      </w:r>
      <w:proofErr w:type="gramStart"/>
      <w:r w:rsidRPr="00993E37">
        <w:rPr>
          <w:rFonts w:ascii="Tahoma" w:hAnsi="Tahoma" w:cs="Tahoma"/>
          <w:sz w:val="16"/>
          <w:szCs w:val="16"/>
        </w:rPr>
        <w:t>smluvené</w:t>
      </w:r>
      <w:proofErr w:type="gramEnd"/>
      <w:r w:rsidRPr="00993E37">
        <w:rPr>
          <w:rFonts w:ascii="Tahoma" w:hAnsi="Tahoma" w:cs="Tahoma"/>
          <w:sz w:val="16"/>
          <w:szCs w:val="16"/>
        </w:rPr>
        <w:t xml:space="preserve"> resp. obvyklé vlastnosti,</w:t>
      </w:r>
    </w:p>
    <w:p w14:paraId="7FFF9E2C" w14:textId="77777777" w:rsidR="001F4B35" w:rsidRPr="00993E37" w:rsidRDefault="001F4B35" w:rsidP="001F4B35">
      <w:pPr>
        <w:numPr>
          <w:ilvl w:val="0"/>
          <w:numId w:val="6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lastRenderedPageBreak/>
        <w:t>záruka poskytnutá prodávajícím kupujícímu platí jen tehdy, pokud závada není zaviněna kupujícím,</w:t>
      </w:r>
    </w:p>
    <w:p w14:paraId="0C64054F" w14:textId="77777777" w:rsidR="001F4B35" w:rsidRPr="00993E37" w:rsidRDefault="001F4B35" w:rsidP="001F4B35">
      <w:pPr>
        <w:numPr>
          <w:ilvl w:val="0"/>
          <w:numId w:val="6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>zjistí-li kupující vadu zboží, je povinen bez prodlení písemně vadu reklamovat u prodávajícího. Písemná reklamace bude obsahovat podrobný popis vady, případně budou uvedeny všechny okolnosti, které mohou mít pro posouzení vady podstatný význam</w:t>
      </w:r>
      <w:r>
        <w:rPr>
          <w:rFonts w:ascii="Tahoma" w:hAnsi="Tahoma" w:cs="Tahoma"/>
          <w:sz w:val="16"/>
          <w:szCs w:val="16"/>
        </w:rPr>
        <w:t>,</w:t>
      </w:r>
    </w:p>
    <w:p w14:paraId="252A0441" w14:textId="49EFB01B" w:rsidR="002B522D" w:rsidRDefault="001F4B35" w:rsidP="001F4B35">
      <w:pPr>
        <w:numPr>
          <w:ilvl w:val="0"/>
          <w:numId w:val="6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>prodávající je povinen posoudit oprávněnost reklamace dle dodaného druhu zboží, a bez prodlení po obdržení písemné reklamace sdělit kupujícímu, zda reklamaci považuje za oprávněnou nebo neoprávněnou. V případě oprávněné reklamace má kupující právo na výměnu vadného zboží nebo na vrácení kupní ceny vadného zboží</w:t>
      </w:r>
      <w:r w:rsidR="002B522D">
        <w:rPr>
          <w:rFonts w:ascii="Tahoma" w:hAnsi="Tahoma" w:cs="Tahoma"/>
          <w:sz w:val="16"/>
          <w:szCs w:val="16"/>
        </w:rPr>
        <w:t xml:space="preserve"> do 30 dnů od nahlášení vady zboží prodávajícímu</w:t>
      </w:r>
      <w:r w:rsidRPr="00993E37">
        <w:rPr>
          <w:rFonts w:ascii="Tahoma" w:hAnsi="Tahoma" w:cs="Tahoma"/>
          <w:sz w:val="16"/>
          <w:szCs w:val="16"/>
        </w:rPr>
        <w:t>.</w:t>
      </w:r>
    </w:p>
    <w:p w14:paraId="64F79BEA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>Záruční doba počíná běžet následujícím dnem po dni potvrzení dodacího listu oprávněným zástupcem kupujícího. Záruka se vztahuje na plnou funkčnost zboží.</w:t>
      </w:r>
    </w:p>
    <w:p w14:paraId="0A2549BC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 xml:space="preserve">Záruční lhůta se automaticky prodlužuje o dobu, která uplyne mezi nahlášením a odstraněním </w:t>
      </w:r>
      <w:proofErr w:type="gramStart"/>
      <w:r w:rsidRPr="00993E37">
        <w:rPr>
          <w:rFonts w:ascii="Tahoma" w:hAnsi="Tahoma" w:cs="Tahoma"/>
          <w:sz w:val="16"/>
          <w:szCs w:val="16"/>
        </w:rPr>
        <w:t>reklamované  závady</w:t>
      </w:r>
      <w:proofErr w:type="gramEnd"/>
      <w:r w:rsidRPr="00993E37">
        <w:rPr>
          <w:rFonts w:ascii="Tahoma" w:hAnsi="Tahoma" w:cs="Tahoma"/>
          <w:sz w:val="16"/>
          <w:szCs w:val="16"/>
        </w:rPr>
        <w:t>.</w:t>
      </w:r>
    </w:p>
    <w:p w14:paraId="538A7016" w14:textId="77777777" w:rsidR="001F4B35" w:rsidRPr="00993E37" w:rsidRDefault="001F4B35" w:rsidP="001F4B35">
      <w:pPr>
        <w:numPr>
          <w:ilvl w:val="0"/>
          <w:numId w:val="66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993E37">
        <w:rPr>
          <w:rFonts w:ascii="Tahoma" w:hAnsi="Tahoma" w:cs="Tahoma"/>
          <w:sz w:val="16"/>
          <w:szCs w:val="16"/>
        </w:rPr>
        <w:t>Prodávající se zavazuje ke garanci dodávky náhradních dílů zboží po dobu životnosti zboží.</w:t>
      </w:r>
    </w:p>
    <w:p w14:paraId="6EDC8361" w14:textId="77777777" w:rsidR="00AA1C9A" w:rsidRPr="00AA322F" w:rsidRDefault="00AA1C9A" w:rsidP="005F690C">
      <w:pPr>
        <w:ind w:left="426"/>
        <w:rPr>
          <w:rFonts w:ascii="Tahoma" w:hAnsi="Tahoma" w:cs="Tahoma"/>
          <w:sz w:val="16"/>
          <w:szCs w:val="16"/>
        </w:rPr>
      </w:pPr>
    </w:p>
    <w:p w14:paraId="1CA91A39" w14:textId="77777777" w:rsidR="00EC40EC" w:rsidRPr="005F690C" w:rsidRDefault="00DE0473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IV</w:t>
      </w:r>
      <w:r w:rsidR="00EC40EC" w:rsidRPr="005F690C">
        <w:rPr>
          <w:rFonts w:ascii="Tahoma" w:hAnsi="Tahoma" w:cs="Tahoma"/>
          <w:sz w:val="16"/>
          <w:szCs w:val="16"/>
        </w:rPr>
        <w:t>. Cena a platební podmínky</w:t>
      </w:r>
    </w:p>
    <w:p w14:paraId="1E5FCB76" w14:textId="77777777" w:rsidR="00C7559D" w:rsidRPr="005F690C" w:rsidRDefault="00C7559D" w:rsidP="005F690C">
      <w:pPr>
        <w:ind w:left="284"/>
        <w:jc w:val="both"/>
        <w:rPr>
          <w:rFonts w:ascii="Tahoma" w:hAnsi="Tahoma" w:cs="Tahoma"/>
          <w:sz w:val="16"/>
          <w:szCs w:val="16"/>
        </w:rPr>
      </w:pPr>
    </w:p>
    <w:p w14:paraId="5C0D1DAC" w14:textId="51687E38" w:rsidR="00210EC5" w:rsidRPr="00AA322F" w:rsidRDefault="00210EC5" w:rsidP="00210EC5">
      <w:pPr>
        <w:numPr>
          <w:ilvl w:val="0"/>
          <w:numId w:val="36"/>
        </w:numPr>
        <w:suppressAutoHyphens w:val="0"/>
        <w:ind w:left="426"/>
        <w:jc w:val="both"/>
        <w:rPr>
          <w:rFonts w:ascii="Tahoma" w:hAnsi="Tahoma" w:cs="Tahoma"/>
          <w:sz w:val="16"/>
          <w:szCs w:val="16"/>
        </w:rPr>
      </w:pPr>
      <w:r w:rsidRPr="00AA322F">
        <w:rPr>
          <w:rFonts w:ascii="Tahoma" w:hAnsi="Tahoma" w:cs="Tahoma"/>
          <w:sz w:val="16"/>
          <w:szCs w:val="16"/>
        </w:rPr>
        <w:t xml:space="preserve">Cena za předmět plnění </w:t>
      </w:r>
      <w:r w:rsidR="00E85FEF" w:rsidRPr="00AA322F">
        <w:rPr>
          <w:rFonts w:ascii="Tahoma" w:hAnsi="Tahoma" w:cs="Tahoma"/>
          <w:sz w:val="16"/>
          <w:szCs w:val="16"/>
        </w:rPr>
        <w:t>dle čl. I.</w:t>
      </w:r>
      <w:r w:rsidR="00BC61A1" w:rsidRPr="00AA322F">
        <w:rPr>
          <w:rFonts w:ascii="Tahoma" w:hAnsi="Tahoma" w:cs="Tahoma"/>
          <w:sz w:val="16"/>
          <w:szCs w:val="16"/>
        </w:rPr>
        <w:t xml:space="preserve"> této smlouvy </w:t>
      </w:r>
      <w:r w:rsidRPr="00AA322F">
        <w:rPr>
          <w:rFonts w:ascii="Tahoma" w:hAnsi="Tahoma" w:cs="Tahoma"/>
          <w:sz w:val="16"/>
          <w:szCs w:val="16"/>
        </w:rPr>
        <w:t>byla sjednána ve výši:</w:t>
      </w:r>
    </w:p>
    <w:p w14:paraId="61ADB676" w14:textId="3EBB63EC" w:rsidR="00210EC5" w:rsidRPr="00AA322F" w:rsidRDefault="00210EC5" w:rsidP="00210EC5">
      <w:pPr>
        <w:widowControl w:val="0"/>
        <w:ind w:left="426"/>
        <w:rPr>
          <w:rFonts w:ascii="Tahoma" w:hAnsi="Tahoma" w:cs="Tahoma"/>
          <w:b/>
          <w:snapToGrid w:val="0"/>
          <w:sz w:val="16"/>
          <w:szCs w:val="16"/>
        </w:rPr>
      </w:pPr>
      <w:r w:rsidRPr="00AA322F">
        <w:rPr>
          <w:rFonts w:ascii="Tahoma" w:hAnsi="Tahoma" w:cs="Tahoma"/>
          <w:b/>
          <w:snapToGrid w:val="0"/>
          <w:sz w:val="16"/>
          <w:szCs w:val="16"/>
        </w:rPr>
        <w:t>Celková cena bez DPH</w:t>
      </w:r>
      <w:r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441043">
        <w:rPr>
          <w:rFonts w:ascii="Tahoma" w:hAnsi="Tahoma" w:cs="Tahoma"/>
          <w:b/>
          <w:snapToGrid w:val="0"/>
          <w:sz w:val="16"/>
          <w:szCs w:val="16"/>
        </w:rPr>
        <w:t>198 240,00</w:t>
      </w:r>
      <w:r w:rsidRPr="00AA322F">
        <w:rPr>
          <w:rFonts w:ascii="Tahoma" w:hAnsi="Tahoma" w:cs="Tahoma"/>
          <w:b/>
          <w:snapToGrid w:val="0"/>
          <w:sz w:val="16"/>
          <w:szCs w:val="16"/>
        </w:rPr>
        <w:t xml:space="preserve"> Kč</w:t>
      </w:r>
    </w:p>
    <w:p w14:paraId="603DA50E" w14:textId="30ED16AB" w:rsidR="00210EC5" w:rsidRPr="00AA322F" w:rsidRDefault="00210EC5" w:rsidP="00210EC5">
      <w:pPr>
        <w:widowControl w:val="0"/>
        <w:ind w:left="426"/>
        <w:rPr>
          <w:rFonts w:ascii="Tahoma" w:hAnsi="Tahoma" w:cs="Tahoma"/>
          <w:b/>
          <w:snapToGrid w:val="0"/>
          <w:sz w:val="16"/>
          <w:szCs w:val="16"/>
        </w:rPr>
      </w:pPr>
      <w:r w:rsidRPr="00AA322F">
        <w:rPr>
          <w:rFonts w:ascii="Tahoma" w:hAnsi="Tahoma" w:cs="Tahoma"/>
          <w:b/>
          <w:snapToGrid w:val="0"/>
          <w:sz w:val="16"/>
          <w:szCs w:val="16"/>
        </w:rPr>
        <w:t>DPH</w:t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proofErr w:type="gramStart"/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4C5CC1">
        <w:rPr>
          <w:rFonts w:ascii="Tahoma" w:hAnsi="Tahoma" w:cs="Tahoma"/>
          <w:b/>
          <w:snapToGrid w:val="0"/>
          <w:sz w:val="16"/>
          <w:szCs w:val="16"/>
        </w:rPr>
        <w:t xml:space="preserve">  </w:t>
      </w:r>
      <w:r w:rsidR="00441043">
        <w:rPr>
          <w:rFonts w:ascii="Tahoma" w:hAnsi="Tahoma" w:cs="Tahoma"/>
          <w:b/>
          <w:snapToGrid w:val="0"/>
          <w:sz w:val="16"/>
          <w:szCs w:val="16"/>
        </w:rPr>
        <w:t>41</w:t>
      </w:r>
      <w:proofErr w:type="gramEnd"/>
      <w:r w:rsidR="00441043">
        <w:rPr>
          <w:rFonts w:ascii="Tahoma" w:hAnsi="Tahoma" w:cs="Tahoma"/>
          <w:b/>
          <w:snapToGrid w:val="0"/>
          <w:sz w:val="16"/>
          <w:szCs w:val="16"/>
        </w:rPr>
        <w:t> 630,40</w:t>
      </w:r>
      <w:r w:rsidR="00DA1996" w:rsidRPr="00AA322F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664FEB" w:rsidRPr="00AA322F">
        <w:rPr>
          <w:rFonts w:ascii="Tahoma" w:hAnsi="Tahoma" w:cs="Tahoma"/>
          <w:b/>
          <w:snapToGrid w:val="0"/>
          <w:sz w:val="16"/>
          <w:szCs w:val="16"/>
        </w:rPr>
        <w:t>Kč</w:t>
      </w:r>
    </w:p>
    <w:p w14:paraId="37F20246" w14:textId="21A80537" w:rsidR="00210EC5" w:rsidRPr="00AA322F" w:rsidRDefault="00210EC5" w:rsidP="00210EC5">
      <w:pPr>
        <w:widowControl w:val="0"/>
        <w:ind w:left="426"/>
        <w:rPr>
          <w:rFonts w:ascii="Tahoma" w:hAnsi="Tahoma" w:cs="Tahoma"/>
          <w:b/>
          <w:snapToGrid w:val="0"/>
          <w:sz w:val="16"/>
          <w:szCs w:val="16"/>
        </w:rPr>
      </w:pPr>
      <w:r w:rsidRPr="00AA322F">
        <w:rPr>
          <w:rFonts w:ascii="Tahoma" w:hAnsi="Tahoma" w:cs="Tahoma"/>
          <w:b/>
          <w:snapToGrid w:val="0"/>
          <w:sz w:val="16"/>
          <w:szCs w:val="16"/>
        </w:rPr>
        <w:t>Cena vč. DPH</w:t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FB63F9" w:rsidRPr="00AA322F">
        <w:rPr>
          <w:rFonts w:ascii="Tahoma" w:hAnsi="Tahoma" w:cs="Tahoma"/>
          <w:b/>
          <w:snapToGrid w:val="0"/>
          <w:sz w:val="16"/>
          <w:szCs w:val="16"/>
        </w:rPr>
        <w:tab/>
      </w:r>
      <w:r w:rsidR="00441043">
        <w:rPr>
          <w:rFonts w:ascii="Tahoma" w:hAnsi="Tahoma" w:cs="Tahoma"/>
          <w:b/>
          <w:snapToGrid w:val="0"/>
          <w:sz w:val="16"/>
          <w:szCs w:val="16"/>
        </w:rPr>
        <w:t>239 870,40</w:t>
      </w:r>
      <w:r w:rsidR="00DA1996" w:rsidRPr="00AA322F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F94D55" w:rsidRPr="00AA322F">
        <w:rPr>
          <w:rFonts w:ascii="Tahoma" w:hAnsi="Tahoma" w:cs="Tahoma"/>
          <w:b/>
          <w:snapToGrid w:val="0"/>
          <w:sz w:val="16"/>
          <w:szCs w:val="16"/>
        </w:rPr>
        <w:t>Kč</w:t>
      </w:r>
    </w:p>
    <w:p w14:paraId="5A4DF864" w14:textId="77777777" w:rsidR="00210EC5" w:rsidRPr="00AA322F" w:rsidRDefault="00210EC5" w:rsidP="00210EC5">
      <w:pPr>
        <w:widowControl w:val="0"/>
        <w:ind w:left="426"/>
        <w:rPr>
          <w:rFonts w:ascii="Tahoma" w:hAnsi="Tahoma" w:cs="Tahoma"/>
          <w:snapToGrid w:val="0"/>
          <w:sz w:val="16"/>
          <w:szCs w:val="16"/>
        </w:rPr>
      </w:pPr>
      <w:r w:rsidRPr="00AA322F">
        <w:rPr>
          <w:rFonts w:ascii="Tahoma" w:hAnsi="Tahoma" w:cs="Tahoma"/>
          <w:snapToGrid w:val="0"/>
          <w:sz w:val="16"/>
          <w:szCs w:val="16"/>
        </w:rPr>
        <w:t>(dále jen „cena“)</w:t>
      </w:r>
    </w:p>
    <w:p w14:paraId="1809B95A" w14:textId="2C6A21F0" w:rsidR="00226FAD" w:rsidRPr="00AA322F" w:rsidRDefault="00226FAD" w:rsidP="00AA322F">
      <w:pPr>
        <w:pStyle w:val="rove2Oddl"/>
        <w:numPr>
          <w:ilvl w:val="0"/>
          <w:numId w:val="0"/>
        </w:numPr>
        <w:ind w:left="426"/>
        <w:rPr>
          <w:rFonts w:ascii="Tahoma" w:hAnsi="Tahoma" w:cs="Tahoma"/>
          <w:sz w:val="16"/>
          <w:szCs w:val="16"/>
        </w:rPr>
      </w:pPr>
      <w:r w:rsidRPr="00AA322F">
        <w:rPr>
          <w:rFonts w:ascii="Tahoma" w:hAnsi="Tahoma" w:cs="Tahoma"/>
          <w:sz w:val="16"/>
          <w:szCs w:val="16"/>
        </w:rPr>
        <w:t xml:space="preserve">Celková </w:t>
      </w:r>
      <w:r w:rsidR="00247CD2" w:rsidRPr="00AA322F">
        <w:rPr>
          <w:rFonts w:ascii="Tahoma" w:hAnsi="Tahoma" w:cs="Tahoma"/>
          <w:sz w:val="16"/>
          <w:szCs w:val="16"/>
        </w:rPr>
        <w:t>c</w:t>
      </w:r>
      <w:r w:rsidR="00C7559D" w:rsidRPr="00AA322F">
        <w:rPr>
          <w:rFonts w:ascii="Tahoma" w:hAnsi="Tahoma" w:cs="Tahoma"/>
          <w:sz w:val="16"/>
          <w:szCs w:val="16"/>
        </w:rPr>
        <w:t xml:space="preserve">ena je stanovena jako konečná a zahrnuje cenu </w:t>
      </w:r>
      <w:r w:rsidR="00E600D7" w:rsidRPr="00AA322F">
        <w:rPr>
          <w:rFonts w:ascii="Tahoma" w:hAnsi="Tahoma" w:cs="Tahoma"/>
          <w:sz w:val="16"/>
          <w:szCs w:val="16"/>
        </w:rPr>
        <w:t>za celý předmět plnění</w:t>
      </w:r>
      <w:r w:rsidR="00C7559D" w:rsidRPr="00AA322F">
        <w:rPr>
          <w:rFonts w:ascii="Tahoma" w:hAnsi="Tahoma" w:cs="Tahoma"/>
          <w:sz w:val="16"/>
          <w:szCs w:val="16"/>
        </w:rPr>
        <w:t xml:space="preserve"> a </w:t>
      </w:r>
      <w:r w:rsidR="00D22964">
        <w:rPr>
          <w:rFonts w:ascii="Tahoma" w:hAnsi="Tahoma" w:cs="Tahoma"/>
          <w:sz w:val="16"/>
          <w:szCs w:val="16"/>
          <w:lang w:val="cs-CZ"/>
        </w:rPr>
        <w:t xml:space="preserve">za </w:t>
      </w:r>
      <w:r w:rsidR="00C7559D" w:rsidRPr="00AA322F">
        <w:rPr>
          <w:rFonts w:ascii="Tahoma" w:hAnsi="Tahoma" w:cs="Tahoma"/>
          <w:sz w:val="16"/>
          <w:szCs w:val="16"/>
        </w:rPr>
        <w:t xml:space="preserve">veškeré náklady </w:t>
      </w:r>
      <w:r w:rsidR="00CA129E" w:rsidRPr="00AA322F">
        <w:rPr>
          <w:rFonts w:ascii="Tahoma" w:hAnsi="Tahoma" w:cs="Tahoma"/>
          <w:sz w:val="16"/>
          <w:szCs w:val="16"/>
        </w:rPr>
        <w:t>prodávajícího</w:t>
      </w:r>
      <w:r w:rsidR="0029659B" w:rsidRPr="00AA322F">
        <w:rPr>
          <w:rFonts w:ascii="Tahoma" w:hAnsi="Tahoma" w:cs="Tahoma"/>
          <w:sz w:val="16"/>
          <w:szCs w:val="16"/>
        </w:rPr>
        <w:t xml:space="preserve"> </w:t>
      </w:r>
      <w:r w:rsidR="001320B6" w:rsidRPr="00AA322F">
        <w:rPr>
          <w:rFonts w:ascii="Tahoma" w:hAnsi="Tahoma" w:cs="Tahoma"/>
          <w:sz w:val="16"/>
          <w:szCs w:val="16"/>
        </w:rPr>
        <w:t xml:space="preserve">na </w:t>
      </w:r>
      <w:r w:rsidR="00F639AD" w:rsidRPr="00AA322F">
        <w:rPr>
          <w:rFonts w:ascii="Tahoma" w:hAnsi="Tahoma" w:cs="Tahoma"/>
          <w:sz w:val="16"/>
          <w:szCs w:val="16"/>
        </w:rPr>
        <w:t>plnění dle této smlouvy</w:t>
      </w:r>
      <w:r w:rsidR="00C7559D" w:rsidRPr="00AA322F">
        <w:rPr>
          <w:rFonts w:ascii="Tahoma" w:hAnsi="Tahoma" w:cs="Tahoma"/>
          <w:sz w:val="16"/>
          <w:szCs w:val="16"/>
        </w:rPr>
        <w:t>.</w:t>
      </w:r>
    </w:p>
    <w:p w14:paraId="05A43CA9" w14:textId="3D32EC08" w:rsidR="00BB6C23" w:rsidRDefault="00CA129E" w:rsidP="00BB6C23">
      <w:pPr>
        <w:numPr>
          <w:ilvl w:val="0"/>
          <w:numId w:val="36"/>
        </w:numPr>
        <w:suppressAutoHyphens w:val="0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Kupující</w:t>
      </w:r>
      <w:r w:rsidR="00210EC5" w:rsidRPr="00A03F66">
        <w:rPr>
          <w:rFonts w:ascii="Tahoma" w:hAnsi="Tahoma" w:cs="Tahoma"/>
          <w:sz w:val="16"/>
          <w:szCs w:val="16"/>
        </w:rPr>
        <w:t xml:space="preserve"> se zavazuje zaplatit cenu</w:t>
      </w:r>
      <w:r w:rsidR="00210EC5">
        <w:rPr>
          <w:rFonts w:ascii="Tahoma" w:hAnsi="Tahoma" w:cs="Tahoma"/>
          <w:sz w:val="16"/>
          <w:szCs w:val="16"/>
        </w:rPr>
        <w:t xml:space="preserve"> na základě faktury vystavené </w:t>
      </w:r>
      <w:r w:rsidR="006C1742">
        <w:rPr>
          <w:rFonts w:ascii="Tahoma" w:hAnsi="Tahoma" w:cs="Tahoma"/>
          <w:sz w:val="16"/>
          <w:szCs w:val="16"/>
        </w:rPr>
        <w:t>prodávajícím</w:t>
      </w:r>
      <w:r w:rsidR="006B325C">
        <w:rPr>
          <w:rFonts w:ascii="Tahoma" w:hAnsi="Tahoma" w:cs="Tahoma"/>
          <w:sz w:val="16"/>
          <w:szCs w:val="16"/>
        </w:rPr>
        <w:t xml:space="preserve">. </w:t>
      </w:r>
      <w:r w:rsidR="006C1742">
        <w:rPr>
          <w:rFonts w:ascii="Tahoma" w:hAnsi="Tahoma" w:cs="Tahoma"/>
          <w:sz w:val="16"/>
          <w:szCs w:val="16"/>
        </w:rPr>
        <w:t>Prodávající</w:t>
      </w:r>
      <w:r w:rsidR="006B325C">
        <w:rPr>
          <w:rFonts w:ascii="Tahoma" w:hAnsi="Tahoma" w:cs="Tahoma"/>
          <w:sz w:val="16"/>
          <w:szCs w:val="16"/>
        </w:rPr>
        <w:t xml:space="preserve"> předá fakturu </w:t>
      </w:r>
      <w:r w:rsidR="006C1742">
        <w:rPr>
          <w:rFonts w:ascii="Tahoma" w:hAnsi="Tahoma" w:cs="Tahoma"/>
          <w:sz w:val="16"/>
          <w:szCs w:val="16"/>
        </w:rPr>
        <w:t>kupujícímu</w:t>
      </w:r>
      <w:r w:rsidR="006B325C">
        <w:rPr>
          <w:rFonts w:ascii="Tahoma" w:hAnsi="Tahoma" w:cs="Tahoma"/>
          <w:sz w:val="16"/>
          <w:szCs w:val="16"/>
        </w:rPr>
        <w:t xml:space="preserve"> spolu s dodacím listem, popřípadě zašle </w:t>
      </w:r>
      <w:r w:rsidR="006C1742">
        <w:rPr>
          <w:rFonts w:ascii="Tahoma" w:hAnsi="Tahoma" w:cs="Tahoma"/>
          <w:sz w:val="16"/>
          <w:szCs w:val="16"/>
        </w:rPr>
        <w:t>kupujícímu</w:t>
      </w:r>
      <w:r w:rsidR="006B325C" w:rsidDel="006B325C">
        <w:rPr>
          <w:rFonts w:ascii="Tahoma" w:hAnsi="Tahoma" w:cs="Tahoma"/>
          <w:sz w:val="16"/>
          <w:szCs w:val="16"/>
        </w:rPr>
        <w:t xml:space="preserve"> </w:t>
      </w:r>
      <w:r w:rsidR="00210EC5" w:rsidRPr="00A03F66">
        <w:rPr>
          <w:rFonts w:ascii="Tahoma" w:hAnsi="Tahoma" w:cs="Tahoma"/>
          <w:sz w:val="16"/>
          <w:szCs w:val="16"/>
        </w:rPr>
        <w:t xml:space="preserve">do </w:t>
      </w:r>
      <w:proofErr w:type="gramStart"/>
      <w:r w:rsidR="00210EC5" w:rsidRPr="00A03F66">
        <w:rPr>
          <w:rFonts w:ascii="Tahoma" w:hAnsi="Tahoma" w:cs="Tahoma"/>
          <w:sz w:val="16"/>
          <w:szCs w:val="16"/>
        </w:rPr>
        <w:t>14ti</w:t>
      </w:r>
      <w:proofErr w:type="gramEnd"/>
      <w:r w:rsidR="00210EC5" w:rsidRPr="00A03F66">
        <w:rPr>
          <w:rFonts w:ascii="Tahoma" w:hAnsi="Tahoma" w:cs="Tahoma"/>
          <w:sz w:val="16"/>
          <w:szCs w:val="16"/>
        </w:rPr>
        <w:t xml:space="preserve"> dnů po řádném předání a převzetí </w:t>
      </w:r>
      <w:r w:rsidR="007277CF">
        <w:rPr>
          <w:rFonts w:ascii="Tahoma" w:hAnsi="Tahoma" w:cs="Tahoma"/>
          <w:sz w:val="16"/>
          <w:szCs w:val="16"/>
        </w:rPr>
        <w:t>předmětu</w:t>
      </w:r>
      <w:r w:rsidR="00210EC5">
        <w:rPr>
          <w:rFonts w:ascii="Tahoma" w:hAnsi="Tahoma" w:cs="Tahoma"/>
          <w:sz w:val="16"/>
          <w:szCs w:val="16"/>
        </w:rPr>
        <w:t xml:space="preserve"> </w:t>
      </w:r>
      <w:r w:rsidR="00210EC5" w:rsidRPr="00A03F66">
        <w:rPr>
          <w:rFonts w:ascii="Tahoma" w:hAnsi="Tahoma" w:cs="Tahoma"/>
          <w:sz w:val="16"/>
          <w:szCs w:val="16"/>
        </w:rPr>
        <w:t xml:space="preserve">plnění. </w:t>
      </w:r>
      <w:r w:rsidR="00BB6C23" w:rsidRPr="00331AF7">
        <w:rPr>
          <w:rFonts w:ascii="Tahoma" w:hAnsi="Tahoma" w:cs="Tahoma"/>
          <w:sz w:val="16"/>
          <w:szCs w:val="16"/>
        </w:rPr>
        <w:t xml:space="preserve">Fakturována může být pouze celá dodávka </w:t>
      </w:r>
      <w:r w:rsidR="00BB6C23">
        <w:rPr>
          <w:rFonts w:ascii="Tahoma" w:hAnsi="Tahoma" w:cs="Tahoma"/>
          <w:sz w:val="16"/>
          <w:szCs w:val="16"/>
        </w:rPr>
        <w:t>předmětu plnění</w:t>
      </w:r>
      <w:r w:rsidR="00BB6C23" w:rsidRPr="00331AF7">
        <w:rPr>
          <w:rFonts w:ascii="Tahoma" w:hAnsi="Tahoma" w:cs="Tahoma"/>
          <w:sz w:val="16"/>
          <w:szCs w:val="16"/>
        </w:rPr>
        <w:t>. Na faktuře budou rozepsány jednotlivé položky dle předmětu plnění.</w:t>
      </w:r>
    </w:p>
    <w:p w14:paraId="44B6E4FB" w14:textId="0E36577B" w:rsidR="00210EC5" w:rsidRDefault="009D1AB9" w:rsidP="00210EC5">
      <w:pPr>
        <w:pStyle w:val="Zkladntext"/>
        <w:numPr>
          <w:ilvl w:val="0"/>
          <w:numId w:val="36"/>
        </w:numPr>
        <w:suppressAutoHyphens w:val="0"/>
        <w:spacing w:after="0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Faktura </w:t>
      </w:r>
      <w:r w:rsidRPr="005C7404">
        <w:rPr>
          <w:rFonts w:ascii="Tahoma" w:hAnsi="Tahoma" w:cs="Tahoma"/>
          <w:sz w:val="16"/>
          <w:szCs w:val="16"/>
        </w:rPr>
        <w:t xml:space="preserve">musí </w:t>
      </w:r>
      <w:r w:rsidR="00BB6C23">
        <w:rPr>
          <w:rFonts w:ascii="Tahoma" w:hAnsi="Tahoma" w:cs="Tahoma"/>
          <w:sz w:val="16"/>
          <w:szCs w:val="16"/>
        </w:rPr>
        <w:t xml:space="preserve">dále </w:t>
      </w:r>
      <w:r w:rsidRPr="005C7404">
        <w:rPr>
          <w:rFonts w:ascii="Tahoma" w:hAnsi="Tahoma" w:cs="Tahoma"/>
          <w:sz w:val="16"/>
          <w:szCs w:val="16"/>
        </w:rPr>
        <w:t>obsahovat všechny údaje uvedené v § 29 odst. 1 zákona č. 235/2004 Sb., o dani z přidané hodnoty a dle zákona č. 563/1991 Sb., o účetnictví.</w:t>
      </w:r>
      <w:r>
        <w:rPr>
          <w:rFonts w:ascii="Tahoma" w:hAnsi="Tahoma" w:cs="Tahoma"/>
          <w:sz w:val="16"/>
          <w:szCs w:val="16"/>
        </w:rPr>
        <w:t xml:space="preserve"> </w:t>
      </w:r>
      <w:r w:rsidR="00210EC5" w:rsidRPr="00A03F66">
        <w:rPr>
          <w:rFonts w:ascii="Tahoma" w:hAnsi="Tahoma" w:cs="Tahoma"/>
          <w:sz w:val="16"/>
          <w:szCs w:val="16"/>
        </w:rPr>
        <w:t>Splatnost faktury čin</w:t>
      </w:r>
      <w:r w:rsidR="00CA002D">
        <w:rPr>
          <w:rFonts w:ascii="Tahoma" w:hAnsi="Tahoma" w:cs="Tahoma"/>
          <w:sz w:val="16"/>
          <w:szCs w:val="16"/>
        </w:rPr>
        <w:t xml:space="preserve">í </w:t>
      </w:r>
      <w:r w:rsidR="008F3465">
        <w:rPr>
          <w:rFonts w:ascii="Tahoma" w:hAnsi="Tahoma" w:cs="Tahoma"/>
          <w:sz w:val="16"/>
          <w:szCs w:val="16"/>
        </w:rPr>
        <w:t>6</w:t>
      </w:r>
      <w:r w:rsidR="00CA002D">
        <w:rPr>
          <w:rFonts w:ascii="Tahoma" w:hAnsi="Tahoma" w:cs="Tahoma"/>
          <w:sz w:val="16"/>
          <w:szCs w:val="16"/>
        </w:rPr>
        <w:t>0</w:t>
      </w:r>
      <w:r w:rsidR="00210EC5" w:rsidRPr="00A03F66">
        <w:rPr>
          <w:rFonts w:ascii="Tahoma" w:hAnsi="Tahoma" w:cs="Tahoma"/>
          <w:sz w:val="16"/>
          <w:szCs w:val="16"/>
        </w:rPr>
        <w:t xml:space="preserve"> dnů od jejího doručení </w:t>
      </w:r>
      <w:r w:rsidR="006C1742">
        <w:rPr>
          <w:rFonts w:ascii="Tahoma" w:hAnsi="Tahoma" w:cs="Tahoma"/>
          <w:sz w:val="16"/>
          <w:szCs w:val="16"/>
        </w:rPr>
        <w:t>kupujícímu</w:t>
      </w:r>
      <w:r w:rsidR="00210EC5" w:rsidRPr="00A03F66">
        <w:rPr>
          <w:rFonts w:ascii="Tahoma" w:hAnsi="Tahoma" w:cs="Tahoma"/>
          <w:sz w:val="16"/>
          <w:szCs w:val="16"/>
        </w:rPr>
        <w:t xml:space="preserve">. Faktura může být zaslána elektronicky ve formátu PDF nebo ISDOC na e-mailovou adresu: </w:t>
      </w:r>
      <w:hyperlink r:id="rId12" w:history="1">
        <w:r w:rsidR="00210EC5" w:rsidRPr="00A03F66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="00210EC5" w:rsidRPr="00A03F66">
        <w:rPr>
          <w:rFonts w:ascii="Tahoma" w:hAnsi="Tahoma" w:cs="Tahoma"/>
          <w:sz w:val="16"/>
          <w:szCs w:val="16"/>
        </w:rPr>
        <w:t xml:space="preserve"> nebo poštou ve dvou vyhotoveních na Ekonomický úsek </w:t>
      </w:r>
      <w:r w:rsidR="006C1742">
        <w:rPr>
          <w:rFonts w:ascii="Tahoma" w:hAnsi="Tahoma" w:cs="Tahoma"/>
          <w:sz w:val="16"/>
          <w:szCs w:val="16"/>
        </w:rPr>
        <w:t>kupujícího</w:t>
      </w:r>
      <w:r w:rsidR="00210EC5" w:rsidRPr="00A03F66">
        <w:rPr>
          <w:rFonts w:ascii="Tahoma" w:hAnsi="Tahoma" w:cs="Tahoma"/>
          <w:sz w:val="16"/>
          <w:szCs w:val="16"/>
        </w:rPr>
        <w:t xml:space="preserve">, odbor účetnictví. K faktuře bude přiložena kopie řádně opatřeného dodacího listu způsobem sjednaným </w:t>
      </w:r>
      <w:r>
        <w:rPr>
          <w:rFonts w:ascii="Tahoma" w:hAnsi="Tahoma" w:cs="Tahoma"/>
          <w:sz w:val="16"/>
          <w:szCs w:val="16"/>
        </w:rPr>
        <w:t>výše v čl. II</w:t>
      </w:r>
      <w:r w:rsidR="00210EC5" w:rsidRPr="00A03F66">
        <w:rPr>
          <w:rFonts w:ascii="Tahoma" w:hAnsi="Tahoma" w:cs="Tahoma"/>
          <w:sz w:val="16"/>
          <w:szCs w:val="16"/>
        </w:rPr>
        <w:t>. V případě zaslání faktury elektronicky bude dodací list přiložen v neskenované podobě.</w:t>
      </w:r>
    </w:p>
    <w:p w14:paraId="11E580BD" w14:textId="66C12334" w:rsidR="00210EC5" w:rsidRDefault="00210EC5" w:rsidP="00210EC5">
      <w:pPr>
        <w:pStyle w:val="SSOdstavec"/>
        <w:numPr>
          <w:ilvl w:val="0"/>
          <w:numId w:val="36"/>
        </w:numPr>
        <w:suppressAutoHyphens w:val="0"/>
        <w:spacing w:before="0"/>
        <w:ind w:left="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 případě, že </w:t>
      </w:r>
      <w:r w:rsidR="006C1742">
        <w:rPr>
          <w:rFonts w:ascii="Tahoma" w:hAnsi="Tahoma" w:cs="Tahoma"/>
          <w:sz w:val="16"/>
          <w:szCs w:val="16"/>
        </w:rPr>
        <w:t>prodávajícím</w:t>
      </w:r>
      <w:r w:rsidR="0029659B" w:rsidRPr="00A03F66">
        <w:rPr>
          <w:rFonts w:ascii="Tahoma" w:hAnsi="Tahoma" w:cs="Tahoma"/>
          <w:sz w:val="16"/>
          <w:szCs w:val="16"/>
        </w:rPr>
        <w:t xml:space="preserve"> </w:t>
      </w:r>
      <w:r w:rsidRPr="00A03F66">
        <w:rPr>
          <w:rFonts w:ascii="Tahoma" w:hAnsi="Tahoma" w:cs="Tahoma"/>
          <w:sz w:val="16"/>
          <w:szCs w:val="16"/>
        </w:rPr>
        <w:t xml:space="preserve">vystavená faktura bude obsahovat nesprávné či neúplné údaje, je právem </w:t>
      </w:r>
      <w:r w:rsidR="00855E3A">
        <w:rPr>
          <w:rFonts w:ascii="Tahoma" w:hAnsi="Tahoma" w:cs="Tahoma"/>
          <w:sz w:val="16"/>
          <w:szCs w:val="16"/>
        </w:rPr>
        <w:t>kupujícího</w:t>
      </w:r>
      <w:r w:rsidRPr="00A03F66">
        <w:rPr>
          <w:rFonts w:ascii="Tahoma" w:hAnsi="Tahoma" w:cs="Tahoma"/>
          <w:sz w:val="16"/>
          <w:szCs w:val="16"/>
        </w:rPr>
        <w:t xml:space="preserve"> takovou fakturu do 15 dnů od jejího převzetí vrátit </w:t>
      </w:r>
      <w:r w:rsidR="00855E3A">
        <w:rPr>
          <w:rFonts w:ascii="Tahoma" w:hAnsi="Tahoma" w:cs="Tahoma"/>
          <w:sz w:val="16"/>
          <w:szCs w:val="16"/>
        </w:rPr>
        <w:t>prodávajícímu</w:t>
      </w:r>
      <w:r w:rsidRPr="00A03F66">
        <w:rPr>
          <w:rFonts w:ascii="Tahoma" w:hAnsi="Tahoma" w:cs="Tahoma"/>
          <w:sz w:val="16"/>
          <w:szCs w:val="16"/>
        </w:rPr>
        <w:t>. Ten podle charakteru nedostatků fakturu opraví anebo vystaví novou. U opravené nebo nové faktury běží nová lhůta splatnosti.</w:t>
      </w:r>
    </w:p>
    <w:p w14:paraId="101DF565" w14:textId="77777777" w:rsidR="00210EC5" w:rsidRDefault="00210EC5" w:rsidP="00210EC5">
      <w:pPr>
        <w:pStyle w:val="Odstavecseseznamem"/>
        <w:numPr>
          <w:ilvl w:val="0"/>
          <w:numId w:val="36"/>
        </w:numPr>
        <w:suppressAutoHyphens w:val="0"/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A03F66">
        <w:rPr>
          <w:rFonts w:ascii="Tahoma" w:hAnsi="Tahoma" w:cs="Tahoma"/>
          <w:sz w:val="16"/>
          <w:szCs w:val="16"/>
        </w:rPr>
        <w:t>Platby budou probíhat výhradně v CZK a rovněž veškeré cenové údaje budou v této měně.</w:t>
      </w:r>
    </w:p>
    <w:p w14:paraId="25FB8290" w14:textId="750E987A" w:rsidR="00210EC5" w:rsidRPr="00A03F66" w:rsidRDefault="00210EC5" w:rsidP="00210EC5">
      <w:pPr>
        <w:pStyle w:val="SSOdstavec"/>
        <w:numPr>
          <w:ilvl w:val="0"/>
          <w:numId w:val="36"/>
        </w:numPr>
        <w:tabs>
          <w:tab w:val="clear" w:pos="426"/>
          <w:tab w:val="left" w:pos="0"/>
        </w:tabs>
        <w:suppressAutoHyphens w:val="0"/>
        <w:spacing w:before="0"/>
        <w:ind w:left="426"/>
        <w:rPr>
          <w:rFonts w:ascii="Tahoma" w:hAnsi="Tahoma" w:cs="Tahoma"/>
          <w:sz w:val="16"/>
          <w:szCs w:val="16"/>
          <w:lang w:eastAsia="cs-CZ"/>
        </w:rPr>
      </w:pPr>
      <w:r w:rsidRPr="00A03F66">
        <w:rPr>
          <w:rFonts w:ascii="Tahoma" w:hAnsi="Tahoma" w:cs="Tahoma"/>
          <w:sz w:val="16"/>
          <w:szCs w:val="16"/>
          <w:lang w:eastAsia="cs-CZ"/>
        </w:rPr>
        <w:t xml:space="preserve">Faktury se platí bankovním převodem na účet druhé smluvní strany uvedený na faktuře. Povinnost </w:t>
      </w:r>
      <w:r w:rsidR="00855E3A">
        <w:rPr>
          <w:rFonts w:ascii="Tahoma" w:hAnsi="Tahoma" w:cs="Tahoma"/>
          <w:sz w:val="16"/>
          <w:szCs w:val="16"/>
          <w:lang w:eastAsia="cs-CZ"/>
        </w:rPr>
        <w:t>kupujícího</w:t>
      </w:r>
      <w:r w:rsidRPr="00A03F66">
        <w:rPr>
          <w:rFonts w:ascii="Tahoma" w:hAnsi="Tahoma" w:cs="Tahoma"/>
          <w:sz w:val="16"/>
          <w:szCs w:val="16"/>
          <w:lang w:eastAsia="cs-CZ"/>
        </w:rPr>
        <w:t xml:space="preserve"> zaplatit </w:t>
      </w:r>
      <w:r w:rsidR="00855E3A">
        <w:rPr>
          <w:rFonts w:ascii="Tahoma" w:hAnsi="Tahoma" w:cs="Tahoma"/>
          <w:sz w:val="16"/>
          <w:szCs w:val="16"/>
          <w:lang w:eastAsia="cs-CZ"/>
        </w:rPr>
        <w:t>prodávajícímu</w:t>
      </w:r>
      <w:r w:rsidR="007277CF">
        <w:rPr>
          <w:rFonts w:ascii="Tahoma" w:hAnsi="Tahoma" w:cs="Tahoma"/>
          <w:sz w:val="16"/>
          <w:szCs w:val="16"/>
          <w:lang w:eastAsia="cs-CZ"/>
        </w:rPr>
        <w:t xml:space="preserve"> </w:t>
      </w:r>
      <w:r w:rsidRPr="00A03F66">
        <w:rPr>
          <w:rFonts w:ascii="Tahoma" w:hAnsi="Tahoma" w:cs="Tahoma"/>
          <w:sz w:val="16"/>
          <w:szCs w:val="16"/>
          <w:lang w:eastAsia="cs-CZ"/>
        </w:rPr>
        <w:t xml:space="preserve">vyúčtovanou dohodnutou cenu je splněna dnem odeslání platby z účtu </w:t>
      </w:r>
      <w:r w:rsidR="00855E3A">
        <w:rPr>
          <w:rFonts w:ascii="Tahoma" w:hAnsi="Tahoma" w:cs="Tahoma"/>
          <w:sz w:val="16"/>
          <w:szCs w:val="16"/>
          <w:lang w:eastAsia="cs-CZ"/>
        </w:rPr>
        <w:t>kupujícího</w:t>
      </w:r>
      <w:r w:rsidRPr="00A03F66">
        <w:rPr>
          <w:rFonts w:ascii="Tahoma" w:hAnsi="Tahoma" w:cs="Tahoma"/>
          <w:sz w:val="16"/>
          <w:szCs w:val="16"/>
          <w:lang w:eastAsia="cs-CZ"/>
        </w:rPr>
        <w:t>.</w:t>
      </w:r>
    </w:p>
    <w:p w14:paraId="539E7483" w14:textId="77777777" w:rsidR="00F377DE" w:rsidRPr="005F690C" w:rsidRDefault="00F377DE" w:rsidP="005F690C">
      <w:pPr>
        <w:jc w:val="both"/>
        <w:rPr>
          <w:rFonts w:ascii="Tahoma" w:hAnsi="Tahoma" w:cs="Tahoma"/>
          <w:sz w:val="16"/>
          <w:szCs w:val="16"/>
        </w:rPr>
      </w:pPr>
    </w:p>
    <w:p w14:paraId="41711BE7" w14:textId="645D14EB" w:rsidR="00EC40EC" w:rsidRDefault="00EC40EC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V. </w:t>
      </w:r>
      <w:r w:rsidR="009D5703">
        <w:rPr>
          <w:rFonts w:ascii="Tahoma" w:hAnsi="Tahoma" w:cs="Tahoma"/>
          <w:sz w:val="16"/>
          <w:szCs w:val="16"/>
        </w:rPr>
        <w:t>Odstoupení od smlouvy</w:t>
      </w:r>
    </w:p>
    <w:p w14:paraId="61F86877" w14:textId="77777777" w:rsidR="00960CF8" w:rsidRPr="00960CF8" w:rsidRDefault="00960CF8" w:rsidP="005F690C">
      <w:pPr>
        <w:pStyle w:val="SSlnek-zkladntext"/>
        <w:spacing w:before="0"/>
        <w:rPr>
          <w:rFonts w:ascii="Tahoma" w:hAnsi="Tahoma" w:cs="Tahoma"/>
          <w:b w:val="0"/>
          <w:sz w:val="16"/>
          <w:szCs w:val="16"/>
        </w:rPr>
      </w:pPr>
    </w:p>
    <w:p w14:paraId="39EF45F7" w14:textId="77777777" w:rsidR="007706A2" w:rsidRPr="007C6C1A" w:rsidRDefault="007706A2" w:rsidP="007706A2">
      <w:pPr>
        <w:pStyle w:val="Textkomente"/>
        <w:numPr>
          <w:ilvl w:val="0"/>
          <w:numId w:val="48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7C6C1A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zejména:</w:t>
      </w:r>
    </w:p>
    <w:p w14:paraId="2B5BE79A" w14:textId="3DE6DA3D" w:rsidR="007706A2" w:rsidRPr="007C6C1A" w:rsidRDefault="007706A2" w:rsidP="007706A2">
      <w:pPr>
        <w:numPr>
          <w:ilvl w:val="0"/>
          <w:numId w:val="47"/>
        </w:numPr>
        <w:tabs>
          <w:tab w:val="clear" w:pos="360"/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7C6C1A">
        <w:rPr>
          <w:rFonts w:ascii="Tahoma" w:hAnsi="Tahoma" w:cs="Tahoma"/>
          <w:sz w:val="16"/>
          <w:szCs w:val="16"/>
        </w:rPr>
        <w:t xml:space="preserve">na straně </w:t>
      </w:r>
      <w:r w:rsidR="00855E3A">
        <w:rPr>
          <w:rFonts w:ascii="Tahoma" w:hAnsi="Tahoma" w:cs="Tahoma"/>
          <w:sz w:val="16"/>
          <w:szCs w:val="16"/>
        </w:rPr>
        <w:t>kupujícího</w:t>
      </w:r>
      <w:r w:rsidRPr="007C6C1A">
        <w:rPr>
          <w:rFonts w:ascii="Tahoma" w:hAnsi="Tahoma" w:cs="Tahoma"/>
          <w:sz w:val="16"/>
          <w:szCs w:val="16"/>
        </w:rPr>
        <w:t xml:space="preserve"> nezaplacení ceny plnění podle této smlouvy ve lhůtě delší 60 dní po dni splatnosti příslušné faktury, </w:t>
      </w:r>
      <w:r w:rsidR="0029659B" w:rsidRPr="007C6C1A">
        <w:rPr>
          <w:rFonts w:ascii="Tahoma" w:hAnsi="Tahoma" w:cs="Tahoma"/>
          <w:sz w:val="16"/>
          <w:szCs w:val="16"/>
        </w:rPr>
        <w:t xml:space="preserve">přestože byl </w:t>
      </w:r>
      <w:r w:rsidR="00855E3A">
        <w:rPr>
          <w:rFonts w:ascii="Tahoma" w:hAnsi="Tahoma" w:cs="Tahoma"/>
          <w:sz w:val="16"/>
          <w:szCs w:val="16"/>
        </w:rPr>
        <w:t>prodávajícím</w:t>
      </w:r>
      <w:r w:rsidR="0029659B" w:rsidRPr="007C6C1A">
        <w:rPr>
          <w:rFonts w:ascii="Tahoma" w:hAnsi="Tahoma" w:cs="Tahoma"/>
          <w:sz w:val="16"/>
          <w:szCs w:val="16"/>
        </w:rPr>
        <w:t xml:space="preserve"> na neplnění této smlouvy písemně upozorněn</w:t>
      </w:r>
      <w:r w:rsidR="0029659B">
        <w:rPr>
          <w:rFonts w:ascii="Tahoma" w:hAnsi="Tahoma" w:cs="Tahoma"/>
          <w:sz w:val="16"/>
          <w:szCs w:val="16"/>
        </w:rPr>
        <w:t>,</w:t>
      </w:r>
    </w:p>
    <w:p w14:paraId="7FD0D4BC" w14:textId="1BEB8822" w:rsidR="007706A2" w:rsidRPr="007C6C1A" w:rsidRDefault="007706A2" w:rsidP="007706A2">
      <w:pPr>
        <w:numPr>
          <w:ilvl w:val="0"/>
          <w:numId w:val="47"/>
        </w:numPr>
        <w:tabs>
          <w:tab w:val="clear" w:pos="360"/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sz w:val="16"/>
          <w:szCs w:val="16"/>
        </w:rPr>
      </w:pPr>
      <w:r w:rsidRPr="007C6C1A">
        <w:rPr>
          <w:rFonts w:ascii="Tahoma" w:hAnsi="Tahoma" w:cs="Tahoma"/>
          <w:sz w:val="16"/>
          <w:szCs w:val="16"/>
        </w:rPr>
        <w:t xml:space="preserve">na straně </w:t>
      </w:r>
      <w:r w:rsidR="00855E3A">
        <w:rPr>
          <w:rFonts w:ascii="Tahoma" w:hAnsi="Tahoma" w:cs="Tahoma"/>
          <w:sz w:val="16"/>
          <w:szCs w:val="16"/>
        </w:rPr>
        <w:t>prodávajícího</w:t>
      </w:r>
      <w:r w:rsidR="0029659B" w:rsidRPr="007C6C1A">
        <w:rPr>
          <w:rFonts w:ascii="Tahoma" w:hAnsi="Tahoma" w:cs="Tahoma"/>
          <w:sz w:val="16"/>
          <w:szCs w:val="16"/>
        </w:rPr>
        <w:t xml:space="preserve"> </w:t>
      </w:r>
      <w:r w:rsidR="00BB6C23">
        <w:rPr>
          <w:rFonts w:ascii="Tahoma" w:hAnsi="Tahoma" w:cs="Tahoma"/>
          <w:sz w:val="16"/>
          <w:szCs w:val="16"/>
        </w:rPr>
        <w:t>zejména jednání</w:t>
      </w:r>
      <w:r w:rsidRPr="007C6C1A">
        <w:rPr>
          <w:rFonts w:ascii="Tahoma" w:hAnsi="Tahoma" w:cs="Tahoma"/>
          <w:sz w:val="16"/>
          <w:szCs w:val="16"/>
        </w:rPr>
        <w:t xml:space="preserve"> uvedená v čl. VI. odst. 2 této smlouvy, </w:t>
      </w:r>
      <w:r w:rsidR="00BB6C23">
        <w:rPr>
          <w:rFonts w:ascii="Tahoma" w:hAnsi="Tahoma" w:cs="Tahoma"/>
          <w:sz w:val="16"/>
          <w:szCs w:val="16"/>
        </w:rPr>
        <w:t xml:space="preserve">tj. </w:t>
      </w:r>
      <w:r w:rsidRPr="007C6C1A">
        <w:rPr>
          <w:rFonts w:ascii="Tahoma" w:hAnsi="Tahoma" w:cs="Tahoma"/>
          <w:sz w:val="16"/>
          <w:szCs w:val="16"/>
        </w:rPr>
        <w:t xml:space="preserve">jestliže nedodá řádně a včas předmět plnění, pokud </w:t>
      </w:r>
      <w:r w:rsidR="00855E3A">
        <w:rPr>
          <w:rFonts w:ascii="Tahoma" w:hAnsi="Tahoma" w:cs="Tahoma"/>
          <w:sz w:val="16"/>
          <w:szCs w:val="16"/>
        </w:rPr>
        <w:t>prodávající</w:t>
      </w:r>
      <w:r w:rsidR="00BB6C23">
        <w:rPr>
          <w:rFonts w:ascii="Tahoma" w:hAnsi="Tahoma" w:cs="Tahoma"/>
          <w:sz w:val="16"/>
          <w:szCs w:val="16"/>
        </w:rPr>
        <w:t xml:space="preserve"> </w:t>
      </w:r>
      <w:r w:rsidRPr="007C6C1A">
        <w:rPr>
          <w:rFonts w:ascii="Tahoma" w:hAnsi="Tahoma" w:cs="Tahoma"/>
          <w:sz w:val="16"/>
          <w:szCs w:val="16"/>
        </w:rPr>
        <w:t xml:space="preserve">nezjednal nápravu, přestože byl </w:t>
      </w:r>
      <w:r w:rsidR="00855E3A">
        <w:rPr>
          <w:rFonts w:ascii="Tahoma" w:hAnsi="Tahoma" w:cs="Tahoma"/>
          <w:sz w:val="16"/>
          <w:szCs w:val="16"/>
        </w:rPr>
        <w:t>kupujícím</w:t>
      </w:r>
      <w:r w:rsidRPr="007C6C1A">
        <w:rPr>
          <w:rFonts w:ascii="Tahoma" w:hAnsi="Tahoma" w:cs="Tahoma"/>
          <w:sz w:val="16"/>
          <w:szCs w:val="16"/>
        </w:rPr>
        <w:t xml:space="preserve"> na neplnění této smlouvy písemně upozorněn.</w:t>
      </w:r>
    </w:p>
    <w:p w14:paraId="097E2FAE" w14:textId="2199EED6" w:rsidR="007706A2" w:rsidRPr="007C6C1A" w:rsidRDefault="007706A2" w:rsidP="00194F7F">
      <w:pPr>
        <w:pStyle w:val="Textkomente"/>
        <w:numPr>
          <w:ilvl w:val="0"/>
          <w:numId w:val="48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7C6C1A">
        <w:rPr>
          <w:rFonts w:ascii="Tahoma" w:hAnsi="Tahoma" w:cs="Tahoma"/>
          <w:sz w:val="16"/>
          <w:szCs w:val="16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3C5A9815" w14:textId="77777777" w:rsidR="00EC40EC" w:rsidRPr="005F690C" w:rsidRDefault="00EC40EC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7A894481" w14:textId="14615F4A" w:rsidR="00EC40EC" w:rsidRPr="005F690C" w:rsidRDefault="00EC40EC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V</w:t>
      </w:r>
      <w:r w:rsidR="00C73580">
        <w:rPr>
          <w:rFonts w:ascii="Tahoma" w:hAnsi="Tahoma" w:cs="Tahoma"/>
          <w:sz w:val="16"/>
          <w:szCs w:val="16"/>
        </w:rPr>
        <w:t>I</w:t>
      </w:r>
      <w:r w:rsidRPr="005F690C">
        <w:rPr>
          <w:rFonts w:ascii="Tahoma" w:hAnsi="Tahoma" w:cs="Tahoma"/>
          <w:sz w:val="16"/>
          <w:szCs w:val="16"/>
        </w:rPr>
        <w:t xml:space="preserve">. </w:t>
      </w:r>
      <w:r w:rsidR="00DE0473">
        <w:rPr>
          <w:rFonts w:ascii="Tahoma" w:hAnsi="Tahoma" w:cs="Tahoma"/>
          <w:sz w:val="16"/>
          <w:szCs w:val="16"/>
        </w:rPr>
        <w:t>S</w:t>
      </w:r>
      <w:r w:rsidRPr="005F690C">
        <w:rPr>
          <w:rFonts w:ascii="Tahoma" w:hAnsi="Tahoma" w:cs="Tahoma"/>
          <w:sz w:val="16"/>
          <w:szCs w:val="16"/>
        </w:rPr>
        <w:t>ankce</w:t>
      </w:r>
    </w:p>
    <w:p w14:paraId="7F15F1C2" w14:textId="77777777" w:rsidR="00F639AD" w:rsidRPr="005F690C" w:rsidRDefault="00F639AD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07E8AB12" w14:textId="36C24836" w:rsidR="00AA1C9A" w:rsidRPr="005F690C" w:rsidRDefault="00EC40EC" w:rsidP="005F690C">
      <w:pPr>
        <w:numPr>
          <w:ilvl w:val="0"/>
          <w:numId w:val="2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Pro případ prodlení </w:t>
      </w:r>
      <w:r w:rsidR="00855E3A">
        <w:rPr>
          <w:rFonts w:ascii="Tahoma" w:hAnsi="Tahoma" w:cs="Tahoma"/>
          <w:sz w:val="16"/>
          <w:szCs w:val="16"/>
        </w:rPr>
        <w:t>kupujícího</w:t>
      </w:r>
      <w:r w:rsidRPr="005F690C">
        <w:rPr>
          <w:rFonts w:ascii="Tahoma" w:hAnsi="Tahoma" w:cs="Tahoma"/>
          <w:sz w:val="16"/>
          <w:szCs w:val="16"/>
        </w:rPr>
        <w:t xml:space="preserve"> s úhradou ceny dle čl. </w:t>
      </w:r>
      <w:r w:rsidR="00DE0473">
        <w:rPr>
          <w:rFonts w:ascii="Tahoma" w:hAnsi="Tahoma" w:cs="Tahoma"/>
          <w:sz w:val="16"/>
          <w:szCs w:val="16"/>
        </w:rPr>
        <w:t>IV</w:t>
      </w:r>
      <w:r w:rsidR="007A3E4A">
        <w:rPr>
          <w:rFonts w:ascii="Tahoma" w:hAnsi="Tahoma" w:cs="Tahoma"/>
          <w:sz w:val="16"/>
          <w:szCs w:val="16"/>
        </w:rPr>
        <w:t>.</w:t>
      </w:r>
      <w:r w:rsidRPr="005F690C">
        <w:rPr>
          <w:rFonts w:ascii="Tahoma" w:hAnsi="Tahoma" w:cs="Tahoma"/>
          <w:sz w:val="16"/>
          <w:szCs w:val="16"/>
        </w:rPr>
        <w:t xml:space="preserve"> této smlouvy má </w:t>
      </w:r>
      <w:r w:rsidR="00855E3A">
        <w:rPr>
          <w:rFonts w:ascii="Tahoma" w:hAnsi="Tahoma" w:cs="Tahoma"/>
          <w:sz w:val="16"/>
          <w:szCs w:val="16"/>
        </w:rPr>
        <w:t>prodávající</w:t>
      </w:r>
      <w:r w:rsidR="0029659B" w:rsidRPr="005F690C">
        <w:rPr>
          <w:rFonts w:ascii="Tahoma" w:hAnsi="Tahoma" w:cs="Tahoma"/>
          <w:sz w:val="16"/>
          <w:szCs w:val="16"/>
        </w:rPr>
        <w:t xml:space="preserve"> </w:t>
      </w:r>
      <w:r w:rsidRPr="005F690C">
        <w:rPr>
          <w:rFonts w:ascii="Tahoma" w:hAnsi="Tahoma" w:cs="Tahoma"/>
          <w:sz w:val="16"/>
          <w:szCs w:val="16"/>
        </w:rPr>
        <w:t xml:space="preserve">nárok na zaplacení úroku z prodlení ze strany </w:t>
      </w:r>
      <w:r w:rsidR="00855E3A">
        <w:rPr>
          <w:rFonts w:ascii="Tahoma" w:hAnsi="Tahoma" w:cs="Tahoma"/>
          <w:sz w:val="16"/>
          <w:szCs w:val="16"/>
        </w:rPr>
        <w:t>kupujícího</w:t>
      </w:r>
      <w:r w:rsidRPr="005F690C">
        <w:rPr>
          <w:rFonts w:ascii="Tahoma" w:hAnsi="Tahoma" w:cs="Tahoma"/>
          <w:sz w:val="16"/>
          <w:szCs w:val="16"/>
        </w:rPr>
        <w:t xml:space="preserve"> ve výši 0,01 % z částky, s jejíž platbou je </w:t>
      </w:r>
      <w:r w:rsidR="00855E3A">
        <w:rPr>
          <w:rFonts w:ascii="Tahoma" w:hAnsi="Tahoma" w:cs="Tahoma"/>
          <w:sz w:val="16"/>
          <w:szCs w:val="16"/>
        </w:rPr>
        <w:t>kupující</w:t>
      </w:r>
      <w:r w:rsidRPr="005F690C">
        <w:rPr>
          <w:rFonts w:ascii="Tahoma" w:hAnsi="Tahoma" w:cs="Tahoma"/>
          <w:sz w:val="16"/>
          <w:szCs w:val="16"/>
        </w:rPr>
        <w:t xml:space="preserve"> v prodlení, za každý den takového prodlení. Smluvní strany se dohodly, že </w:t>
      </w:r>
      <w:r w:rsidR="00855E3A">
        <w:rPr>
          <w:rFonts w:ascii="Tahoma" w:hAnsi="Tahoma" w:cs="Tahoma"/>
          <w:sz w:val="16"/>
          <w:szCs w:val="16"/>
        </w:rPr>
        <w:t>prodávající</w:t>
      </w:r>
      <w:r w:rsidR="0029659B" w:rsidRPr="005F690C">
        <w:rPr>
          <w:rFonts w:ascii="Tahoma" w:hAnsi="Tahoma" w:cs="Tahoma"/>
          <w:sz w:val="16"/>
          <w:szCs w:val="16"/>
        </w:rPr>
        <w:t xml:space="preserve"> </w:t>
      </w:r>
      <w:r w:rsidRPr="005F690C">
        <w:rPr>
          <w:rFonts w:ascii="Tahoma" w:hAnsi="Tahoma" w:cs="Tahoma"/>
          <w:sz w:val="16"/>
          <w:szCs w:val="16"/>
        </w:rPr>
        <w:t>je oprávněn požadovat zaplacení úroku z prodlení až po uplynutí 30 dnů od sjednané lhůty splatnosti.</w:t>
      </w:r>
    </w:p>
    <w:p w14:paraId="53E6F821" w14:textId="77777777" w:rsidR="002B522D" w:rsidRPr="002B522D" w:rsidRDefault="009D5120" w:rsidP="00BB360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2B522D">
        <w:rPr>
          <w:rFonts w:ascii="Tahoma" w:hAnsi="Tahoma" w:cs="Tahoma"/>
          <w:sz w:val="16"/>
          <w:szCs w:val="16"/>
        </w:rPr>
        <w:t xml:space="preserve">V případě dodání jiného </w:t>
      </w:r>
      <w:r w:rsidR="00B73805" w:rsidRPr="002B522D">
        <w:rPr>
          <w:rFonts w:ascii="Tahoma" w:hAnsi="Tahoma" w:cs="Tahoma"/>
          <w:sz w:val="16"/>
          <w:szCs w:val="16"/>
        </w:rPr>
        <w:t>zboží n</w:t>
      </w:r>
      <w:r w:rsidRPr="002B522D">
        <w:rPr>
          <w:rFonts w:ascii="Tahoma" w:hAnsi="Tahoma" w:cs="Tahoma"/>
          <w:sz w:val="16"/>
          <w:szCs w:val="16"/>
        </w:rPr>
        <w:t xml:space="preserve">ež objednaného a při nedodržení dodací lhůty je kupující oprávněn požadovat zaplacení jednorázové smluvní pokuty ve výši </w:t>
      </w:r>
      <w:proofErr w:type="gramStart"/>
      <w:r w:rsidR="006D76FA" w:rsidRPr="002B522D">
        <w:rPr>
          <w:rFonts w:ascii="Tahoma" w:hAnsi="Tahoma" w:cs="Tahoma"/>
          <w:sz w:val="16"/>
          <w:szCs w:val="16"/>
        </w:rPr>
        <w:t>10</w:t>
      </w:r>
      <w:r w:rsidR="007A3E4A" w:rsidRPr="002B522D">
        <w:rPr>
          <w:rFonts w:ascii="Tahoma" w:hAnsi="Tahoma" w:cs="Tahoma"/>
          <w:sz w:val="16"/>
          <w:szCs w:val="16"/>
        </w:rPr>
        <w:t>.</w:t>
      </w:r>
      <w:r w:rsidRPr="002B522D">
        <w:rPr>
          <w:rFonts w:ascii="Tahoma" w:hAnsi="Tahoma" w:cs="Tahoma"/>
          <w:sz w:val="16"/>
          <w:szCs w:val="16"/>
        </w:rPr>
        <w:t>000,-</w:t>
      </w:r>
      <w:proofErr w:type="gramEnd"/>
      <w:r w:rsidRPr="002B522D">
        <w:rPr>
          <w:rFonts w:ascii="Tahoma" w:hAnsi="Tahoma" w:cs="Tahoma"/>
          <w:sz w:val="16"/>
          <w:szCs w:val="16"/>
        </w:rPr>
        <w:t xml:space="preserve"> Kč.</w:t>
      </w:r>
      <w:r w:rsidR="002738FC" w:rsidRPr="002B522D">
        <w:rPr>
          <w:rFonts w:ascii="Tahoma" w:hAnsi="Tahoma" w:cs="Tahoma"/>
          <w:sz w:val="16"/>
          <w:szCs w:val="16"/>
        </w:rPr>
        <w:t xml:space="preserve"> Dále je</w:t>
      </w:r>
      <w:r w:rsidRPr="002B522D">
        <w:rPr>
          <w:rFonts w:ascii="Tahoma" w:hAnsi="Tahoma" w:cs="Tahoma"/>
          <w:sz w:val="16"/>
          <w:szCs w:val="16"/>
        </w:rPr>
        <w:t xml:space="preserve"> </w:t>
      </w:r>
      <w:r w:rsidR="00855E3A" w:rsidRPr="002B522D">
        <w:rPr>
          <w:rFonts w:ascii="Tahoma" w:hAnsi="Tahoma" w:cs="Tahoma"/>
          <w:sz w:val="16"/>
          <w:szCs w:val="16"/>
        </w:rPr>
        <w:t>kupující</w:t>
      </w:r>
      <w:r w:rsidR="0029659B" w:rsidRPr="002B522D">
        <w:rPr>
          <w:rFonts w:ascii="Tahoma" w:hAnsi="Tahoma" w:cs="Tahoma"/>
          <w:sz w:val="16"/>
          <w:szCs w:val="16"/>
        </w:rPr>
        <w:t xml:space="preserve"> </w:t>
      </w:r>
      <w:r w:rsidR="002738FC" w:rsidRPr="002B522D">
        <w:rPr>
          <w:rFonts w:ascii="Tahoma" w:hAnsi="Tahoma" w:cs="Tahoma"/>
          <w:sz w:val="16"/>
          <w:szCs w:val="16"/>
        </w:rPr>
        <w:t xml:space="preserve">oprávněn požadovat zaplacení další smluvní pokuty ve výši </w:t>
      </w:r>
      <w:r w:rsidR="0008576B" w:rsidRPr="002B522D">
        <w:rPr>
          <w:rFonts w:ascii="Tahoma" w:hAnsi="Tahoma" w:cs="Tahoma"/>
          <w:sz w:val="16"/>
          <w:szCs w:val="16"/>
        </w:rPr>
        <w:t>0,1 % z celkové ceny bez DPH za každý započatý den prodlení s dodáním předmětu plnění</w:t>
      </w:r>
      <w:r w:rsidR="00AA1C9A" w:rsidRPr="002B522D">
        <w:rPr>
          <w:rFonts w:ascii="Tahoma" w:hAnsi="Tahoma" w:cs="Tahoma"/>
          <w:sz w:val="16"/>
          <w:szCs w:val="16"/>
        </w:rPr>
        <w:t>, jestliže se s</w:t>
      </w:r>
      <w:r w:rsidR="00F639AD" w:rsidRPr="002B522D">
        <w:rPr>
          <w:rFonts w:ascii="Tahoma" w:hAnsi="Tahoma" w:cs="Tahoma"/>
          <w:sz w:val="16"/>
          <w:szCs w:val="16"/>
        </w:rPr>
        <w:t> </w:t>
      </w:r>
      <w:r w:rsidR="00855E3A" w:rsidRPr="002B522D">
        <w:rPr>
          <w:rFonts w:ascii="Tahoma" w:hAnsi="Tahoma" w:cs="Tahoma"/>
          <w:sz w:val="16"/>
          <w:szCs w:val="16"/>
        </w:rPr>
        <w:t>kupujícím</w:t>
      </w:r>
      <w:r w:rsidR="00F639AD" w:rsidRPr="002B522D">
        <w:rPr>
          <w:rFonts w:ascii="Tahoma" w:hAnsi="Tahoma" w:cs="Tahoma"/>
          <w:sz w:val="16"/>
          <w:szCs w:val="16"/>
        </w:rPr>
        <w:t xml:space="preserve"> </w:t>
      </w:r>
      <w:r w:rsidR="00AA1C9A" w:rsidRPr="002B522D">
        <w:rPr>
          <w:rFonts w:ascii="Tahoma" w:hAnsi="Tahoma" w:cs="Tahoma"/>
          <w:sz w:val="16"/>
          <w:szCs w:val="16"/>
        </w:rPr>
        <w:t xml:space="preserve">nedohodne jinak. </w:t>
      </w:r>
      <w:r w:rsidR="00855E3A" w:rsidRPr="002B522D">
        <w:rPr>
          <w:rFonts w:ascii="Tahoma" w:hAnsi="Tahoma" w:cs="Tahoma"/>
          <w:sz w:val="16"/>
          <w:szCs w:val="16"/>
        </w:rPr>
        <w:t>Kupující</w:t>
      </w:r>
      <w:r w:rsidR="00AA1C9A" w:rsidRPr="002B522D">
        <w:rPr>
          <w:rFonts w:ascii="Tahoma" w:hAnsi="Tahoma" w:cs="Tahoma"/>
          <w:sz w:val="16"/>
          <w:szCs w:val="16"/>
        </w:rPr>
        <w:t xml:space="preserve"> je dále v těchto případech oprávněn odstoupit od smlouvy. </w:t>
      </w:r>
    </w:p>
    <w:p w14:paraId="115AEADB" w14:textId="472BC78E" w:rsidR="002B522D" w:rsidRPr="002B522D" w:rsidRDefault="002B522D" w:rsidP="00BB360B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sz w:val="16"/>
          <w:szCs w:val="16"/>
        </w:rPr>
      </w:pPr>
      <w:r w:rsidRPr="002B522D">
        <w:rPr>
          <w:rFonts w:ascii="Arial" w:hAnsi="Arial" w:cs="Arial"/>
          <w:sz w:val="16"/>
          <w:szCs w:val="16"/>
        </w:rPr>
        <w:t xml:space="preserve">Za nedodržení termínu </w:t>
      </w:r>
      <w:r>
        <w:rPr>
          <w:rFonts w:ascii="Arial" w:hAnsi="Arial" w:cs="Arial"/>
          <w:sz w:val="16"/>
          <w:szCs w:val="16"/>
        </w:rPr>
        <w:t>vyřízení</w:t>
      </w:r>
      <w:r w:rsidRPr="002B522D">
        <w:rPr>
          <w:rFonts w:ascii="Arial" w:hAnsi="Arial" w:cs="Arial"/>
          <w:sz w:val="16"/>
          <w:szCs w:val="16"/>
        </w:rPr>
        <w:t xml:space="preserve"> řádně reklamované vady, má kupující právo účtovat smluvní pokutu ve výši </w:t>
      </w:r>
      <w:proofErr w:type="gramStart"/>
      <w:r w:rsidR="00BF48CE">
        <w:rPr>
          <w:rFonts w:ascii="Arial" w:hAnsi="Arial" w:cs="Arial"/>
          <w:sz w:val="16"/>
          <w:szCs w:val="16"/>
        </w:rPr>
        <w:t>1</w:t>
      </w:r>
      <w:r w:rsidRPr="002B522D">
        <w:rPr>
          <w:rFonts w:ascii="Arial" w:hAnsi="Arial" w:cs="Arial"/>
          <w:sz w:val="16"/>
          <w:szCs w:val="16"/>
        </w:rPr>
        <w:t>.000,-</w:t>
      </w:r>
      <w:proofErr w:type="gramEnd"/>
      <w:r w:rsidRPr="002B522D">
        <w:rPr>
          <w:rFonts w:ascii="Arial" w:hAnsi="Arial" w:cs="Arial"/>
          <w:sz w:val="16"/>
          <w:szCs w:val="16"/>
        </w:rPr>
        <w:t xml:space="preserve"> Kč za každý započatý den prodlení.</w:t>
      </w:r>
    </w:p>
    <w:p w14:paraId="1B2A6FBC" w14:textId="7D9A7F2E" w:rsidR="0029659B" w:rsidRDefault="0029659B" w:rsidP="00BB360B">
      <w:pPr>
        <w:pStyle w:val="Odstavecseseznamem"/>
        <w:numPr>
          <w:ilvl w:val="0"/>
          <w:numId w:val="2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BB360B">
        <w:rPr>
          <w:rFonts w:ascii="Tahoma" w:hAnsi="Tahoma" w:cs="Tahoma"/>
          <w:sz w:val="16"/>
          <w:szCs w:val="16"/>
        </w:rPr>
        <w:t xml:space="preserve">V případě nedodržení povinnosti stanovené v čl. VII. odst. </w:t>
      </w:r>
      <w:r w:rsidR="008868B3" w:rsidRPr="00BB360B">
        <w:rPr>
          <w:rFonts w:ascii="Tahoma" w:hAnsi="Tahoma" w:cs="Tahoma"/>
          <w:sz w:val="16"/>
          <w:szCs w:val="16"/>
        </w:rPr>
        <w:t>2</w:t>
      </w:r>
      <w:r w:rsidRPr="00BB360B">
        <w:rPr>
          <w:rFonts w:ascii="Tahoma" w:hAnsi="Tahoma" w:cs="Tahoma"/>
          <w:sz w:val="16"/>
          <w:szCs w:val="16"/>
        </w:rPr>
        <w:t xml:space="preserve"> smlouvy má </w:t>
      </w:r>
      <w:r w:rsidR="00855E3A" w:rsidRPr="00BB360B">
        <w:rPr>
          <w:rFonts w:ascii="Tahoma" w:hAnsi="Tahoma" w:cs="Tahoma"/>
          <w:sz w:val="16"/>
          <w:szCs w:val="16"/>
        </w:rPr>
        <w:t>kupující</w:t>
      </w:r>
      <w:r w:rsidRPr="00BB360B">
        <w:rPr>
          <w:rFonts w:ascii="Tahoma" w:hAnsi="Tahoma" w:cs="Tahoma"/>
          <w:sz w:val="16"/>
          <w:szCs w:val="16"/>
        </w:rPr>
        <w:t xml:space="preserve"> právo účtovat smluvní pokutu ve výši pohledávky, která byla postoupena v rozporu s touto smlouvu. </w:t>
      </w:r>
      <w:r w:rsidR="00855E3A" w:rsidRPr="00BB360B">
        <w:rPr>
          <w:rFonts w:ascii="Tahoma" w:hAnsi="Tahoma" w:cs="Tahoma"/>
          <w:sz w:val="16"/>
          <w:szCs w:val="16"/>
        </w:rPr>
        <w:t>Kupující</w:t>
      </w:r>
      <w:r w:rsidRPr="00BB360B">
        <w:rPr>
          <w:rFonts w:ascii="Tahoma" w:hAnsi="Tahoma" w:cs="Tahoma"/>
          <w:sz w:val="16"/>
          <w:szCs w:val="16"/>
        </w:rPr>
        <w:t xml:space="preserve"> má zároveň právo odstoupit od smlouvy.</w:t>
      </w:r>
    </w:p>
    <w:p w14:paraId="0AAF6526" w14:textId="45D8F3EF" w:rsidR="00AA1C9A" w:rsidRPr="00BB360B" w:rsidRDefault="00AA1C9A" w:rsidP="00BB360B">
      <w:pPr>
        <w:numPr>
          <w:ilvl w:val="0"/>
          <w:numId w:val="2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2B522D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Zaplacením smluvní pokuty není dotčeno právo na náhradu škody vzniklé smluvní straně požadující zaplacení smluvní pokuty. </w:t>
      </w:r>
    </w:p>
    <w:p w14:paraId="05C81F20" w14:textId="77777777" w:rsidR="00F639AD" w:rsidRPr="005F690C" w:rsidRDefault="00F639AD" w:rsidP="00D36E40">
      <w:pPr>
        <w:ind w:left="426"/>
        <w:jc w:val="both"/>
        <w:rPr>
          <w:rFonts w:ascii="Tahoma" w:hAnsi="Tahoma" w:cs="Tahoma"/>
          <w:sz w:val="16"/>
          <w:szCs w:val="16"/>
        </w:rPr>
      </w:pPr>
    </w:p>
    <w:p w14:paraId="748E0280" w14:textId="6C1D59B3" w:rsidR="00EC40EC" w:rsidRDefault="00B41D69" w:rsidP="005F690C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VI</w:t>
      </w:r>
      <w:r w:rsidR="00DC67D1">
        <w:rPr>
          <w:rFonts w:ascii="Tahoma" w:hAnsi="Tahoma" w:cs="Tahoma"/>
          <w:sz w:val="16"/>
          <w:szCs w:val="16"/>
        </w:rPr>
        <w:t>I</w:t>
      </w:r>
      <w:r w:rsidR="00EC40EC" w:rsidRPr="005F690C">
        <w:rPr>
          <w:rFonts w:ascii="Tahoma" w:hAnsi="Tahoma" w:cs="Tahoma"/>
          <w:sz w:val="16"/>
          <w:szCs w:val="16"/>
        </w:rPr>
        <w:t>. Ostatní ujednání</w:t>
      </w:r>
    </w:p>
    <w:p w14:paraId="3D071174" w14:textId="77777777" w:rsidR="00960CF8" w:rsidRPr="00960CF8" w:rsidRDefault="00960CF8" w:rsidP="005F690C">
      <w:pPr>
        <w:pStyle w:val="SSlnek-zkladntext"/>
        <w:spacing w:before="0"/>
        <w:rPr>
          <w:rFonts w:ascii="Tahoma" w:hAnsi="Tahoma" w:cs="Tahoma"/>
          <w:b w:val="0"/>
          <w:sz w:val="16"/>
          <w:szCs w:val="16"/>
        </w:rPr>
      </w:pPr>
    </w:p>
    <w:p w14:paraId="512CA307" w14:textId="7335FE87" w:rsidR="00B519D3" w:rsidRDefault="00855E3A" w:rsidP="006C6A11">
      <w:pPr>
        <w:numPr>
          <w:ilvl w:val="0"/>
          <w:numId w:val="51"/>
        </w:numPr>
        <w:suppressAutoHyphens w:val="0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</w:t>
      </w:r>
      <w:r w:rsidR="00FA62A9" w:rsidRPr="00290BFA">
        <w:rPr>
          <w:rFonts w:ascii="Tahoma" w:hAnsi="Tahoma" w:cs="Tahoma"/>
          <w:sz w:val="16"/>
          <w:szCs w:val="16"/>
        </w:rPr>
        <w:t xml:space="preserve"> </w:t>
      </w:r>
      <w:r w:rsidR="00B519D3" w:rsidRPr="00D5533D">
        <w:rPr>
          <w:rFonts w:ascii="Tahoma" w:hAnsi="Tahoma" w:cs="Tahoma"/>
          <w:sz w:val="16"/>
          <w:szCs w:val="16"/>
        </w:rPr>
        <w:t xml:space="preserve">bere na vědomí, že </w:t>
      </w:r>
      <w:r>
        <w:rPr>
          <w:rFonts w:ascii="Tahoma" w:hAnsi="Tahoma" w:cs="Tahoma"/>
          <w:sz w:val="16"/>
          <w:szCs w:val="16"/>
        </w:rPr>
        <w:t>kupující</w:t>
      </w:r>
      <w:r w:rsidR="00FA62A9" w:rsidRPr="00D5533D">
        <w:rPr>
          <w:rFonts w:ascii="Tahoma" w:hAnsi="Tahoma" w:cs="Tahoma"/>
          <w:sz w:val="16"/>
          <w:szCs w:val="16"/>
        </w:rPr>
        <w:t xml:space="preserve"> </w:t>
      </w:r>
      <w:r w:rsidR="00B519D3" w:rsidRPr="00D5533D">
        <w:rPr>
          <w:rFonts w:ascii="Tahoma" w:hAnsi="Tahoma" w:cs="Tahoma"/>
          <w:sz w:val="16"/>
          <w:szCs w:val="16"/>
        </w:rPr>
        <w:t xml:space="preserve">je povinen dle ustanovení § 219 odst. </w:t>
      </w:r>
      <w:proofErr w:type="gramStart"/>
      <w:r w:rsidR="00B519D3" w:rsidRPr="00D5533D">
        <w:rPr>
          <w:rFonts w:ascii="Tahoma" w:hAnsi="Tahoma" w:cs="Tahoma"/>
          <w:sz w:val="16"/>
          <w:szCs w:val="16"/>
        </w:rPr>
        <w:t>1  zákona</w:t>
      </w:r>
      <w:proofErr w:type="gramEnd"/>
      <w:r w:rsidR="00B519D3" w:rsidRPr="00D5533D">
        <w:rPr>
          <w:rFonts w:ascii="Tahoma" w:hAnsi="Tahoma" w:cs="Tahoma"/>
          <w:sz w:val="16"/>
          <w:szCs w:val="16"/>
        </w:rPr>
        <w:t xml:space="preserve"> č. 134/2016 Sb., a dle zákona </w:t>
      </w:r>
      <w:r w:rsidR="003F72B4">
        <w:rPr>
          <w:rFonts w:ascii="Tahoma" w:hAnsi="Tahoma" w:cs="Tahoma"/>
          <w:sz w:val="16"/>
          <w:szCs w:val="16"/>
        </w:rPr>
        <w:t xml:space="preserve">        </w:t>
      </w:r>
      <w:r w:rsidR="00B519D3" w:rsidRPr="00D5533D">
        <w:rPr>
          <w:rFonts w:ascii="Tahoma" w:hAnsi="Tahoma" w:cs="Tahoma"/>
          <w:sz w:val="16"/>
          <w:szCs w:val="16"/>
        </w:rPr>
        <w:t>č. 340/2015 Sb.</w:t>
      </w:r>
      <w:r w:rsidR="00B519D3">
        <w:rPr>
          <w:rFonts w:ascii="Tahoma" w:hAnsi="Tahoma" w:cs="Tahoma"/>
          <w:sz w:val="16"/>
          <w:szCs w:val="16"/>
        </w:rPr>
        <w:t>,</w:t>
      </w:r>
      <w:r w:rsidR="00B519D3" w:rsidRPr="00D5533D">
        <w:rPr>
          <w:rFonts w:ascii="Tahoma" w:hAnsi="Tahoma" w:cs="Tahoma"/>
          <w:sz w:val="16"/>
          <w:szCs w:val="16"/>
        </w:rPr>
        <w:t xml:space="preserve"> o registru smluv uveřejnit tuto smlouvu včetně případných dodatků, zákonem stanoveným způsobem.</w:t>
      </w:r>
    </w:p>
    <w:p w14:paraId="7F979B02" w14:textId="207BBE71" w:rsidR="00554F64" w:rsidRDefault="00855E3A" w:rsidP="00FA62A9">
      <w:pPr>
        <w:pStyle w:val="Odstavecseseznamem"/>
        <w:widowControl w:val="0"/>
        <w:numPr>
          <w:ilvl w:val="0"/>
          <w:numId w:val="51"/>
        </w:numPr>
        <w:suppressAutoHyphens w:val="0"/>
        <w:autoSpaceDE w:val="0"/>
        <w:autoSpaceDN w:val="0"/>
        <w:adjustRightInd w:val="0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</w:t>
      </w:r>
      <w:r w:rsidR="00FA62A9" w:rsidRPr="00F33A1E">
        <w:rPr>
          <w:rFonts w:ascii="Tahoma" w:hAnsi="Tahoma" w:cs="Tahoma"/>
          <w:sz w:val="16"/>
          <w:szCs w:val="16"/>
        </w:rPr>
        <w:t xml:space="preserve"> </w:t>
      </w:r>
      <w:r w:rsidR="00554F64" w:rsidRPr="00F33A1E">
        <w:rPr>
          <w:rFonts w:ascii="Tahoma" w:hAnsi="Tahoma" w:cs="Tahoma"/>
          <w:sz w:val="16"/>
          <w:szCs w:val="16"/>
        </w:rPr>
        <w:t xml:space="preserve">je oprávněn postoupit pohledávku vyplývající z plnění dle této smlouvy na třetí osobu pouze s předchozím písemným souhlasem </w:t>
      </w:r>
      <w:r>
        <w:rPr>
          <w:rFonts w:ascii="Tahoma" w:hAnsi="Tahoma" w:cs="Tahoma"/>
          <w:sz w:val="16"/>
          <w:szCs w:val="16"/>
        </w:rPr>
        <w:t>kupujícího</w:t>
      </w:r>
      <w:r w:rsidR="00554F64" w:rsidRPr="00F33A1E">
        <w:rPr>
          <w:rFonts w:ascii="Tahoma" w:hAnsi="Tahoma" w:cs="Tahoma"/>
          <w:sz w:val="16"/>
          <w:szCs w:val="16"/>
        </w:rPr>
        <w:t xml:space="preserve">. </w:t>
      </w:r>
    </w:p>
    <w:p w14:paraId="6FB4D592" w14:textId="1CA644AF" w:rsidR="002F3377" w:rsidRDefault="00855E3A" w:rsidP="00FA62A9">
      <w:pPr>
        <w:numPr>
          <w:ilvl w:val="0"/>
          <w:numId w:val="51"/>
        </w:numPr>
        <w:suppressAutoHyphens w:val="0"/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Prodávající</w:t>
      </w:r>
      <w:r w:rsidR="00FA62A9" w:rsidRPr="003F75DE">
        <w:rPr>
          <w:rFonts w:ascii="Tahoma" w:hAnsi="Tahoma" w:cs="Tahoma"/>
          <w:sz w:val="16"/>
          <w:szCs w:val="16"/>
        </w:rPr>
        <w:t xml:space="preserve"> </w:t>
      </w:r>
      <w:r w:rsidR="00A833DF" w:rsidRPr="003F75DE">
        <w:rPr>
          <w:rFonts w:ascii="Tahoma" w:hAnsi="Tahoma" w:cs="Tahoma"/>
          <w:sz w:val="16"/>
          <w:szCs w:val="16"/>
        </w:rPr>
        <w:t xml:space="preserve">se zavazuje dodržovat nařízení </w:t>
      </w:r>
      <w:r>
        <w:rPr>
          <w:rFonts w:ascii="Tahoma" w:hAnsi="Tahoma" w:cs="Tahoma"/>
          <w:sz w:val="16"/>
          <w:szCs w:val="16"/>
        </w:rPr>
        <w:t>kupujícího</w:t>
      </w:r>
      <w:r w:rsidR="00A833DF" w:rsidRPr="003F75DE">
        <w:rPr>
          <w:rFonts w:ascii="Tahoma" w:hAnsi="Tahoma" w:cs="Tahoma"/>
          <w:sz w:val="16"/>
          <w:szCs w:val="16"/>
        </w:rPr>
        <w:t xml:space="preserve">, kterým je zakázáno kouření ve všech prostorách i plochách areálu </w:t>
      </w:r>
      <w:r>
        <w:rPr>
          <w:rFonts w:ascii="Tahoma" w:hAnsi="Tahoma" w:cs="Tahoma"/>
          <w:sz w:val="16"/>
          <w:szCs w:val="16"/>
        </w:rPr>
        <w:t>kupujícího</w:t>
      </w:r>
      <w:r w:rsidR="00A833DF" w:rsidRPr="003F75DE">
        <w:rPr>
          <w:rFonts w:ascii="Tahoma" w:hAnsi="Tahoma" w:cs="Tahoma"/>
          <w:sz w:val="16"/>
          <w:szCs w:val="16"/>
        </w:rPr>
        <w:t xml:space="preserve"> s výjimkou vyhrazených míst.</w:t>
      </w:r>
    </w:p>
    <w:p w14:paraId="42DA988F" w14:textId="77777777" w:rsidR="006D76FA" w:rsidRPr="0024173A" w:rsidRDefault="006D76FA" w:rsidP="006D76FA">
      <w:pPr>
        <w:numPr>
          <w:ilvl w:val="0"/>
          <w:numId w:val="51"/>
        </w:numPr>
        <w:suppressAutoHyphens w:val="0"/>
        <w:ind w:left="426"/>
        <w:jc w:val="both"/>
        <w:rPr>
          <w:rFonts w:ascii="Tahoma" w:hAnsi="Tahoma" w:cs="Tahoma"/>
          <w:sz w:val="16"/>
          <w:szCs w:val="16"/>
        </w:rPr>
      </w:pPr>
      <w:r w:rsidRPr="0024173A">
        <w:rPr>
          <w:rFonts w:ascii="Tahoma" w:hAnsi="Tahoma" w:cs="Tahoma"/>
          <w:sz w:val="16"/>
          <w:szCs w:val="16"/>
        </w:rPr>
        <w:t>Prodávající bere na vědomí, že dodávané technické nebo programové prostředky nesmí být mezi prostředky, které jsou zveřejněny na stránkách Národního centra kybernetické bezpečnosti</w:t>
      </w:r>
      <w:r>
        <w:rPr>
          <w:rFonts w:ascii="Tahoma" w:hAnsi="Tahoma" w:cs="Tahoma"/>
          <w:sz w:val="16"/>
          <w:szCs w:val="16"/>
        </w:rPr>
        <w:t xml:space="preserve"> </w:t>
      </w:r>
      <w:r w:rsidRPr="0024173A">
        <w:rPr>
          <w:rFonts w:ascii="Tahoma" w:hAnsi="Tahoma" w:cs="Tahoma"/>
          <w:sz w:val="16"/>
          <w:szCs w:val="16"/>
        </w:rPr>
        <w:t>(provozované NÚKIB</w:t>
      </w:r>
      <w:r w:rsidRPr="006D76FA">
        <w:rPr>
          <w:rFonts w:ascii="Tahoma" w:hAnsi="Tahoma" w:cs="Tahoma"/>
          <w:sz w:val="16"/>
          <w:szCs w:val="16"/>
        </w:rPr>
        <w:t>, </w:t>
      </w:r>
      <w:hyperlink r:id="rId13" w:history="1">
        <w:r w:rsidRPr="006D76FA">
          <w:rPr>
            <w:rFonts w:ascii="Tahoma" w:hAnsi="Tahoma" w:cs="Tahoma"/>
            <w:sz w:val="16"/>
            <w:szCs w:val="16"/>
          </w:rPr>
          <w:t>https://www.govcert.cz/</w:t>
        </w:r>
      </w:hyperlink>
      <w:r w:rsidRPr="0024173A">
        <w:rPr>
          <w:rFonts w:ascii="Tahoma" w:hAnsi="Tahoma" w:cs="Tahoma"/>
          <w:sz w:val="16"/>
          <w:szCs w:val="16"/>
        </w:rPr>
        <w:t>) a označeny jako varování nebo hrozba, v době uzavření smlouvy. Veškeré poskytované služby nesmí být provozované na technických nebo programových prostředcích označených NÚKIB jako varování nebo hrozba.</w:t>
      </w:r>
    </w:p>
    <w:p w14:paraId="40CAE5B1" w14:textId="77777777" w:rsidR="006D76FA" w:rsidRPr="00A833DF" w:rsidRDefault="006D76FA" w:rsidP="006D76FA">
      <w:pPr>
        <w:suppressAutoHyphens w:val="0"/>
        <w:jc w:val="both"/>
        <w:rPr>
          <w:rFonts w:ascii="Tahoma" w:hAnsi="Tahoma" w:cs="Tahoma"/>
          <w:sz w:val="16"/>
          <w:szCs w:val="16"/>
        </w:rPr>
      </w:pPr>
    </w:p>
    <w:p w14:paraId="66BB9D9A" w14:textId="77777777" w:rsidR="00EC40EC" w:rsidRDefault="00EC40EC" w:rsidP="005F690C">
      <w:pPr>
        <w:rPr>
          <w:rFonts w:ascii="Tahoma" w:hAnsi="Tahoma" w:cs="Tahoma"/>
          <w:sz w:val="16"/>
          <w:szCs w:val="16"/>
        </w:rPr>
      </w:pPr>
    </w:p>
    <w:p w14:paraId="1F746277" w14:textId="0E1501D2" w:rsidR="00EC40EC" w:rsidRDefault="00B41D69" w:rsidP="005F690C">
      <w:pPr>
        <w:pStyle w:val="SSlnek"/>
        <w:tabs>
          <w:tab w:val="clear" w:pos="0"/>
        </w:tabs>
        <w:spacing w:before="0"/>
        <w:ind w:left="0" w:firstLin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</w:t>
      </w:r>
      <w:r w:rsidR="00DC67D1"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I</w:t>
      </w:r>
      <w:r w:rsidR="00EC40EC" w:rsidRPr="005F690C">
        <w:rPr>
          <w:rFonts w:ascii="Tahoma" w:hAnsi="Tahoma" w:cs="Tahoma"/>
          <w:sz w:val="16"/>
          <w:szCs w:val="16"/>
        </w:rPr>
        <w:t>. Závěrečná ujednání</w:t>
      </w:r>
    </w:p>
    <w:p w14:paraId="56F38B3D" w14:textId="77777777" w:rsidR="00960CF8" w:rsidRPr="00960CF8" w:rsidRDefault="00960CF8" w:rsidP="005F690C">
      <w:pPr>
        <w:pStyle w:val="SSlnek"/>
        <w:tabs>
          <w:tab w:val="clear" w:pos="0"/>
        </w:tabs>
        <w:spacing w:before="0"/>
        <w:ind w:left="0" w:firstLine="0"/>
        <w:rPr>
          <w:rFonts w:ascii="Tahoma" w:hAnsi="Tahoma" w:cs="Tahoma"/>
          <w:b w:val="0"/>
          <w:sz w:val="16"/>
          <w:szCs w:val="16"/>
        </w:rPr>
      </w:pPr>
    </w:p>
    <w:p w14:paraId="4EF22C4C" w14:textId="59C07A19" w:rsidR="00F639AD" w:rsidRPr="005F690C" w:rsidRDefault="00EC40EC" w:rsidP="005F690C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Tato smlouva nabývá platnosti</w:t>
      </w:r>
      <w:r w:rsidR="00F639AD" w:rsidRPr="005F690C">
        <w:rPr>
          <w:rFonts w:ascii="Tahoma" w:hAnsi="Tahoma" w:cs="Tahoma"/>
          <w:sz w:val="16"/>
          <w:szCs w:val="16"/>
        </w:rPr>
        <w:t xml:space="preserve"> </w:t>
      </w:r>
      <w:r w:rsidR="007C2823">
        <w:rPr>
          <w:rFonts w:ascii="Tahoma" w:hAnsi="Tahoma" w:cs="Tahoma"/>
          <w:sz w:val="16"/>
          <w:szCs w:val="16"/>
        </w:rPr>
        <w:t>dnem podpisu smluvními stranami a</w:t>
      </w:r>
      <w:r w:rsidR="00F639AD" w:rsidRPr="005F690C">
        <w:rPr>
          <w:rFonts w:ascii="Tahoma" w:hAnsi="Tahoma" w:cs="Tahoma"/>
          <w:sz w:val="16"/>
          <w:szCs w:val="16"/>
        </w:rPr>
        <w:t xml:space="preserve"> účinnosti</w:t>
      </w:r>
      <w:r w:rsidRPr="005F690C">
        <w:rPr>
          <w:rFonts w:ascii="Tahoma" w:hAnsi="Tahoma" w:cs="Tahoma"/>
          <w:sz w:val="16"/>
          <w:szCs w:val="16"/>
        </w:rPr>
        <w:t xml:space="preserve"> dnem </w:t>
      </w:r>
      <w:r w:rsidR="001B2885">
        <w:rPr>
          <w:rFonts w:ascii="Tahoma" w:hAnsi="Tahoma" w:cs="Tahoma"/>
          <w:sz w:val="16"/>
          <w:szCs w:val="16"/>
        </w:rPr>
        <w:t>uveřejnění v registru smluv.</w:t>
      </w:r>
    </w:p>
    <w:p w14:paraId="3B9A3ADF" w14:textId="59006C5F" w:rsidR="00EC40EC" w:rsidRPr="005F690C" w:rsidRDefault="00EC40EC" w:rsidP="005F690C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Veškeré právní vztahy založené, resp. vyplývající z této smlouvy, které zde nejsou výslovně upravené, včetně eventuálních řešení vzájemných sporů, se řídí ustanoveními příslušných právních předpisů České republiky. Změny a doplnění této smlouvy lze učinit pouze na základě písemné dohody smluvních stran. Takové dohody musí mít podobu datovaných, vzestupně číslovaných dodatků této smlouvy podepsanými jejich statutárními zástupci.</w:t>
      </w:r>
    </w:p>
    <w:p w14:paraId="26D15FFE" w14:textId="135EDDC4" w:rsidR="00EC40EC" w:rsidRPr="005F690C" w:rsidRDefault="00EC40EC" w:rsidP="005F690C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Tato smlouva včetně příloh je vyhotovena ve 2 stejnopisech, z nichž každá strana obdrží po jednom vyhotovení. Obě vyhotovení jsou rovnocenná a mají platnost originálu.</w:t>
      </w:r>
    </w:p>
    <w:p w14:paraId="495C6B17" w14:textId="6A492231" w:rsidR="00EC40EC" w:rsidRPr="005F690C" w:rsidRDefault="00EC40EC" w:rsidP="005F690C">
      <w:pPr>
        <w:numPr>
          <w:ilvl w:val="0"/>
          <w:numId w:val="10"/>
        </w:num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Autentičnost této smlouvy potvrzují smluvní strany svými vlastnoručními podpisy.</w:t>
      </w:r>
    </w:p>
    <w:p w14:paraId="5F1FA37A" w14:textId="77777777" w:rsidR="008D7B31" w:rsidRDefault="008D7B31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3D54434A" w14:textId="595DD8EF" w:rsidR="008D7B31" w:rsidRDefault="008D7B31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0841A050" w14:textId="77777777" w:rsidR="009F7430" w:rsidRPr="005F690C" w:rsidRDefault="009F7430" w:rsidP="009F7430">
      <w:pPr>
        <w:jc w:val="both"/>
        <w:rPr>
          <w:rFonts w:ascii="Tahoma" w:hAnsi="Tahoma" w:cs="Tahoma"/>
          <w:b/>
          <w:sz w:val="16"/>
          <w:szCs w:val="16"/>
        </w:rPr>
      </w:pPr>
    </w:p>
    <w:p w14:paraId="58AFD149" w14:textId="77777777" w:rsidR="009F7430" w:rsidRPr="005F690C" w:rsidRDefault="009F7430" w:rsidP="009F7430">
      <w:pPr>
        <w:jc w:val="both"/>
        <w:rPr>
          <w:rFonts w:ascii="Tahoma" w:hAnsi="Tahoma" w:cs="Tahoma"/>
          <w:b/>
          <w:sz w:val="16"/>
          <w:szCs w:val="16"/>
        </w:rPr>
      </w:pPr>
      <w:r w:rsidRPr="005F690C">
        <w:rPr>
          <w:rFonts w:ascii="Tahoma" w:hAnsi="Tahoma" w:cs="Tahoma"/>
          <w:b/>
          <w:sz w:val="16"/>
          <w:szCs w:val="16"/>
        </w:rPr>
        <w:t>Přílohy:</w:t>
      </w:r>
    </w:p>
    <w:p w14:paraId="6BFCCE82" w14:textId="5BB282CA" w:rsidR="009F7430" w:rsidRDefault="009F7430" w:rsidP="009F7430">
      <w:pPr>
        <w:jc w:val="both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 xml:space="preserve">Příloha č. 1 – Specifikace </w:t>
      </w:r>
      <w:r>
        <w:rPr>
          <w:rFonts w:ascii="Tahoma" w:hAnsi="Tahoma" w:cs="Tahoma"/>
          <w:sz w:val="16"/>
          <w:szCs w:val="16"/>
        </w:rPr>
        <w:t xml:space="preserve">předmětu plnění </w:t>
      </w:r>
    </w:p>
    <w:p w14:paraId="5C8B4E21" w14:textId="011A3751" w:rsidR="009F7430" w:rsidRPr="005F690C" w:rsidRDefault="009F7430" w:rsidP="009F743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2 – </w:t>
      </w:r>
      <w:r w:rsidR="001829B2">
        <w:rPr>
          <w:rFonts w:ascii="Tahoma" w:hAnsi="Tahoma" w:cs="Tahoma"/>
          <w:sz w:val="16"/>
          <w:szCs w:val="16"/>
        </w:rPr>
        <w:t xml:space="preserve">Položkový </w:t>
      </w:r>
      <w:proofErr w:type="spellStart"/>
      <w:r w:rsidR="001829B2">
        <w:rPr>
          <w:rFonts w:ascii="Tahoma" w:hAnsi="Tahoma" w:cs="Tahoma"/>
          <w:sz w:val="16"/>
          <w:szCs w:val="16"/>
        </w:rPr>
        <w:t>ceník</w:t>
      </w:r>
      <w:r w:rsidR="00757567">
        <w:rPr>
          <w:rFonts w:ascii="Tahoma" w:hAnsi="Tahoma" w:cs="Tahoma"/>
          <w:sz w:val="16"/>
          <w:szCs w:val="16"/>
        </w:rPr>
        <w:t>_cenová</w:t>
      </w:r>
      <w:proofErr w:type="spellEnd"/>
      <w:r w:rsidR="00757567">
        <w:rPr>
          <w:rFonts w:ascii="Tahoma" w:hAnsi="Tahoma" w:cs="Tahoma"/>
          <w:sz w:val="16"/>
          <w:szCs w:val="16"/>
        </w:rPr>
        <w:t xml:space="preserve"> kalkulace</w:t>
      </w:r>
      <w:r w:rsidR="00772D36">
        <w:rPr>
          <w:rFonts w:ascii="Tahoma" w:hAnsi="Tahoma" w:cs="Tahoma"/>
          <w:sz w:val="16"/>
          <w:szCs w:val="16"/>
        </w:rPr>
        <w:t xml:space="preserve"> </w:t>
      </w:r>
    </w:p>
    <w:p w14:paraId="67414065" w14:textId="77777777" w:rsidR="009F7430" w:rsidRPr="005F690C" w:rsidRDefault="009F7430" w:rsidP="009F7430">
      <w:pPr>
        <w:jc w:val="both"/>
        <w:rPr>
          <w:rFonts w:ascii="Tahoma" w:hAnsi="Tahoma" w:cs="Tahoma"/>
          <w:sz w:val="16"/>
          <w:szCs w:val="16"/>
        </w:rPr>
      </w:pPr>
    </w:p>
    <w:p w14:paraId="4D505EEC" w14:textId="77777777" w:rsidR="009F7430" w:rsidRPr="005F690C" w:rsidRDefault="009F7430" w:rsidP="009F7430">
      <w:pPr>
        <w:jc w:val="both"/>
        <w:rPr>
          <w:rFonts w:ascii="Tahoma" w:hAnsi="Tahoma" w:cs="Tahoma"/>
          <w:sz w:val="16"/>
          <w:szCs w:val="16"/>
        </w:rPr>
      </w:pPr>
    </w:p>
    <w:p w14:paraId="005831F4" w14:textId="52810B0C" w:rsidR="009F7430" w:rsidRDefault="009F7430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3B91A80C" w14:textId="5DE8B0AB" w:rsidR="009F7430" w:rsidRDefault="009F7430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42CE87EE" w14:textId="77777777" w:rsidR="009F7430" w:rsidRDefault="009F7430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6BDF1726" w14:textId="36C4B507" w:rsidR="00EC40EC" w:rsidRPr="005F690C" w:rsidRDefault="009F7430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 Praze dne: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EC40EC" w:rsidRPr="005F690C">
        <w:rPr>
          <w:rFonts w:ascii="Tahoma" w:hAnsi="Tahoma" w:cs="Tahoma"/>
          <w:sz w:val="16"/>
          <w:szCs w:val="16"/>
        </w:rPr>
        <w:t xml:space="preserve">V </w:t>
      </w:r>
      <w:r w:rsidR="00307F2E">
        <w:rPr>
          <w:rFonts w:ascii="Tahoma" w:hAnsi="Tahoma" w:cs="Tahoma"/>
          <w:sz w:val="16"/>
          <w:szCs w:val="16"/>
        </w:rPr>
        <w:t>Praze</w:t>
      </w:r>
      <w:r w:rsidR="00EC40EC" w:rsidRPr="005F690C">
        <w:rPr>
          <w:rFonts w:ascii="Tahoma" w:hAnsi="Tahoma" w:cs="Tahoma"/>
          <w:sz w:val="16"/>
          <w:szCs w:val="16"/>
        </w:rPr>
        <w:t xml:space="preserve"> dne:</w:t>
      </w:r>
      <w:r w:rsidR="00AC50B9">
        <w:rPr>
          <w:rFonts w:ascii="Tahoma" w:hAnsi="Tahoma" w:cs="Tahoma"/>
          <w:sz w:val="16"/>
          <w:szCs w:val="16"/>
        </w:rPr>
        <w:t xml:space="preserve"> </w:t>
      </w:r>
    </w:p>
    <w:p w14:paraId="68880A4F" w14:textId="77777777" w:rsidR="00EC40EC" w:rsidRPr="005F690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46005C21" w14:textId="77777777" w:rsidR="00EC40EC" w:rsidRPr="005F690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16DB3941" w14:textId="77777777" w:rsidR="00EC40EC" w:rsidRPr="005F690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73302F3A" w14:textId="77777777" w:rsidR="00EC40EC" w:rsidRPr="005F690C" w:rsidRDefault="00EC40EC" w:rsidP="005F690C">
      <w:pPr>
        <w:pStyle w:val="Zkladntext"/>
        <w:spacing w:after="0"/>
        <w:ind w:left="993"/>
        <w:rPr>
          <w:rFonts w:ascii="Tahoma" w:hAnsi="Tahoma" w:cs="Tahoma"/>
          <w:sz w:val="16"/>
          <w:szCs w:val="16"/>
        </w:rPr>
      </w:pPr>
    </w:p>
    <w:p w14:paraId="1A90C241" w14:textId="77777777" w:rsidR="00EC40EC" w:rsidRPr="005F690C" w:rsidRDefault="00EC40EC" w:rsidP="005F690C">
      <w:pPr>
        <w:pStyle w:val="Zkladntext"/>
        <w:spacing w:after="0"/>
        <w:rPr>
          <w:rFonts w:ascii="Tahoma" w:hAnsi="Tahoma" w:cs="Tahoma"/>
          <w:sz w:val="16"/>
          <w:szCs w:val="16"/>
        </w:rPr>
      </w:pPr>
      <w:r w:rsidRPr="005F690C">
        <w:rPr>
          <w:rFonts w:ascii="Tahoma" w:hAnsi="Tahoma" w:cs="Tahoma"/>
          <w:sz w:val="16"/>
          <w:szCs w:val="16"/>
        </w:rPr>
        <w:t>----------------------------------------------------------------</w:t>
      </w:r>
      <w:r w:rsidR="00307F2E">
        <w:rPr>
          <w:rFonts w:ascii="Tahoma" w:hAnsi="Tahoma" w:cs="Tahoma"/>
          <w:sz w:val="16"/>
          <w:szCs w:val="16"/>
        </w:rPr>
        <w:t xml:space="preserve">--                </w:t>
      </w:r>
      <w:r w:rsidR="00307F2E">
        <w:rPr>
          <w:rFonts w:ascii="Tahoma" w:hAnsi="Tahoma" w:cs="Tahoma"/>
          <w:sz w:val="16"/>
          <w:szCs w:val="16"/>
        </w:rPr>
        <w:tab/>
      </w:r>
      <w:r w:rsidR="00307F2E" w:rsidRPr="005F690C">
        <w:rPr>
          <w:rFonts w:ascii="Tahoma" w:hAnsi="Tahoma" w:cs="Tahoma"/>
          <w:sz w:val="16"/>
          <w:szCs w:val="16"/>
        </w:rPr>
        <w:t>----------------------------------------------------------------</w:t>
      </w:r>
      <w:r w:rsidR="00307F2E">
        <w:rPr>
          <w:rFonts w:ascii="Tahoma" w:hAnsi="Tahoma" w:cs="Tahoma"/>
          <w:sz w:val="16"/>
          <w:szCs w:val="16"/>
        </w:rPr>
        <w:t>--</w:t>
      </w:r>
    </w:p>
    <w:p w14:paraId="3E78E698" w14:textId="180B2FC6" w:rsidR="00EC40EC" w:rsidRPr="00F96C7E" w:rsidRDefault="00F96C7E" w:rsidP="00F96C7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prof. MUDr. David Feltl</w:t>
      </w:r>
      <w:r w:rsidRPr="002F53AE">
        <w:rPr>
          <w:rFonts w:ascii="Tahoma" w:hAnsi="Tahoma" w:cs="Tahoma"/>
          <w:color w:val="000000"/>
          <w:sz w:val="16"/>
          <w:szCs w:val="16"/>
        </w:rPr>
        <w:t xml:space="preserve">, Ph.D., MBA, </w:t>
      </w:r>
      <w:r w:rsidR="00843023">
        <w:rPr>
          <w:rFonts w:ascii="Tahoma" w:hAnsi="Tahoma" w:cs="Tahoma"/>
          <w:sz w:val="16"/>
          <w:szCs w:val="16"/>
        </w:rPr>
        <w:tab/>
      </w:r>
      <w:r w:rsidR="0069748E">
        <w:rPr>
          <w:rFonts w:ascii="Tahoma" w:hAnsi="Tahoma" w:cs="Tahoma"/>
          <w:sz w:val="16"/>
          <w:szCs w:val="16"/>
        </w:rPr>
        <w:tab/>
      </w:r>
      <w:r w:rsidR="0069748E">
        <w:rPr>
          <w:rFonts w:ascii="Tahoma" w:hAnsi="Tahoma" w:cs="Tahoma"/>
          <w:sz w:val="16"/>
          <w:szCs w:val="16"/>
        </w:rPr>
        <w:tab/>
      </w:r>
      <w:r w:rsidR="0069748E">
        <w:rPr>
          <w:rFonts w:ascii="Tahoma" w:hAnsi="Tahoma" w:cs="Tahoma"/>
          <w:sz w:val="16"/>
          <w:szCs w:val="16"/>
        </w:rPr>
        <w:tab/>
      </w:r>
      <w:r w:rsidR="00C25C43">
        <w:rPr>
          <w:rFonts w:ascii="Tahoma" w:hAnsi="Tahoma" w:cs="Tahoma"/>
          <w:sz w:val="16"/>
          <w:szCs w:val="16"/>
        </w:rPr>
        <w:t>Ing. Petr Rosol</w:t>
      </w:r>
      <w:r w:rsidR="0069748E">
        <w:rPr>
          <w:rFonts w:ascii="Tahoma" w:hAnsi="Tahoma" w:cs="Tahoma"/>
          <w:sz w:val="16"/>
          <w:szCs w:val="16"/>
        </w:rPr>
        <w:tab/>
      </w:r>
    </w:p>
    <w:p w14:paraId="28FD4B7F" w14:textId="5EA7EB15" w:rsidR="00EC40EC" w:rsidRPr="005F690C" w:rsidRDefault="007761BF" w:rsidP="0069748E">
      <w:pPr>
        <w:pStyle w:val="Zkladntext"/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</w:t>
      </w:r>
      <w:r w:rsidR="00EC40EC" w:rsidRPr="005F690C">
        <w:rPr>
          <w:rFonts w:ascii="Tahoma" w:hAnsi="Tahoma" w:cs="Tahoma"/>
          <w:sz w:val="16"/>
          <w:szCs w:val="16"/>
        </w:rPr>
        <w:t xml:space="preserve">editel Všeobecné fakultní nemocnice v Praze                              </w:t>
      </w:r>
      <w:r w:rsidR="0069748E">
        <w:rPr>
          <w:rFonts w:ascii="Tahoma" w:hAnsi="Tahoma" w:cs="Tahoma"/>
          <w:sz w:val="16"/>
          <w:szCs w:val="16"/>
        </w:rPr>
        <w:tab/>
      </w:r>
      <w:r w:rsidR="00C25C43">
        <w:rPr>
          <w:rFonts w:ascii="Tahoma" w:hAnsi="Tahoma" w:cs="Tahoma"/>
          <w:sz w:val="16"/>
          <w:szCs w:val="16"/>
        </w:rPr>
        <w:t xml:space="preserve">jednatel ESCAD </w:t>
      </w:r>
      <w:proofErr w:type="spellStart"/>
      <w:r w:rsidR="00C25C43">
        <w:rPr>
          <w:rFonts w:ascii="Tahoma" w:hAnsi="Tahoma" w:cs="Tahoma"/>
          <w:sz w:val="16"/>
          <w:szCs w:val="16"/>
        </w:rPr>
        <w:t>Trade</w:t>
      </w:r>
      <w:proofErr w:type="spellEnd"/>
      <w:r w:rsidR="0069748E">
        <w:rPr>
          <w:rFonts w:ascii="Tahoma" w:hAnsi="Tahoma" w:cs="Tahoma"/>
          <w:sz w:val="16"/>
          <w:szCs w:val="16"/>
        </w:rPr>
        <w:t xml:space="preserve"> s.r.o.</w:t>
      </w:r>
    </w:p>
    <w:p w14:paraId="1845FEE3" w14:textId="77777777" w:rsidR="00EC40EC" w:rsidRPr="005F690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50500356" w14:textId="2CC1ED06" w:rsidR="00EC40EC" w:rsidRDefault="00EC40EC" w:rsidP="005F690C">
      <w:pPr>
        <w:jc w:val="both"/>
        <w:rPr>
          <w:rFonts w:ascii="Tahoma" w:hAnsi="Tahoma" w:cs="Tahoma"/>
          <w:b/>
          <w:sz w:val="16"/>
          <w:szCs w:val="16"/>
        </w:rPr>
      </w:pPr>
    </w:p>
    <w:p w14:paraId="21D4D0E5" w14:textId="77777777" w:rsidR="00D90A24" w:rsidRDefault="00D90A24" w:rsidP="00F0181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8A47A4D" w14:textId="461AEBAA" w:rsidR="00BF48CE" w:rsidRDefault="00BF48CE">
      <w:p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5282BE40" w14:textId="613C72BB" w:rsidR="00F01815" w:rsidRPr="00553AB6" w:rsidRDefault="00F01815" w:rsidP="00553AB6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 w:rsidRPr="00553AB6">
        <w:rPr>
          <w:rFonts w:ascii="Tahoma" w:hAnsi="Tahoma" w:cs="Tahoma"/>
          <w:b/>
          <w:bCs/>
          <w:sz w:val="16"/>
          <w:szCs w:val="16"/>
        </w:rPr>
        <w:lastRenderedPageBreak/>
        <w:t xml:space="preserve">Příloha č. 1 – Specifikace </w:t>
      </w:r>
      <w:r w:rsidR="0073638E" w:rsidRPr="00553AB6">
        <w:rPr>
          <w:rFonts w:ascii="Tahoma" w:hAnsi="Tahoma" w:cs="Tahoma"/>
          <w:b/>
          <w:bCs/>
          <w:sz w:val="16"/>
          <w:szCs w:val="16"/>
        </w:rPr>
        <w:t>předmětu plnění</w:t>
      </w:r>
    </w:p>
    <w:p w14:paraId="7CC98925" w14:textId="725190F6" w:rsidR="00F01815" w:rsidRPr="00F01815" w:rsidRDefault="00F01815" w:rsidP="00F01815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5A9F3FDC" w14:textId="77777777" w:rsidR="00F01815" w:rsidRPr="00F01815" w:rsidRDefault="00F01815" w:rsidP="00F01815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F01815">
        <w:rPr>
          <w:rFonts w:ascii="Tahoma" w:hAnsi="Tahoma" w:cs="Tahoma"/>
          <w:b/>
          <w:bCs/>
          <w:sz w:val="16"/>
          <w:szCs w:val="16"/>
          <w:u w:val="single"/>
        </w:rPr>
        <w:t>Položka č. 1</w:t>
      </w:r>
    </w:p>
    <w:p w14:paraId="2A61B8A9" w14:textId="77777777" w:rsidR="00F01815" w:rsidRPr="00F01815" w:rsidRDefault="00F01815" w:rsidP="00F01815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78C687F" w14:textId="77777777" w:rsidR="00C4415A" w:rsidRDefault="00C4415A" w:rsidP="00C4415A">
      <w:pPr>
        <w:rPr>
          <w:rFonts w:ascii="Tahoma" w:hAnsi="Tahoma" w:cs="Tahoma"/>
          <w:b/>
          <w:kern w:val="2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IP kamera vnitřní s IR filtrem AXIS P3245-LV (výrobce </w:t>
      </w:r>
      <w:r>
        <w:rPr>
          <w:rFonts w:ascii="Tahoma" w:hAnsi="Tahoma" w:cs="Tahoma"/>
          <w:b/>
          <w:sz w:val="16"/>
          <w:szCs w:val="16"/>
        </w:rPr>
        <w:t>AXIS Communications AB)</w:t>
      </w:r>
    </w:p>
    <w:p w14:paraId="5E02B738" w14:textId="39BA34E8" w:rsidR="00A27125" w:rsidRDefault="00F01815" w:rsidP="00A27125">
      <w:pPr>
        <w:rPr>
          <w:rFonts w:ascii="Tahoma" w:hAnsi="Tahoma" w:cs="Tahoma"/>
          <w:b/>
          <w:sz w:val="16"/>
          <w:szCs w:val="16"/>
        </w:rPr>
      </w:pPr>
      <w:r w:rsidRPr="00F0181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  <w:r w:rsidR="00A27125">
        <w:rPr>
          <w:rFonts w:ascii="Tahoma" w:hAnsi="Tahoma" w:cs="Tahoma"/>
          <w:b/>
          <w:sz w:val="16"/>
          <w:szCs w:val="16"/>
        </w:rPr>
        <w:tab/>
      </w:r>
    </w:p>
    <w:p w14:paraId="01F5E7CA" w14:textId="1ECD83EF" w:rsidR="00F01815" w:rsidRPr="00F01815" w:rsidRDefault="00A27125" w:rsidP="00A27125">
      <w:pPr>
        <w:ind w:left="778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1</w:t>
      </w:r>
      <w:r w:rsidR="00D22964">
        <w:rPr>
          <w:rFonts w:ascii="Tahoma" w:hAnsi="Tahoma" w:cs="Tahoma"/>
          <w:b/>
          <w:bCs/>
          <w:sz w:val="16"/>
          <w:szCs w:val="16"/>
        </w:rPr>
        <w:t>6</w:t>
      </w:r>
      <w:r w:rsidR="3F5283B3" w:rsidRPr="57C73C00">
        <w:rPr>
          <w:rFonts w:ascii="Tahoma" w:hAnsi="Tahoma" w:cs="Tahoma"/>
          <w:b/>
          <w:bCs/>
          <w:sz w:val="16"/>
          <w:szCs w:val="16"/>
        </w:rPr>
        <w:t xml:space="preserve"> kus</w:t>
      </w:r>
      <w:r w:rsidR="00D22964">
        <w:rPr>
          <w:rFonts w:ascii="Tahoma" w:hAnsi="Tahoma" w:cs="Tahoma"/>
          <w:b/>
          <w:bCs/>
          <w:sz w:val="16"/>
          <w:szCs w:val="16"/>
        </w:rPr>
        <w:t>ů</w:t>
      </w:r>
    </w:p>
    <w:p w14:paraId="6E802795" w14:textId="4A35290E" w:rsidR="00F22370" w:rsidRDefault="00F01815" w:rsidP="00F01815">
      <w:pPr>
        <w:rPr>
          <w:rFonts w:ascii="Tahoma" w:hAnsi="Tahoma" w:cs="Tahoma"/>
          <w:b/>
          <w:sz w:val="16"/>
          <w:szCs w:val="16"/>
        </w:rPr>
      </w:pPr>
      <w:r w:rsidRPr="00F01815">
        <w:rPr>
          <w:rFonts w:ascii="Tahoma" w:hAnsi="Tahoma" w:cs="Tahoma"/>
          <w:b/>
          <w:sz w:val="16"/>
          <w:szCs w:val="16"/>
        </w:rPr>
        <w:t xml:space="preserve">Typ: </w:t>
      </w:r>
      <w:r w:rsidR="00AE6888">
        <w:rPr>
          <w:rFonts w:ascii="Tahoma" w:hAnsi="Tahoma" w:cs="Tahoma"/>
          <w:b/>
          <w:sz w:val="16"/>
          <w:szCs w:val="16"/>
        </w:rPr>
        <w:t>AXIS P3245-LV</w:t>
      </w:r>
    </w:p>
    <w:p w14:paraId="6809FC20" w14:textId="3CBCDD6C" w:rsidR="00F22370" w:rsidRDefault="00A27125" w:rsidP="00F01815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PN: </w:t>
      </w:r>
      <w:r w:rsidR="00AE6888">
        <w:rPr>
          <w:rFonts w:ascii="Tahoma" w:hAnsi="Tahoma" w:cs="Tahoma"/>
          <w:b/>
          <w:sz w:val="16"/>
          <w:szCs w:val="16"/>
        </w:rPr>
        <w:t>01592-001</w:t>
      </w:r>
    </w:p>
    <w:p w14:paraId="10BB3323" w14:textId="77777777" w:rsidR="00C11F74" w:rsidRDefault="00C11F74" w:rsidP="005F690C">
      <w:pPr>
        <w:jc w:val="both"/>
        <w:rPr>
          <w:rFonts w:ascii="Tahoma" w:hAnsi="Tahoma" w:cs="Tahoma"/>
          <w:sz w:val="16"/>
          <w:szCs w:val="16"/>
          <w:u w:val="single"/>
        </w:rPr>
      </w:pPr>
    </w:p>
    <w:p w14:paraId="548A3691" w14:textId="77777777" w:rsidR="00E919C8" w:rsidRPr="00EB1938" w:rsidRDefault="00E919C8" w:rsidP="005F690C">
      <w:pPr>
        <w:jc w:val="both"/>
        <w:rPr>
          <w:rFonts w:ascii="Tahoma" w:hAnsi="Tahoma" w:cs="Tahoma"/>
          <w:sz w:val="16"/>
          <w:szCs w:val="16"/>
          <w:u w:val="single"/>
        </w:rPr>
      </w:pPr>
    </w:p>
    <w:p w14:paraId="3B0FF616" w14:textId="77777777" w:rsidR="007F2AD3" w:rsidRDefault="007F2AD3" w:rsidP="007F2AD3">
      <w:pPr>
        <w:jc w:val="both"/>
        <w:rPr>
          <w:rFonts w:ascii="Tahoma" w:hAnsi="Tahoma" w:cs="Tahoma"/>
          <w:kern w:val="2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t>Minimální parametry:</w:t>
      </w:r>
    </w:p>
    <w:p w14:paraId="6E608926" w14:textId="77777777" w:rsidR="007F2AD3" w:rsidRDefault="007F2AD3" w:rsidP="007F2AD3">
      <w:pPr>
        <w:jc w:val="both"/>
        <w:rPr>
          <w:rFonts w:ascii="Tahoma" w:hAnsi="Tahoma" w:cs="Tahoma"/>
          <w:sz w:val="16"/>
          <w:szCs w:val="16"/>
          <w:u w:val="single"/>
        </w:rPr>
      </w:pPr>
    </w:p>
    <w:p w14:paraId="087A6ADF" w14:textId="77777777" w:rsidR="007F2AD3" w:rsidRDefault="007F2AD3" w:rsidP="007F2AD3">
      <w:pPr>
        <w:pStyle w:val="Odstavecseseznamem"/>
        <w:ind w:left="720"/>
        <w:rPr>
          <w:rFonts w:ascii="Tahoma" w:hAnsi="Tahoma" w:cs="Tahoma"/>
          <w:kern w:val="0"/>
          <w:sz w:val="16"/>
          <w:szCs w:val="16"/>
          <w:lang w:eastAsia="en-US"/>
        </w:rPr>
      </w:pPr>
    </w:p>
    <w:p w14:paraId="5B62AE6C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kern w:val="0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 xml:space="preserve">Kamera musí být podporována systémem Cisco Video </w:t>
      </w:r>
      <w:proofErr w:type="spellStart"/>
      <w:r>
        <w:rPr>
          <w:rFonts w:ascii="Tahoma" w:hAnsi="Tahoma" w:cs="Tahoma"/>
          <w:sz w:val="16"/>
          <w:szCs w:val="16"/>
        </w:rPr>
        <w:t>Surveillance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Operations</w:t>
      </w:r>
      <w:proofErr w:type="spellEnd"/>
      <w:r>
        <w:rPr>
          <w:rFonts w:ascii="Tahoma" w:hAnsi="Tahoma" w:cs="Tahoma"/>
          <w:sz w:val="16"/>
          <w:szCs w:val="16"/>
        </w:rPr>
        <w:t xml:space="preserve"> Manager (VSOM) a garantovanou výrobcem systému</w:t>
      </w:r>
    </w:p>
    <w:p w14:paraId="73CA5506" w14:textId="6B76AA44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Obrazovy </w:t>
      </w:r>
      <w:proofErr w:type="spellStart"/>
      <w:r>
        <w:rPr>
          <w:rFonts w:ascii="Tahoma" w:hAnsi="Tahoma" w:cs="Tahoma"/>
          <w:sz w:val="16"/>
          <w:szCs w:val="16"/>
        </w:rPr>
        <w:t>snimač</w:t>
      </w:r>
      <w:proofErr w:type="spellEnd"/>
      <w:r>
        <w:rPr>
          <w:rFonts w:ascii="Tahoma" w:hAnsi="Tahoma" w:cs="Tahoma"/>
          <w:sz w:val="16"/>
          <w:szCs w:val="16"/>
        </w:rPr>
        <w:t>: 1 / 2,8 ”progresivn</w:t>
      </w:r>
      <w:r w:rsidR="00C41003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skenov</w:t>
      </w:r>
      <w:r w:rsidR="00C41003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n</w:t>
      </w:r>
      <w:r w:rsidR="00C41003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RGB CMOS</w:t>
      </w:r>
    </w:p>
    <w:p w14:paraId="342CC7AF" w14:textId="611A6AE8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Objektiv: </w:t>
      </w:r>
      <w:proofErr w:type="spellStart"/>
      <w:r>
        <w:rPr>
          <w:rFonts w:ascii="Tahoma" w:hAnsi="Tahoma" w:cs="Tahoma"/>
          <w:sz w:val="16"/>
          <w:szCs w:val="16"/>
        </w:rPr>
        <w:t>Varifok</w:t>
      </w:r>
      <w:r w:rsidR="0029583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lni</w:t>
      </w:r>
      <w:proofErr w:type="spellEnd"/>
      <w:r>
        <w:rPr>
          <w:rFonts w:ascii="Tahoma" w:hAnsi="Tahoma" w:cs="Tahoma"/>
          <w:sz w:val="16"/>
          <w:szCs w:val="16"/>
        </w:rPr>
        <w:t>, 3,4–8,9 mm, F1,8 Horizont</w:t>
      </w:r>
      <w:r w:rsidR="0029583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</w:t>
      </w:r>
      <w:r w:rsidR="0029583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zorn</w:t>
      </w:r>
      <w:r w:rsidR="0029583F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 xml:space="preserve"> pole: 100 ° -36 °</w:t>
      </w:r>
    </w:p>
    <w:p w14:paraId="34F54BD5" w14:textId="730DDDAB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Vertik</w:t>
      </w:r>
      <w:r w:rsidR="0029583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</w:t>
      </w:r>
      <w:r w:rsidR="0029583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zorn</w:t>
      </w:r>
      <w:r w:rsidR="00134D13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 xml:space="preserve"> pole: 53 ° -20 ° D</w:t>
      </w:r>
      <w:r w:rsidR="00D2592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lkov</w:t>
      </w:r>
      <w:r w:rsidR="00D2592F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 xml:space="preserve"> přibl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žen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a zaostřen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, ovl</w:t>
      </w:r>
      <w:r w:rsidR="00D2592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dan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PIris</w:t>
      </w:r>
      <w:proofErr w:type="spellEnd"/>
      <w:r>
        <w:rPr>
          <w:rFonts w:ascii="Tahoma" w:hAnsi="Tahoma" w:cs="Tahoma"/>
          <w:sz w:val="16"/>
          <w:szCs w:val="16"/>
        </w:rPr>
        <w:t>, IR korekce</w:t>
      </w:r>
    </w:p>
    <w:p w14:paraId="416AFA41" w14:textId="02217BDB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Den a noc: Automaticky odn</w:t>
      </w:r>
      <w:r w:rsidR="00134D13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mateln</w:t>
      </w:r>
      <w:r w:rsidR="00134D13">
        <w:rPr>
          <w:rFonts w:ascii="Tahoma" w:hAnsi="Tahoma" w:cs="Tahoma"/>
          <w:sz w:val="16"/>
          <w:szCs w:val="16"/>
        </w:rPr>
        <w:t>ý</w:t>
      </w:r>
      <w:r>
        <w:rPr>
          <w:rFonts w:ascii="Tahoma" w:hAnsi="Tahoma" w:cs="Tahoma"/>
          <w:sz w:val="16"/>
          <w:szCs w:val="16"/>
        </w:rPr>
        <w:t xml:space="preserve"> infračerven</w:t>
      </w:r>
      <w:r w:rsidR="00134D13">
        <w:rPr>
          <w:rFonts w:ascii="Tahoma" w:hAnsi="Tahoma" w:cs="Tahoma"/>
          <w:sz w:val="16"/>
          <w:szCs w:val="16"/>
        </w:rPr>
        <w:t>ý</w:t>
      </w:r>
      <w:r>
        <w:rPr>
          <w:rFonts w:ascii="Tahoma" w:hAnsi="Tahoma" w:cs="Tahoma"/>
          <w:sz w:val="16"/>
          <w:szCs w:val="16"/>
        </w:rPr>
        <w:t xml:space="preserve"> filtr</w:t>
      </w:r>
    </w:p>
    <w:p w14:paraId="400F5B37" w14:textId="1F8DDFAB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Minim</w:t>
      </w:r>
      <w:r w:rsidR="00D2592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osvětlen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With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Forensic</w:t>
      </w:r>
      <w:proofErr w:type="spellEnd"/>
      <w:r>
        <w:rPr>
          <w:rFonts w:ascii="Tahoma" w:hAnsi="Tahoma" w:cs="Tahoma"/>
          <w:sz w:val="16"/>
          <w:szCs w:val="16"/>
        </w:rPr>
        <w:t xml:space="preserve"> WDR and </w:t>
      </w:r>
      <w:proofErr w:type="spellStart"/>
      <w:r>
        <w:rPr>
          <w:rFonts w:ascii="Tahoma" w:hAnsi="Tahoma" w:cs="Tahoma"/>
          <w:sz w:val="16"/>
          <w:szCs w:val="16"/>
        </w:rPr>
        <w:t>Lightfinder</w:t>
      </w:r>
      <w:proofErr w:type="spellEnd"/>
      <w:r>
        <w:rPr>
          <w:rFonts w:ascii="Tahoma" w:hAnsi="Tahoma" w:cs="Tahoma"/>
          <w:sz w:val="16"/>
          <w:szCs w:val="16"/>
        </w:rPr>
        <w:t xml:space="preserve"> 2.0: </w:t>
      </w:r>
      <w:proofErr w:type="spellStart"/>
      <w:r>
        <w:rPr>
          <w:rFonts w:ascii="Tahoma" w:hAnsi="Tahoma" w:cs="Tahoma"/>
          <w:sz w:val="16"/>
          <w:szCs w:val="16"/>
        </w:rPr>
        <w:t>Color</w:t>
      </w:r>
      <w:proofErr w:type="spellEnd"/>
      <w:r>
        <w:rPr>
          <w:rFonts w:ascii="Tahoma" w:hAnsi="Tahoma" w:cs="Tahoma"/>
          <w:sz w:val="16"/>
          <w:szCs w:val="16"/>
        </w:rPr>
        <w:t xml:space="preserve">: 0.1 lux </w:t>
      </w:r>
      <w:proofErr w:type="spellStart"/>
      <w:r>
        <w:rPr>
          <w:rFonts w:ascii="Tahoma" w:hAnsi="Tahoma" w:cs="Tahoma"/>
          <w:sz w:val="16"/>
          <w:szCs w:val="16"/>
        </w:rPr>
        <w:t>at</w:t>
      </w:r>
      <w:proofErr w:type="spellEnd"/>
      <w:r>
        <w:rPr>
          <w:rFonts w:ascii="Tahoma" w:hAnsi="Tahoma" w:cs="Tahoma"/>
          <w:sz w:val="16"/>
          <w:szCs w:val="16"/>
        </w:rPr>
        <w:t xml:space="preserve"> 50 IRE, F1.</w:t>
      </w:r>
      <w:proofErr w:type="gramStart"/>
      <w:r>
        <w:rPr>
          <w:rFonts w:ascii="Tahoma" w:hAnsi="Tahoma" w:cs="Tahoma"/>
          <w:sz w:val="16"/>
          <w:szCs w:val="16"/>
        </w:rPr>
        <w:t>8B</w:t>
      </w:r>
      <w:proofErr w:type="gramEnd"/>
      <w:r>
        <w:rPr>
          <w:rFonts w:ascii="Tahoma" w:hAnsi="Tahoma" w:cs="Tahoma"/>
          <w:sz w:val="16"/>
          <w:szCs w:val="16"/>
        </w:rPr>
        <w:t xml:space="preserve"> / W: 0.02 lux </w:t>
      </w:r>
      <w:proofErr w:type="spellStart"/>
      <w:r>
        <w:rPr>
          <w:rFonts w:ascii="Tahoma" w:hAnsi="Tahoma" w:cs="Tahoma"/>
          <w:sz w:val="16"/>
          <w:szCs w:val="16"/>
        </w:rPr>
        <w:t>at</w:t>
      </w:r>
      <w:proofErr w:type="spellEnd"/>
      <w:r>
        <w:rPr>
          <w:rFonts w:ascii="Tahoma" w:hAnsi="Tahoma" w:cs="Tahoma"/>
          <w:sz w:val="16"/>
          <w:szCs w:val="16"/>
        </w:rPr>
        <w:t xml:space="preserve"> 50 IRE, F1.8; 0 luxů se zapnut</w:t>
      </w:r>
      <w:r w:rsidR="00D2592F">
        <w:rPr>
          <w:rFonts w:ascii="Tahoma" w:hAnsi="Tahoma" w:cs="Tahoma"/>
          <w:sz w:val="16"/>
          <w:szCs w:val="16"/>
        </w:rPr>
        <w:t>ý</w:t>
      </w:r>
      <w:r>
        <w:rPr>
          <w:rFonts w:ascii="Tahoma" w:hAnsi="Tahoma" w:cs="Tahoma"/>
          <w:sz w:val="16"/>
          <w:szCs w:val="16"/>
        </w:rPr>
        <w:t>m IR osvětlen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m</w:t>
      </w:r>
    </w:p>
    <w:p w14:paraId="282B3163" w14:textId="11E9A966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Rychlost z</w:t>
      </w:r>
      <w:r w:rsidR="00D2592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věrky: 1/6 6500 s až 2 s</w:t>
      </w:r>
    </w:p>
    <w:p w14:paraId="1C1265BA" w14:textId="5C505D45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Nastaven</w:t>
      </w:r>
      <w:r w:rsidR="00D2592F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</w:t>
      </w:r>
      <w:r w:rsidR="00D2592F">
        <w:rPr>
          <w:rFonts w:ascii="Tahoma" w:hAnsi="Tahoma" w:cs="Tahoma"/>
          <w:sz w:val="16"/>
          <w:szCs w:val="16"/>
        </w:rPr>
        <w:t>ú</w:t>
      </w:r>
      <w:r>
        <w:rPr>
          <w:rFonts w:ascii="Tahoma" w:hAnsi="Tahoma" w:cs="Tahoma"/>
          <w:sz w:val="16"/>
          <w:szCs w:val="16"/>
        </w:rPr>
        <w:t xml:space="preserve">hlu kamery: Pan </w:t>
      </w:r>
      <w:r>
        <w:rPr>
          <w:rFonts w:ascii="Tahoma" w:eastAsia="BookmanOldStyle" w:hAnsi="Tahoma" w:cs="Tahoma"/>
          <w:kern w:val="0"/>
          <w:sz w:val="16"/>
          <w:szCs w:val="16"/>
          <w:lang w:eastAsia="cs-CZ"/>
        </w:rPr>
        <w:t>±</w:t>
      </w:r>
      <w:r>
        <w:rPr>
          <w:rFonts w:ascii="Tahoma" w:hAnsi="Tahoma" w:cs="Tahoma"/>
          <w:sz w:val="16"/>
          <w:szCs w:val="16"/>
        </w:rPr>
        <w:t>180 °, n</w:t>
      </w:r>
      <w:r w:rsidR="00D2592F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klon </w:t>
      </w:r>
      <w:r>
        <w:rPr>
          <w:rFonts w:ascii="Tahoma" w:eastAsia="BookmanOldStyle" w:hAnsi="Tahoma" w:cs="Tahoma"/>
          <w:kern w:val="0"/>
          <w:sz w:val="16"/>
          <w:szCs w:val="16"/>
          <w:lang w:eastAsia="cs-CZ"/>
        </w:rPr>
        <w:t>±</w:t>
      </w:r>
      <w:r>
        <w:rPr>
          <w:rFonts w:ascii="Tahoma" w:hAnsi="Tahoma" w:cs="Tahoma"/>
          <w:sz w:val="16"/>
          <w:szCs w:val="16"/>
        </w:rPr>
        <w:t xml:space="preserve"> 75 °, rotace </w:t>
      </w:r>
      <w:r>
        <w:rPr>
          <w:rFonts w:ascii="Tahoma" w:eastAsia="BookmanOldStyle" w:hAnsi="Tahoma" w:cs="Tahoma"/>
          <w:kern w:val="0"/>
          <w:sz w:val="16"/>
          <w:szCs w:val="16"/>
          <w:lang w:eastAsia="cs-CZ"/>
        </w:rPr>
        <w:t xml:space="preserve">± </w:t>
      </w:r>
      <w:r>
        <w:rPr>
          <w:rFonts w:ascii="Tahoma" w:hAnsi="Tahoma" w:cs="Tahoma"/>
          <w:sz w:val="16"/>
          <w:szCs w:val="16"/>
        </w:rPr>
        <w:t>175 °</w:t>
      </w:r>
    </w:p>
    <w:p w14:paraId="08D56458" w14:textId="64B034CC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Komprese videa: H.264 (MPEG-4 č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st 10 / AVC) </w:t>
      </w:r>
      <w:proofErr w:type="spellStart"/>
      <w:r>
        <w:rPr>
          <w:rFonts w:ascii="Tahoma" w:hAnsi="Tahoma" w:cs="Tahoma"/>
          <w:sz w:val="16"/>
          <w:szCs w:val="16"/>
        </w:rPr>
        <w:t>Zakladn</w:t>
      </w:r>
      <w:r w:rsidR="008779D2">
        <w:rPr>
          <w:rFonts w:ascii="Tahoma" w:hAnsi="Tahoma" w:cs="Tahoma"/>
          <w:sz w:val="16"/>
          <w:szCs w:val="16"/>
        </w:rPr>
        <w:t>í</w:t>
      </w:r>
      <w:proofErr w:type="spellEnd"/>
      <w:r>
        <w:rPr>
          <w:rFonts w:ascii="Tahoma" w:hAnsi="Tahoma" w:cs="Tahoma"/>
          <w:sz w:val="16"/>
          <w:szCs w:val="16"/>
        </w:rPr>
        <w:t>, hlavn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a vysok</w:t>
      </w:r>
      <w:r w:rsidR="008779D2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 xml:space="preserve"> profily H.265 (MPEG-H </w:t>
      </w:r>
      <w:proofErr w:type="spellStart"/>
      <w:r>
        <w:rPr>
          <w:rFonts w:ascii="Tahoma" w:hAnsi="Tahoma" w:cs="Tahoma"/>
          <w:sz w:val="16"/>
          <w:szCs w:val="16"/>
        </w:rPr>
        <w:t>čast</w:t>
      </w:r>
      <w:proofErr w:type="spellEnd"/>
      <w:r>
        <w:rPr>
          <w:rFonts w:ascii="Tahoma" w:hAnsi="Tahoma" w:cs="Tahoma"/>
          <w:sz w:val="16"/>
          <w:szCs w:val="16"/>
        </w:rPr>
        <w:t xml:space="preserve"> 2</w:t>
      </w:r>
      <w:proofErr w:type="gramStart"/>
      <w:r>
        <w:rPr>
          <w:rFonts w:ascii="Tahoma" w:hAnsi="Tahoma" w:cs="Tahoma"/>
          <w:sz w:val="16"/>
          <w:szCs w:val="16"/>
        </w:rPr>
        <w:t>/  HEVC</w:t>
      </w:r>
      <w:proofErr w:type="gramEnd"/>
      <w:r>
        <w:rPr>
          <w:rFonts w:ascii="Tahoma" w:hAnsi="Tahoma" w:cs="Tahoma"/>
          <w:sz w:val="16"/>
          <w:szCs w:val="16"/>
        </w:rPr>
        <w:t>) Hlavn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profil </w:t>
      </w:r>
      <w:proofErr w:type="spellStart"/>
      <w:r>
        <w:rPr>
          <w:rFonts w:ascii="Tahoma" w:hAnsi="Tahoma" w:cs="Tahoma"/>
          <w:sz w:val="16"/>
          <w:szCs w:val="16"/>
        </w:rPr>
        <w:t>Motion</w:t>
      </w:r>
      <w:proofErr w:type="spellEnd"/>
      <w:r>
        <w:rPr>
          <w:rFonts w:ascii="Tahoma" w:hAnsi="Tahoma" w:cs="Tahoma"/>
          <w:sz w:val="16"/>
          <w:szCs w:val="16"/>
        </w:rPr>
        <w:t xml:space="preserve"> JPEG</w:t>
      </w:r>
    </w:p>
    <w:p w14:paraId="7D773A4A" w14:textId="6D91DC22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Rozlišen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: 1920x1080 až 160x90 Sn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mkov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 frekvence: S WDR: 25/30 </w:t>
      </w:r>
      <w:proofErr w:type="spellStart"/>
      <w:r>
        <w:rPr>
          <w:rFonts w:ascii="Tahoma" w:hAnsi="Tahoma" w:cs="Tahoma"/>
          <w:sz w:val="16"/>
          <w:szCs w:val="16"/>
        </w:rPr>
        <w:t>fps</w:t>
      </w:r>
      <w:proofErr w:type="spellEnd"/>
      <w:r>
        <w:rPr>
          <w:rFonts w:ascii="Tahoma" w:hAnsi="Tahoma" w:cs="Tahoma"/>
          <w:sz w:val="16"/>
          <w:szCs w:val="16"/>
        </w:rPr>
        <w:t xml:space="preserve"> s frekvenc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elektrick</w:t>
      </w:r>
      <w:r w:rsidR="008779D2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>ho veden</w:t>
      </w:r>
      <w:r w:rsidR="008779D2">
        <w:rPr>
          <w:rFonts w:ascii="Tahoma" w:hAnsi="Tahoma" w:cs="Tahoma"/>
          <w:sz w:val="16"/>
          <w:szCs w:val="16"/>
        </w:rPr>
        <w:t xml:space="preserve">í </w:t>
      </w:r>
      <w:r>
        <w:rPr>
          <w:rFonts w:ascii="Tahoma" w:hAnsi="Tahoma" w:cs="Tahoma"/>
          <w:sz w:val="16"/>
          <w:szCs w:val="16"/>
        </w:rPr>
        <w:t>50/60 Hz</w:t>
      </w:r>
    </w:p>
    <w:p w14:paraId="62041D2B" w14:textId="4FE9B566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Bez WDR: 50/60 sn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mků za sekundu s frekvenc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elektrick</w:t>
      </w:r>
      <w:r w:rsidR="008779D2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>ho veden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50/60 Hz Streamov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n</w:t>
      </w:r>
      <w:r w:rsidR="008779D2">
        <w:rPr>
          <w:rFonts w:ascii="Tahoma" w:hAnsi="Tahoma" w:cs="Tahoma"/>
          <w:sz w:val="16"/>
          <w:szCs w:val="16"/>
        </w:rPr>
        <w:t xml:space="preserve">í </w:t>
      </w:r>
      <w:r>
        <w:rPr>
          <w:rFonts w:ascii="Tahoma" w:hAnsi="Tahoma" w:cs="Tahoma"/>
          <w:sz w:val="16"/>
          <w:szCs w:val="16"/>
        </w:rPr>
        <w:t>videa: Několik individu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lně konfigurovateln</w:t>
      </w:r>
      <w:r w:rsidR="008779D2">
        <w:rPr>
          <w:rFonts w:ascii="Tahoma" w:hAnsi="Tahoma" w:cs="Tahoma"/>
          <w:sz w:val="16"/>
          <w:szCs w:val="16"/>
        </w:rPr>
        <w:t>ý</w:t>
      </w:r>
      <w:r>
        <w:rPr>
          <w:rFonts w:ascii="Tahoma" w:hAnsi="Tahoma" w:cs="Tahoma"/>
          <w:sz w:val="16"/>
          <w:szCs w:val="16"/>
        </w:rPr>
        <w:t>ch streamů v technologi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ch H.264, H.265 a </w:t>
      </w:r>
      <w:proofErr w:type="spellStart"/>
      <w:r>
        <w:rPr>
          <w:rFonts w:ascii="Tahoma" w:hAnsi="Tahoma" w:cs="Tahoma"/>
          <w:sz w:val="16"/>
          <w:szCs w:val="16"/>
        </w:rPr>
        <w:t>Motion</w:t>
      </w:r>
      <w:proofErr w:type="spellEnd"/>
      <w:r>
        <w:rPr>
          <w:rFonts w:ascii="Tahoma" w:hAnsi="Tahoma" w:cs="Tahoma"/>
          <w:sz w:val="16"/>
          <w:szCs w:val="16"/>
        </w:rPr>
        <w:t xml:space="preserve"> JPEG Axis </w:t>
      </w:r>
      <w:proofErr w:type="spellStart"/>
      <w:r>
        <w:rPr>
          <w:rFonts w:ascii="Tahoma" w:hAnsi="Tahoma" w:cs="Tahoma"/>
          <w:sz w:val="16"/>
          <w:szCs w:val="16"/>
        </w:rPr>
        <w:t>Zipstream</w:t>
      </w:r>
      <w:proofErr w:type="spellEnd"/>
      <w:r>
        <w:rPr>
          <w:rFonts w:ascii="Tahoma" w:hAnsi="Tahoma" w:cs="Tahoma"/>
          <w:sz w:val="16"/>
          <w:szCs w:val="16"/>
        </w:rPr>
        <w:t xml:space="preserve"> pro H.264 a H.265 Ř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zena </w:t>
      </w:r>
      <w:proofErr w:type="spellStart"/>
      <w:r>
        <w:rPr>
          <w:rFonts w:ascii="Tahoma" w:hAnsi="Tahoma" w:cs="Tahoma"/>
          <w:sz w:val="16"/>
          <w:szCs w:val="16"/>
        </w:rPr>
        <w:t>snimkov</w:t>
      </w:r>
      <w:r w:rsidR="008779D2">
        <w:rPr>
          <w:rFonts w:ascii="Tahoma" w:hAnsi="Tahoma" w:cs="Tahoma"/>
          <w:sz w:val="16"/>
          <w:szCs w:val="16"/>
        </w:rPr>
        <w:t>á</w:t>
      </w:r>
      <w:proofErr w:type="spellEnd"/>
      <w:r>
        <w:rPr>
          <w:rFonts w:ascii="Tahoma" w:hAnsi="Tahoma" w:cs="Tahoma"/>
          <w:sz w:val="16"/>
          <w:szCs w:val="16"/>
        </w:rPr>
        <w:t xml:space="preserve"> frekvence a š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řka </w:t>
      </w:r>
      <w:proofErr w:type="spellStart"/>
      <w:r>
        <w:rPr>
          <w:rFonts w:ascii="Tahoma" w:hAnsi="Tahoma" w:cs="Tahoma"/>
          <w:sz w:val="16"/>
          <w:szCs w:val="16"/>
        </w:rPr>
        <w:t>pasma</w:t>
      </w:r>
      <w:proofErr w:type="spellEnd"/>
      <w:r>
        <w:rPr>
          <w:rFonts w:ascii="Tahoma" w:hAnsi="Tahoma" w:cs="Tahoma"/>
          <w:sz w:val="16"/>
          <w:szCs w:val="16"/>
        </w:rPr>
        <w:t xml:space="preserve"> VBR / ABR / MBR H.264 /H.265</w:t>
      </w:r>
    </w:p>
    <w:p w14:paraId="52DFF73A" w14:textId="7180628E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Streamov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ni</w:t>
      </w:r>
      <w:proofErr w:type="spellEnd"/>
      <w:r>
        <w:rPr>
          <w:rFonts w:ascii="Tahoma" w:hAnsi="Tahoma" w:cs="Tahoma"/>
          <w:sz w:val="16"/>
          <w:szCs w:val="16"/>
        </w:rPr>
        <w:t xml:space="preserve"> s v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ce pohledy: Až 2 jednotlivě oříznuté oblasti zobrazeni v plné snímkové frekvenci</w:t>
      </w:r>
    </w:p>
    <w:p w14:paraId="751C4887" w14:textId="195E6928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Nastavení obrazu: Komprese, sytost barev, jas, ostrost, kontrast, lok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ln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kontrast, vyv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žen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bile</w:t>
      </w:r>
      <w:proofErr w:type="spellEnd"/>
      <w:r>
        <w:rPr>
          <w:rFonts w:ascii="Tahoma" w:hAnsi="Tahoma" w:cs="Tahoma"/>
          <w:sz w:val="16"/>
          <w:szCs w:val="16"/>
        </w:rPr>
        <w:t>, prahov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 hodnota dne / noci, mapov</w:t>
      </w:r>
      <w:r w:rsidR="008779D2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n</w:t>
      </w:r>
      <w:r w:rsidR="008779D2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tonů, řízení expozice (včetně </w:t>
      </w:r>
      <w:proofErr w:type="spellStart"/>
      <w:r>
        <w:rPr>
          <w:rFonts w:ascii="Tahoma" w:hAnsi="Tahoma" w:cs="Tahoma"/>
          <w:sz w:val="16"/>
          <w:szCs w:val="16"/>
        </w:rPr>
        <w:t>automatickeho</w:t>
      </w:r>
      <w:proofErr w:type="spellEnd"/>
      <w:r>
        <w:rPr>
          <w:rFonts w:ascii="Tahoma" w:hAnsi="Tahoma" w:cs="Tahoma"/>
          <w:sz w:val="16"/>
          <w:szCs w:val="16"/>
        </w:rPr>
        <w:t xml:space="preserve"> ř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zen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zisku), expozičn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z</w:t>
      </w:r>
      <w:r w:rsidR="003836CA">
        <w:rPr>
          <w:rFonts w:ascii="Tahoma" w:hAnsi="Tahoma" w:cs="Tahoma"/>
          <w:sz w:val="16"/>
          <w:szCs w:val="16"/>
        </w:rPr>
        <w:t>ó</w:t>
      </w:r>
      <w:r>
        <w:rPr>
          <w:rFonts w:ascii="Tahoma" w:hAnsi="Tahoma" w:cs="Tahoma"/>
          <w:sz w:val="16"/>
          <w:szCs w:val="16"/>
        </w:rPr>
        <w:t>ny, odmlžov</w:t>
      </w:r>
      <w:r w:rsidR="003836CA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n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>, forenzn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WDR: až 120 dB v z</w:t>
      </w:r>
      <w:r w:rsidR="003836CA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vislosti na na sc</w:t>
      </w:r>
      <w:r w:rsidR="003836CA">
        <w:rPr>
          <w:rFonts w:ascii="Tahoma" w:hAnsi="Tahoma" w:cs="Tahoma"/>
          <w:sz w:val="16"/>
          <w:szCs w:val="16"/>
        </w:rPr>
        <w:t>é</w:t>
      </w:r>
      <w:r>
        <w:rPr>
          <w:rFonts w:ascii="Tahoma" w:hAnsi="Tahoma" w:cs="Tahoma"/>
          <w:sz w:val="16"/>
          <w:szCs w:val="16"/>
        </w:rPr>
        <w:t>ně, korekce zkreslen</w:t>
      </w:r>
      <w:r w:rsidR="003836C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hlavně, jemné </w:t>
      </w:r>
      <w:proofErr w:type="spellStart"/>
      <w:r>
        <w:rPr>
          <w:rFonts w:ascii="Tahoma" w:hAnsi="Tahoma" w:cs="Tahoma"/>
          <w:sz w:val="16"/>
          <w:szCs w:val="16"/>
        </w:rPr>
        <w:t>vyladěniíchování</w:t>
      </w:r>
      <w:proofErr w:type="spellEnd"/>
      <w:r>
        <w:rPr>
          <w:rFonts w:ascii="Tahoma" w:hAnsi="Tahoma" w:cs="Tahoma"/>
          <w:sz w:val="16"/>
          <w:szCs w:val="16"/>
        </w:rPr>
        <w:t xml:space="preserve"> při slabém osvětleni, dynamické překrytí textu a obrazu, masky </w:t>
      </w:r>
      <w:proofErr w:type="spellStart"/>
      <w:r>
        <w:rPr>
          <w:rFonts w:ascii="Tahoma" w:hAnsi="Tahoma" w:cs="Tahoma"/>
          <w:sz w:val="16"/>
          <w:szCs w:val="16"/>
        </w:rPr>
        <w:t>soukromi</w:t>
      </w:r>
      <w:proofErr w:type="spellEnd"/>
      <w:r>
        <w:rPr>
          <w:rFonts w:ascii="Tahoma" w:hAnsi="Tahoma" w:cs="Tahoma"/>
          <w:sz w:val="16"/>
          <w:szCs w:val="16"/>
        </w:rPr>
        <w:t>, zrcadlení, rotace: 0 °, 90 °, 180 °, 270 °, včetně formátu koridoru</w:t>
      </w:r>
    </w:p>
    <w:p w14:paraId="591768CA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Pan / </w:t>
      </w:r>
      <w:proofErr w:type="spellStart"/>
      <w:r>
        <w:rPr>
          <w:rFonts w:ascii="Tahoma" w:hAnsi="Tahoma" w:cs="Tahoma"/>
          <w:sz w:val="16"/>
          <w:szCs w:val="16"/>
        </w:rPr>
        <w:t>Tilt</w:t>
      </w:r>
      <w:proofErr w:type="spellEnd"/>
      <w:r>
        <w:rPr>
          <w:rFonts w:ascii="Tahoma" w:hAnsi="Tahoma" w:cs="Tahoma"/>
          <w:sz w:val="16"/>
          <w:szCs w:val="16"/>
        </w:rPr>
        <w:t xml:space="preserve"> / Zoom: Digitální PTZ, přednastavené polohy</w:t>
      </w:r>
    </w:p>
    <w:p w14:paraId="721BF010" w14:textId="4FF70B0F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Zabezpečen</w:t>
      </w:r>
      <w:r w:rsidR="00181290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: Ochrana heslem, </w:t>
      </w:r>
      <w:proofErr w:type="spellStart"/>
      <w:r>
        <w:rPr>
          <w:rFonts w:ascii="Tahoma" w:hAnsi="Tahoma" w:cs="Tahoma"/>
          <w:sz w:val="16"/>
          <w:szCs w:val="16"/>
        </w:rPr>
        <w:t>filtrovani</w:t>
      </w:r>
      <w:proofErr w:type="spellEnd"/>
      <w:r>
        <w:rPr>
          <w:rFonts w:ascii="Tahoma" w:hAnsi="Tahoma" w:cs="Tahoma"/>
          <w:sz w:val="16"/>
          <w:szCs w:val="16"/>
        </w:rPr>
        <w:t xml:space="preserve"> IP adres, </w:t>
      </w:r>
      <w:proofErr w:type="spellStart"/>
      <w:r>
        <w:rPr>
          <w:rFonts w:ascii="Tahoma" w:hAnsi="Tahoma" w:cs="Tahoma"/>
          <w:sz w:val="16"/>
          <w:szCs w:val="16"/>
        </w:rPr>
        <w:t>šifrovani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HTTPSa</w:t>
      </w:r>
      <w:proofErr w:type="spellEnd"/>
      <w:r>
        <w:rPr>
          <w:rFonts w:ascii="Tahoma" w:hAnsi="Tahoma" w:cs="Tahoma"/>
          <w:sz w:val="16"/>
          <w:szCs w:val="16"/>
        </w:rPr>
        <w:t xml:space="preserve">, IEEE 802.1X (EAP-TLS) a </w:t>
      </w:r>
      <w:proofErr w:type="spellStart"/>
      <w:r>
        <w:rPr>
          <w:rFonts w:ascii="Tahoma" w:hAnsi="Tahoma" w:cs="Tahoma"/>
          <w:sz w:val="16"/>
          <w:szCs w:val="16"/>
        </w:rPr>
        <w:t>řizeni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přistupu</w:t>
      </w:r>
      <w:proofErr w:type="spellEnd"/>
      <w:r>
        <w:rPr>
          <w:rFonts w:ascii="Tahoma" w:hAnsi="Tahoma" w:cs="Tahoma"/>
          <w:sz w:val="16"/>
          <w:szCs w:val="16"/>
        </w:rPr>
        <w:t xml:space="preserve"> do </w:t>
      </w:r>
      <w:proofErr w:type="spellStart"/>
      <w:r>
        <w:rPr>
          <w:rFonts w:ascii="Tahoma" w:hAnsi="Tahoma" w:cs="Tahoma"/>
          <w:sz w:val="16"/>
          <w:szCs w:val="16"/>
        </w:rPr>
        <w:t>sitě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ověřovani</w:t>
      </w:r>
      <w:proofErr w:type="spellEnd"/>
      <w:r>
        <w:rPr>
          <w:rFonts w:ascii="Tahoma" w:hAnsi="Tahoma" w:cs="Tahoma"/>
          <w:sz w:val="16"/>
          <w:szCs w:val="16"/>
        </w:rPr>
        <w:t xml:space="preserve"> digestu, protokol </w:t>
      </w:r>
      <w:proofErr w:type="spellStart"/>
      <w:r>
        <w:rPr>
          <w:rFonts w:ascii="Tahoma" w:hAnsi="Tahoma" w:cs="Tahoma"/>
          <w:sz w:val="16"/>
          <w:szCs w:val="16"/>
        </w:rPr>
        <w:t>přistupu</w:t>
      </w:r>
      <w:proofErr w:type="spellEnd"/>
      <w:r>
        <w:rPr>
          <w:rFonts w:ascii="Tahoma" w:hAnsi="Tahoma" w:cs="Tahoma"/>
          <w:sz w:val="16"/>
          <w:szCs w:val="16"/>
        </w:rPr>
        <w:t xml:space="preserve"> uživatelů, </w:t>
      </w:r>
      <w:proofErr w:type="spellStart"/>
      <w:r>
        <w:rPr>
          <w:rFonts w:ascii="Tahoma" w:hAnsi="Tahoma" w:cs="Tahoma"/>
          <w:sz w:val="16"/>
          <w:szCs w:val="16"/>
        </w:rPr>
        <w:t>centralizovana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sprava</w:t>
      </w:r>
      <w:proofErr w:type="spellEnd"/>
      <w:r>
        <w:rPr>
          <w:rFonts w:ascii="Tahoma" w:hAnsi="Tahoma" w:cs="Tahoma"/>
          <w:sz w:val="16"/>
          <w:szCs w:val="16"/>
        </w:rPr>
        <w:t xml:space="preserve"> certifik</w:t>
      </w:r>
      <w:r w:rsidR="00181290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tů, </w:t>
      </w:r>
      <w:proofErr w:type="spellStart"/>
      <w:r>
        <w:rPr>
          <w:rFonts w:ascii="Tahoma" w:hAnsi="Tahoma" w:cs="Tahoma"/>
          <w:sz w:val="16"/>
          <w:szCs w:val="16"/>
        </w:rPr>
        <w:t>chrana</w:t>
      </w:r>
      <w:proofErr w:type="spellEnd"/>
      <w:r>
        <w:rPr>
          <w:rFonts w:ascii="Tahoma" w:hAnsi="Tahoma" w:cs="Tahoma"/>
          <w:sz w:val="16"/>
          <w:szCs w:val="16"/>
        </w:rPr>
        <w:t xml:space="preserve"> proti zpožděn</w:t>
      </w:r>
      <w:r w:rsidR="00181290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hrubou silou, podepsány firmware, zabezpečené bootován</w:t>
      </w:r>
      <w:r w:rsidR="00181290">
        <w:rPr>
          <w:rFonts w:ascii="Tahoma" w:hAnsi="Tahoma" w:cs="Tahoma"/>
          <w:sz w:val="16"/>
          <w:szCs w:val="16"/>
        </w:rPr>
        <w:t>í</w:t>
      </w:r>
    </w:p>
    <w:p w14:paraId="34D5781F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Podporované protokoly: IPv4, IPv6 USGv6, HTTP, HTTP / 2, </w:t>
      </w:r>
      <w:proofErr w:type="spellStart"/>
      <w:r>
        <w:rPr>
          <w:rFonts w:ascii="Tahoma" w:hAnsi="Tahoma" w:cs="Tahoma"/>
          <w:sz w:val="16"/>
          <w:szCs w:val="16"/>
        </w:rPr>
        <w:t>HTTPSa</w:t>
      </w:r>
      <w:proofErr w:type="spellEnd"/>
      <w:r>
        <w:rPr>
          <w:rFonts w:ascii="Tahoma" w:hAnsi="Tahoma" w:cs="Tahoma"/>
          <w:sz w:val="16"/>
          <w:szCs w:val="16"/>
        </w:rPr>
        <w:t xml:space="preserve">, SSL / </w:t>
      </w:r>
      <w:proofErr w:type="spellStart"/>
      <w:r>
        <w:rPr>
          <w:rFonts w:ascii="Tahoma" w:hAnsi="Tahoma" w:cs="Tahoma"/>
          <w:sz w:val="16"/>
          <w:szCs w:val="16"/>
        </w:rPr>
        <w:t>TLSa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QoS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Layer</w:t>
      </w:r>
      <w:proofErr w:type="spellEnd"/>
      <w:r>
        <w:rPr>
          <w:rFonts w:ascii="Tahoma" w:hAnsi="Tahoma" w:cs="Tahoma"/>
          <w:sz w:val="16"/>
          <w:szCs w:val="16"/>
        </w:rPr>
        <w:t xml:space="preserve"> 3 </w:t>
      </w:r>
      <w:proofErr w:type="spellStart"/>
      <w:r>
        <w:rPr>
          <w:rFonts w:ascii="Tahoma" w:hAnsi="Tahoma" w:cs="Tahoma"/>
          <w:sz w:val="16"/>
          <w:szCs w:val="16"/>
        </w:rPr>
        <w:t>DiffServ</w:t>
      </w:r>
      <w:proofErr w:type="spellEnd"/>
      <w:r>
        <w:rPr>
          <w:rFonts w:ascii="Tahoma" w:hAnsi="Tahoma" w:cs="Tahoma"/>
          <w:sz w:val="16"/>
          <w:szCs w:val="16"/>
        </w:rPr>
        <w:t xml:space="preserve">, FTP, SFTP, CIFS / SMB, SMTP, </w:t>
      </w:r>
      <w:proofErr w:type="spellStart"/>
      <w:r>
        <w:rPr>
          <w:rFonts w:ascii="Tahoma" w:hAnsi="Tahoma" w:cs="Tahoma"/>
          <w:sz w:val="16"/>
          <w:szCs w:val="16"/>
        </w:rPr>
        <w:t>Bonjour</w:t>
      </w:r>
      <w:proofErr w:type="spellEnd"/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UPnPR</w:t>
      </w:r>
      <w:proofErr w:type="spellEnd"/>
      <w:r>
        <w:rPr>
          <w:rFonts w:ascii="Tahoma" w:hAnsi="Tahoma" w:cs="Tahoma"/>
          <w:sz w:val="16"/>
          <w:szCs w:val="16"/>
        </w:rPr>
        <w:t>, SNMP v1 / v2c / v3 (MIB-</w:t>
      </w:r>
      <w:proofErr w:type="gramStart"/>
      <w:r>
        <w:rPr>
          <w:rFonts w:ascii="Tahoma" w:hAnsi="Tahoma" w:cs="Tahoma"/>
          <w:sz w:val="16"/>
          <w:szCs w:val="16"/>
        </w:rPr>
        <w:t>II )</w:t>
      </w:r>
      <w:proofErr w:type="gramEnd"/>
      <w:r>
        <w:rPr>
          <w:rFonts w:ascii="Tahoma" w:hAnsi="Tahoma" w:cs="Tahoma"/>
          <w:sz w:val="16"/>
          <w:szCs w:val="16"/>
        </w:rPr>
        <w:t xml:space="preserve">, DNS, </w:t>
      </w:r>
      <w:proofErr w:type="spellStart"/>
      <w:r>
        <w:rPr>
          <w:rFonts w:ascii="Tahoma" w:hAnsi="Tahoma" w:cs="Tahoma"/>
          <w:sz w:val="16"/>
          <w:szCs w:val="16"/>
        </w:rPr>
        <w:t>DynDNS</w:t>
      </w:r>
      <w:proofErr w:type="spellEnd"/>
      <w:r>
        <w:rPr>
          <w:rFonts w:ascii="Tahoma" w:hAnsi="Tahoma" w:cs="Tahoma"/>
          <w:sz w:val="16"/>
          <w:szCs w:val="16"/>
        </w:rPr>
        <w:t xml:space="preserve">, NTP, RTSP, RTP, SRTP, TCP, UDP, IGMPv1 / v2 / v3, RTCP, ICMP, DHCPv4 / v6, ARP, SOCKS, SSH, SIP, LLDP, MQTT v3.1.1, </w:t>
      </w:r>
      <w:proofErr w:type="spellStart"/>
      <w:r>
        <w:rPr>
          <w:rFonts w:ascii="Tahoma" w:hAnsi="Tahoma" w:cs="Tahoma"/>
          <w:sz w:val="16"/>
          <w:szCs w:val="16"/>
        </w:rPr>
        <w:t>Syslog</w:t>
      </w:r>
      <w:proofErr w:type="spellEnd"/>
    </w:p>
    <w:p w14:paraId="7C6DFCB9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Integrované instalační pomůcky: Počitadlo pixelů, </w:t>
      </w:r>
      <w:proofErr w:type="spellStart"/>
      <w:r>
        <w:rPr>
          <w:rFonts w:ascii="Tahoma" w:hAnsi="Tahoma" w:cs="Tahoma"/>
          <w:sz w:val="16"/>
          <w:szCs w:val="16"/>
        </w:rPr>
        <w:t>vzdalene</w:t>
      </w:r>
      <w:proofErr w:type="spellEnd"/>
      <w:r>
        <w:rPr>
          <w:rFonts w:ascii="Tahoma" w:hAnsi="Tahoma" w:cs="Tahoma"/>
          <w:sz w:val="16"/>
          <w:szCs w:val="16"/>
        </w:rPr>
        <w:t xml:space="preserve"> zaostřeni, </w:t>
      </w:r>
      <w:proofErr w:type="spellStart"/>
      <w:r>
        <w:rPr>
          <w:rFonts w:ascii="Tahoma" w:hAnsi="Tahoma" w:cs="Tahoma"/>
          <w:sz w:val="16"/>
          <w:szCs w:val="16"/>
        </w:rPr>
        <w:t>vzdalene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přibliženi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OptimizedIR</w:t>
      </w:r>
      <w:proofErr w:type="spellEnd"/>
      <w:r>
        <w:rPr>
          <w:rFonts w:ascii="Tahoma" w:hAnsi="Tahoma" w:cs="Tahoma"/>
          <w:sz w:val="16"/>
          <w:szCs w:val="16"/>
        </w:rPr>
        <w:t xml:space="preserve">      s nastavitelnou intenzitou IR osvětleni</w:t>
      </w:r>
    </w:p>
    <w:p w14:paraId="22853FA4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Skříň: Nárazuvzdorný polykarbonátový kryt IK10 s krytím IP10 s tvrdou kupolí a odvlhčovací membránou. Zapouzdřena elektronika a jistící šrouby</w:t>
      </w:r>
    </w:p>
    <w:p w14:paraId="6CE748EC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Barva: bílá NCS S 1002-B</w:t>
      </w:r>
    </w:p>
    <w:p w14:paraId="7FE57779" w14:textId="35E9291D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Mont</w:t>
      </w:r>
      <w:r w:rsidR="00181290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 xml:space="preserve">ž: </w:t>
      </w:r>
      <w:proofErr w:type="spellStart"/>
      <w:r>
        <w:rPr>
          <w:rFonts w:ascii="Tahoma" w:hAnsi="Tahoma" w:cs="Tahoma"/>
          <w:sz w:val="16"/>
          <w:szCs w:val="16"/>
        </w:rPr>
        <w:t>Montážni</w:t>
      </w:r>
      <w:proofErr w:type="spellEnd"/>
      <w:r>
        <w:rPr>
          <w:rFonts w:ascii="Tahoma" w:hAnsi="Tahoma" w:cs="Tahoma"/>
          <w:sz w:val="16"/>
          <w:szCs w:val="16"/>
        </w:rPr>
        <w:t xml:space="preserve"> konzola s otvory pro spojovac</w:t>
      </w:r>
      <w:r w:rsidR="00ED7CA9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 krabici (dvojitá, jednoduchá a 4” osmihran) a pro montáž na zeď nebo na </w:t>
      </w:r>
      <w:proofErr w:type="gramStart"/>
      <w:r>
        <w:rPr>
          <w:rFonts w:ascii="Tahoma" w:hAnsi="Tahoma" w:cs="Tahoma"/>
          <w:sz w:val="16"/>
          <w:szCs w:val="16"/>
        </w:rPr>
        <w:t>strop .</w:t>
      </w:r>
      <w:proofErr w:type="gramEnd"/>
      <w:r>
        <w:rPr>
          <w:rFonts w:ascii="Tahoma" w:hAnsi="Tahoma" w:cs="Tahoma"/>
          <w:sz w:val="16"/>
          <w:szCs w:val="16"/>
        </w:rPr>
        <w:t>” -20 UNC zavit na stativ</w:t>
      </w:r>
    </w:p>
    <w:p w14:paraId="212552F9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Udržitelnost: Bez PVC</w:t>
      </w:r>
    </w:p>
    <w:p w14:paraId="2FECD13B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Paměť: 1024 MB RAM, 512 MB </w:t>
      </w:r>
      <w:proofErr w:type="spellStart"/>
      <w:r>
        <w:rPr>
          <w:rFonts w:ascii="Tahoma" w:hAnsi="Tahoma" w:cs="Tahoma"/>
          <w:sz w:val="16"/>
          <w:szCs w:val="16"/>
        </w:rPr>
        <w:t>Flash</w:t>
      </w:r>
      <w:proofErr w:type="spellEnd"/>
    </w:p>
    <w:p w14:paraId="2B2395CF" w14:textId="77777777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Napájení: </w:t>
      </w:r>
      <w:proofErr w:type="spellStart"/>
      <w:r>
        <w:rPr>
          <w:rFonts w:ascii="Tahoma" w:hAnsi="Tahoma" w:cs="Tahoma"/>
          <w:sz w:val="16"/>
          <w:szCs w:val="16"/>
        </w:rPr>
        <w:t>Napajeni</w:t>
      </w:r>
      <w:proofErr w:type="spellEnd"/>
      <w:r>
        <w:rPr>
          <w:rFonts w:ascii="Tahoma" w:hAnsi="Tahoma" w:cs="Tahoma"/>
          <w:sz w:val="16"/>
          <w:szCs w:val="16"/>
        </w:rPr>
        <w:t xml:space="preserve"> přes Ethernet (</w:t>
      </w:r>
      <w:proofErr w:type="spellStart"/>
      <w:r>
        <w:rPr>
          <w:rFonts w:ascii="Tahoma" w:hAnsi="Tahoma" w:cs="Tahoma"/>
          <w:sz w:val="16"/>
          <w:szCs w:val="16"/>
        </w:rPr>
        <w:t>PoE</w:t>
      </w:r>
      <w:proofErr w:type="spellEnd"/>
      <w:r>
        <w:rPr>
          <w:rFonts w:ascii="Tahoma" w:hAnsi="Tahoma" w:cs="Tahoma"/>
          <w:sz w:val="16"/>
          <w:szCs w:val="16"/>
        </w:rPr>
        <w:t xml:space="preserve">) IEEE 802.3af / 802.3at Konektory: RJ45 10BASE-T / 100BASE-TX </w:t>
      </w:r>
      <w:proofErr w:type="spellStart"/>
      <w:r>
        <w:rPr>
          <w:rFonts w:ascii="Tahoma" w:hAnsi="Tahoma" w:cs="Tahoma"/>
          <w:sz w:val="16"/>
          <w:szCs w:val="16"/>
        </w:rPr>
        <w:t>PoE</w:t>
      </w:r>
      <w:proofErr w:type="spellEnd"/>
      <w:r>
        <w:rPr>
          <w:rFonts w:ascii="Tahoma" w:hAnsi="Tahoma" w:cs="Tahoma"/>
          <w:sz w:val="16"/>
          <w:szCs w:val="16"/>
        </w:rPr>
        <w:t xml:space="preserve"> I / O: 4kolíková svorkovnice 2,5 mm (0,098 palce) pro 1 </w:t>
      </w:r>
      <w:proofErr w:type="spellStart"/>
      <w:r>
        <w:rPr>
          <w:rFonts w:ascii="Tahoma" w:hAnsi="Tahoma" w:cs="Tahoma"/>
          <w:sz w:val="16"/>
          <w:szCs w:val="16"/>
        </w:rPr>
        <w:t>hlidany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digitalni</w:t>
      </w:r>
      <w:proofErr w:type="spellEnd"/>
      <w:r>
        <w:rPr>
          <w:rFonts w:ascii="Tahoma" w:hAnsi="Tahoma" w:cs="Tahoma"/>
          <w:sz w:val="16"/>
          <w:szCs w:val="16"/>
        </w:rPr>
        <w:t xml:space="preserve"> vstup a 1 </w:t>
      </w:r>
      <w:proofErr w:type="spellStart"/>
      <w:r>
        <w:rPr>
          <w:rFonts w:ascii="Tahoma" w:hAnsi="Tahoma" w:cs="Tahoma"/>
          <w:sz w:val="16"/>
          <w:szCs w:val="16"/>
        </w:rPr>
        <w:t>digiální</w:t>
      </w:r>
      <w:proofErr w:type="spellEnd"/>
      <w:r>
        <w:rPr>
          <w:rFonts w:ascii="Tahoma" w:hAnsi="Tahoma" w:cs="Tahoma"/>
          <w:sz w:val="16"/>
          <w:szCs w:val="16"/>
        </w:rPr>
        <w:t xml:space="preserve"> výstup (výstup 12 V DC, max. zátěž 25 mA)</w:t>
      </w:r>
    </w:p>
    <w:p w14:paraId="0F36E3B8" w14:textId="5C35CD7D" w:rsidR="007F2AD3" w:rsidRDefault="007F2AD3" w:rsidP="007F2AD3">
      <w:pPr>
        <w:pStyle w:val="Odstavecseseznamem"/>
        <w:numPr>
          <w:ilvl w:val="0"/>
          <w:numId w:val="76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IR osvětlen</w:t>
      </w:r>
      <w:r w:rsidR="00201F6A">
        <w:rPr>
          <w:rFonts w:ascii="Tahoma" w:hAnsi="Tahoma" w:cs="Tahoma"/>
          <w:sz w:val="16"/>
          <w:szCs w:val="16"/>
        </w:rPr>
        <w:t>í</w:t>
      </w:r>
      <w:r>
        <w:rPr>
          <w:rFonts w:ascii="Tahoma" w:hAnsi="Tahoma" w:cs="Tahoma"/>
          <w:sz w:val="16"/>
          <w:szCs w:val="16"/>
        </w:rPr>
        <w:t xml:space="preserve">: Optimalizováno IR s energeticky účinnými IR LED s dlouhou životností 850 </w:t>
      </w:r>
      <w:proofErr w:type="spellStart"/>
      <w:r>
        <w:rPr>
          <w:rFonts w:ascii="Tahoma" w:hAnsi="Tahoma" w:cs="Tahoma"/>
          <w:sz w:val="16"/>
          <w:szCs w:val="16"/>
        </w:rPr>
        <w:t>nm</w:t>
      </w:r>
      <w:proofErr w:type="spellEnd"/>
      <w:r>
        <w:rPr>
          <w:rFonts w:ascii="Tahoma" w:hAnsi="Tahoma" w:cs="Tahoma"/>
          <w:sz w:val="16"/>
          <w:szCs w:val="16"/>
        </w:rPr>
        <w:t xml:space="preserve"> Dosah dosahu 40 m</w:t>
      </w:r>
      <w:proofErr w:type="gramStart"/>
      <w:r>
        <w:rPr>
          <w:rFonts w:ascii="Tahoma" w:hAnsi="Tahoma" w:cs="Tahoma"/>
          <w:sz w:val="16"/>
          <w:szCs w:val="16"/>
        </w:rPr>
        <w:t xml:space="preserve">   (</w:t>
      </w:r>
      <w:proofErr w:type="gramEnd"/>
      <w:r>
        <w:rPr>
          <w:rFonts w:ascii="Tahoma" w:hAnsi="Tahoma" w:cs="Tahoma"/>
          <w:sz w:val="16"/>
          <w:szCs w:val="16"/>
        </w:rPr>
        <w:t>130 ft) nebo vice v z</w:t>
      </w:r>
      <w:r w:rsidR="00134D13">
        <w:rPr>
          <w:rFonts w:ascii="Tahoma" w:hAnsi="Tahoma" w:cs="Tahoma"/>
          <w:sz w:val="16"/>
          <w:szCs w:val="16"/>
        </w:rPr>
        <w:t>á</w:t>
      </w:r>
      <w:r>
        <w:rPr>
          <w:rFonts w:ascii="Tahoma" w:hAnsi="Tahoma" w:cs="Tahoma"/>
          <w:sz w:val="16"/>
          <w:szCs w:val="16"/>
        </w:rPr>
        <w:t>vislosti na scéně.</w:t>
      </w:r>
    </w:p>
    <w:p w14:paraId="5D6462D3" w14:textId="2BE9B57D" w:rsidR="000D7913" w:rsidRDefault="000D7913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3FE43416" w14:textId="30AEF8E6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438F5F47" w14:textId="6E470AD2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367706F0" w14:textId="0F51E75A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54252A15" w14:textId="30CC3EEC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2696AEAA" w14:textId="7DB77BCE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03159C0E" w14:textId="6F106F45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64898E05" w14:textId="0C1A5293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68DE956F" w14:textId="3E17C0D4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304D685F" w14:textId="24A9D8CF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22EF3DF0" w14:textId="4F27F7A1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4B53B45A" w14:textId="653ACADE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1B858F40" w14:textId="6DD5539A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2BF5347B" w14:textId="78EB1E22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6EEFFB2E" w14:textId="0784053B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6EC9631A" w14:textId="3EEBBEE7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75077177" w14:textId="514B4F2D" w:rsidR="002D3B52" w:rsidRPr="00553AB6" w:rsidRDefault="00BD26C6" w:rsidP="00553AB6">
      <w:pPr>
        <w:pStyle w:val="Odstavecseseznamem"/>
        <w:ind w:left="0"/>
        <w:rPr>
          <w:rFonts w:ascii="Tahoma" w:hAnsi="Tahoma" w:cs="Tahoma"/>
          <w:b/>
          <w:bCs/>
          <w:sz w:val="16"/>
          <w:szCs w:val="16"/>
        </w:rPr>
      </w:pPr>
      <w:r w:rsidRPr="00553AB6">
        <w:rPr>
          <w:rFonts w:ascii="Tahoma" w:hAnsi="Tahoma" w:cs="Tahoma"/>
          <w:b/>
          <w:bCs/>
          <w:sz w:val="16"/>
          <w:szCs w:val="16"/>
        </w:rPr>
        <w:lastRenderedPageBreak/>
        <w:t>Příloha č. 2</w:t>
      </w:r>
      <w:r w:rsidR="007912A6" w:rsidRPr="00553AB6">
        <w:rPr>
          <w:rFonts w:ascii="Tahoma" w:hAnsi="Tahoma" w:cs="Tahoma"/>
          <w:b/>
          <w:bCs/>
          <w:sz w:val="16"/>
          <w:szCs w:val="16"/>
        </w:rPr>
        <w:t xml:space="preserve"> – Položkový ceník</w:t>
      </w:r>
    </w:p>
    <w:p w14:paraId="3930AE47" w14:textId="1B9A9EE1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p w14:paraId="15CDE359" w14:textId="16979D5C" w:rsidR="002D3B52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1896"/>
        <w:gridCol w:w="319"/>
        <w:gridCol w:w="2376"/>
        <w:gridCol w:w="2242"/>
      </w:tblGrid>
      <w:tr w:rsidR="00BD26C6" w:rsidRPr="002D3B52" w14:paraId="4721DBF3" w14:textId="77777777" w:rsidTr="00BD26C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714472F" w14:textId="3E927F8C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proofErr w:type="gramStart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Zboží  (</w:t>
            </w:r>
            <w:proofErr w:type="gramEnd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číslo položky ve výzvě)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FFB831A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EE18304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C6C12FC" w14:textId="6A088133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 xml:space="preserve">jednotková </w:t>
            </w:r>
            <w:proofErr w:type="gramStart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cena  bez</w:t>
            </w:r>
            <w:proofErr w:type="gramEnd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 xml:space="preserve"> DPH (Kč)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92121FE" w14:textId="0107C160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 xml:space="preserve">celková </w:t>
            </w:r>
            <w:proofErr w:type="gramStart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cena  bez</w:t>
            </w:r>
            <w:proofErr w:type="gramEnd"/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 xml:space="preserve"> DPH (Kč)</w:t>
            </w:r>
          </w:p>
        </w:tc>
      </w:tr>
      <w:tr w:rsidR="00BD26C6" w:rsidRPr="002D3B52" w14:paraId="34E75311" w14:textId="77777777" w:rsidTr="00BD26C6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879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kern w:val="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7BAC9F0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kern w:val="0"/>
                <w:sz w:val="16"/>
                <w:szCs w:val="16"/>
                <w:lang w:eastAsia="cs-CZ"/>
              </w:rPr>
              <w:t xml:space="preserve">IP kamera vnitřní s IR filtrem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8F5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kern w:val="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5814E65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 xml:space="preserve">     12 390,00 Kč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5CA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 xml:space="preserve">              198 240,00 Kč </w:t>
            </w:r>
          </w:p>
        </w:tc>
      </w:tr>
      <w:tr w:rsidR="00BD26C6" w:rsidRPr="002D3B52" w14:paraId="26297F87" w14:textId="77777777" w:rsidTr="00BD26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296A703E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7360D5C9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64F662FF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B40CEE4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04DDD23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  <w:t xml:space="preserve">           198 240,00 Kč </w:t>
            </w:r>
          </w:p>
        </w:tc>
      </w:tr>
      <w:tr w:rsidR="00BD26C6" w:rsidRPr="002D3B52" w14:paraId="2C532CE6" w14:textId="77777777" w:rsidTr="00BD26C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210E2288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364F6FA2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3300" w:fill="000000"/>
            <w:noWrap/>
            <w:vAlign w:val="bottom"/>
            <w:hideMark/>
          </w:tcPr>
          <w:p w14:paraId="207A647B" w14:textId="77777777" w:rsidR="002D3B52" w:rsidRPr="002D3B52" w:rsidRDefault="002D3B52" w:rsidP="002D3B52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</w:pPr>
            <w:r w:rsidRPr="002D3B52">
              <w:rPr>
                <w:rFonts w:ascii="Tahoma" w:hAnsi="Tahoma" w:cs="Tahoma"/>
                <w:color w:val="000000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993B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80C" w14:textId="77777777" w:rsidR="002D3B52" w:rsidRPr="002D3B52" w:rsidRDefault="002D3B52" w:rsidP="002D3B52">
            <w:pPr>
              <w:suppressAutoHyphens w:val="0"/>
              <w:rPr>
                <w:rFonts w:ascii="Tahoma" w:hAnsi="Tahoma" w:cs="Tahoma"/>
                <w:b/>
                <w:bCs/>
                <w:color w:val="000000"/>
                <w:kern w:val="0"/>
                <w:sz w:val="16"/>
                <w:szCs w:val="16"/>
                <w:lang w:eastAsia="cs-CZ"/>
              </w:rPr>
            </w:pPr>
          </w:p>
        </w:tc>
      </w:tr>
    </w:tbl>
    <w:p w14:paraId="517C8599" w14:textId="77777777" w:rsidR="002D3B52" w:rsidRPr="000D7913" w:rsidRDefault="002D3B52" w:rsidP="00C41003">
      <w:pPr>
        <w:pStyle w:val="Odstavecseseznamem"/>
        <w:ind w:left="720"/>
        <w:rPr>
          <w:rFonts w:ascii="Tahoma" w:hAnsi="Tahoma" w:cs="Tahoma"/>
          <w:sz w:val="16"/>
          <w:szCs w:val="16"/>
        </w:rPr>
      </w:pPr>
    </w:p>
    <w:sectPr w:rsidR="002D3B52" w:rsidRPr="000D7913" w:rsidSect="007A14A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6C07" w14:textId="77777777" w:rsidR="00905C6D" w:rsidRDefault="00905C6D">
      <w:r>
        <w:separator/>
      </w:r>
    </w:p>
  </w:endnote>
  <w:endnote w:type="continuationSeparator" w:id="0">
    <w:p w14:paraId="52898118" w14:textId="77777777" w:rsidR="00905C6D" w:rsidRDefault="00905C6D">
      <w:r>
        <w:continuationSeparator/>
      </w:r>
    </w:p>
  </w:endnote>
  <w:endnote w:type="continuationNotice" w:id="1">
    <w:p w14:paraId="71355E63" w14:textId="77777777" w:rsidR="00905C6D" w:rsidRDefault="00905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Bold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68DF" w14:textId="77777777" w:rsidR="00F1148E" w:rsidRDefault="00F1148E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9C84F" w14:textId="6962EDE4" w:rsidR="00F1148E" w:rsidRPr="007A14A5" w:rsidRDefault="00F1148E">
    <w:pPr>
      <w:pStyle w:val="Zpat"/>
      <w:jc w:val="center"/>
      <w:rPr>
        <w:rFonts w:ascii="Arial" w:hAnsi="Arial" w:cs="Arial"/>
        <w:sz w:val="18"/>
        <w:szCs w:val="18"/>
      </w:rPr>
    </w:pPr>
    <w:r w:rsidRPr="007A14A5">
      <w:rPr>
        <w:rFonts w:ascii="Arial" w:hAnsi="Arial" w:cs="Arial"/>
        <w:sz w:val="18"/>
        <w:szCs w:val="18"/>
      </w:rPr>
      <w:fldChar w:fldCharType="begin"/>
    </w:r>
    <w:r w:rsidRPr="007A14A5">
      <w:rPr>
        <w:rFonts w:ascii="Arial" w:hAnsi="Arial" w:cs="Arial"/>
        <w:sz w:val="18"/>
        <w:szCs w:val="18"/>
      </w:rPr>
      <w:instrText>PAGE   \* MERGEFORMAT</w:instrText>
    </w:r>
    <w:r w:rsidRPr="007A14A5">
      <w:rPr>
        <w:rFonts w:ascii="Arial" w:hAnsi="Arial" w:cs="Arial"/>
        <w:sz w:val="18"/>
        <w:szCs w:val="18"/>
      </w:rPr>
      <w:fldChar w:fldCharType="separate"/>
    </w:r>
    <w:r w:rsidR="00B711E5">
      <w:rPr>
        <w:rFonts w:ascii="Arial" w:hAnsi="Arial" w:cs="Arial"/>
        <w:noProof/>
        <w:sz w:val="18"/>
        <w:szCs w:val="18"/>
      </w:rPr>
      <w:t>3</w:t>
    </w:r>
    <w:r w:rsidRPr="007A14A5">
      <w:rPr>
        <w:rFonts w:ascii="Arial" w:hAnsi="Arial" w:cs="Arial"/>
        <w:sz w:val="18"/>
        <w:szCs w:val="18"/>
      </w:rPr>
      <w:fldChar w:fldCharType="end"/>
    </w:r>
  </w:p>
  <w:p w14:paraId="67468831" w14:textId="77777777" w:rsidR="00F1148E" w:rsidRDefault="00F114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28536" w14:textId="77777777" w:rsidR="00905C6D" w:rsidRDefault="00905C6D">
      <w:r>
        <w:separator/>
      </w:r>
    </w:p>
  </w:footnote>
  <w:footnote w:type="continuationSeparator" w:id="0">
    <w:p w14:paraId="525A1947" w14:textId="77777777" w:rsidR="00905C6D" w:rsidRDefault="00905C6D">
      <w:r>
        <w:continuationSeparator/>
      </w:r>
    </w:p>
  </w:footnote>
  <w:footnote w:type="continuationNotice" w:id="1">
    <w:p w14:paraId="447F363D" w14:textId="77777777" w:rsidR="00905C6D" w:rsidRDefault="00905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758F" w14:textId="77777777" w:rsidR="00F1148E" w:rsidRDefault="00F1148E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>PO</w:t>
    </w:r>
    <w:proofErr w:type="gramStart"/>
    <w:r>
      <w:rPr>
        <w:rFonts w:ascii="Arial" w:hAnsi="Arial" w:cs="Arial"/>
        <w:b/>
        <w:sz w:val="18"/>
        <w:szCs w:val="18"/>
      </w:rPr>
      <w:t xml:space="preserve"> ….</w:t>
    </w:r>
    <w:proofErr w:type="gramEnd"/>
    <w:r>
      <w:rPr>
        <w:rFonts w:ascii="Arial" w:hAnsi="Arial" w:cs="Arial"/>
        <w:b/>
        <w:sz w:val="18"/>
        <w:szCs w:val="18"/>
      </w:rPr>
      <w:t>./S/14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9713B" w14:textId="6F6FD0AE" w:rsidR="00F1148E" w:rsidRDefault="00F1148E">
    <w:pPr>
      <w:pStyle w:val="Zhlav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PO </w:t>
    </w:r>
    <w:r w:rsidR="007912A6"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t>/S/</w:t>
    </w:r>
    <w:r w:rsidR="00D5656A">
      <w:rPr>
        <w:rFonts w:ascii="Arial" w:hAnsi="Arial" w:cs="Arial"/>
        <w:b/>
        <w:sz w:val="18"/>
        <w:szCs w:val="18"/>
      </w:rPr>
      <w:t>2</w:t>
    </w:r>
    <w:r w:rsidR="00522C8B">
      <w:rPr>
        <w:rFonts w:ascii="Arial" w:hAnsi="Arial" w:cs="Arial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4"/>
      <w:lvlText w:val="Článek %1."/>
      <w:lvlJc w:val="left"/>
      <w:pPr>
        <w:tabs>
          <w:tab w:val="num" w:pos="0"/>
        </w:tabs>
        <w:ind w:left="532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SBod"/>
      <w:lvlText w:val="%3."/>
      <w:lvlJc w:val="left"/>
      <w:pPr>
        <w:tabs>
          <w:tab w:val="num" w:pos="0"/>
        </w:tabs>
        <w:ind w:left="1353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SPsmeno"/>
      <w:lvlText w:val="%3.%4)"/>
      <w:lvlJc w:val="left"/>
      <w:pPr>
        <w:tabs>
          <w:tab w:val="num" w:pos="0"/>
        </w:tabs>
        <w:ind w:left="1582" w:hanging="360"/>
      </w:pPr>
      <w:rPr>
        <w:b w:val="0"/>
        <w:bCs w:val="0"/>
        <w:i w:val="0"/>
        <w:caps w:val="0"/>
        <w:smallCaps w:val="0"/>
        <w:dstrike/>
        <w:vanish w:val="0"/>
        <w:color w:val="000000"/>
        <w:spacing w:val="0"/>
        <w:kern w:val="1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75ACA6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13E97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999221B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FD1DB8"/>
    <w:multiLevelType w:val="hybridMultilevel"/>
    <w:tmpl w:val="8A7ACF26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F4012"/>
    <w:multiLevelType w:val="hybridMultilevel"/>
    <w:tmpl w:val="5B928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85867"/>
    <w:multiLevelType w:val="hybridMultilevel"/>
    <w:tmpl w:val="84509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A1D5F"/>
    <w:multiLevelType w:val="hybridMultilevel"/>
    <w:tmpl w:val="00E21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732356D"/>
    <w:multiLevelType w:val="hybridMultilevel"/>
    <w:tmpl w:val="CBF8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8E0F67"/>
    <w:multiLevelType w:val="hybridMultilevel"/>
    <w:tmpl w:val="462A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AC06A8"/>
    <w:multiLevelType w:val="hybridMultilevel"/>
    <w:tmpl w:val="16BC93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CE67C94"/>
    <w:multiLevelType w:val="hybridMultilevel"/>
    <w:tmpl w:val="0CA685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0016AF"/>
    <w:multiLevelType w:val="hybridMultilevel"/>
    <w:tmpl w:val="62408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205219"/>
    <w:multiLevelType w:val="multilevel"/>
    <w:tmpl w:val="03CCFA2E"/>
    <w:lvl w:ilvl="0">
      <w:start w:val="1"/>
      <w:numFmt w:val="decimal"/>
      <w:pStyle w:val="rove1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Roman"/>
      <w:pStyle w:val="rove3Pododdl"/>
      <w:lvlText w:val="%3"/>
      <w:lvlJc w:val="left"/>
      <w:pPr>
        <w:tabs>
          <w:tab w:val="num" w:pos="720"/>
        </w:tabs>
        <w:ind w:left="288" w:hanging="2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102C2C17"/>
    <w:multiLevelType w:val="hybridMultilevel"/>
    <w:tmpl w:val="1020E9C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C21C85"/>
    <w:multiLevelType w:val="hybridMultilevel"/>
    <w:tmpl w:val="B0042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3727F9"/>
    <w:multiLevelType w:val="hybridMultilevel"/>
    <w:tmpl w:val="660A0BD2"/>
    <w:lvl w:ilvl="0" w:tplc="C51A0846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35203"/>
    <w:multiLevelType w:val="hybridMultilevel"/>
    <w:tmpl w:val="70E21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E37EE"/>
    <w:multiLevelType w:val="hybridMultilevel"/>
    <w:tmpl w:val="BE52FF6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5501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1F3B4487"/>
    <w:multiLevelType w:val="hybridMultilevel"/>
    <w:tmpl w:val="CD408AF0"/>
    <w:lvl w:ilvl="0" w:tplc="7B58846C">
      <w:start w:val="1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3801D29"/>
    <w:multiLevelType w:val="hybridMultilevel"/>
    <w:tmpl w:val="8AE6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E71A4" w:tentative="1">
      <w:start w:val="1"/>
      <w:numFmt w:val="lowerLetter"/>
      <w:lvlText w:val="%2."/>
      <w:lvlJc w:val="left"/>
      <w:pPr>
        <w:ind w:left="1440" w:hanging="360"/>
      </w:pPr>
    </w:lvl>
    <w:lvl w:ilvl="2" w:tplc="33C42FD4" w:tentative="1">
      <w:start w:val="1"/>
      <w:numFmt w:val="lowerRoman"/>
      <w:lvlText w:val="%3."/>
      <w:lvlJc w:val="right"/>
      <w:pPr>
        <w:ind w:left="2160" w:hanging="180"/>
      </w:pPr>
    </w:lvl>
    <w:lvl w:ilvl="3" w:tplc="2FD44522" w:tentative="1">
      <w:start w:val="1"/>
      <w:numFmt w:val="decimal"/>
      <w:lvlText w:val="%4."/>
      <w:lvlJc w:val="left"/>
      <w:pPr>
        <w:ind w:left="2880" w:hanging="360"/>
      </w:pPr>
    </w:lvl>
    <w:lvl w:ilvl="4" w:tplc="A8BE2100" w:tentative="1">
      <w:start w:val="1"/>
      <w:numFmt w:val="lowerLetter"/>
      <w:lvlText w:val="%5."/>
      <w:lvlJc w:val="left"/>
      <w:pPr>
        <w:ind w:left="3600" w:hanging="360"/>
      </w:pPr>
    </w:lvl>
    <w:lvl w:ilvl="5" w:tplc="666CDE56" w:tentative="1">
      <w:start w:val="1"/>
      <w:numFmt w:val="lowerRoman"/>
      <w:lvlText w:val="%6."/>
      <w:lvlJc w:val="right"/>
      <w:pPr>
        <w:ind w:left="4320" w:hanging="180"/>
      </w:pPr>
    </w:lvl>
    <w:lvl w:ilvl="6" w:tplc="03D2D5EC" w:tentative="1">
      <w:start w:val="1"/>
      <w:numFmt w:val="decimal"/>
      <w:lvlText w:val="%7."/>
      <w:lvlJc w:val="left"/>
      <w:pPr>
        <w:ind w:left="5040" w:hanging="360"/>
      </w:pPr>
    </w:lvl>
    <w:lvl w:ilvl="7" w:tplc="5FA499B4" w:tentative="1">
      <w:start w:val="1"/>
      <w:numFmt w:val="lowerLetter"/>
      <w:lvlText w:val="%8."/>
      <w:lvlJc w:val="left"/>
      <w:pPr>
        <w:ind w:left="5760" w:hanging="360"/>
      </w:pPr>
    </w:lvl>
    <w:lvl w:ilvl="8" w:tplc="38963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54D3F"/>
    <w:multiLevelType w:val="hybridMultilevel"/>
    <w:tmpl w:val="48925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9929F8"/>
    <w:multiLevelType w:val="hybridMultilevel"/>
    <w:tmpl w:val="9FFC1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C391B"/>
    <w:multiLevelType w:val="multilevel"/>
    <w:tmpl w:val="EB8843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1F11E53"/>
    <w:multiLevelType w:val="hybridMultilevel"/>
    <w:tmpl w:val="04849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877F3F"/>
    <w:multiLevelType w:val="hybridMultilevel"/>
    <w:tmpl w:val="D7BCE6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C1245D"/>
    <w:multiLevelType w:val="hybridMultilevel"/>
    <w:tmpl w:val="49D870E4"/>
    <w:lvl w:ilvl="0" w:tplc="78B64A30">
      <w:start w:val="1"/>
      <w:numFmt w:val="decimal"/>
      <w:pStyle w:val="rove2Odd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26960"/>
    <w:multiLevelType w:val="hybridMultilevel"/>
    <w:tmpl w:val="F1EC8A5C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28398A"/>
    <w:multiLevelType w:val="hybridMultilevel"/>
    <w:tmpl w:val="01045052"/>
    <w:lvl w:ilvl="0" w:tplc="BC0A4F74">
      <w:start w:val="1"/>
      <w:numFmt w:val="lowerRoman"/>
      <w:lvlText w:val="%1."/>
      <w:lvlJc w:val="right"/>
      <w:pPr>
        <w:ind w:left="720" w:hanging="360"/>
      </w:pPr>
      <w:rPr>
        <w:b w:val="0"/>
        <w:kern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820F36"/>
    <w:multiLevelType w:val="hybridMultilevel"/>
    <w:tmpl w:val="7B423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F65EED"/>
    <w:multiLevelType w:val="hybridMultilevel"/>
    <w:tmpl w:val="C39CACAC"/>
    <w:lvl w:ilvl="0" w:tplc="FA24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A8054A5"/>
    <w:multiLevelType w:val="hybridMultilevel"/>
    <w:tmpl w:val="12EE7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F54C90"/>
    <w:multiLevelType w:val="hybridMultilevel"/>
    <w:tmpl w:val="07CA53B8"/>
    <w:lvl w:ilvl="0" w:tplc="0994E4F8">
      <w:start w:val="1"/>
      <w:numFmt w:val="lowerLetter"/>
      <w:lvlText w:val="%1)"/>
      <w:lvlJc w:val="left"/>
      <w:pPr>
        <w:ind w:left="720" w:hanging="360"/>
      </w:pPr>
    </w:lvl>
    <w:lvl w:ilvl="1" w:tplc="A9D26A72" w:tentative="1">
      <w:start w:val="1"/>
      <w:numFmt w:val="lowerLetter"/>
      <w:lvlText w:val="%2."/>
      <w:lvlJc w:val="left"/>
      <w:pPr>
        <w:ind w:left="1440" w:hanging="360"/>
      </w:pPr>
    </w:lvl>
    <w:lvl w:ilvl="2" w:tplc="15F0DF00" w:tentative="1">
      <w:start w:val="1"/>
      <w:numFmt w:val="lowerRoman"/>
      <w:lvlText w:val="%3."/>
      <w:lvlJc w:val="right"/>
      <w:pPr>
        <w:ind w:left="2160" w:hanging="180"/>
      </w:pPr>
    </w:lvl>
    <w:lvl w:ilvl="3" w:tplc="7D047FFA" w:tentative="1">
      <w:start w:val="1"/>
      <w:numFmt w:val="decimal"/>
      <w:lvlText w:val="%4."/>
      <w:lvlJc w:val="left"/>
      <w:pPr>
        <w:ind w:left="2880" w:hanging="360"/>
      </w:pPr>
    </w:lvl>
    <w:lvl w:ilvl="4" w:tplc="33F23F6E" w:tentative="1">
      <w:start w:val="1"/>
      <w:numFmt w:val="lowerLetter"/>
      <w:lvlText w:val="%5."/>
      <w:lvlJc w:val="left"/>
      <w:pPr>
        <w:ind w:left="3600" w:hanging="360"/>
      </w:pPr>
    </w:lvl>
    <w:lvl w:ilvl="5" w:tplc="B4F48468" w:tentative="1">
      <w:start w:val="1"/>
      <w:numFmt w:val="lowerRoman"/>
      <w:lvlText w:val="%6."/>
      <w:lvlJc w:val="right"/>
      <w:pPr>
        <w:ind w:left="4320" w:hanging="180"/>
      </w:pPr>
    </w:lvl>
    <w:lvl w:ilvl="6" w:tplc="095EC7D4" w:tentative="1">
      <w:start w:val="1"/>
      <w:numFmt w:val="decimal"/>
      <w:lvlText w:val="%7."/>
      <w:lvlJc w:val="left"/>
      <w:pPr>
        <w:ind w:left="5040" w:hanging="360"/>
      </w:pPr>
    </w:lvl>
    <w:lvl w:ilvl="7" w:tplc="A9B2ACFC" w:tentative="1">
      <w:start w:val="1"/>
      <w:numFmt w:val="lowerLetter"/>
      <w:lvlText w:val="%8."/>
      <w:lvlJc w:val="left"/>
      <w:pPr>
        <w:ind w:left="5760" w:hanging="360"/>
      </w:pPr>
    </w:lvl>
    <w:lvl w:ilvl="8" w:tplc="CFC08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F4419"/>
    <w:multiLevelType w:val="hybridMultilevel"/>
    <w:tmpl w:val="45264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31A6D"/>
    <w:multiLevelType w:val="hybridMultilevel"/>
    <w:tmpl w:val="128C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CC612D"/>
    <w:multiLevelType w:val="hybridMultilevel"/>
    <w:tmpl w:val="7520BEAC"/>
    <w:lvl w:ilvl="0" w:tplc="04050017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ind w:left="2008" w:hanging="360"/>
      </w:pPr>
    </w:lvl>
    <w:lvl w:ilvl="2" w:tplc="04050005" w:tentative="1">
      <w:start w:val="1"/>
      <w:numFmt w:val="lowerRoman"/>
      <w:lvlText w:val="%3."/>
      <w:lvlJc w:val="right"/>
      <w:pPr>
        <w:ind w:left="2728" w:hanging="180"/>
      </w:pPr>
    </w:lvl>
    <w:lvl w:ilvl="3" w:tplc="04050001" w:tentative="1">
      <w:start w:val="1"/>
      <w:numFmt w:val="decimal"/>
      <w:lvlText w:val="%4."/>
      <w:lvlJc w:val="left"/>
      <w:pPr>
        <w:ind w:left="3448" w:hanging="360"/>
      </w:pPr>
    </w:lvl>
    <w:lvl w:ilvl="4" w:tplc="04050003" w:tentative="1">
      <w:start w:val="1"/>
      <w:numFmt w:val="lowerLetter"/>
      <w:lvlText w:val="%5."/>
      <w:lvlJc w:val="left"/>
      <w:pPr>
        <w:ind w:left="4168" w:hanging="360"/>
      </w:pPr>
    </w:lvl>
    <w:lvl w:ilvl="5" w:tplc="04050005" w:tentative="1">
      <w:start w:val="1"/>
      <w:numFmt w:val="lowerRoman"/>
      <w:lvlText w:val="%6."/>
      <w:lvlJc w:val="right"/>
      <w:pPr>
        <w:ind w:left="4888" w:hanging="180"/>
      </w:pPr>
    </w:lvl>
    <w:lvl w:ilvl="6" w:tplc="04050001" w:tentative="1">
      <w:start w:val="1"/>
      <w:numFmt w:val="decimal"/>
      <w:lvlText w:val="%7."/>
      <w:lvlJc w:val="left"/>
      <w:pPr>
        <w:ind w:left="5608" w:hanging="360"/>
      </w:pPr>
    </w:lvl>
    <w:lvl w:ilvl="7" w:tplc="04050003" w:tentative="1">
      <w:start w:val="1"/>
      <w:numFmt w:val="lowerLetter"/>
      <w:lvlText w:val="%8."/>
      <w:lvlJc w:val="left"/>
      <w:pPr>
        <w:ind w:left="6328" w:hanging="360"/>
      </w:pPr>
    </w:lvl>
    <w:lvl w:ilvl="8" w:tplc="04050005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9" w15:restartNumberingAfterBreak="0">
    <w:nsid w:val="539827B0"/>
    <w:multiLevelType w:val="hybridMultilevel"/>
    <w:tmpl w:val="8C08A2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3A6611B"/>
    <w:multiLevelType w:val="hybridMultilevel"/>
    <w:tmpl w:val="3364D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7F56BF"/>
    <w:multiLevelType w:val="hybridMultilevel"/>
    <w:tmpl w:val="6D7812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9A566C5"/>
    <w:multiLevelType w:val="hybridMultilevel"/>
    <w:tmpl w:val="C2F6D3D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6C391F"/>
    <w:multiLevelType w:val="hybridMultilevel"/>
    <w:tmpl w:val="631CBB8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40081B"/>
    <w:multiLevelType w:val="hybridMultilevel"/>
    <w:tmpl w:val="5554FACC"/>
    <w:lvl w:ilvl="0" w:tplc="021EA6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335C22"/>
    <w:multiLevelType w:val="hybridMultilevel"/>
    <w:tmpl w:val="A2DEA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5C372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57" w15:restartNumberingAfterBreak="0">
    <w:nsid w:val="675209EE"/>
    <w:multiLevelType w:val="hybridMultilevel"/>
    <w:tmpl w:val="F1F621D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D7D5B"/>
    <w:multiLevelType w:val="multilevel"/>
    <w:tmpl w:val="76D2B434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693C7DB0"/>
    <w:multiLevelType w:val="hybridMultilevel"/>
    <w:tmpl w:val="732239E4"/>
    <w:lvl w:ilvl="0" w:tplc="1D9A137C">
      <w:start w:val="1"/>
      <w:numFmt w:val="lowerLetter"/>
      <w:lvlText w:val="%1)"/>
      <w:lvlJc w:val="left"/>
      <w:pPr>
        <w:ind w:left="1080" w:hanging="360"/>
      </w:pPr>
      <w:rPr>
        <w:b w:val="0"/>
        <w:kern w:val="18"/>
      </w:rPr>
    </w:lvl>
    <w:lvl w:ilvl="1" w:tplc="DE7E12B8" w:tentative="1">
      <w:start w:val="1"/>
      <w:numFmt w:val="lowerLetter"/>
      <w:lvlText w:val="%2."/>
      <w:lvlJc w:val="left"/>
      <w:pPr>
        <w:ind w:left="1800" w:hanging="360"/>
      </w:pPr>
    </w:lvl>
    <w:lvl w:ilvl="2" w:tplc="59125D92" w:tentative="1">
      <w:start w:val="1"/>
      <w:numFmt w:val="lowerRoman"/>
      <w:lvlText w:val="%3."/>
      <w:lvlJc w:val="right"/>
      <w:pPr>
        <w:ind w:left="2520" w:hanging="180"/>
      </w:pPr>
    </w:lvl>
    <w:lvl w:ilvl="3" w:tplc="03C262EE" w:tentative="1">
      <w:start w:val="1"/>
      <w:numFmt w:val="decimal"/>
      <w:lvlText w:val="%4."/>
      <w:lvlJc w:val="left"/>
      <w:pPr>
        <w:ind w:left="3240" w:hanging="360"/>
      </w:pPr>
    </w:lvl>
    <w:lvl w:ilvl="4" w:tplc="D884CFFC" w:tentative="1">
      <w:start w:val="1"/>
      <w:numFmt w:val="lowerLetter"/>
      <w:lvlText w:val="%5."/>
      <w:lvlJc w:val="left"/>
      <w:pPr>
        <w:ind w:left="3960" w:hanging="360"/>
      </w:pPr>
    </w:lvl>
    <w:lvl w:ilvl="5" w:tplc="81CC064C" w:tentative="1">
      <w:start w:val="1"/>
      <w:numFmt w:val="lowerRoman"/>
      <w:lvlText w:val="%6."/>
      <w:lvlJc w:val="right"/>
      <w:pPr>
        <w:ind w:left="4680" w:hanging="180"/>
      </w:pPr>
    </w:lvl>
    <w:lvl w:ilvl="6" w:tplc="0588ADCE" w:tentative="1">
      <w:start w:val="1"/>
      <w:numFmt w:val="decimal"/>
      <w:lvlText w:val="%7."/>
      <w:lvlJc w:val="left"/>
      <w:pPr>
        <w:ind w:left="5400" w:hanging="360"/>
      </w:pPr>
    </w:lvl>
    <w:lvl w:ilvl="7" w:tplc="3AE26124" w:tentative="1">
      <w:start w:val="1"/>
      <w:numFmt w:val="lowerLetter"/>
      <w:lvlText w:val="%8."/>
      <w:lvlJc w:val="left"/>
      <w:pPr>
        <w:ind w:left="6120" w:hanging="360"/>
      </w:pPr>
    </w:lvl>
    <w:lvl w:ilvl="8" w:tplc="1D905E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A7B4ED0"/>
    <w:multiLevelType w:val="hybridMultilevel"/>
    <w:tmpl w:val="C25C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EB3445"/>
    <w:multiLevelType w:val="hybridMultilevel"/>
    <w:tmpl w:val="E7428A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E90543B"/>
    <w:multiLevelType w:val="hybridMultilevel"/>
    <w:tmpl w:val="51E08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A636B9"/>
    <w:multiLevelType w:val="hybridMultilevel"/>
    <w:tmpl w:val="0A90B4B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AC2DAD"/>
    <w:multiLevelType w:val="hybridMultilevel"/>
    <w:tmpl w:val="1020E9C8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C444CB"/>
    <w:multiLevelType w:val="hybridMultilevel"/>
    <w:tmpl w:val="C7FA7362"/>
    <w:lvl w:ilvl="0" w:tplc="68B6A0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8B5337"/>
    <w:multiLevelType w:val="singleLevel"/>
    <w:tmpl w:val="5D8EA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7" w15:restartNumberingAfterBreak="0">
    <w:nsid w:val="7B523F8A"/>
    <w:multiLevelType w:val="hybridMultilevel"/>
    <w:tmpl w:val="1E225FD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kern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A002E2"/>
    <w:multiLevelType w:val="hybridMultilevel"/>
    <w:tmpl w:val="8C24A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764E0"/>
    <w:multiLevelType w:val="hybridMultilevel"/>
    <w:tmpl w:val="7520BEAC"/>
    <w:lvl w:ilvl="0" w:tplc="C51A084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0" w15:restartNumberingAfterBreak="0">
    <w:nsid w:val="7FCE5511"/>
    <w:multiLevelType w:val="hybridMultilevel"/>
    <w:tmpl w:val="6F3A7122"/>
    <w:lvl w:ilvl="0" w:tplc="021EA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1"/>
  </w:num>
  <w:num w:numId="15">
    <w:abstractNumId w:val="59"/>
  </w:num>
  <w:num w:numId="16">
    <w:abstractNumId w:val="41"/>
  </w:num>
  <w:num w:numId="17">
    <w:abstractNumId w:val="24"/>
  </w:num>
  <w:num w:numId="18">
    <w:abstractNumId w:val="67"/>
  </w:num>
  <w:num w:numId="19">
    <w:abstractNumId w:val="39"/>
  </w:num>
  <w:num w:numId="20">
    <w:abstractNumId w:val="69"/>
  </w:num>
  <w:num w:numId="21">
    <w:abstractNumId w:val="54"/>
  </w:num>
  <w:num w:numId="22">
    <w:abstractNumId w:val="55"/>
  </w:num>
  <w:num w:numId="23">
    <w:abstractNumId w:val="21"/>
  </w:num>
  <w:num w:numId="24">
    <w:abstractNumId w:val="27"/>
  </w:num>
  <w:num w:numId="25">
    <w:abstractNumId w:val="58"/>
  </w:num>
  <w:num w:numId="26">
    <w:abstractNumId w:val="46"/>
  </w:num>
  <w:num w:numId="27">
    <w:abstractNumId w:val="45"/>
  </w:num>
  <w:num w:numId="28">
    <w:abstractNumId w:val="26"/>
  </w:num>
  <w:num w:numId="29">
    <w:abstractNumId w:val="15"/>
  </w:num>
  <w:num w:numId="30">
    <w:abstractNumId w:val="57"/>
  </w:num>
  <w:num w:numId="31">
    <w:abstractNumId w:val="70"/>
  </w:num>
  <w:num w:numId="32">
    <w:abstractNumId w:val="28"/>
  </w:num>
  <w:num w:numId="33">
    <w:abstractNumId w:val="65"/>
  </w:num>
  <w:num w:numId="34">
    <w:abstractNumId w:val="48"/>
  </w:num>
  <w:num w:numId="35">
    <w:abstractNumId w:val="34"/>
  </w:num>
  <w:num w:numId="36">
    <w:abstractNumId w:val="68"/>
  </w:num>
  <w:num w:numId="37">
    <w:abstractNumId w:val="44"/>
  </w:num>
  <w:num w:numId="38">
    <w:abstractNumId w:val="33"/>
  </w:num>
  <w:num w:numId="39">
    <w:abstractNumId w:val="50"/>
  </w:num>
  <w:num w:numId="40">
    <w:abstractNumId w:val="64"/>
  </w:num>
  <w:num w:numId="41">
    <w:abstractNumId w:val="25"/>
  </w:num>
  <w:num w:numId="42">
    <w:abstractNumId w:val="37"/>
  </w:num>
  <w:num w:numId="43">
    <w:abstractNumId w:val="17"/>
  </w:num>
  <w:num w:numId="44">
    <w:abstractNumId w:val="47"/>
  </w:num>
  <w:num w:numId="45">
    <w:abstractNumId w:val="16"/>
  </w:num>
  <w:num w:numId="46">
    <w:abstractNumId w:val="56"/>
  </w:num>
  <w:num w:numId="47">
    <w:abstractNumId w:val="18"/>
  </w:num>
  <w:num w:numId="48">
    <w:abstractNumId w:val="40"/>
  </w:num>
  <w:num w:numId="49">
    <w:abstractNumId w:val="22"/>
  </w:num>
  <w:num w:numId="50">
    <w:abstractNumId w:val="43"/>
  </w:num>
  <w:num w:numId="51">
    <w:abstractNumId w:val="42"/>
  </w:num>
  <w:num w:numId="52">
    <w:abstractNumId w:val="53"/>
  </w:num>
  <w:num w:numId="53">
    <w:abstractNumId w:val="63"/>
  </w:num>
  <w:num w:numId="54">
    <w:abstractNumId w:val="29"/>
  </w:num>
  <w:num w:numId="55">
    <w:abstractNumId w:val="49"/>
  </w:num>
  <w:num w:numId="56">
    <w:abstractNumId w:val="38"/>
  </w:num>
  <w:num w:numId="57">
    <w:abstractNumId w:val="30"/>
  </w:num>
  <w:num w:numId="58">
    <w:abstractNumId w:val="13"/>
  </w:num>
  <w:num w:numId="59">
    <w:abstractNumId w:val="66"/>
  </w:num>
  <w:num w:numId="60">
    <w:abstractNumId w:val="20"/>
  </w:num>
  <w:num w:numId="61">
    <w:abstractNumId w:val="24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</w:num>
  <w:num w:numId="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</w:num>
  <w:num w:numId="67">
    <w:abstractNumId w:val="23"/>
  </w:num>
  <w:num w:numId="68">
    <w:abstractNumId w:val="51"/>
  </w:num>
  <w:num w:numId="69">
    <w:abstractNumId w:val="19"/>
  </w:num>
  <w:num w:numId="70">
    <w:abstractNumId w:val="35"/>
  </w:num>
  <w:num w:numId="71">
    <w:abstractNumId w:val="60"/>
  </w:num>
  <w:num w:numId="72">
    <w:abstractNumId w:val="14"/>
  </w:num>
  <w:num w:numId="73">
    <w:abstractNumId w:val="62"/>
  </w:num>
  <w:num w:numId="74">
    <w:abstractNumId w:val="61"/>
  </w:num>
  <w:num w:numId="75">
    <w:abstractNumId w:val="32"/>
  </w:num>
  <w:num w:numId="76">
    <w:abstractNumId w:val="3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EC"/>
    <w:rsid w:val="000016B9"/>
    <w:rsid w:val="00002033"/>
    <w:rsid w:val="00006D5A"/>
    <w:rsid w:val="00007894"/>
    <w:rsid w:val="0001036E"/>
    <w:rsid w:val="00014E5D"/>
    <w:rsid w:val="0001668C"/>
    <w:rsid w:val="000167B3"/>
    <w:rsid w:val="00016B3D"/>
    <w:rsid w:val="000206F5"/>
    <w:rsid w:val="00021FA8"/>
    <w:rsid w:val="0002577A"/>
    <w:rsid w:val="00031843"/>
    <w:rsid w:val="00034148"/>
    <w:rsid w:val="00036B07"/>
    <w:rsid w:val="00037774"/>
    <w:rsid w:val="000456BF"/>
    <w:rsid w:val="000456E4"/>
    <w:rsid w:val="000525C2"/>
    <w:rsid w:val="00054950"/>
    <w:rsid w:val="0005624E"/>
    <w:rsid w:val="0006124F"/>
    <w:rsid w:val="00067A2E"/>
    <w:rsid w:val="00067A62"/>
    <w:rsid w:val="0007590D"/>
    <w:rsid w:val="00076FA4"/>
    <w:rsid w:val="000802D1"/>
    <w:rsid w:val="00081ADC"/>
    <w:rsid w:val="000839F8"/>
    <w:rsid w:val="00083C87"/>
    <w:rsid w:val="0008576B"/>
    <w:rsid w:val="00091006"/>
    <w:rsid w:val="000A5832"/>
    <w:rsid w:val="000B0DED"/>
    <w:rsid w:val="000B4305"/>
    <w:rsid w:val="000B639E"/>
    <w:rsid w:val="000C25E7"/>
    <w:rsid w:val="000D2798"/>
    <w:rsid w:val="000D3ADB"/>
    <w:rsid w:val="000D7913"/>
    <w:rsid w:val="000E445D"/>
    <w:rsid w:val="000F3304"/>
    <w:rsid w:val="000F66A2"/>
    <w:rsid w:val="001040FB"/>
    <w:rsid w:val="00104158"/>
    <w:rsid w:val="00111381"/>
    <w:rsid w:val="001118BF"/>
    <w:rsid w:val="00120031"/>
    <w:rsid w:val="0012222C"/>
    <w:rsid w:val="00123663"/>
    <w:rsid w:val="001236FD"/>
    <w:rsid w:val="00123B47"/>
    <w:rsid w:val="001251DA"/>
    <w:rsid w:val="00127333"/>
    <w:rsid w:val="001301B1"/>
    <w:rsid w:val="001320B6"/>
    <w:rsid w:val="0013382D"/>
    <w:rsid w:val="00134D13"/>
    <w:rsid w:val="0013672C"/>
    <w:rsid w:val="00140724"/>
    <w:rsid w:val="001450B2"/>
    <w:rsid w:val="001522DD"/>
    <w:rsid w:val="001526FF"/>
    <w:rsid w:val="001540AC"/>
    <w:rsid w:val="00156D19"/>
    <w:rsid w:val="00156FFB"/>
    <w:rsid w:val="00157CA7"/>
    <w:rsid w:val="0016210A"/>
    <w:rsid w:val="00164325"/>
    <w:rsid w:val="0016529F"/>
    <w:rsid w:val="00167401"/>
    <w:rsid w:val="00167E18"/>
    <w:rsid w:val="00172E5B"/>
    <w:rsid w:val="00173C67"/>
    <w:rsid w:val="00174F2A"/>
    <w:rsid w:val="001761D1"/>
    <w:rsid w:val="00177E64"/>
    <w:rsid w:val="00181290"/>
    <w:rsid w:val="00181D72"/>
    <w:rsid w:val="001829B2"/>
    <w:rsid w:val="00186FC3"/>
    <w:rsid w:val="00187B09"/>
    <w:rsid w:val="00191040"/>
    <w:rsid w:val="00191868"/>
    <w:rsid w:val="00192E79"/>
    <w:rsid w:val="0019385A"/>
    <w:rsid w:val="00194F7F"/>
    <w:rsid w:val="00195A0E"/>
    <w:rsid w:val="00196357"/>
    <w:rsid w:val="001A79A6"/>
    <w:rsid w:val="001B2885"/>
    <w:rsid w:val="001B6582"/>
    <w:rsid w:val="001C30D0"/>
    <w:rsid w:val="001C6B26"/>
    <w:rsid w:val="001D1BE9"/>
    <w:rsid w:val="001D36A8"/>
    <w:rsid w:val="001D5175"/>
    <w:rsid w:val="001D74D1"/>
    <w:rsid w:val="001E062D"/>
    <w:rsid w:val="001E3128"/>
    <w:rsid w:val="001E36C4"/>
    <w:rsid w:val="001E5E23"/>
    <w:rsid w:val="001E7C2B"/>
    <w:rsid w:val="001F0923"/>
    <w:rsid w:val="001F4B35"/>
    <w:rsid w:val="001F7B10"/>
    <w:rsid w:val="0020068B"/>
    <w:rsid w:val="00201F6A"/>
    <w:rsid w:val="0020214B"/>
    <w:rsid w:val="00204E73"/>
    <w:rsid w:val="00205193"/>
    <w:rsid w:val="00205397"/>
    <w:rsid w:val="00210EC5"/>
    <w:rsid w:val="002212DD"/>
    <w:rsid w:val="00225729"/>
    <w:rsid w:val="002263E4"/>
    <w:rsid w:val="00226FAD"/>
    <w:rsid w:val="00233308"/>
    <w:rsid w:val="00234897"/>
    <w:rsid w:val="00241EE4"/>
    <w:rsid w:val="00247CD2"/>
    <w:rsid w:val="00256092"/>
    <w:rsid w:val="002574BA"/>
    <w:rsid w:val="00263BF2"/>
    <w:rsid w:val="00265F6E"/>
    <w:rsid w:val="002738FC"/>
    <w:rsid w:val="00280B8D"/>
    <w:rsid w:val="00282922"/>
    <w:rsid w:val="00283684"/>
    <w:rsid w:val="0028396E"/>
    <w:rsid w:val="00283C0F"/>
    <w:rsid w:val="00287B60"/>
    <w:rsid w:val="00292304"/>
    <w:rsid w:val="0029583F"/>
    <w:rsid w:val="0029659B"/>
    <w:rsid w:val="002966BE"/>
    <w:rsid w:val="002A498A"/>
    <w:rsid w:val="002A7867"/>
    <w:rsid w:val="002B01FD"/>
    <w:rsid w:val="002B07C9"/>
    <w:rsid w:val="002B522D"/>
    <w:rsid w:val="002B7559"/>
    <w:rsid w:val="002C348B"/>
    <w:rsid w:val="002D11C3"/>
    <w:rsid w:val="002D3B52"/>
    <w:rsid w:val="002D45E2"/>
    <w:rsid w:val="002E3BC1"/>
    <w:rsid w:val="002E60BC"/>
    <w:rsid w:val="002E7E8D"/>
    <w:rsid w:val="002F125D"/>
    <w:rsid w:val="002F3377"/>
    <w:rsid w:val="00301A23"/>
    <w:rsid w:val="00305091"/>
    <w:rsid w:val="003069CC"/>
    <w:rsid w:val="00307006"/>
    <w:rsid w:val="00307F2E"/>
    <w:rsid w:val="0031101D"/>
    <w:rsid w:val="003146D2"/>
    <w:rsid w:val="0031630A"/>
    <w:rsid w:val="003266AE"/>
    <w:rsid w:val="00326DF4"/>
    <w:rsid w:val="00332711"/>
    <w:rsid w:val="003350FC"/>
    <w:rsid w:val="0036367B"/>
    <w:rsid w:val="00364EC2"/>
    <w:rsid w:val="003662AE"/>
    <w:rsid w:val="003664DA"/>
    <w:rsid w:val="00370EF7"/>
    <w:rsid w:val="00373994"/>
    <w:rsid w:val="003821A5"/>
    <w:rsid w:val="003836CA"/>
    <w:rsid w:val="00384BF1"/>
    <w:rsid w:val="00387CC8"/>
    <w:rsid w:val="003901AD"/>
    <w:rsid w:val="0039715D"/>
    <w:rsid w:val="003A1509"/>
    <w:rsid w:val="003A286B"/>
    <w:rsid w:val="003A3811"/>
    <w:rsid w:val="003A6C3A"/>
    <w:rsid w:val="003B66E6"/>
    <w:rsid w:val="003B7BB8"/>
    <w:rsid w:val="003C02CC"/>
    <w:rsid w:val="003C087B"/>
    <w:rsid w:val="003C28A6"/>
    <w:rsid w:val="003C581A"/>
    <w:rsid w:val="003D1704"/>
    <w:rsid w:val="003D20C0"/>
    <w:rsid w:val="003D5721"/>
    <w:rsid w:val="003D620B"/>
    <w:rsid w:val="003E6550"/>
    <w:rsid w:val="003F05BF"/>
    <w:rsid w:val="003F0A78"/>
    <w:rsid w:val="003F414E"/>
    <w:rsid w:val="003F701C"/>
    <w:rsid w:val="003F72B4"/>
    <w:rsid w:val="00400792"/>
    <w:rsid w:val="004020BC"/>
    <w:rsid w:val="004034A7"/>
    <w:rsid w:val="004079F5"/>
    <w:rsid w:val="00410C9A"/>
    <w:rsid w:val="0041105C"/>
    <w:rsid w:val="004127DF"/>
    <w:rsid w:val="00416A8E"/>
    <w:rsid w:val="00416EC6"/>
    <w:rsid w:val="00422463"/>
    <w:rsid w:val="004304D1"/>
    <w:rsid w:val="00441043"/>
    <w:rsid w:val="00445FCD"/>
    <w:rsid w:val="0044729A"/>
    <w:rsid w:val="00453D87"/>
    <w:rsid w:val="0045603A"/>
    <w:rsid w:val="00470556"/>
    <w:rsid w:val="00475A5B"/>
    <w:rsid w:val="004834BE"/>
    <w:rsid w:val="00486930"/>
    <w:rsid w:val="00490DAE"/>
    <w:rsid w:val="0049246C"/>
    <w:rsid w:val="004941FB"/>
    <w:rsid w:val="00495387"/>
    <w:rsid w:val="004A1974"/>
    <w:rsid w:val="004B00A8"/>
    <w:rsid w:val="004B0351"/>
    <w:rsid w:val="004C08B4"/>
    <w:rsid w:val="004C08DC"/>
    <w:rsid w:val="004C0E15"/>
    <w:rsid w:val="004C3069"/>
    <w:rsid w:val="004C4CFC"/>
    <w:rsid w:val="004C5CC1"/>
    <w:rsid w:val="004E3C2D"/>
    <w:rsid w:val="004E669B"/>
    <w:rsid w:val="004E6C29"/>
    <w:rsid w:val="00503F2F"/>
    <w:rsid w:val="00513A3C"/>
    <w:rsid w:val="00513D4F"/>
    <w:rsid w:val="00522C8B"/>
    <w:rsid w:val="00524F00"/>
    <w:rsid w:val="00525CE7"/>
    <w:rsid w:val="005270E9"/>
    <w:rsid w:val="00527837"/>
    <w:rsid w:val="00532183"/>
    <w:rsid w:val="0053271D"/>
    <w:rsid w:val="005375A4"/>
    <w:rsid w:val="00542E11"/>
    <w:rsid w:val="00553AB6"/>
    <w:rsid w:val="00554F64"/>
    <w:rsid w:val="00555776"/>
    <w:rsid w:val="00563F42"/>
    <w:rsid w:val="005640B5"/>
    <w:rsid w:val="005652A1"/>
    <w:rsid w:val="005677F0"/>
    <w:rsid w:val="00571304"/>
    <w:rsid w:val="00580373"/>
    <w:rsid w:val="0058090E"/>
    <w:rsid w:val="005843CB"/>
    <w:rsid w:val="00584FD3"/>
    <w:rsid w:val="005861AB"/>
    <w:rsid w:val="00592653"/>
    <w:rsid w:val="00594F95"/>
    <w:rsid w:val="0059612A"/>
    <w:rsid w:val="005A0DE4"/>
    <w:rsid w:val="005A2491"/>
    <w:rsid w:val="005A57EC"/>
    <w:rsid w:val="005B79F3"/>
    <w:rsid w:val="005C1677"/>
    <w:rsid w:val="005C5C50"/>
    <w:rsid w:val="005D03AC"/>
    <w:rsid w:val="005E0F0E"/>
    <w:rsid w:val="005E5E33"/>
    <w:rsid w:val="005F6328"/>
    <w:rsid w:val="005F690C"/>
    <w:rsid w:val="005F69DC"/>
    <w:rsid w:val="005F7085"/>
    <w:rsid w:val="005F7AD9"/>
    <w:rsid w:val="006024BB"/>
    <w:rsid w:val="00604AB8"/>
    <w:rsid w:val="00610B14"/>
    <w:rsid w:val="00615534"/>
    <w:rsid w:val="00620A14"/>
    <w:rsid w:val="006214B5"/>
    <w:rsid w:val="00622117"/>
    <w:rsid w:val="006269B9"/>
    <w:rsid w:val="0063451A"/>
    <w:rsid w:val="00635E98"/>
    <w:rsid w:val="006475A6"/>
    <w:rsid w:val="00655604"/>
    <w:rsid w:val="006618A2"/>
    <w:rsid w:val="0066463B"/>
    <w:rsid w:val="00664FEB"/>
    <w:rsid w:val="006704D8"/>
    <w:rsid w:val="00672949"/>
    <w:rsid w:val="00677344"/>
    <w:rsid w:val="0067770F"/>
    <w:rsid w:val="0068112C"/>
    <w:rsid w:val="0068345C"/>
    <w:rsid w:val="00684A10"/>
    <w:rsid w:val="00687564"/>
    <w:rsid w:val="006934F0"/>
    <w:rsid w:val="00696615"/>
    <w:rsid w:val="0069696B"/>
    <w:rsid w:val="0069748E"/>
    <w:rsid w:val="006A15E0"/>
    <w:rsid w:val="006A3801"/>
    <w:rsid w:val="006A4732"/>
    <w:rsid w:val="006A4F69"/>
    <w:rsid w:val="006A651C"/>
    <w:rsid w:val="006A7D3B"/>
    <w:rsid w:val="006B10CE"/>
    <w:rsid w:val="006B1B7D"/>
    <w:rsid w:val="006B325C"/>
    <w:rsid w:val="006B5316"/>
    <w:rsid w:val="006B55FF"/>
    <w:rsid w:val="006C03AF"/>
    <w:rsid w:val="006C1742"/>
    <w:rsid w:val="006C4BFB"/>
    <w:rsid w:val="006C59E4"/>
    <w:rsid w:val="006C6A11"/>
    <w:rsid w:val="006D0334"/>
    <w:rsid w:val="006D06C0"/>
    <w:rsid w:val="006D4160"/>
    <w:rsid w:val="006D504B"/>
    <w:rsid w:val="006D76FA"/>
    <w:rsid w:val="006D7C30"/>
    <w:rsid w:val="006E0519"/>
    <w:rsid w:val="006E656E"/>
    <w:rsid w:val="006E790C"/>
    <w:rsid w:val="006E7BE1"/>
    <w:rsid w:val="006F1848"/>
    <w:rsid w:val="006F1DEC"/>
    <w:rsid w:val="006F6019"/>
    <w:rsid w:val="007037B5"/>
    <w:rsid w:val="007104DB"/>
    <w:rsid w:val="00713FE5"/>
    <w:rsid w:val="00714ABC"/>
    <w:rsid w:val="00714F30"/>
    <w:rsid w:val="00716645"/>
    <w:rsid w:val="007237EF"/>
    <w:rsid w:val="00725E22"/>
    <w:rsid w:val="00726BF8"/>
    <w:rsid w:val="007277CF"/>
    <w:rsid w:val="00733447"/>
    <w:rsid w:val="0073638E"/>
    <w:rsid w:val="00736CC8"/>
    <w:rsid w:val="00740669"/>
    <w:rsid w:val="007418AB"/>
    <w:rsid w:val="00741E21"/>
    <w:rsid w:val="007442D7"/>
    <w:rsid w:val="00757567"/>
    <w:rsid w:val="007619FB"/>
    <w:rsid w:val="007625CC"/>
    <w:rsid w:val="00764136"/>
    <w:rsid w:val="0076702F"/>
    <w:rsid w:val="00767E0B"/>
    <w:rsid w:val="007706A2"/>
    <w:rsid w:val="0077090F"/>
    <w:rsid w:val="007724BC"/>
    <w:rsid w:val="007726E0"/>
    <w:rsid w:val="00772D36"/>
    <w:rsid w:val="00773BDA"/>
    <w:rsid w:val="00774D53"/>
    <w:rsid w:val="007761BF"/>
    <w:rsid w:val="00776640"/>
    <w:rsid w:val="007821F7"/>
    <w:rsid w:val="00784416"/>
    <w:rsid w:val="007912A6"/>
    <w:rsid w:val="007931D3"/>
    <w:rsid w:val="00795FC2"/>
    <w:rsid w:val="007975EC"/>
    <w:rsid w:val="007A14A5"/>
    <w:rsid w:val="007A1E1C"/>
    <w:rsid w:val="007A2506"/>
    <w:rsid w:val="007A3E4A"/>
    <w:rsid w:val="007A4FC4"/>
    <w:rsid w:val="007A5E1D"/>
    <w:rsid w:val="007A7999"/>
    <w:rsid w:val="007B022A"/>
    <w:rsid w:val="007B2490"/>
    <w:rsid w:val="007B2D26"/>
    <w:rsid w:val="007B6430"/>
    <w:rsid w:val="007C2823"/>
    <w:rsid w:val="007C4CB8"/>
    <w:rsid w:val="007C5028"/>
    <w:rsid w:val="007D0F7B"/>
    <w:rsid w:val="007D10B0"/>
    <w:rsid w:val="007D63B6"/>
    <w:rsid w:val="007D7FE1"/>
    <w:rsid w:val="007E001B"/>
    <w:rsid w:val="007E12EF"/>
    <w:rsid w:val="007E3F86"/>
    <w:rsid w:val="007F2AD3"/>
    <w:rsid w:val="007F3BE6"/>
    <w:rsid w:val="00800AE6"/>
    <w:rsid w:val="00803BC0"/>
    <w:rsid w:val="008056D7"/>
    <w:rsid w:val="008071D2"/>
    <w:rsid w:val="00834F7E"/>
    <w:rsid w:val="00836144"/>
    <w:rsid w:val="00837E7E"/>
    <w:rsid w:val="00843023"/>
    <w:rsid w:val="0085206E"/>
    <w:rsid w:val="00855E3A"/>
    <w:rsid w:val="0086666F"/>
    <w:rsid w:val="00875A40"/>
    <w:rsid w:val="008763CC"/>
    <w:rsid w:val="008779D2"/>
    <w:rsid w:val="008868B3"/>
    <w:rsid w:val="00892675"/>
    <w:rsid w:val="008971A9"/>
    <w:rsid w:val="00897FAE"/>
    <w:rsid w:val="008A10E1"/>
    <w:rsid w:val="008A2359"/>
    <w:rsid w:val="008A33E2"/>
    <w:rsid w:val="008B7403"/>
    <w:rsid w:val="008B76D4"/>
    <w:rsid w:val="008D2993"/>
    <w:rsid w:val="008D2A80"/>
    <w:rsid w:val="008D6071"/>
    <w:rsid w:val="008D622A"/>
    <w:rsid w:val="008D7B31"/>
    <w:rsid w:val="008E2BFC"/>
    <w:rsid w:val="008E4C8B"/>
    <w:rsid w:val="008E63E7"/>
    <w:rsid w:val="008E7A1D"/>
    <w:rsid w:val="008F3465"/>
    <w:rsid w:val="008F3FF1"/>
    <w:rsid w:val="008F496C"/>
    <w:rsid w:val="008F76E0"/>
    <w:rsid w:val="0090420B"/>
    <w:rsid w:val="00904F04"/>
    <w:rsid w:val="00905C6D"/>
    <w:rsid w:val="00906EF9"/>
    <w:rsid w:val="00910670"/>
    <w:rsid w:val="00910B8A"/>
    <w:rsid w:val="00911A0F"/>
    <w:rsid w:val="00914C28"/>
    <w:rsid w:val="009150FC"/>
    <w:rsid w:val="00921479"/>
    <w:rsid w:val="00921AE0"/>
    <w:rsid w:val="00923C32"/>
    <w:rsid w:val="009241F4"/>
    <w:rsid w:val="00924ADE"/>
    <w:rsid w:val="00927978"/>
    <w:rsid w:val="00934065"/>
    <w:rsid w:val="009340E4"/>
    <w:rsid w:val="0094293E"/>
    <w:rsid w:val="00947BEA"/>
    <w:rsid w:val="00953D8B"/>
    <w:rsid w:val="00960CF8"/>
    <w:rsid w:val="00961FFC"/>
    <w:rsid w:val="00962A60"/>
    <w:rsid w:val="0096308F"/>
    <w:rsid w:val="00971500"/>
    <w:rsid w:val="0097219C"/>
    <w:rsid w:val="00974C86"/>
    <w:rsid w:val="00982057"/>
    <w:rsid w:val="00982692"/>
    <w:rsid w:val="00990E40"/>
    <w:rsid w:val="00992820"/>
    <w:rsid w:val="00992EC0"/>
    <w:rsid w:val="0099460D"/>
    <w:rsid w:val="009A21E7"/>
    <w:rsid w:val="009A38FF"/>
    <w:rsid w:val="009A610F"/>
    <w:rsid w:val="009A7B92"/>
    <w:rsid w:val="009B72BA"/>
    <w:rsid w:val="009C1FAE"/>
    <w:rsid w:val="009C44CF"/>
    <w:rsid w:val="009C7396"/>
    <w:rsid w:val="009D08B8"/>
    <w:rsid w:val="009D1AB9"/>
    <w:rsid w:val="009D231A"/>
    <w:rsid w:val="009D5120"/>
    <w:rsid w:val="009D5703"/>
    <w:rsid w:val="009D6ED2"/>
    <w:rsid w:val="009E172C"/>
    <w:rsid w:val="009F3E4D"/>
    <w:rsid w:val="009F3EB3"/>
    <w:rsid w:val="009F7430"/>
    <w:rsid w:val="00A04CCF"/>
    <w:rsid w:val="00A054D7"/>
    <w:rsid w:val="00A10998"/>
    <w:rsid w:val="00A11852"/>
    <w:rsid w:val="00A21105"/>
    <w:rsid w:val="00A266CB"/>
    <w:rsid w:val="00A27125"/>
    <w:rsid w:val="00A27163"/>
    <w:rsid w:val="00A337AA"/>
    <w:rsid w:val="00A41B9B"/>
    <w:rsid w:val="00A42CF7"/>
    <w:rsid w:val="00A46ED1"/>
    <w:rsid w:val="00A503E5"/>
    <w:rsid w:val="00A55074"/>
    <w:rsid w:val="00A606AF"/>
    <w:rsid w:val="00A609BB"/>
    <w:rsid w:val="00A6185E"/>
    <w:rsid w:val="00A61B6B"/>
    <w:rsid w:val="00A65FCE"/>
    <w:rsid w:val="00A70DB8"/>
    <w:rsid w:val="00A710D5"/>
    <w:rsid w:val="00A719D8"/>
    <w:rsid w:val="00A73C63"/>
    <w:rsid w:val="00A81425"/>
    <w:rsid w:val="00A83018"/>
    <w:rsid w:val="00A833DF"/>
    <w:rsid w:val="00A83A17"/>
    <w:rsid w:val="00A85030"/>
    <w:rsid w:val="00A8700D"/>
    <w:rsid w:val="00A8780B"/>
    <w:rsid w:val="00A9120A"/>
    <w:rsid w:val="00AA1C9A"/>
    <w:rsid w:val="00AA2A70"/>
    <w:rsid w:val="00AA322F"/>
    <w:rsid w:val="00AB12BA"/>
    <w:rsid w:val="00AB2090"/>
    <w:rsid w:val="00AB7A7A"/>
    <w:rsid w:val="00AB7BC8"/>
    <w:rsid w:val="00AC331B"/>
    <w:rsid w:val="00AC50B9"/>
    <w:rsid w:val="00AC5DD3"/>
    <w:rsid w:val="00AC71F0"/>
    <w:rsid w:val="00AD0CBE"/>
    <w:rsid w:val="00AD3C00"/>
    <w:rsid w:val="00AD69A3"/>
    <w:rsid w:val="00AD6DEF"/>
    <w:rsid w:val="00AE0D9D"/>
    <w:rsid w:val="00AE2427"/>
    <w:rsid w:val="00AE6888"/>
    <w:rsid w:val="00AF1788"/>
    <w:rsid w:val="00B042E8"/>
    <w:rsid w:val="00B10605"/>
    <w:rsid w:val="00B21B1C"/>
    <w:rsid w:val="00B22355"/>
    <w:rsid w:val="00B2350A"/>
    <w:rsid w:val="00B25D08"/>
    <w:rsid w:val="00B32F1C"/>
    <w:rsid w:val="00B35341"/>
    <w:rsid w:val="00B41317"/>
    <w:rsid w:val="00B41D69"/>
    <w:rsid w:val="00B42519"/>
    <w:rsid w:val="00B42D76"/>
    <w:rsid w:val="00B44B35"/>
    <w:rsid w:val="00B519D3"/>
    <w:rsid w:val="00B55234"/>
    <w:rsid w:val="00B66B15"/>
    <w:rsid w:val="00B70899"/>
    <w:rsid w:val="00B711E5"/>
    <w:rsid w:val="00B72C7E"/>
    <w:rsid w:val="00B73805"/>
    <w:rsid w:val="00B741D6"/>
    <w:rsid w:val="00B808FE"/>
    <w:rsid w:val="00B80ABC"/>
    <w:rsid w:val="00B823A9"/>
    <w:rsid w:val="00B903A7"/>
    <w:rsid w:val="00B9290B"/>
    <w:rsid w:val="00B95656"/>
    <w:rsid w:val="00B95F1B"/>
    <w:rsid w:val="00BA05A3"/>
    <w:rsid w:val="00BA63D2"/>
    <w:rsid w:val="00BA691A"/>
    <w:rsid w:val="00BB1A86"/>
    <w:rsid w:val="00BB1F1C"/>
    <w:rsid w:val="00BB360B"/>
    <w:rsid w:val="00BB54AB"/>
    <w:rsid w:val="00BB5A3E"/>
    <w:rsid w:val="00BB6C23"/>
    <w:rsid w:val="00BB7CA9"/>
    <w:rsid w:val="00BC0D2A"/>
    <w:rsid w:val="00BC2D96"/>
    <w:rsid w:val="00BC584B"/>
    <w:rsid w:val="00BC61A1"/>
    <w:rsid w:val="00BC7A7D"/>
    <w:rsid w:val="00BD1239"/>
    <w:rsid w:val="00BD1DDE"/>
    <w:rsid w:val="00BD26C6"/>
    <w:rsid w:val="00BD7E91"/>
    <w:rsid w:val="00BE3465"/>
    <w:rsid w:val="00BE3590"/>
    <w:rsid w:val="00BE48C0"/>
    <w:rsid w:val="00BE542C"/>
    <w:rsid w:val="00BF10C6"/>
    <w:rsid w:val="00BF2513"/>
    <w:rsid w:val="00BF395D"/>
    <w:rsid w:val="00BF48CE"/>
    <w:rsid w:val="00BF6A1E"/>
    <w:rsid w:val="00BF6E1C"/>
    <w:rsid w:val="00C02335"/>
    <w:rsid w:val="00C11F74"/>
    <w:rsid w:val="00C21294"/>
    <w:rsid w:val="00C25C43"/>
    <w:rsid w:val="00C27DEA"/>
    <w:rsid w:val="00C31D4D"/>
    <w:rsid w:val="00C346D1"/>
    <w:rsid w:val="00C41003"/>
    <w:rsid w:val="00C43103"/>
    <w:rsid w:val="00C4415A"/>
    <w:rsid w:val="00C47ECB"/>
    <w:rsid w:val="00C50479"/>
    <w:rsid w:val="00C527FB"/>
    <w:rsid w:val="00C559EA"/>
    <w:rsid w:val="00C60455"/>
    <w:rsid w:val="00C60777"/>
    <w:rsid w:val="00C61706"/>
    <w:rsid w:val="00C62270"/>
    <w:rsid w:val="00C65F75"/>
    <w:rsid w:val="00C73580"/>
    <w:rsid w:val="00C7559D"/>
    <w:rsid w:val="00C7652E"/>
    <w:rsid w:val="00C81FE8"/>
    <w:rsid w:val="00C82FC2"/>
    <w:rsid w:val="00C8501F"/>
    <w:rsid w:val="00C8660D"/>
    <w:rsid w:val="00C93A91"/>
    <w:rsid w:val="00C95B84"/>
    <w:rsid w:val="00C96E67"/>
    <w:rsid w:val="00C97DED"/>
    <w:rsid w:val="00CA002D"/>
    <w:rsid w:val="00CA129E"/>
    <w:rsid w:val="00CA7C94"/>
    <w:rsid w:val="00CB4833"/>
    <w:rsid w:val="00CB4E94"/>
    <w:rsid w:val="00CC3196"/>
    <w:rsid w:val="00CC32C2"/>
    <w:rsid w:val="00CC3B6D"/>
    <w:rsid w:val="00CC6634"/>
    <w:rsid w:val="00CC6CE4"/>
    <w:rsid w:val="00CD2231"/>
    <w:rsid w:val="00CD39B6"/>
    <w:rsid w:val="00CD3A99"/>
    <w:rsid w:val="00CD6727"/>
    <w:rsid w:val="00CE09C1"/>
    <w:rsid w:val="00CE3CC3"/>
    <w:rsid w:val="00CE5A3B"/>
    <w:rsid w:val="00CE7B57"/>
    <w:rsid w:val="00CF1F03"/>
    <w:rsid w:val="00CF2353"/>
    <w:rsid w:val="00CF6C8D"/>
    <w:rsid w:val="00CF7567"/>
    <w:rsid w:val="00D005E4"/>
    <w:rsid w:val="00D06864"/>
    <w:rsid w:val="00D109B2"/>
    <w:rsid w:val="00D137EA"/>
    <w:rsid w:val="00D13B8D"/>
    <w:rsid w:val="00D14132"/>
    <w:rsid w:val="00D16B57"/>
    <w:rsid w:val="00D1744B"/>
    <w:rsid w:val="00D22964"/>
    <w:rsid w:val="00D2592F"/>
    <w:rsid w:val="00D35296"/>
    <w:rsid w:val="00D36E40"/>
    <w:rsid w:val="00D44D32"/>
    <w:rsid w:val="00D46CA0"/>
    <w:rsid w:val="00D51FBD"/>
    <w:rsid w:val="00D5384F"/>
    <w:rsid w:val="00D53CA1"/>
    <w:rsid w:val="00D55F84"/>
    <w:rsid w:val="00D5656A"/>
    <w:rsid w:val="00D64336"/>
    <w:rsid w:val="00D65932"/>
    <w:rsid w:val="00D71A2E"/>
    <w:rsid w:val="00D765D4"/>
    <w:rsid w:val="00D77675"/>
    <w:rsid w:val="00D812D0"/>
    <w:rsid w:val="00D83E52"/>
    <w:rsid w:val="00D86284"/>
    <w:rsid w:val="00D86E98"/>
    <w:rsid w:val="00D874B9"/>
    <w:rsid w:val="00D90A24"/>
    <w:rsid w:val="00D92449"/>
    <w:rsid w:val="00D95E90"/>
    <w:rsid w:val="00DA09A6"/>
    <w:rsid w:val="00DA1996"/>
    <w:rsid w:val="00DA325D"/>
    <w:rsid w:val="00DB7940"/>
    <w:rsid w:val="00DB79AA"/>
    <w:rsid w:val="00DC3028"/>
    <w:rsid w:val="00DC41BF"/>
    <w:rsid w:val="00DC67D1"/>
    <w:rsid w:val="00DD0A37"/>
    <w:rsid w:val="00DD57A8"/>
    <w:rsid w:val="00DD7FF1"/>
    <w:rsid w:val="00DE0473"/>
    <w:rsid w:val="00DE208D"/>
    <w:rsid w:val="00DE2973"/>
    <w:rsid w:val="00E1489B"/>
    <w:rsid w:val="00E210FD"/>
    <w:rsid w:val="00E23949"/>
    <w:rsid w:val="00E24197"/>
    <w:rsid w:val="00E30A17"/>
    <w:rsid w:val="00E43073"/>
    <w:rsid w:val="00E46907"/>
    <w:rsid w:val="00E504BF"/>
    <w:rsid w:val="00E53847"/>
    <w:rsid w:val="00E600D7"/>
    <w:rsid w:val="00E60F25"/>
    <w:rsid w:val="00E612A2"/>
    <w:rsid w:val="00E63778"/>
    <w:rsid w:val="00E63D8A"/>
    <w:rsid w:val="00E66A45"/>
    <w:rsid w:val="00E66AB8"/>
    <w:rsid w:val="00E801F2"/>
    <w:rsid w:val="00E80D46"/>
    <w:rsid w:val="00E85FEF"/>
    <w:rsid w:val="00E919C8"/>
    <w:rsid w:val="00E91C7B"/>
    <w:rsid w:val="00EA55FC"/>
    <w:rsid w:val="00EA59F9"/>
    <w:rsid w:val="00EB03C0"/>
    <w:rsid w:val="00EB06F9"/>
    <w:rsid w:val="00EB1938"/>
    <w:rsid w:val="00EB28ED"/>
    <w:rsid w:val="00EB66CF"/>
    <w:rsid w:val="00EB785A"/>
    <w:rsid w:val="00EC0869"/>
    <w:rsid w:val="00EC2EF0"/>
    <w:rsid w:val="00EC40EC"/>
    <w:rsid w:val="00ED03AE"/>
    <w:rsid w:val="00ED0CED"/>
    <w:rsid w:val="00ED13C7"/>
    <w:rsid w:val="00ED1E88"/>
    <w:rsid w:val="00ED205E"/>
    <w:rsid w:val="00ED7CA9"/>
    <w:rsid w:val="00EE1BD8"/>
    <w:rsid w:val="00EE1DAA"/>
    <w:rsid w:val="00EE743A"/>
    <w:rsid w:val="00EF3CA2"/>
    <w:rsid w:val="00EF4E12"/>
    <w:rsid w:val="00F01815"/>
    <w:rsid w:val="00F025C0"/>
    <w:rsid w:val="00F0507F"/>
    <w:rsid w:val="00F0784F"/>
    <w:rsid w:val="00F1148E"/>
    <w:rsid w:val="00F13919"/>
    <w:rsid w:val="00F14C7C"/>
    <w:rsid w:val="00F168F7"/>
    <w:rsid w:val="00F21ECB"/>
    <w:rsid w:val="00F22370"/>
    <w:rsid w:val="00F2275A"/>
    <w:rsid w:val="00F26AFF"/>
    <w:rsid w:val="00F3060E"/>
    <w:rsid w:val="00F30F76"/>
    <w:rsid w:val="00F32F87"/>
    <w:rsid w:val="00F35492"/>
    <w:rsid w:val="00F35BB5"/>
    <w:rsid w:val="00F377DE"/>
    <w:rsid w:val="00F412D2"/>
    <w:rsid w:val="00F53CCB"/>
    <w:rsid w:val="00F556CF"/>
    <w:rsid w:val="00F60044"/>
    <w:rsid w:val="00F639AD"/>
    <w:rsid w:val="00F66E03"/>
    <w:rsid w:val="00F70B09"/>
    <w:rsid w:val="00F71E7B"/>
    <w:rsid w:val="00F7393F"/>
    <w:rsid w:val="00F77DEF"/>
    <w:rsid w:val="00F932BA"/>
    <w:rsid w:val="00F93B93"/>
    <w:rsid w:val="00F94D55"/>
    <w:rsid w:val="00F9658E"/>
    <w:rsid w:val="00F96C7E"/>
    <w:rsid w:val="00FA117D"/>
    <w:rsid w:val="00FA1B86"/>
    <w:rsid w:val="00FA25FA"/>
    <w:rsid w:val="00FA5A60"/>
    <w:rsid w:val="00FA626D"/>
    <w:rsid w:val="00FA62A9"/>
    <w:rsid w:val="00FA77D4"/>
    <w:rsid w:val="00FB1571"/>
    <w:rsid w:val="00FB1CC8"/>
    <w:rsid w:val="00FB3F7D"/>
    <w:rsid w:val="00FB5583"/>
    <w:rsid w:val="00FB63F9"/>
    <w:rsid w:val="00FD40EC"/>
    <w:rsid w:val="00FE02E9"/>
    <w:rsid w:val="00FE54EA"/>
    <w:rsid w:val="00FE75E6"/>
    <w:rsid w:val="00FF6AA0"/>
    <w:rsid w:val="11FFC825"/>
    <w:rsid w:val="3F5283B3"/>
    <w:rsid w:val="44BD35B8"/>
    <w:rsid w:val="4D93D95B"/>
    <w:rsid w:val="57C73C00"/>
    <w:rsid w:val="5E27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857C3E"/>
  <w15:chartTrackingRefBased/>
  <w15:docId w15:val="{9782A29F-E64F-4D36-8030-DDB0F01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600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Zkladntext"/>
    <w:qFormat/>
    <w:pPr>
      <w:keepNext/>
      <w:numPr>
        <w:numId w:val="1"/>
      </w:num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  <w:kern w:val="1"/>
      <w:sz w:val="28"/>
      <w:szCs w:val="28"/>
    </w:rPr>
  </w:style>
  <w:style w:type="character" w:customStyle="1" w:styleId="Nadpis4Char">
    <w:name w:val="Nadpis 4 Char"/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rPr>
      <w:rFonts w:ascii="Times New Roman" w:hAnsi="Times New Roman" w:cs="Times New Roman"/>
      <w:sz w:val="20"/>
      <w:szCs w:val="20"/>
    </w:rPr>
  </w:style>
  <w:style w:type="character" w:customStyle="1" w:styleId="Zvraznn">
    <w:name w:val="Zvýraznění"/>
    <w:qFormat/>
    <w:rPr>
      <w:rFonts w:cs="Times New Roman"/>
      <w:i/>
      <w:iCs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TextkomenteChar">
    <w:name w:val="Text komentáře Char"/>
    <w:uiPriority w:val="99"/>
    <w:rPr>
      <w:rFonts w:ascii="Calibri" w:hAnsi="Calibri" w:cs="Times New Roman"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rPr>
      <w:rFonts w:ascii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  <w:sz w:val="20"/>
      <w:szCs w:val="20"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poznpodarouChar">
    <w:name w:val="Text pozn. pod čarou Char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16"/>
      <w:szCs w:val="16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b w:val="0"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b/>
      <w:bCs w:val="0"/>
      <w:i w:val="0"/>
      <w:caps w:val="0"/>
      <w:smallCaps w:val="0"/>
      <w:dstrike/>
      <w:vanish w:val="0"/>
      <w:color w:val="000000"/>
      <w:spacing w:val="0"/>
      <w:kern w:val="1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Times New Roman"/>
      <w:b/>
    </w:rPr>
  </w:style>
  <w:style w:type="character" w:customStyle="1" w:styleId="ListLabel7">
    <w:name w:val="ListLabel 7"/>
    <w:rPr>
      <w:rFonts w:cs="Times New Roman"/>
      <w:b/>
      <w:color w:val="00000A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rFonts w:cs="Tunga"/>
      <w:b w:val="0"/>
      <w:i w:val="0"/>
      <w:sz w:val="24"/>
      <w:szCs w:val="24"/>
      <w:u w:val="none"/>
    </w:rPr>
  </w:style>
  <w:style w:type="character" w:customStyle="1" w:styleId="ListLabel10">
    <w:name w:val="ListLabel 10"/>
    <w:rPr>
      <w:rFonts w:cs="Times New Roman"/>
      <w:color w:val="00000A"/>
    </w:rPr>
  </w:style>
  <w:style w:type="character" w:customStyle="1" w:styleId="ListLabel11">
    <w:name w:val="ListLabel 11"/>
    <w:rPr>
      <w:rFonts w:cs="Times New Roman"/>
      <w:i w:val="0"/>
    </w:rPr>
  </w:style>
  <w:style w:type="character" w:customStyle="1" w:styleId="ListLabel12">
    <w:name w:val="ListLabel 12"/>
    <w:rPr>
      <w:rFonts w:eastAsia="MS Mincho"/>
    </w:rPr>
  </w:style>
  <w:style w:type="character" w:customStyle="1" w:styleId="ListLabel13">
    <w:name w:val="ListLabel 1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SNzev1">
    <w:name w:val="SS_Název 1"/>
    <w:basedOn w:val="Normln"/>
    <w:pPr>
      <w:jc w:val="center"/>
    </w:pPr>
    <w:rPr>
      <w:rFonts w:ascii="Verdana" w:eastAsia="Calibri" w:hAnsi="Verdana"/>
      <w:b/>
      <w:caps/>
      <w:sz w:val="32"/>
      <w:szCs w:val="32"/>
    </w:rPr>
  </w:style>
  <w:style w:type="paragraph" w:customStyle="1" w:styleId="SSNzev2">
    <w:name w:val="SS_Název 2"/>
    <w:basedOn w:val="Normln"/>
    <w:pPr>
      <w:spacing w:before="120" w:after="120"/>
      <w:jc w:val="center"/>
    </w:pPr>
    <w:rPr>
      <w:rFonts w:ascii="Verdana" w:eastAsia="Calibri" w:hAnsi="Verdana"/>
      <w:b/>
      <w:bCs/>
      <w:caps/>
      <w:sz w:val="22"/>
      <w:szCs w:val="22"/>
    </w:rPr>
  </w:style>
  <w:style w:type="paragraph" w:customStyle="1" w:styleId="Odstavecseseznamem1">
    <w:name w:val="Odstavec se seznamem1"/>
    <w:basedOn w:val="Normln"/>
    <w:pPr>
      <w:spacing w:after="120"/>
      <w:ind w:left="708"/>
      <w:jc w:val="both"/>
    </w:pPr>
    <w:rPr>
      <w:sz w:val="24"/>
    </w:rPr>
  </w:style>
  <w:style w:type="paragraph" w:customStyle="1" w:styleId="SSlnek">
    <w:name w:val="SS_Článek"/>
    <w:basedOn w:val="Normln"/>
    <w:uiPriority w:val="99"/>
    <w:pPr>
      <w:keepNext/>
      <w:tabs>
        <w:tab w:val="num" w:pos="0"/>
      </w:tabs>
      <w:spacing w:before="360"/>
      <w:ind w:left="5322" w:hanging="360"/>
      <w:jc w:val="center"/>
      <w:outlineLvl w:val="0"/>
    </w:pPr>
    <w:rPr>
      <w:rFonts w:ascii="Verdana" w:eastAsia="Calibri" w:hAnsi="Verdana"/>
      <w:b/>
      <w:sz w:val="28"/>
      <w:szCs w:val="28"/>
    </w:rPr>
  </w:style>
  <w:style w:type="paragraph" w:customStyle="1" w:styleId="SSlnek-zkladntext">
    <w:name w:val="SS_Článek - základní text"/>
    <w:basedOn w:val="Normln"/>
    <w:pPr>
      <w:keepNext/>
      <w:spacing w:before="20"/>
      <w:jc w:val="center"/>
    </w:pPr>
    <w:rPr>
      <w:rFonts w:ascii="Verdana" w:eastAsia="Calibri" w:hAnsi="Verdana"/>
      <w:b/>
      <w:sz w:val="24"/>
      <w:szCs w:val="24"/>
    </w:rPr>
  </w:style>
  <w:style w:type="paragraph" w:customStyle="1" w:styleId="SSOdstavec">
    <w:name w:val="SS_Odstavec"/>
    <w:basedOn w:val="Normln"/>
    <w:pPr>
      <w:tabs>
        <w:tab w:val="left" w:pos="426"/>
      </w:tabs>
      <w:spacing w:before="120"/>
      <w:jc w:val="both"/>
    </w:pPr>
    <w:rPr>
      <w:rFonts w:ascii="Verdana" w:eastAsia="Calibri" w:hAnsi="Verdana"/>
    </w:rPr>
  </w:style>
  <w:style w:type="paragraph" w:customStyle="1" w:styleId="SSBod">
    <w:name w:val="SS_Bod"/>
    <w:basedOn w:val="Normln"/>
    <w:uiPriority w:val="99"/>
    <w:pPr>
      <w:keepLines/>
      <w:numPr>
        <w:ilvl w:val="2"/>
        <w:numId w:val="1"/>
      </w:numPr>
      <w:tabs>
        <w:tab w:val="left" w:pos="851"/>
      </w:tabs>
      <w:spacing w:before="120"/>
      <w:jc w:val="both"/>
      <w:outlineLvl w:val="2"/>
    </w:pPr>
    <w:rPr>
      <w:rFonts w:ascii="Verdana" w:eastAsia="Calibri" w:hAnsi="Verdana"/>
      <w:szCs w:val="22"/>
    </w:rPr>
  </w:style>
  <w:style w:type="paragraph" w:customStyle="1" w:styleId="SSPsmeno">
    <w:name w:val="SS_Písmeno"/>
    <w:basedOn w:val="Normln"/>
    <w:uiPriority w:val="99"/>
    <w:pPr>
      <w:numPr>
        <w:ilvl w:val="3"/>
        <w:numId w:val="1"/>
      </w:numPr>
      <w:tabs>
        <w:tab w:val="left" w:pos="1134"/>
      </w:tabs>
      <w:spacing w:before="60"/>
      <w:jc w:val="both"/>
      <w:outlineLvl w:val="3"/>
    </w:pPr>
    <w:rPr>
      <w:rFonts w:ascii="Verdana" w:eastAsia="Calibri" w:hAnsi="Verdana"/>
      <w:szCs w:val="22"/>
    </w:rPr>
  </w:style>
  <w:style w:type="paragraph" w:customStyle="1" w:styleId="Textkomente1">
    <w:name w:val="Text komentáře1"/>
    <w:basedOn w:val="Normln"/>
    <w:pPr>
      <w:jc w:val="both"/>
    </w:pPr>
    <w:rPr>
      <w:rFonts w:ascii="Calibri" w:eastAsia="Calibri" w:hAnsi="Calibri"/>
    </w:rPr>
  </w:style>
  <w:style w:type="paragraph" w:customStyle="1" w:styleId="slovanodstavec">
    <w:name w:val="Číslovaný odstavec"/>
    <w:basedOn w:val="Normln"/>
    <w:pPr>
      <w:jc w:val="both"/>
    </w:pPr>
    <w:rPr>
      <w:i/>
      <w:sz w:val="22"/>
      <w:szCs w:val="22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SSZhlav">
    <w:name w:val="SS_Záhlaví"/>
    <w:basedOn w:val="SSlnek"/>
    <w:pPr>
      <w:keepNext w:val="0"/>
      <w:tabs>
        <w:tab w:val="clear" w:pos="0"/>
        <w:tab w:val="center" w:pos="-75"/>
        <w:tab w:val="right" w:pos="8647"/>
      </w:tabs>
      <w:spacing w:before="0"/>
      <w:ind w:left="0" w:firstLine="0"/>
      <w:jc w:val="both"/>
    </w:pPr>
    <w:rPr>
      <w:b w:val="0"/>
      <w:sz w:val="20"/>
      <w:szCs w:val="22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Pedmtkomente1">
    <w:name w:val="Předmět komentáře1"/>
    <w:basedOn w:val="Textkomente1"/>
    <w:pPr>
      <w:jc w:val="left"/>
    </w:pPr>
    <w:rPr>
      <w:rFonts w:ascii="Times New Roman" w:eastAsia="Times New Roman" w:hAnsi="Times New Roman"/>
      <w:b/>
      <w:bCs/>
    </w:r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pPr>
      <w:spacing w:after="120"/>
      <w:jc w:val="both"/>
    </w:pPr>
  </w:style>
  <w:style w:type="paragraph" w:styleId="Textbubliny">
    <w:name w:val="Balloon Text"/>
    <w:basedOn w:val="Normln"/>
    <w:semiHidden/>
    <w:rsid w:val="00EC40E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F251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BF2513"/>
    <w:rPr>
      <w:lang w:val="x-none"/>
    </w:rPr>
  </w:style>
  <w:style w:type="character" w:customStyle="1" w:styleId="TextkomenteChar1">
    <w:name w:val="Text komentáře Char1"/>
    <w:link w:val="Textkomente"/>
    <w:uiPriority w:val="99"/>
    <w:rsid w:val="00BF2513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rsid w:val="00BF2513"/>
    <w:rPr>
      <w:b/>
      <w:bCs/>
    </w:rPr>
  </w:style>
  <w:style w:type="character" w:customStyle="1" w:styleId="PedmtkomenteChar1">
    <w:name w:val="Předmět komentáře Char1"/>
    <w:link w:val="Pedmtkomente"/>
    <w:rsid w:val="00BF2513"/>
    <w:rPr>
      <w:b/>
      <w:bCs/>
      <w:kern w:val="1"/>
      <w:lang w:eastAsia="ar-SA"/>
    </w:rPr>
  </w:style>
  <w:style w:type="paragraph" w:styleId="Bezmezer">
    <w:name w:val="No Spacing"/>
    <w:qFormat/>
    <w:rsid w:val="008D2993"/>
    <w:rPr>
      <w:rFonts w:ascii="Segoe UI" w:hAnsi="Segoe UI"/>
    </w:rPr>
  </w:style>
  <w:style w:type="paragraph" w:customStyle="1" w:styleId="rove2Oddl">
    <w:name w:val="Úroveň 2: Oddíl"/>
    <w:basedOn w:val="Normln"/>
    <w:link w:val="rove2OddlCharChar"/>
    <w:autoRedefine/>
    <w:uiPriority w:val="99"/>
    <w:rsid w:val="00AA322F"/>
    <w:pPr>
      <w:numPr>
        <w:numId w:val="19"/>
      </w:numPr>
      <w:suppressAutoHyphens w:val="0"/>
      <w:ind w:left="426"/>
      <w:jc w:val="both"/>
    </w:pPr>
    <w:rPr>
      <w:rFonts w:ascii="Arial" w:hAnsi="Arial"/>
      <w:kern w:val="0"/>
      <w:sz w:val="24"/>
      <w:lang w:val="x-none" w:eastAsia="en-US"/>
    </w:rPr>
  </w:style>
  <w:style w:type="paragraph" w:customStyle="1" w:styleId="rove1lnek">
    <w:name w:val="Úroveň 1: Článek"/>
    <w:basedOn w:val="Normln"/>
    <w:next w:val="rove2Oddl"/>
    <w:autoRedefine/>
    <w:uiPriority w:val="99"/>
    <w:rsid w:val="00EB785A"/>
    <w:pPr>
      <w:numPr>
        <w:numId w:val="17"/>
      </w:numPr>
      <w:suppressAutoHyphens w:val="0"/>
      <w:spacing w:before="480" w:after="240"/>
    </w:pPr>
    <w:rPr>
      <w:rFonts w:ascii="Arial" w:hAnsi="Arial"/>
      <w:b/>
      <w:kern w:val="0"/>
      <w:sz w:val="24"/>
      <w:lang w:eastAsia="en-US"/>
    </w:rPr>
  </w:style>
  <w:style w:type="character" w:customStyle="1" w:styleId="rove2OddlCharChar">
    <w:name w:val="Úroveň 2: Oddíl Char Char"/>
    <w:link w:val="rove2Oddl"/>
    <w:uiPriority w:val="99"/>
    <w:locked/>
    <w:rsid w:val="00AA322F"/>
    <w:rPr>
      <w:rFonts w:ascii="Arial" w:hAnsi="Arial"/>
      <w:sz w:val="24"/>
      <w:lang w:val="x-none" w:eastAsia="en-US"/>
    </w:rPr>
  </w:style>
  <w:style w:type="paragraph" w:customStyle="1" w:styleId="rove3Pododdl">
    <w:name w:val="Úroveň 3: Pododdíl"/>
    <w:basedOn w:val="Normln"/>
    <w:autoRedefine/>
    <w:uiPriority w:val="99"/>
    <w:rsid w:val="00EB785A"/>
    <w:pPr>
      <w:numPr>
        <w:ilvl w:val="2"/>
        <w:numId w:val="17"/>
      </w:numPr>
      <w:tabs>
        <w:tab w:val="left" w:pos="1008"/>
      </w:tabs>
      <w:suppressAutoHyphens w:val="0"/>
      <w:spacing w:before="240" w:after="120"/>
      <w:ind w:left="576"/>
    </w:pPr>
    <w:rPr>
      <w:rFonts w:ascii="Arial" w:hAnsi="Arial"/>
      <w:kern w:val="0"/>
      <w:sz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41D69"/>
    <w:pPr>
      <w:ind w:left="708"/>
    </w:pPr>
  </w:style>
  <w:style w:type="paragraph" w:customStyle="1" w:styleId="BodyText21">
    <w:name w:val="Body Text 21"/>
    <w:rsid w:val="006D504B"/>
    <w:pPr>
      <w:autoSpaceDE w:val="0"/>
      <w:autoSpaceDN w:val="0"/>
      <w:jc w:val="both"/>
    </w:pPr>
    <w:rPr>
      <w:sz w:val="24"/>
      <w:szCs w:val="24"/>
    </w:rPr>
  </w:style>
  <w:style w:type="paragraph" w:customStyle="1" w:styleId="Nadpisbodu">
    <w:name w:val="Nadpis bodu"/>
    <w:basedOn w:val="Nadpis1"/>
    <w:next w:val="Normln"/>
    <w:rsid w:val="00E600D7"/>
    <w:pPr>
      <w:numPr>
        <w:numId w:val="25"/>
      </w:numPr>
      <w:shd w:val="clear" w:color="auto" w:fill="CCFFFF"/>
      <w:suppressAutoHyphens w:val="0"/>
      <w:spacing w:before="360" w:after="120"/>
      <w:jc w:val="both"/>
    </w:pPr>
    <w:rPr>
      <w:rFonts w:ascii="Cambria" w:hAnsi="Cambria" w:cs="Times New Roman"/>
      <w:bCs w:val="0"/>
      <w:kern w:val="32"/>
      <w:sz w:val="20"/>
      <w:szCs w:val="20"/>
      <w:lang w:eastAsia="cs-CZ"/>
    </w:rPr>
  </w:style>
  <w:style w:type="paragraph" w:customStyle="1" w:styleId="Podbod">
    <w:name w:val="Podbod"/>
    <w:basedOn w:val="Nadpis2"/>
    <w:rsid w:val="00E600D7"/>
    <w:pPr>
      <w:widowControl w:val="0"/>
      <w:numPr>
        <w:ilvl w:val="1"/>
        <w:numId w:val="25"/>
      </w:numPr>
      <w:suppressAutoHyphens w:val="0"/>
      <w:spacing w:before="120"/>
      <w:jc w:val="both"/>
    </w:pPr>
    <w:rPr>
      <w:bCs w:val="0"/>
      <w:i w:val="0"/>
      <w:iCs w:val="0"/>
      <w:kern w:val="0"/>
      <w:sz w:val="20"/>
      <w:szCs w:val="20"/>
      <w:lang w:eastAsia="cs-CZ"/>
    </w:rPr>
  </w:style>
  <w:style w:type="paragraph" w:customStyle="1" w:styleId="StylNadpisboduTimesNewRoman">
    <w:name w:val="Styl Nadpis bodu + Times New Roman"/>
    <w:basedOn w:val="Nadpisbodu"/>
    <w:uiPriority w:val="99"/>
    <w:rsid w:val="00E600D7"/>
    <w:rPr>
      <w:rFonts w:ascii="Times New Roman" w:hAnsi="Times New Roman"/>
      <w:bCs/>
      <w:sz w:val="24"/>
    </w:rPr>
  </w:style>
  <w:style w:type="character" w:customStyle="1" w:styleId="Nadpis2Char">
    <w:name w:val="Nadpis 2 Char"/>
    <w:link w:val="Nadpis2"/>
    <w:semiHidden/>
    <w:rsid w:val="00E600D7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zev">
    <w:name w:val="Title"/>
    <w:basedOn w:val="Normln"/>
    <w:link w:val="NzevChar"/>
    <w:qFormat/>
    <w:rsid w:val="00A70DB8"/>
    <w:pPr>
      <w:suppressAutoHyphens w:val="0"/>
      <w:jc w:val="center"/>
    </w:pPr>
    <w:rPr>
      <w:b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A70DB8"/>
    <w:rPr>
      <w:b/>
      <w:sz w:val="2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554F64"/>
    <w:rPr>
      <w:kern w:val="1"/>
      <w:lang w:eastAsia="ar-SA"/>
    </w:rPr>
  </w:style>
  <w:style w:type="paragraph" w:styleId="Revize">
    <w:name w:val="Revision"/>
    <w:hidden/>
    <w:uiPriority w:val="99"/>
    <w:semiHidden/>
    <w:rsid w:val="00EE1BD8"/>
    <w:rPr>
      <w:kern w:val="1"/>
      <w:lang w:eastAsia="ar-SA"/>
    </w:rPr>
  </w:style>
  <w:style w:type="character" w:styleId="Nevyeenzmnka">
    <w:name w:val="Unresolved Mention"/>
    <w:basedOn w:val="Standardnpsmoodstavce"/>
    <w:uiPriority w:val="99"/>
    <w:unhideWhenUsed/>
    <w:rsid w:val="00FB1CC8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1910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cert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634-492/492-2021%20RS.docx</ZkracenyRetezec>
    <Smazat xmlns="acca34e4-9ecd-41c8-99eb-d6aa654aaa55">&lt;a href="/sites/evidencesmluv/_layouts/15/IniWrkflIP.aspx?List=%7b6A8A6AA5-C48F-41F1-807A-52AA0ECDCD18%7d&amp;amp;ID=1273&amp;amp;ItemGuid=%7b4C0868EE-F56A-4CC3-B4CF-6779F248F4B3%7d&amp;amp;TemplateID=%7bd3f8102e-f4a5-4901-b93c-fb146a9d820d%7d"&gt;&lt;img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62e060-e4df-48a7-a9f4-f192c9c6f413">
      <UserInfo>
        <DisplayName>Kocan Michal</DisplayName>
        <AccountId>26</AccountId>
        <AccountType/>
      </UserInfo>
    </SharedWithUsers>
    <_dlc_DocId xmlns="9e62e060-e4df-48a7-a9f4-f192c9c6f413">VFNAPP-1156851915-4474</_dlc_DocId>
    <_dlc_DocIdUrl xmlns="9e62e060-e4df-48a7-a9f4-f192c9c6f413">
      <Url>https://vfnpraha.sharepoint.com/sites/app/prip/_layouts/15/DocIdRedir.aspx?ID=VFNAPP-1156851915-4474</Url>
      <Description>VFNAPP-1156851915-4474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CF8D8-0B45-43F4-AE6B-3A0EFB92D080}"/>
</file>

<file path=customXml/itemProps2.xml><?xml version="1.0" encoding="utf-8"?>
<ds:datastoreItem xmlns:ds="http://schemas.openxmlformats.org/officeDocument/2006/customXml" ds:itemID="{892FE467-0F44-4CFD-851E-EE3180DF9E8E}"/>
</file>

<file path=customXml/itemProps3.xml><?xml version="1.0" encoding="utf-8"?>
<ds:datastoreItem xmlns:ds="http://schemas.openxmlformats.org/officeDocument/2006/customXml" ds:itemID="{3F8B602B-B51D-488C-8356-F8965427FFF8}"/>
</file>

<file path=customXml/itemProps4.xml><?xml version="1.0" encoding="utf-8"?>
<ds:datastoreItem xmlns:ds="http://schemas.openxmlformats.org/officeDocument/2006/customXml" ds:itemID="{23CCF8D8-0B45-43F4-AE6B-3A0EFB92D0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E49A94-0BD1-445C-A4E5-0E2DAFCA7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2268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10387 - Server_pro_sekvenator</vt:lpstr>
    </vt:vector>
  </TitlesOfParts>
  <Company>vfn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10387 - Server_pro_sekvenator</dc:title>
  <dc:subject/>
  <dc:creator>15042</dc:creator>
  <cp:keywords/>
  <cp:lastModifiedBy>Kandová Zuzana, Mgr.</cp:lastModifiedBy>
  <cp:revision>2</cp:revision>
  <cp:lastPrinted>2021-06-11T08:09:00Z</cp:lastPrinted>
  <dcterms:created xsi:type="dcterms:W3CDTF">2021-06-11T08:13:00Z</dcterms:created>
  <dcterms:modified xsi:type="dcterms:W3CDTF">2021-06-11T08:13:00Z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VFN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18d5e954-97af-46aa-8416-5c2675ac5557</vt:lpwstr>
  </property>
  <property fmtid="{D5CDD505-2E9C-101B-9397-08002B2CF9AE}" pid="11" name="WorkflowChangePath">
    <vt:lpwstr>b67a389e-6e0e-4c00-bf81-c26346b032e9,2;b67a389e-6e0e-4c00-bf81-c26346b032e9,2;b67a389e-6e0e-4c00-bf81-c26346b032e9,2;b67a389e-6e0e-4c00-bf81-c26346b032e9,2;b67a389e-6e0e-4c00-bf81-c26346b032e9,2;b67a389e-6e0e-4c00-bf81-c26346b032e9,2;b67a389e-6e0e-4c00-bf82569b4a-5f6c-4a67-89c0-3731ded64efb,2;82569b4a-5f6c-4a67-89c0-3731ded64efb,2;82569b4a-5f6c-4a67-89c0-3731ded64efb,2;</vt:lpwstr>
  </property>
  <property fmtid="{D5CDD505-2E9C-101B-9397-08002B2CF9AE}" pid="12" name="MSIP_Label_2063cd7f-2d21-486a-9f29-9c1683fdd175_Enabled">
    <vt:lpwstr>true</vt:lpwstr>
  </property>
  <property fmtid="{D5CDD505-2E9C-101B-9397-08002B2CF9AE}" pid="13" name="MSIP_Label_2063cd7f-2d21-486a-9f29-9c1683fdd175_SetDate">
    <vt:lpwstr>2020-12-17T09:26:38Z</vt:lpwstr>
  </property>
  <property fmtid="{D5CDD505-2E9C-101B-9397-08002B2CF9AE}" pid="14" name="MSIP_Label_2063cd7f-2d21-486a-9f29-9c1683fdd175_Method">
    <vt:lpwstr>Standard</vt:lpwstr>
  </property>
  <property fmtid="{D5CDD505-2E9C-101B-9397-08002B2CF9AE}" pid="15" name="MSIP_Label_2063cd7f-2d21-486a-9f29-9c1683fdd175_Name">
    <vt:lpwstr>2063cd7f-2d21-486a-9f29-9c1683fdd175</vt:lpwstr>
  </property>
  <property fmtid="{D5CDD505-2E9C-101B-9397-08002B2CF9AE}" pid="16" name="MSIP_Label_2063cd7f-2d21-486a-9f29-9c1683fdd175_SiteId">
    <vt:lpwstr>0f277086-d4e0-4971-bc1a-bbc5df0eb246</vt:lpwstr>
  </property>
  <property fmtid="{D5CDD505-2E9C-101B-9397-08002B2CF9AE}" pid="17" name="MSIP_Label_2063cd7f-2d21-486a-9f29-9c1683fdd175_ActionId">
    <vt:lpwstr/>
  </property>
  <property fmtid="{D5CDD505-2E9C-101B-9397-08002B2CF9AE}" pid="18" name="MSIP_Label_2063cd7f-2d21-486a-9f29-9c1683fdd175_ContentBits">
    <vt:lpwstr>0</vt:lpwstr>
  </property>
</Properties>
</file>