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6DCD3" w14:textId="77777777" w:rsidR="00FF259C" w:rsidRPr="00EA3BA5" w:rsidRDefault="00FF259C" w:rsidP="00FF259C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Dodatek </w:t>
      </w:r>
      <w:proofErr w:type="gramStart"/>
      <w:r>
        <w:rPr>
          <w:rFonts w:ascii="Arial" w:hAnsi="Arial" w:cs="Arial"/>
          <w:b/>
          <w:sz w:val="22"/>
          <w:szCs w:val="22"/>
        </w:rPr>
        <w:t>č.2</w:t>
      </w:r>
      <w:proofErr w:type="gramEnd"/>
    </w:p>
    <w:p w14:paraId="51E27F51" w14:textId="71A21732" w:rsidR="00FF259C" w:rsidRDefault="00FF259C" w:rsidP="00FF259C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 příkazní smlouvě č. HS 19/2020</w:t>
      </w:r>
      <w:r w:rsidRPr="00EA3B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na činnost technického dozoru investora při provádění stavební činnosti – Hudební nástroje v lidové kultuře ze dne 2.</w:t>
      </w:r>
      <w:r w:rsidR="00242A5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3.</w:t>
      </w:r>
      <w:r w:rsidR="00242A5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2020</w:t>
      </w:r>
    </w:p>
    <w:p w14:paraId="793B1925" w14:textId="77777777" w:rsidR="00FF259C" w:rsidRDefault="00FF259C" w:rsidP="00FF259C">
      <w:pPr>
        <w:pStyle w:val="ZkladntextIMP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B408EA9" w14:textId="77777777" w:rsidR="00FF259C" w:rsidRDefault="00FF259C" w:rsidP="00FF259C">
      <w:pPr>
        <w:rPr>
          <w:rFonts w:ascii="Arial" w:hAnsi="Arial" w:cs="Arial"/>
        </w:rPr>
      </w:pPr>
      <w:r w:rsidRPr="006D2DF3">
        <w:rPr>
          <w:rFonts w:ascii="Arial" w:hAnsi="Arial" w:cs="Arial"/>
        </w:rPr>
        <w:t>uz</w:t>
      </w:r>
      <w:r w:rsidRPr="003070DB">
        <w:rPr>
          <w:rFonts w:ascii="Arial" w:hAnsi="Arial" w:cs="Arial"/>
        </w:rPr>
        <w:t>avřen</w:t>
      </w:r>
      <w:r>
        <w:rPr>
          <w:rFonts w:ascii="Arial" w:hAnsi="Arial" w:cs="Arial"/>
        </w:rPr>
        <w:t>é</w:t>
      </w:r>
      <w:r w:rsidRPr="003070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smyslu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2430</w:t>
      </w:r>
      <w:r w:rsidRPr="003070DB">
        <w:rPr>
          <w:rFonts w:ascii="Arial" w:hAnsi="Arial" w:cs="Arial"/>
        </w:rPr>
        <w:t xml:space="preserve"> a násl. zákona č. 89/2012 Sb., občanský zákoník, níže uvedeného dne, měsíce a roku mezi těmito smluvními stranam</w:t>
      </w:r>
      <w:r>
        <w:rPr>
          <w:rFonts w:ascii="Arial" w:hAnsi="Arial" w:cs="Arial"/>
        </w:rPr>
        <w:t>i</w:t>
      </w:r>
    </w:p>
    <w:p w14:paraId="26ADCABA" w14:textId="77777777" w:rsidR="00FF259C" w:rsidRDefault="00FF259C" w:rsidP="00FF259C">
      <w:pPr>
        <w:rPr>
          <w:rFonts w:ascii="Arial" w:hAnsi="Arial" w:cs="Arial"/>
        </w:rPr>
      </w:pPr>
    </w:p>
    <w:p w14:paraId="7447199C" w14:textId="77777777" w:rsidR="00FF259C" w:rsidRPr="00996AD4" w:rsidRDefault="00FF259C" w:rsidP="00FF25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Pr="00996AD4">
        <w:rPr>
          <w:rFonts w:ascii="Arial" w:hAnsi="Arial" w:cs="Arial"/>
          <w:b/>
        </w:rPr>
        <w:t>I.</w:t>
      </w:r>
    </w:p>
    <w:p w14:paraId="66AE5FEB" w14:textId="77777777" w:rsidR="00FF259C" w:rsidRDefault="00FF259C" w:rsidP="00FF259C">
      <w:pPr>
        <w:jc w:val="center"/>
        <w:rPr>
          <w:rFonts w:ascii="Arial" w:hAnsi="Arial" w:cs="Arial"/>
          <w:b/>
        </w:rPr>
      </w:pPr>
      <w:r w:rsidRPr="00996AD4">
        <w:rPr>
          <w:rFonts w:ascii="Arial" w:hAnsi="Arial" w:cs="Arial"/>
          <w:b/>
        </w:rPr>
        <w:t>Smluvní strany</w:t>
      </w:r>
    </w:p>
    <w:p w14:paraId="4AA2AA17" w14:textId="77777777" w:rsidR="00FF259C" w:rsidRDefault="00FF259C" w:rsidP="00FF259C">
      <w:pPr>
        <w:rPr>
          <w:rFonts w:ascii="Arial" w:hAnsi="Arial" w:cs="Arial"/>
          <w:b/>
        </w:rPr>
      </w:pPr>
    </w:p>
    <w:p w14:paraId="5D640786" w14:textId="77777777" w:rsidR="00FF259C" w:rsidRPr="007342AE" w:rsidRDefault="00FF259C" w:rsidP="00FF259C">
      <w:pPr>
        <w:rPr>
          <w:rFonts w:ascii="Arial" w:hAnsi="Arial" w:cs="Arial"/>
          <w:b/>
        </w:rPr>
      </w:pPr>
      <w:r w:rsidRPr="007342AE">
        <w:rPr>
          <w:rFonts w:ascii="Arial" w:hAnsi="Arial" w:cs="Arial"/>
          <w:b/>
        </w:rPr>
        <w:t>Národní ústav lidové kultury</w:t>
      </w:r>
    </w:p>
    <w:p w14:paraId="61819158" w14:textId="77777777" w:rsidR="00FF259C" w:rsidRPr="00E07D1D" w:rsidRDefault="00FF259C" w:rsidP="00FF259C">
      <w:pPr>
        <w:spacing w:before="120"/>
        <w:rPr>
          <w:rFonts w:ascii="Arial" w:hAnsi="Arial" w:cs="Arial"/>
        </w:rPr>
      </w:pPr>
      <w:r w:rsidRPr="00E07D1D">
        <w:rPr>
          <w:rFonts w:ascii="Arial" w:hAnsi="Arial" w:cs="Arial"/>
        </w:rPr>
        <w:t xml:space="preserve">Sídlo: 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  <w:t>Zámek 672, 696 62 Strážnice</w:t>
      </w:r>
    </w:p>
    <w:p w14:paraId="42B1CBDD" w14:textId="77777777" w:rsidR="00FF259C" w:rsidRPr="00E07D1D" w:rsidRDefault="00FF259C" w:rsidP="00FF259C">
      <w:pPr>
        <w:jc w:val="both"/>
        <w:rPr>
          <w:rFonts w:ascii="Arial" w:hAnsi="Arial" w:cs="Arial"/>
        </w:rPr>
      </w:pPr>
      <w:r w:rsidRPr="00E07D1D">
        <w:rPr>
          <w:rFonts w:ascii="Arial" w:hAnsi="Arial" w:cs="Arial"/>
        </w:rPr>
        <w:t xml:space="preserve">Zastoupený 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  <w:t xml:space="preserve">PhDr. Martinem </w:t>
      </w:r>
      <w:proofErr w:type="spellStart"/>
      <w:r w:rsidRPr="00E07D1D">
        <w:rPr>
          <w:rFonts w:ascii="Arial" w:hAnsi="Arial" w:cs="Arial"/>
        </w:rPr>
        <w:t>Šimšou</w:t>
      </w:r>
      <w:proofErr w:type="spellEnd"/>
      <w:r w:rsidRPr="00E07D1D">
        <w:rPr>
          <w:rFonts w:ascii="Arial" w:hAnsi="Arial" w:cs="Arial"/>
        </w:rPr>
        <w:t xml:space="preserve">, Ph.D., ředitelem </w:t>
      </w:r>
    </w:p>
    <w:p w14:paraId="39E6B088" w14:textId="77777777" w:rsidR="00FF259C" w:rsidRPr="00E07D1D" w:rsidRDefault="00FF259C" w:rsidP="00FF259C">
      <w:pPr>
        <w:jc w:val="both"/>
        <w:rPr>
          <w:rFonts w:ascii="Arial" w:hAnsi="Arial" w:cs="Arial"/>
        </w:rPr>
      </w:pPr>
      <w:r w:rsidRPr="007342AE">
        <w:rPr>
          <w:rFonts w:ascii="Arial" w:hAnsi="Arial" w:cs="Arial"/>
        </w:rPr>
        <w:t xml:space="preserve">IČ: 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7342AE">
        <w:rPr>
          <w:rFonts w:ascii="Arial" w:hAnsi="Arial" w:cs="Arial"/>
        </w:rPr>
        <w:t>00094927</w:t>
      </w:r>
    </w:p>
    <w:p w14:paraId="620F23AD" w14:textId="77777777" w:rsidR="00FF259C" w:rsidRPr="007342AE" w:rsidRDefault="00FF259C" w:rsidP="00FF259C">
      <w:pPr>
        <w:jc w:val="both"/>
        <w:rPr>
          <w:rFonts w:ascii="Arial" w:hAnsi="Arial" w:cs="Arial"/>
        </w:rPr>
      </w:pPr>
      <w:r w:rsidRPr="007342AE">
        <w:rPr>
          <w:rFonts w:ascii="Arial" w:hAnsi="Arial" w:cs="Arial"/>
        </w:rPr>
        <w:t xml:space="preserve">DIČ: 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7342AE">
        <w:rPr>
          <w:rFonts w:ascii="Arial" w:hAnsi="Arial" w:cs="Arial"/>
        </w:rPr>
        <w:t xml:space="preserve">CZ00094927 </w:t>
      </w:r>
    </w:p>
    <w:p w14:paraId="79D88E9E" w14:textId="77777777" w:rsidR="00FF259C" w:rsidRPr="007342AE" w:rsidRDefault="00FF259C" w:rsidP="00FF259C">
      <w:pPr>
        <w:jc w:val="both"/>
        <w:rPr>
          <w:rFonts w:ascii="Arial" w:hAnsi="Arial" w:cs="Arial"/>
        </w:rPr>
      </w:pPr>
      <w:r w:rsidRPr="00E07D1D">
        <w:rPr>
          <w:rFonts w:ascii="Arial" w:hAnsi="Arial" w:cs="Arial"/>
        </w:rPr>
        <w:t>Právní forma: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7342AE">
        <w:rPr>
          <w:rFonts w:ascii="Arial" w:hAnsi="Arial" w:cs="Arial"/>
        </w:rPr>
        <w:t xml:space="preserve">Státní příspěvková organizace zřízená MK podle § 3 zák. 203/2006 Sb., 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7342AE">
        <w:rPr>
          <w:rFonts w:ascii="Arial" w:hAnsi="Arial" w:cs="Arial"/>
        </w:rPr>
        <w:t>Zřizovací listina č. j. 18724/2008 ze dne 19. 12. 2008</w:t>
      </w:r>
    </w:p>
    <w:p w14:paraId="03E43D63" w14:textId="4CDC3F11" w:rsidR="00FF259C" w:rsidRPr="00E07D1D" w:rsidRDefault="00FF259C" w:rsidP="00FF259C">
      <w:pPr>
        <w:jc w:val="both"/>
        <w:rPr>
          <w:rFonts w:ascii="Arial" w:hAnsi="Arial" w:cs="Arial"/>
        </w:rPr>
      </w:pPr>
      <w:r w:rsidRPr="00E07D1D">
        <w:rPr>
          <w:rFonts w:ascii="Arial" w:hAnsi="Arial" w:cs="Arial"/>
        </w:rPr>
        <w:t>Bankovní spojení:</w:t>
      </w:r>
      <w:r w:rsidRPr="00E07D1D">
        <w:rPr>
          <w:rFonts w:ascii="Arial" w:hAnsi="Arial" w:cs="Arial"/>
        </w:rPr>
        <w:tab/>
      </w:r>
      <w:proofErr w:type="spellStart"/>
      <w:r w:rsidR="00242A58">
        <w:rPr>
          <w:rFonts w:ascii="Arial" w:hAnsi="Arial" w:cs="Arial"/>
        </w:rPr>
        <w:t>xxxxx</w:t>
      </w:r>
      <w:proofErr w:type="spellEnd"/>
    </w:p>
    <w:p w14:paraId="6613A759" w14:textId="364574F2" w:rsidR="00FF259C" w:rsidRPr="00E07D1D" w:rsidRDefault="00FF259C" w:rsidP="00FF259C">
      <w:pPr>
        <w:jc w:val="both"/>
        <w:rPr>
          <w:rFonts w:ascii="Arial" w:hAnsi="Arial" w:cs="Arial"/>
        </w:rPr>
      </w:pPr>
      <w:r w:rsidRPr="00E07D1D">
        <w:rPr>
          <w:rFonts w:ascii="Arial" w:hAnsi="Arial" w:cs="Arial"/>
        </w:rPr>
        <w:t>Číslo účtu:</w:t>
      </w:r>
      <w:r w:rsidRPr="00E07D1D">
        <w:rPr>
          <w:rFonts w:ascii="Arial" w:hAnsi="Arial" w:cs="Arial"/>
        </w:rPr>
        <w:tab/>
      </w:r>
      <w:r w:rsidRPr="00E07D1D">
        <w:rPr>
          <w:rFonts w:ascii="Arial" w:hAnsi="Arial" w:cs="Arial"/>
        </w:rPr>
        <w:tab/>
      </w:r>
      <w:proofErr w:type="spellStart"/>
      <w:r w:rsidR="00242A58">
        <w:rPr>
          <w:rFonts w:ascii="Arial" w:hAnsi="Arial" w:cs="Arial"/>
        </w:rPr>
        <w:t>xxxxx</w:t>
      </w:r>
      <w:proofErr w:type="spellEnd"/>
    </w:p>
    <w:p w14:paraId="1B07FDDE" w14:textId="77777777" w:rsidR="00FF259C" w:rsidRPr="00AC7F70" w:rsidRDefault="00FF259C" w:rsidP="00FF259C">
      <w:pPr>
        <w:spacing w:before="120"/>
        <w:jc w:val="both"/>
        <w:rPr>
          <w:rFonts w:ascii="Arial" w:hAnsi="Arial" w:cs="Arial"/>
        </w:rPr>
      </w:pPr>
      <w:r w:rsidRPr="00AC7F70">
        <w:rPr>
          <w:rFonts w:ascii="Arial" w:hAnsi="Arial" w:cs="Arial"/>
        </w:rPr>
        <w:t xml:space="preserve">(dále jen </w:t>
      </w:r>
      <w:r w:rsidRPr="00AC7F70">
        <w:rPr>
          <w:rFonts w:ascii="Arial" w:hAnsi="Arial" w:cs="Arial"/>
          <w:i/>
        </w:rPr>
        <w:t>„příkazce“</w:t>
      </w:r>
      <w:r w:rsidRPr="00AC7F70">
        <w:rPr>
          <w:rFonts w:ascii="Arial" w:hAnsi="Arial" w:cs="Arial"/>
        </w:rPr>
        <w:t>)</w:t>
      </w:r>
    </w:p>
    <w:p w14:paraId="1CA2DCC8" w14:textId="77777777" w:rsidR="00FF259C" w:rsidRPr="00AC7F70" w:rsidRDefault="00FF259C" w:rsidP="00FF259C">
      <w:pPr>
        <w:jc w:val="both"/>
        <w:rPr>
          <w:rFonts w:ascii="Arial" w:hAnsi="Arial" w:cs="Arial"/>
        </w:rPr>
      </w:pPr>
    </w:p>
    <w:p w14:paraId="2EFCA1CD" w14:textId="77777777" w:rsidR="00FF259C" w:rsidRPr="00AC7F70" w:rsidRDefault="00FF259C" w:rsidP="00FF259C">
      <w:pPr>
        <w:jc w:val="both"/>
        <w:rPr>
          <w:rFonts w:ascii="Arial" w:hAnsi="Arial" w:cs="Arial"/>
        </w:rPr>
      </w:pPr>
      <w:r w:rsidRPr="00AC7F70">
        <w:rPr>
          <w:rFonts w:ascii="Arial" w:hAnsi="Arial" w:cs="Arial"/>
        </w:rPr>
        <w:t>a</w:t>
      </w:r>
    </w:p>
    <w:p w14:paraId="2CD7F158" w14:textId="77777777" w:rsidR="00FF259C" w:rsidRPr="00AC7F70" w:rsidRDefault="00FF259C" w:rsidP="00FF259C">
      <w:pPr>
        <w:jc w:val="both"/>
        <w:rPr>
          <w:rFonts w:ascii="Arial" w:hAnsi="Arial" w:cs="Arial"/>
        </w:rPr>
      </w:pPr>
    </w:p>
    <w:p w14:paraId="73527576" w14:textId="77777777" w:rsidR="00FF259C" w:rsidRPr="00AC7F70" w:rsidRDefault="00FF259C" w:rsidP="00FF259C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Stavební servis.net, s.r.o.</w:t>
      </w:r>
    </w:p>
    <w:p w14:paraId="3D712E6C" w14:textId="77777777" w:rsidR="00FF259C" w:rsidRPr="00AC7F70" w:rsidRDefault="00FF259C" w:rsidP="00FF259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C7F70">
        <w:rPr>
          <w:rFonts w:ascii="Arial" w:hAnsi="Arial" w:cs="Arial"/>
        </w:rPr>
        <w:t>ídl</w:t>
      </w:r>
      <w:r>
        <w:rPr>
          <w:rFonts w:ascii="Arial" w:hAnsi="Arial" w:cs="Arial"/>
        </w:rPr>
        <w:t>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Janáčkova 1783, 69662 Strážnice</w:t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  <w:t xml:space="preserve"> </w:t>
      </w:r>
    </w:p>
    <w:p w14:paraId="3A0EB722" w14:textId="77777777" w:rsidR="00FF259C" w:rsidRPr="00AC7F70" w:rsidRDefault="00FF259C" w:rsidP="00FF2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01489810</w:t>
      </w:r>
    </w:p>
    <w:p w14:paraId="61945B48" w14:textId="77777777" w:rsidR="00FF259C" w:rsidRPr="00AC7F70" w:rsidRDefault="00FF259C" w:rsidP="00FF259C">
      <w:pPr>
        <w:jc w:val="both"/>
        <w:rPr>
          <w:rFonts w:ascii="Arial" w:hAnsi="Arial" w:cs="Arial"/>
        </w:rPr>
      </w:pPr>
      <w:r w:rsidRPr="00AC7F70">
        <w:rPr>
          <w:rFonts w:ascii="Arial" w:hAnsi="Arial" w:cs="Arial"/>
        </w:rPr>
        <w:t xml:space="preserve">DIČ: </w:t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</w:r>
      <w:r>
        <w:rPr>
          <w:rFonts w:ascii="Arial" w:hAnsi="Arial" w:cs="Arial"/>
        </w:rPr>
        <w:t>CZ01489810</w:t>
      </w:r>
    </w:p>
    <w:p w14:paraId="137EC162" w14:textId="77777777" w:rsidR="00FF259C" w:rsidRPr="00AC7F70" w:rsidRDefault="00FF259C" w:rsidP="00FF2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Právní forma</w:t>
      </w:r>
      <w:r w:rsidRPr="00AC7F70">
        <w:rPr>
          <w:rFonts w:ascii="Arial" w:hAnsi="Arial" w:cs="Arial"/>
        </w:rPr>
        <w:t>:</w:t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</w:r>
      <w:r>
        <w:rPr>
          <w:rFonts w:ascii="Arial" w:hAnsi="Arial" w:cs="Arial"/>
        </w:rPr>
        <w:t>Společnost s ručením omezeným</w:t>
      </w:r>
    </w:p>
    <w:p w14:paraId="00CD997B" w14:textId="3BEA2C18" w:rsidR="00FF259C" w:rsidRDefault="00FF259C" w:rsidP="00FF259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Zastoupen :                   </w:t>
      </w:r>
      <w:proofErr w:type="spellStart"/>
      <w:r w:rsidR="00242A58">
        <w:rPr>
          <w:rFonts w:ascii="Arial" w:hAnsi="Arial" w:cs="Arial"/>
        </w:rPr>
        <w:t>xxxxx</w:t>
      </w:r>
      <w:proofErr w:type="spellEnd"/>
      <w:proofErr w:type="gramEnd"/>
    </w:p>
    <w:p w14:paraId="6A85C518" w14:textId="0CB27BF8" w:rsidR="00FF259C" w:rsidRPr="00AC7F70" w:rsidRDefault="00FF259C" w:rsidP="00FF2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AC7F70">
        <w:rPr>
          <w:rFonts w:ascii="Arial" w:hAnsi="Arial" w:cs="Arial"/>
        </w:rPr>
        <w:t>ankovní spojení:</w:t>
      </w:r>
      <w:r w:rsidRPr="00AC7F70">
        <w:rPr>
          <w:rFonts w:ascii="Arial" w:hAnsi="Arial" w:cs="Arial"/>
        </w:rPr>
        <w:tab/>
      </w:r>
      <w:proofErr w:type="spellStart"/>
      <w:r w:rsidR="00242A58">
        <w:rPr>
          <w:rFonts w:ascii="Arial" w:hAnsi="Arial" w:cs="Arial"/>
        </w:rPr>
        <w:t>xxxxx</w:t>
      </w:r>
      <w:proofErr w:type="spellEnd"/>
    </w:p>
    <w:p w14:paraId="28E71984" w14:textId="4009677F" w:rsidR="00FF259C" w:rsidRPr="00AC7F70" w:rsidRDefault="00FF259C" w:rsidP="00FF2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Číslo</w:t>
      </w:r>
      <w:r w:rsidRPr="00AC7F70">
        <w:rPr>
          <w:rFonts w:ascii="Arial" w:hAnsi="Arial" w:cs="Arial"/>
        </w:rPr>
        <w:t xml:space="preserve"> účtu:</w:t>
      </w:r>
      <w:r w:rsidRPr="00AC7F70">
        <w:rPr>
          <w:rFonts w:ascii="Arial" w:hAnsi="Arial" w:cs="Arial"/>
        </w:rPr>
        <w:tab/>
      </w:r>
      <w:r w:rsidRPr="00AC7F70">
        <w:rPr>
          <w:rFonts w:ascii="Arial" w:hAnsi="Arial" w:cs="Arial"/>
        </w:rPr>
        <w:tab/>
      </w:r>
      <w:proofErr w:type="spellStart"/>
      <w:r w:rsidR="00242A58">
        <w:rPr>
          <w:rFonts w:ascii="Arial" w:hAnsi="Arial" w:cs="Arial"/>
        </w:rPr>
        <w:t>xxxxx</w:t>
      </w:r>
      <w:proofErr w:type="spellEnd"/>
    </w:p>
    <w:p w14:paraId="44CA9C31" w14:textId="77777777" w:rsidR="00FF259C" w:rsidRPr="00AC7F70" w:rsidRDefault="00FF259C" w:rsidP="00FF259C">
      <w:pPr>
        <w:spacing w:before="120"/>
        <w:jc w:val="both"/>
        <w:rPr>
          <w:rFonts w:ascii="Arial" w:hAnsi="Arial" w:cs="Arial"/>
        </w:rPr>
      </w:pPr>
      <w:r w:rsidRPr="00AC7F70">
        <w:rPr>
          <w:rFonts w:ascii="Arial" w:hAnsi="Arial" w:cs="Arial"/>
        </w:rPr>
        <w:t xml:space="preserve">(dále jen </w:t>
      </w:r>
      <w:r w:rsidRPr="00AC7F70">
        <w:rPr>
          <w:rFonts w:ascii="Arial" w:hAnsi="Arial" w:cs="Arial"/>
          <w:i/>
        </w:rPr>
        <w:t>„příkazník“</w:t>
      </w:r>
      <w:r w:rsidRPr="00AC7F70">
        <w:rPr>
          <w:rFonts w:ascii="Arial" w:hAnsi="Arial" w:cs="Arial"/>
        </w:rPr>
        <w:t>)</w:t>
      </w:r>
    </w:p>
    <w:p w14:paraId="2BD6E955" w14:textId="77777777" w:rsidR="00FF259C" w:rsidRPr="00996AD4" w:rsidRDefault="00FF259C" w:rsidP="00FF259C">
      <w:pPr>
        <w:rPr>
          <w:rFonts w:ascii="Arial" w:hAnsi="Arial" w:cs="Arial"/>
          <w:b/>
        </w:rPr>
      </w:pPr>
    </w:p>
    <w:p w14:paraId="276F2D96" w14:textId="77777777" w:rsidR="00FF259C" w:rsidRPr="000E477A" w:rsidRDefault="00FF259C" w:rsidP="00FF259C">
      <w:pPr>
        <w:jc w:val="center"/>
        <w:rPr>
          <w:rFonts w:ascii="Arial" w:hAnsi="Arial" w:cs="Arial"/>
          <w:b/>
        </w:rPr>
      </w:pPr>
      <w:r w:rsidRPr="000E477A">
        <w:rPr>
          <w:rFonts w:ascii="Arial" w:hAnsi="Arial" w:cs="Arial"/>
          <w:b/>
        </w:rPr>
        <w:t>Čl. 2.</w:t>
      </w:r>
    </w:p>
    <w:p w14:paraId="6F348F82" w14:textId="77777777" w:rsidR="00FF259C" w:rsidRDefault="00FF259C" w:rsidP="00FF259C">
      <w:pPr>
        <w:jc w:val="both"/>
        <w:rPr>
          <w:rFonts w:ascii="Arial" w:hAnsi="Arial" w:cs="Arial"/>
        </w:rPr>
      </w:pPr>
    </w:p>
    <w:p w14:paraId="4E725B06" w14:textId="77777777" w:rsidR="00FF259C" w:rsidRDefault="00FF259C" w:rsidP="00FF2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uzavřely dne 2.</w:t>
      </w:r>
      <w:r w:rsidR="009672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</w:t>
      </w:r>
      <w:r w:rsidR="009672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2020 Příkazní smlouvu č. HS 19/2020 (dále jen „Smlouva“) jejímž předmětem je zajištění výkonu </w:t>
      </w:r>
      <w:r w:rsidRPr="00AC7F70">
        <w:rPr>
          <w:rFonts w:ascii="Arial" w:hAnsi="Arial" w:cs="Arial"/>
        </w:rPr>
        <w:t>činnosti technického dozoru stavebníka (dále jen TDS)</w:t>
      </w:r>
      <w:r>
        <w:rPr>
          <w:rFonts w:ascii="Arial" w:hAnsi="Arial" w:cs="Arial"/>
        </w:rPr>
        <w:t xml:space="preserve"> při realizaci </w:t>
      </w:r>
      <w:r w:rsidRPr="00FD5BD3">
        <w:rPr>
          <w:rStyle w:val="FontStyle49"/>
          <w:rFonts w:ascii="Arial" w:hAnsi="Arial" w:cs="Arial"/>
          <w:sz w:val="20"/>
          <w:szCs w:val="20"/>
        </w:rPr>
        <w:t xml:space="preserve">stavby  </w:t>
      </w:r>
      <w:r>
        <w:rPr>
          <w:rStyle w:val="FontStyle49"/>
          <w:rFonts w:ascii="Arial" w:hAnsi="Arial" w:cs="Arial"/>
        </w:rPr>
        <w:t>„</w:t>
      </w:r>
      <w:r w:rsidRPr="004E0ADB">
        <w:rPr>
          <w:rFonts w:ascii="Arial" w:hAnsi="Arial" w:cs="Arial"/>
        </w:rPr>
        <w:t>Hudební nástroje v lidové kultuře</w:t>
      </w:r>
      <w:r w:rsidRPr="004E0ADB">
        <w:rPr>
          <w:rStyle w:val="FontStyle49"/>
          <w:rFonts w:ascii="Arial" w:hAnsi="Arial" w:cs="Arial"/>
          <w:sz w:val="20"/>
          <w:szCs w:val="20"/>
        </w:rPr>
        <w:t>"</w:t>
      </w:r>
      <w:r>
        <w:rPr>
          <w:rStyle w:val="FontStyle49"/>
          <w:rFonts w:ascii="Arial" w:hAnsi="Arial" w:cs="Arial"/>
          <w:sz w:val="20"/>
          <w:szCs w:val="20"/>
        </w:rPr>
        <w:t>.</w:t>
      </w:r>
    </w:p>
    <w:p w14:paraId="141AC522" w14:textId="77777777" w:rsidR="00FF259C" w:rsidRDefault="00FF259C" w:rsidP="00FF2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 důvodu změny termínu dokončení stavebních prací v rámci realizace výše uvedené</w:t>
      </w:r>
      <w:r w:rsidR="0096721F">
        <w:rPr>
          <w:rFonts w:ascii="Arial" w:hAnsi="Arial" w:cs="Arial"/>
        </w:rPr>
        <w:t>ho díla</w:t>
      </w:r>
      <w:r>
        <w:rPr>
          <w:rFonts w:ascii="Arial" w:hAnsi="Arial" w:cs="Arial"/>
        </w:rPr>
        <w:t xml:space="preserve"> dochází ke změně termínu plnění činnosti TDS , vč. navýšení  ceny za výkon činnosti TDS.</w:t>
      </w:r>
    </w:p>
    <w:p w14:paraId="6209558F" w14:textId="77777777" w:rsidR="00FF259C" w:rsidRDefault="00FF259C" w:rsidP="00FF2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výše uvedeného uzavírají smluvní strany, za účelem dosažení dohody, Dodatek č. 2, kterým se upravuje Čl. V. Doba plnění díla  a čl. VI Cena díla.</w:t>
      </w:r>
    </w:p>
    <w:p w14:paraId="1B242F3C" w14:textId="77777777" w:rsidR="00FF259C" w:rsidRDefault="00FF259C" w:rsidP="00FF259C">
      <w:pPr>
        <w:jc w:val="both"/>
        <w:rPr>
          <w:rFonts w:ascii="Arial" w:hAnsi="Arial" w:cs="Arial"/>
        </w:rPr>
      </w:pPr>
    </w:p>
    <w:p w14:paraId="5634D3EE" w14:textId="77777777" w:rsidR="00FF259C" w:rsidRPr="00300D30" w:rsidRDefault="00FF259C" w:rsidP="00FF259C">
      <w:pPr>
        <w:jc w:val="center"/>
        <w:rPr>
          <w:rFonts w:ascii="Arial" w:hAnsi="Arial" w:cs="Arial"/>
          <w:b/>
        </w:rPr>
      </w:pPr>
      <w:r w:rsidRPr="00300D30">
        <w:rPr>
          <w:rFonts w:ascii="Arial" w:hAnsi="Arial" w:cs="Arial"/>
          <w:b/>
        </w:rPr>
        <w:t>Čl. 3.</w:t>
      </w:r>
    </w:p>
    <w:p w14:paraId="43B34813" w14:textId="77777777" w:rsidR="00FF259C" w:rsidRDefault="00FF259C" w:rsidP="00FF259C">
      <w:pPr>
        <w:jc w:val="both"/>
        <w:rPr>
          <w:rFonts w:ascii="Arial" w:hAnsi="Arial" w:cs="Arial"/>
        </w:rPr>
      </w:pPr>
    </w:p>
    <w:p w14:paraId="4FE0C8FC" w14:textId="77777777" w:rsidR="00FF259C" w:rsidRDefault="00FF259C" w:rsidP="00FF259C">
      <w:pPr>
        <w:jc w:val="both"/>
        <w:rPr>
          <w:rFonts w:ascii="Arial" w:hAnsi="Arial" w:cs="Arial"/>
        </w:rPr>
      </w:pPr>
      <w:r w:rsidRPr="00DE0FF4">
        <w:rPr>
          <w:rFonts w:ascii="Arial" w:hAnsi="Arial" w:cs="Arial"/>
          <w:b/>
        </w:rPr>
        <w:t>Čl. V</w:t>
      </w:r>
      <w:r>
        <w:rPr>
          <w:rFonts w:ascii="Arial" w:hAnsi="Arial" w:cs="Arial"/>
          <w:b/>
        </w:rPr>
        <w:t xml:space="preserve"> Doba plnění díla </w:t>
      </w:r>
      <w:r w:rsidRPr="00DE0FF4">
        <w:rPr>
          <w:rFonts w:ascii="Arial" w:hAnsi="Arial" w:cs="Arial"/>
        </w:rPr>
        <w:t xml:space="preserve"> se mění v odstavci </w:t>
      </w:r>
      <w:r>
        <w:rPr>
          <w:rFonts w:ascii="Arial" w:hAnsi="Arial" w:cs="Arial"/>
        </w:rPr>
        <w:t>5.</w:t>
      </w:r>
      <w:r w:rsidRPr="00DE0FF4">
        <w:rPr>
          <w:rFonts w:ascii="Arial" w:hAnsi="Arial" w:cs="Arial"/>
        </w:rPr>
        <w:t>1, který nově zní:</w:t>
      </w:r>
    </w:p>
    <w:p w14:paraId="7D8B3B58" w14:textId="77777777" w:rsidR="00FF259C" w:rsidRDefault="00FF259C" w:rsidP="00FF259C">
      <w:pPr>
        <w:jc w:val="both"/>
        <w:rPr>
          <w:rFonts w:ascii="Arial" w:hAnsi="Arial" w:cs="Arial"/>
        </w:rPr>
      </w:pPr>
    </w:p>
    <w:p w14:paraId="617089F7" w14:textId="3B5685BD" w:rsidR="00FF259C" w:rsidRDefault="00FF259C" w:rsidP="00FF2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 Výkon činnosti zahájí TDS ihned po převzetí staveniště dodavatelem.</w:t>
      </w:r>
      <w:r w:rsidR="00CD6CFC">
        <w:rPr>
          <w:rFonts w:ascii="Arial" w:hAnsi="Arial" w:cs="Arial"/>
        </w:rPr>
        <w:t xml:space="preserve"> </w:t>
      </w:r>
      <w:r w:rsidR="00CD6CFC" w:rsidRPr="00F61A34">
        <w:rPr>
          <w:rFonts w:ascii="Arial" w:hAnsi="Arial" w:cs="Arial"/>
        </w:rPr>
        <w:t xml:space="preserve">Předpokládaný termín ukončení činnosti TDS je </w:t>
      </w:r>
      <w:proofErr w:type="gramStart"/>
      <w:r w:rsidR="00CD6CFC" w:rsidRPr="00F61A34">
        <w:rPr>
          <w:rFonts w:ascii="Arial" w:hAnsi="Arial" w:cs="Arial"/>
        </w:rPr>
        <w:t>31.8.2021</w:t>
      </w:r>
      <w:proofErr w:type="gramEnd"/>
    </w:p>
    <w:p w14:paraId="4C29487F" w14:textId="77777777" w:rsidR="00CD6CFC" w:rsidRDefault="00CD6CFC" w:rsidP="00FF259C">
      <w:pPr>
        <w:jc w:val="both"/>
        <w:rPr>
          <w:rFonts w:ascii="Arial" w:hAnsi="Arial" w:cs="Arial"/>
        </w:rPr>
      </w:pPr>
    </w:p>
    <w:p w14:paraId="32C1F35D" w14:textId="43D4439C" w:rsidR="007902D1" w:rsidRDefault="0096721F" w:rsidP="00FF259C">
      <w:pPr>
        <w:jc w:val="both"/>
        <w:rPr>
          <w:rFonts w:ascii="Arial" w:hAnsi="Arial" w:cs="Arial"/>
        </w:rPr>
      </w:pPr>
      <w:r w:rsidRPr="00CD6CFC">
        <w:rPr>
          <w:rFonts w:ascii="Arial" w:hAnsi="Arial" w:cs="Arial"/>
          <w:b/>
          <w:bCs/>
        </w:rPr>
        <w:t xml:space="preserve">Čl. VI Cena díla se mění v odstavci </w:t>
      </w:r>
      <w:r w:rsidR="007902D1" w:rsidRPr="00CD6CFC">
        <w:rPr>
          <w:rFonts w:ascii="Arial" w:hAnsi="Arial" w:cs="Arial"/>
          <w:b/>
          <w:bCs/>
        </w:rPr>
        <w:t>6.1, který nově zní</w:t>
      </w:r>
      <w:r w:rsidR="007902D1">
        <w:rPr>
          <w:rFonts w:ascii="Arial" w:hAnsi="Arial" w:cs="Arial"/>
        </w:rPr>
        <w:t>:</w:t>
      </w:r>
    </w:p>
    <w:p w14:paraId="059E69A2" w14:textId="77777777" w:rsidR="00CD6CFC" w:rsidRDefault="00CD6CFC" w:rsidP="00FF259C">
      <w:pPr>
        <w:jc w:val="both"/>
        <w:rPr>
          <w:rFonts w:ascii="Arial" w:hAnsi="Arial" w:cs="Arial"/>
        </w:rPr>
      </w:pPr>
    </w:p>
    <w:p w14:paraId="55A20E13" w14:textId="4C7DDAD4" w:rsidR="007902D1" w:rsidRDefault="007902D1" w:rsidP="00FF2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Cena za výkon činnosti TDS dle této Smlouvy je sjednána dohodou smluvních stran</w:t>
      </w:r>
      <w:r w:rsidR="00CD6CFC">
        <w:rPr>
          <w:rFonts w:ascii="Arial" w:hAnsi="Arial" w:cs="Arial"/>
        </w:rPr>
        <w:t xml:space="preserve"> dle </w:t>
      </w:r>
      <w:proofErr w:type="spellStart"/>
      <w:r w:rsidR="00CD6CFC">
        <w:rPr>
          <w:rFonts w:ascii="Arial" w:hAnsi="Arial" w:cs="Arial"/>
        </w:rPr>
        <w:t>SoD</w:t>
      </w:r>
      <w:proofErr w:type="spellEnd"/>
      <w:r>
        <w:rPr>
          <w:rFonts w:ascii="Arial" w:hAnsi="Arial" w:cs="Arial"/>
        </w:rPr>
        <w:t xml:space="preserve"> a činí celkem </w:t>
      </w:r>
      <w:r w:rsidR="00CD6CFC">
        <w:rPr>
          <w:rFonts w:ascii="Arial" w:hAnsi="Arial" w:cs="Arial"/>
        </w:rPr>
        <w:t>za činnost TDS 270 dnů od předání staveniště – předpoklad činnosti TDS je do 30.</w:t>
      </w:r>
      <w:r w:rsidR="00242A58">
        <w:rPr>
          <w:rFonts w:ascii="Arial" w:hAnsi="Arial" w:cs="Arial"/>
        </w:rPr>
        <w:t xml:space="preserve"> </w:t>
      </w:r>
      <w:r w:rsidR="00CD6CFC">
        <w:rPr>
          <w:rFonts w:ascii="Arial" w:hAnsi="Arial" w:cs="Arial"/>
        </w:rPr>
        <w:t>6.</w:t>
      </w:r>
      <w:r w:rsidR="00242A58">
        <w:rPr>
          <w:rFonts w:ascii="Arial" w:hAnsi="Arial" w:cs="Arial"/>
        </w:rPr>
        <w:t xml:space="preserve"> </w:t>
      </w:r>
      <w:r w:rsidR="00CD6CFC">
        <w:rPr>
          <w:rFonts w:ascii="Arial" w:hAnsi="Arial" w:cs="Arial"/>
        </w:rPr>
        <w:t>2021.</w:t>
      </w:r>
    </w:p>
    <w:p w14:paraId="4502E032" w14:textId="77777777" w:rsidR="007902D1" w:rsidRDefault="007902D1" w:rsidP="00FF259C">
      <w:pPr>
        <w:jc w:val="both"/>
        <w:rPr>
          <w:rFonts w:ascii="Arial" w:hAnsi="Arial" w:cs="Arial"/>
        </w:rPr>
      </w:pPr>
    </w:p>
    <w:p w14:paraId="1A5FAA38" w14:textId="6C611087" w:rsidR="007902D1" w:rsidRDefault="009A65B5" w:rsidP="009A65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Cena bez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6CFC">
        <w:rPr>
          <w:rFonts w:ascii="Arial" w:hAnsi="Arial" w:cs="Arial"/>
        </w:rPr>
        <w:t>218.000</w:t>
      </w:r>
      <w:r w:rsidR="007902D1">
        <w:rPr>
          <w:rFonts w:ascii="Arial" w:hAnsi="Arial" w:cs="Arial"/>
        </w:rPr>
        <w:t>,</w:t>
      </w:r>
      <w:r w:rsidR="00CD6CFC">
        <w:rPr>
          <w:rFonts w:ascii="Arial" w:hAnsi="Arial" w:cs="Arial"/>
        </w:rPr>
        <w:t xml:space="preserve">00 </w:t>
      </w:r>
      <w:r w:rsidR="007902D1">
        <w:rPr>
          <w:rFonts w:ascii="Arial" w:hAnsi="Arial" w:cs="Arial"/>
        </w:rPr>
        <w:t xml:space="preserve">- Kč </w:t>
      </w:r>
    </w:p>
    <w:p w14:paraId="6311E7D4" w14:textId="604B232A" w:rsidR="0096721F" w:rsidRDefault="009A65B5" w:rsidP="009A65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CD6CFC">
        <w:rPr>
          <w:rFonts w:ascii="Arial" w:hAnsi="Arial" w:cs="Arial"/>
        </w:rPr>
        <w:t>45.780</w:t>
      </w:r>
      <w:r w:rsidR="007902D1">
        <w:rPr>
          <w:rFonts w:ascii="Arial" w:hAnsi="Arial" w:cs="Arial"/>
        </w:rPr>
        <w:t>,</w:t>
      </w:r>
      <w:r w:rsidR="00CD6CFC">
        <w:rPr>
          <w:rFonts w:ascii="Arial" w:hAnsi="Arial" w:cs="Arial"/>
        </w:rPr>
        <w:t xml:space="preserve">00 </w:t>
      </w:r>
      <w:r w:rsidR="007902D1">
        <w:rPr>
          <w:rFonts w:ascii="Arial" w:hAnsi="Arial" w:cs="Arial"/>
        </w:rPr>
        <w:t>- Kč</w:t>
      </w:r>
      <w:r w:rsidR="00CD6CFC">
        <w:rPr>
          <w:rFonts w:ascii="Arial" w:hAnsi="Arial" w:cs="Arial"/>
        </w:rPr>
        <w:t xml:space="preserve"> </w:t>
      </w:r>
    </w:p>
    <w:p w14:paraId="40F7A6C7" w14:textId="40DE32E8" w:rsidR="007902D1" w:rsidRDefault="009A65B5" w:rsidP="009A65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Cena včetně DPH:</w:t>
      </w:r>
      <w:r>
        <w:rPr>
          <w:rFonts w:ascii="Arial" w:hAnsi="Arial" w:cs="Arial"/>
        </w:rPr>
        <w:tab/>
      </w:r>
      <w:r w:rsidR="00CD6CFC">
        <w:rPr>
          <w:rFonts w:ascii="Arial" w:hAnsi="Arial" w:cs="Arial"/>
        </w:rPr>
        <w:t>263.780</w:t>
      </w:r>
      <w:r w:rsidR="007902D1">
        <w:rPr>
          <w:rFonts w:ascii="Arial" w:hAnsi="Arial" w:cs="Arial"/>
        </w:rPr>
        <w:t>,</w:t>
      </w:r>
      <w:r w:rsidR="00CD6CFC">
        <w:rPr>
          <w:rFonts w:ascii="Arial" w:hAnsi="Arial" w:cs="Arial"/>
        </w:rPr>
        <w:t xml:space="preserve">00 </w:t>
      </w:r>
      <w:r w:rsidR="007902D1">
        <w:rPr>
          <w:rFonts w:ascii="Arial" w:hAnsi="Arial" w:cs="Arial"/>
        </w:rPr>
        <w:t xml:space="preserve">- </w:t>
      </w:r>
      <w:r w:rsidR="00311178">
        <w:rPr>
          <w:rFonts w:ascii="Arial" w:hAnsi="Arial" w:cs="Arial"/>
        </w:rPr>
        <w:t>Kč</w:t>
      </w:r>
    </w:p>
    <w:p w14:paraId="77C5F64F" w14:textId="20EA2128" w:rsidR="007902D1" w:rsidRDefault="00CD6CFC" w:rsidP="00FF2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Prodloužením činnosti TDS o cca 60 dnů se cena díla navyšuje o:</w:t>
      </w:r>
    </w:p>
    <w:p w14:paraId="5106BDEB" w14:textId="0AB0B7AB" w:rsidR="00CD6CFC" w:rsidRDefault="00CD6CFC" w:rsidP="00FF259C">
      <w:pPr>
        <w:jc w:val="both"/>
        <w:rPr>
          <w:rFonts w:ascii="Arial" w:hAnsi="Arial" w:cs="Arial"/>
        </w:rPr>
      </w:pPr>
    </w:p>
    <w:p w14:paraId="018C7D41" w14:textId="5D97A8EC" w:rsidR="009A65B5" w:rsidRDefault="009A65B5" w:rsidP="009A65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Cena bez 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48.444,00 - Kč </w:t>
      </w:r>
    </w:p>
    <w:p w14:paraId="05ADD0F4" w14:textId="7F479805" w:rsidR="009A65B5" w:rsidRDefault="009A65B5" w:rsidP="009A65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10.173,00 - Kč </w:t>
      </w:r>
    </w:p>
    <w:p w14:paraId="7835C5CE" w14:textId="12E8F70F" w:rsidR="009A65B5" w:rsidRDefault="009A65B5" w:rsidP="009A65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Cena včetně DPH:</w:t>
      </w:r>
      <w:r>
        <w:rPr>
          <w:rFonts w:ascii="Arial" w:hAnsi="Arial" w:cs="Arial"/>
        </w:rPr>
        <w:tab/>
        <w:t>58.617,00 - Kč</w:t>
      </w:r>
    </w:p>
    <w:p w14:paraId="3882BFB0" w14:textId="257FE45F" w:rsidR="00CD6CFC" w:rsidRDefault="009A65B5" w:rsidP="00FF25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F7A67C3" w14:textId="05EB743E" w:rsidR="00CD6CFC" w:rsidRDefault="00CD6CFC" w:rsidP="00FF259C">
      <w:pPr>
        <w:jc w:val="both"/>
        <w:rPr>
          <w:rFonts w:ascii="Arial" w:hAnsi="Arial" w:cs="Arial"/>
        </w:rPr>
      </w:pPr>
    </w:p>
    <w:p w14:paraId="4B1C48BF" w14:textId="6C2999B6" w:rsidR="009A65B5" w:rsidRPr="009A65B5" w:rsidRDefault="009A65B5" w:rsidP="00FF259C">
      <w:pPr>
        <w:jc w:val="both"/>
        <w:rPr>
          <w:rFonts w:ascii="Arial" w:hAnsi="Arial" w:cs="Arial"/>
          <w:b/>
          <w:bCs/>
        </w:rPr>
      </w:pPr>
      <w:r w:rsidRPr="009A65B5">
        <w:rPr>
          <w:rFonts w:ascii="Arial" w:hAnsi="Arial" w:cs="Arial"/>
          <w:b/>
          <w:bCs/>
        </w:rPr>
        <w:t>C</w:t>
      </w:r>
      <w:r w:rsidR="007B2CCC" w:rsidRPr="009A65B5">
        <w:rPr>
          <w:rFonts w:ascii="Arial" w:hAnsi="Arial" w:cs="Arial"/>
          <w:b/>
          <w:bCs/>
        </w:rPr>
        <w:t>elková hodnota změny činí</w:t>
      </w:r>
      <w:r w:rsidRPr="009A65B5">
        <w:rPr>
          <w:rFonts w:ascii="Arial" w:hAnsi="Arial" w:cs="Arial"/>
          <w:b/>
          <w:bCs/>
        </w:rPr>
        <w:t xml:space="preserve">, po prodloužení o cca 60 dnů: </w:t>
      </w:r>
    </w:p>
    <w:p w14:paraId="35CEE4D8" w14:textId="77777777" w:rsidR="009A65B5" w:rsidRPr="009A65B5" w:rsidRDefault="009A65B5" w:rsidP="00FF259C">
      <w:pPr>
        <w:jc w:val="both"/>
        <w:rPr>
          <w:rFonts w:ascii="Arial" w:hAnsi="Arial" w:cs="Arial"/>
          <w:b/>
          <w:bCs/>
        </w:rPr>
      </w:pPr>
    </w:p>
    <w:p w14:paraId="48793EE7" w14:textId="0B844E71" w:rsidR="009A65B5" w:rsidRPr="009A65B5" w:rsidRDefault="009A65B5" w:rsidP="009A65B5">
      <w:pPr>
        <w:ind w:firstLine="708"/>
        <w:jc w:val="both"/>
        <w:rPr>
          <w:rFonts w:ascii="Arial" w:hAnsi="Arial" w:cs="Arial"/>
          <w:b/>
          <w:bCs/>
        </w:rPr>
      </w:pPr>
      <w:r w:rsidRPr="009A65B5">
        <w:rPr>
          <w:rFonts w:ascii="Arial" w:hAnsi="Arial" w:cs="Arial"/>
          <w:b/>
          <w:bCs/>
        </w:rPr>
        <w:t>Cena bez DPH:</w:t>
      </w:r>
      <w:r w:rsidRPr="009A65B5">
        <w:rPr>
          <w:rFonts w:ascii="Arial" w:hAnsi="Arial" w:cs="Arial"/>
          <w:b/>
          <w:bCs/>
        </w:rPr>
        <w:tab/>
        <w:t xml:space="preserve">266.444,00 - Kč </w:t>
      </w:r>
    </w:p>
    <w:p w14:paraId="6E6F0852" w14:textId="2365D984" w:rsidR="009A65B5" w:rsidRPr="009A65B5" w:rsidRDefault="009A65B5" w:rsidP="009A65B5">
      <w:pPr>
        <w:ind w:firstLine="708"/>
        <w:jc w:val="both"/>
        <w:rPr>
          <w:rFonts w:ascii="Arial" w:hAnsi="Arial" w:cs="Arial"/>
          <w:b/>
          <w:bCs/>
        </w:rPr>
      </w:pPr>
      <w:r w:rsidRPr="009A65B5">
        <w:rPr>
          <w:rFonts w:ascii="Arial" w:hAnsi="Arial" w:cs="Arial"/>
          <w:b/>
          <w:bCs/>
        </w:rPr>
        <w:t>DPH:</w:t>
      </w:r>
      <w:r w:rsidRPr="009A65B5">
        <w:rPr>
          <w:rFonts w:ascii="Arial" w:hAnsi="Arial" w:cs="Arial"/>
          <w:b/>
          <w:bCs/>
        </w:rPr>
        <w:tab/>
      </w:r>
      <w:r w:rsidRPr="009A65B5">
        <w:rPr>
          <w:rFonts w:ascii="Arial" w:hAnsi="Arial" w:cs="Arial"/>
          <w:b/>
          <w:bCs/>
        </w:rPr>
        <w:tab/>
      </w:r>
      <w:r w:rsidRPr="009A65B5">
        <w:rPr>
          <w:rFonts w:ascii="Arial" w:hAnsi="Arial" w:cs="Arial"/>
          <w:b/>
          <w:bCs/>
        </w:rPr>
        <w:tab/>
        <w:t xml:space="preserve">  55.953,00 - Kč </w:t>
      </w:r>
    </w:p>
    <w:p w14:paraId="349F1AEA" w14:textId="0F817DF9" w:rsidR="009A65B5" w:rsidRPr="009A65B5" w:rsidRDefault="009A65B5" w:rsidP="009A65B5">
      <w:pPr>
        <w:ind w:firstLine="708"/>
        <w:jc w:val="both"/>
        <w:rPr>
          <w:rFonts w:ascii="Arial" w:hAnsi="Arial" w:cs="Arial"/>
          <w:b/>
          <w:bCs/>
        </w:rPr>
      </w:pPr>
      <w:r w:rsidRPr="009A65B5">
        <w:rPr>
          <w:rFonts w:ascii="Arial" w:hAnsi="Arial" w:cs="Arial"/>
          <w:b/>
          <w:bCs/>
        </w:rPr>
        <w:t>Cena včetně DPH:</w:t>
      </w:r>
      <w:r w:rsidRPr="009A65B5">
        <w:rPr>
          <w:rFonts w:ascii="Arial" w:hAnsi="Arial" w:cs="Arial"/>
          <w:b/>
          <w:bCs/>
        </w:rPr>
        <w:tab/>
        <w:t>322.</w:t>
      </w:r>
      <w:r w:rsidR="00D55D7B">
        <w:rPr>
          <w:rFonts w:ascii="Arial" w:hAnsi="Arial" w:cs="Arial"/>
          <w:b/>
          <w:bCs/>
        </w:rPr>
        <w:t>397</w:t>
      </w:r>
      <w:r w:rsidRPr="009A65B5">
        <w:rPr>
          <w:rFonts w:ascii="Arial" w:hAnsi="Arial" w:cs="Arial"/>
          <w:b/>
          <w:bCs/>
        </w:rPr>
        <w:t>,00 - Kč</w:t>
      </w:r>
    </w:p>
    <w:p w14:paraId="5B47F338" w14:textId="77777777" w:rsidR="007902D1" w:rsidRDefault="007902D1" w:rsidP="00FF259C">
      <w:pPr>
        <w:jc w:val="both"/>
        <w:rPr>
          <w:rFonts w:ascii="Arial" w:hAnsi="Arial" w:cs="Arial"/>
        </w:rPr>
      </w:pPr>
    </w:p>
    <w:p w14:paraId="724A93CB" w14:textId="77777777" w:rsidR="00FF259C" w:rsidRPr="00DE0FF4" w:rsidRDefault="00FF259C" w:rsidP="00FF259C">
      <w:pPr>
        <w:jc w:val="both"/>
        <w:rPr>
          <w:rFonts w:ascii="Arial" w:hAnsi="Arial" w:cs="Arial"/>
        </w:rPr>
      </w:pPr>
    </w:p>
    <w:p w14:paraId="3214BFFE" w14:textId="77777777" w:rsidR="00FF259C" w:rsidRDefault="00FF259C" w:rsidP="00FF259C">
      <w:pPr>
        <w:pStyle w:val="ZkladntextIMP"/>
        <w:jc w:val="both"/>
        <w:rPr>
          <w:rFonts w:ascii="Arial" w:hAnsi="Arial" w:cs="Arial"/>
          <w:sz w:val="20"/>
        </w:rPr>
      </w:pPr>
    </w:p>
    <w:p w14:paraId="611646D1" w14:textId="77777777" w:rsidR="00FF259C" w:rsidRPr="00DE0FF4" w:rsidRDefault="00FF259C" w:rsidP="00FF259C">
      <w:pPr>
        <w:pStyle w:val="ZkladntextIMP"/>
        <w:jc w:val="both"/>
        <w:rPr>
          <w:rFonts w:ascii="Arial" w:hAnsi="Arial" w:cs="Arial"/>
          <w:sz w:val="20"/>
        </w:rPr>
      </w:pPr>
      <w:r w:rsidRPr="00DE0FF4">
        <w:rPr>
          <w:rFonts w:ascii="Arial" w:hAnsi="Arial" w:cs="Arial"/>
          <w:sz w:val="20"/>
        </w:rPr>
        <w:t>V ostatním zůstává Smlouva beze změn.</w:t>
      </w:r>
    </w:p>
    <w:p w14:paraId="2EA7AE12" w14:textId="77777777" w:rsidR="00FF259C" w:rsidRDefault="00FF259C" w:rsidP="00FF259C">
      <w:pPr>
        <w:pStyle w:val="ZkladntextIMP"/>
        <w:jc w:val="both"/>
        <w:rPr>
          <w:rFonts w:ascii="Arial" w:hAnsi="Arial" w:cs="Arial"/>
          <w:sz w:val="20"/>
        </w:rPr>
      </w:pPr>
    </w:p>
    <w:p w14:paraId="71CDC2D3" w14:textId="77777777" w:rsidR="00FF259C" w:rsidRDefault="00FF259C" w:rsidP="00FF259C">
      <w:pPr>
        <w:pStyle w:val="ZkladntextIMP"/>
        <w:jc w:val="both"/>
        <w:rPr>
          <w:rFonts w:ascii="Arial" w:hAnsi="Arial" w:cs="Arial"/>
          <w:sz w:val="20"/>
        </w:rPr>
      </w:pPr>
    </w:p>
    <w:p w14:paraId="7DB81421" w14:textId="77777777" w:rsidR="00FF259C" w:rsidRPr="00EA3BA5" w:rsidRDefault="00FF259C" w:rsidP="00FF259C">
      <w:pPr>
        <w:pStyle w:val="ZkladntextIMP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4</w:t>
      </w:r>
      <w:r w:rsidRPr="00EA3BA5">
        <w:rPr>
          <w:rFonts w:ascii="Arial" w:hAnsi="Arial" w:cs="Arial"/>
          <w:b/>
          <w:sz w:val="20"/>
        </w:rPr>
        <w:t>.</w:t>
      </w:r>
    </w:p>
    <w:p w14:paraId="19E94361" w14:textId="77777777" w:rsidR="00FF259C" w:rsidRDefault="00FF259C" w:rsidP="00FF259C">
      <w:pPr>
        <w:pStyle w:val="ZkladntextIMP"/>
        <w:jc w:val="both"/>
        <w:rPr>
          <w:rFonts w:ascii="Arial" w:hAnsi="Arial" w:cs="Arial"/>
          <w:sz w:val="20"/>
        </w:rPr>
      </w:pPr>
    </w:p>
    <w:p w14:paraId="24CAB0CA" w14:textId="77777777" w:rsidR="00FF259C" w:rsidRPr="00AD7B7E" w:rsidRDefault="00FF259C" w:rsidP="00FF259C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Tento </w:t>
      </w:r>
      <w:r w:rsidR="007B2CCC">
        <w:rPr>
          <w:rFonts w:ascii="Arial" w:hAnsi="Arial" w:cs="Arial"/>
          <w:b/>
          <w:sz w:val="20"/>
        </w:rPr>
        <w:t>Dodatek č. 2</w:t>
      </w:r>
      <w:r w:rsidRPr="00AD7B7E">
        <w:rPr>
          <w:rFonts w:ascii="Arial" w:hAnsi="Arial" w:cs="Arial"/>
          <w:sz w:val="20"/>
        </w:rPr>
        <w:t xml:space="preserve"> Smlouvy je vyhotoven ve dvou stejnopisech, z nichž každý má platnost originálu. Každá strana obdrží po jednom vyhotovení.</w:t>
      </w:r>
    </w:p>
    <w:p w14:paraId="0EECF2FA" w14:textId="77777777" w:rsidR="00FF259C" w:rsidRPr="00AD7B7E" w:rsidRDefault="00FF259C" w:rsidP="00FF259C">
      <w:pPr>
        <w:pStyle w:val="ZkladntextIMP"/>
        <w:jc w:val="both"/>
        <w:rPr>
          <w:rFonts w:ascii="Arial" w:hAnsi="Arial" w:cs="Arial"/>
          <w:sz w:val="20"/>
        </w:rPr>
      </w:pPr>
    </w:p>
    <w:p w14:paraId="33322023" w14:textId="07876176" w:rsidR="00FF259C" w:rsidRDefault="00FF259C" w:rsidP="00FF259C">
      <w:pPr>
        <w:pStyle w:val="Obyejn"/>
        <w:jc w:val="both"/>
        <w:rPr>
          <w:sz w:val="20"/>
          <w:szCs w:val="20"/>
        </w:rPr>
      </w:pPr>
      <w:r>
        <w:rPr>
          <w:sz w:val="20"/>
          <w:szCs w:val="20"/>
        </w:rPr>
        <w:t>Tento D</w:t>
      </w:r>
      <w:r w:rsidR="00EC547C">
        <w:rPr>
          <w:sz w:val="20"/>
          <w:szCs w:val="20"/>
        </w:rPr>
        <w:t xml:space="preserve">odatek </w:t>
      </w:r>
      <w:proofErr w:type="gramStart"/>
      <w:r w:rsidR="00EC547C">
        <w:rPr>
          <w:sz w:val="20"/>
          <w:szCs w:val="20"/>
        </w:rPr>
        <w:t>č.2</w:t>
      </w:r>
      <w:r w:rsidRPr="00AD7B7E">
        <w:rPr>
          <w:sz w:val="20"/>
          <w:szCs w:val="20"/>
        </w:rPr>
        <w:t xml:space="preserve"> nabývá</w:t>
      </w:r>
      <w:proofErr w:type="gramEnd"/>
      <w:r w:rsidRPr="00AD7B7E">
        <w:rPr>
          <w:sz w:val="20"/>
          <w:szCs w:val="20"/>
        </w:rPr>
        <w:t xml:space="preserve"> p</w:t>
      </w:r>
      <w:r>
        <w:rPr>
          <w:sz w:val="20"/>
          <w:szCs w:val="20"/>
        </w:rPr>
        <w:t>latnosti a účinnosti dnem jeho</w:t>
      </w:r>
      <w:r w:rsidRPr="00AD7B7E">
        <w:rPr>
          <w:sz w:val="20"/>
          <w:szCs w:val="20"/>
        </w:rPr>
        <w:t xml:space="preserve"> uzavření, nestanoví-li zvláštní právní předpis jinak. Objednatel je povinným subjektem dle § 2 odst. 1 zákona č. 340/2016 Sb., O registru smluv, ve znění pozdějších předpisů. Smluvní strany souhlasí bez výhrad s obsahem a údaji smlouvy pro účel zveřejnění a dohodly se, že smlouvu v registru smluv uveřejní objednatel.</w:t>
      </w:r>
    </w:p>
    <w:p w14:paraId="6FB2AAF4" w14:textId="77777777" w:rsidR="00EC547C" w:rsidRPr="00AD7B7E" w:rsidRDefault="00EC547C" w:rsidP="00FF259C">
      <w:pPr>
        <w:pStyle w:val="Obyejn"/>
        <w:jc w:val="both"/>
        <w:rPr>
          <w:sz w:val="20"/>
          <w:szCs w:val="20"/>
        </w:rPr>
      </w:pPr>
    </w:p>
    <w:p w14:paraId="2507A4DA" w14:textId="77777777" w:rsidR="00FF259C" w:rsidRPr="00AD7B7E" w:rsidRDefault="00FF259C" w:rsidP="00FF259C">
      <w:pPr>
        <w:pStyle w:val="ZkladntextIMP"/>
        <w:jc w:val="both"/>
        <w:rPr>
          <w:rFonts w:ascii="Arial" w:hAnsi="Arial" w:cs="Arial"/>
          <w:sz w:val="20"/>
        </w:rPr>
      </w:pPr>
      <w:r w:rsidRPr="00AD7B7E">
        <w:rPr>
          <w:rFonts w:ascii="Arial" w:hAnsi="Arial" w:cs="Arial"/>
          <w:sz w:val="20"/>
        </w:rPr>
        <w:t xml:space="preserve">Národní ústav lidové kultury, jako správce osobních údajů, informuje subjekt údajů dle Nařízení Evropského parlamentu a Rady EU 2016/679 (GDPR), že veškeré osobní údaje o něm, budou zpracovány pouze za účelem splnění této smlouvy, za účelem splnění právních povinností, které se vztahují na správce a za účelem ochrany oprávněných zájmů správce, a to pouze po dobu, která je pro tyto účely nezbytná. Podrobné informace o ochraně osobních údajů jsou k dispozici na webových stránkách </w:t>
      </w:r>
      <w:hyperlink r:id="rId4" w:history="1">
        <w:r w:rsidRPr="00AD7B7E">
          <w:rPr>
            <w:rStyle w:val="Hypertextovodkaz"/>
            <w:rFonts w:ascii="Arial" w:hAnsi="Arial" w:cs="Arial"/>
            <w:sz w:val="20"/>
          </w:rPr>
          <w:t>www.nulk.cz</w:t>
        </w:r>
      </w:hyperlink>
      <w:r w:rsidRPr="00AD7B7E">
        <w:rPr>
          <w:rFonts w:ascii="Arial" w:hAnsi="Arial" w:cs="Arial"/>
          <w:sz w:val="20"/>
        </w:rPr>
        <w:t>. Subjekt údajů podpisem smlouvy potvrzuje, že mu výše uvedené informace byly řádně poskytnuty a bere je na vědomí</w:t>
      </w:r>
      <w:r>
        <w:rPr>
          <w:rFonts w:ascii="Arial" w:hAnsi="Arial" w:cs="Arial"/>
          <w:sz w:val="20"/>
        </w:rPr>
        <w:t>.</w:t>
      </w:r>
    </w:p>
    <w:p w14:paraId="314BF346" w14:textId="6DC1F9CC" w:rsidR="00FF259C" w:rsidRDefault="00FF259C" w:rsidP="00FF259C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14:paraId="45990284" w14:textId="1A026217" w:rsidR="009A65B5" w:rsidRDefault="009A65B5" w:rsidP="00FF259C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14:paraId="6879C18D" w14:textId="77777777" w:rsidR="009A65B5" w:rsidRDefault="009A65B5" w:rsidP="00FF259C">
      <w:pPr>
        <w:pStyle w:val="ZkladntextIMP"/>
        <w:spacing w:before="240"/>
        <w:jc w:val="both"/>
        <w:rPr>
          <w:rFonts w:ascii="Arial" w:hAnsi="Arial" w:cs="Arial"/>
          <w:sz w:val="20"/>
        </w:rPr>
      </w:pPr>
    </w:p>
    <w:p w14:paraId="5065DA95" w14:textId="0E1FBB58" w:rsidR="00FF259C" w:rsidRDefault="00242A58" w:rsidP="00242A58">
      <w:pPr>
        <w:pStyle w:val="ZkladntextIMP"/>
        <w:spacing w:before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 Strážnici </w:t>
      </w:r>
      <w:r w:rsidR="00FF259C">
        <w:rPr>
          <w:rFonts w:ascii="Arial" w:hAnsi="Arial" w:cs="Arial"/>
          <w:sz w:val="20"/>
        </w:rPr>
        <w:t>dne</w:t>
      </w:r>
      <w:r>
        <w:rPr>
          <w:rFonts w:ascii="Arial" w:hAnsi="Arial" w:cs="Arial"/>
          <w:sz w:val="20"/>
        </w:rPr>
        <w:t xml:space="preserve"> 17. 6. 2021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FF259C">
        <w:rPr>
          <w:rFonts w:ascii="Arial" w:hAnsi="Arial" w:cs="Arial"/>
          <w:sz w:val="20"/>
        </w:rPr>
        <w:t xml:space="preserve">              </w:t>
      </w:r>
      <w:r w:rsidR="00FF259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bookmarkStart w:id="0" w:name="_GoBack"/>
      <w:bookmarkEnd w:id="0"/>
      <w:r w:rsidR="00FF259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Ve Strážnici dne 17. 6. 2021 </w:t>
      </w:r>
      <w:r>
        <w:rPr>
          <w:rFonts w:ascii="Arial" w:hAnsi="Arial" w:cs="Arial"/>
          <w:sz w:val="20"/>
        </w:rPr>
        <w:tab/>
      </w:r>
    </w:p>
    <w:p w14:paraId="6E7F5C12" w14:textId="77777777" w:rsidR="00FF259C" w:rsidRDefault="00FF259C" w:rsidP="00FF259C">
      <w:pPr>
        <w:pStyle w:val="ZkladntextIMP"/>
        <w:jc w:val="both"/>
        <w:rPr>
          <w:rFonts w:ascii="Arial" w:hAnsi="Arial" w:cs="Arial"/>
          <w:sz w:val="20"/>
        </w:rPr>
      </w:pPr>
    </w:p>
    <w:p w14:paraId="26FC057E" w14:textId="77777777" w:rsidR="00FF259C" w:rsidRDefault="00FF259C" w:rsidP="00FF259C">
      <w:pPr>
        <w:pStyle w:val="ZkladntextIMP"/>
        <w:jc w:val="both"/>
        <w:rPr>
          <w:rFonts w:ascii="Arial" w:hAnsi="Arial" w:cs="Arial"/>
          <w:sz w:val="20"/>
        </w:rPr>
      </w:pPr>
    </w:p>
    <w:p w14:paraId="2D6B7C6E" w14:textId="77777777" w:rsidR="00FF259C" w:rsidRPr="003070DB" w:rsidRDefault="00FF259C" w:rsidP="00FF259C">
      <w:pPr>
        <w:pStyle w:val="ZkladntextIMP"/>
        <w:jc w:val="both"/>
        <w:rPr>
          <w:rFonts w:ascii="Arial" w:hAnsi="Arial" w:cs="Arial"/>
          <w:sz w:val="20"/>
        </w:rPr>
      </w:pPr>
    </w:p>
    <w:p w14:paraId="0F9150A5" w14:textId="77777777" w:rsidR="00FF259C" w:rsidRPr="003070DB" w:rsidRDefault="00FF259C" w:rsidP="00FF259C">
      <w:pPr>
        <w:pStyle w:val="ZkladntextIMP"/>
        <w:spacing w:before="240"/>
        <w:jc w:val="both"/>
        <w:rPr>
          <w:rFonts w:ascii="Arial" w:hAnsi="Arial" w:cs="Arial"/>
          <w:sz w:val="20"/>
        </w:rPr>
      </w:pPr>
      <w:r w:rsidRPr="003070DB">
        <w:rPr>
          <w:rFonts w:ascii="Arial" w:hAnsi="Arial" w:cs="Arial"/>
          <w:sz w:val="20"/>
        </w:rPr>
        <w:t>......................................</w:t>
      </w:r>
      <w:r>
        <w:rPr>
          <w:rFonts w:ascii="Arial" w:hAnsi="Arial" w:cs="Arial"/>
          <w:sz w:val="20"/>
        </w:rPr>
        <w:t>............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  <w:t>.........................................</w:t>
      </w:r>
      <w:r>
        <w:rPr>
          <w:rFonts w:ascii="Arial" w:hAnsi="Arial" w:cs="Arial"/>
          <w:sz w:val="20"/>
        </w:rPr>
        <w:t>...............</w:t>
      </w:r>
    </w:p>
    <w:p w14:paraId="54CF84C2" w14:textId="77777777" w:rsidR="00FF259C" w:rsidRDefault="00FF259C" w:rsidP="00FF259C">
      <w:pPr>
        <w:pStyle w:val="ZkladntextIMP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příkazník                               </w:t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 w:rsidRPr="003070D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příkazce</w:t>
      </w:r>
    </w:p>
    <w:p w14:paraId="3824F6DF" w14:textId="77777777" w:rsidR="00FF259C" w:rsidRDefault="00FF259C" w:rsidP="00FF259C"/>
    <w:p w14:paraId="7D1F8E2B" w14:textId="77777777" w:rsidR="00FF259C" w:rsidRDefault="00FF259C" w:rsidP="00FF259C"/>
    <w:p w14:paraId="3E9DFA90" w14:textId="77777777" w:rsidR="00FF259C" w:rsidRDefault="00FF259C" w:rsidP="00FF259C"/>
    <w:p w14:paraId="4DA2325D" w14:textId="77777777" w:rsidR="00FF259C" w:rsidRDefault="00FF259C" w:rsidP="00FF259C"/>
    <w:p w14:paraId="627301A2" w14:textId="77777777" w:rsidR="00D62EAD" w:rsidRDefault="00D62EAD"/>
    <w:sectPr w:rsidR="00D62EAD" w:rsidSect="0009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59C"/>
    <w:rsid w:val="00242A58"/>
    <w:rsid w:val="00311178"/>
    <w:rsid w:val="0044125F"/>
    <w:rsid w:val="007902D1"/>
    <w:rsid w:val="007B2CCC"/>
    <w:rsid w:val="0096721F"/>
    <w:rsid w:val="009A65B5"/>
    <w:rsid w:val="00CD6CFC"/>
    <w:rsid w:val="00D55D7B"/>
    <w:rsid w:val="00D62EAD"/>
    <w:rsid w:val="00EC547C"/>
    <w:rsid w:val="00F61A34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4F0D"/>
  <w15:chartTrackingRefBased/>
  <w15:docId w15:val="{275A3CD7-C066-43DC-9194-F07B979E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25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F259C"/>
    <w:pPr>
      <w:widowControl w:val="0"/>
      <w:spacing w:line="249" w:lineRule="auto"/>
    </w:pPr>
    <w:rPr>
      <w:sz w:val="24"/>
    </w:rPr>
  </w:style>
  <w:style w:type="character" w:customStyle="1" w:styleId="FontStyle49">
    <w:name w:val="Font Style49"/>
    <w:basedOn w:val="Standardnpsmoodstavce"/>
    <w:uiPriority w:val="99"/>
    <w:rsid w:val="00FF259C"/>
    <w:rPr>
      <w:rFonts w:ascii="Franklin Gothic Medium" w:hAnsi="Franklin Gothic Medium" w:cs="Franklin Gothic Medium"/>
      <w:sz w:val="18"/>
      <w:szCs w:val="18"/>
    </w:rPr>
  </w:style>
  <w:style w:type="paragraph" w:customStyle="1" w:styleId="Obyejn">
    <w:name w:val="Obyčejný"/>
    <w:basedOn w:val="Normln"/>
    <w:link w:val="ObyejnChar"/>
    <w:qFormat/>
    <w:rsid w:val="00FF259C"/>
    <w:pPr>
      <w:suppressAutoHyphens w:val="0"/>
    </w:pPr>
    <w:rPr>
      <w:rFonts w:ascii="Arial" w:hAnsi="Arial" w:cs="Arial"/>
      <w:sz w:val="22"/>
      <w:szCs w:val="22"/>
    </w:rPr>
  </w:style>
  <w:style w:type="character" w:customStyle="1" w:styleId="ObyejnChar">
    <w:name w:val="Obyčejný Char"/>
    <w:basedOn w:val="Standardnpsmoodstavce"/>
    <w:link w:val="Obyejn"/>
    <w:rsid w:val="00FF259C"/>
    <w:rPr>
      <w:rFonts w:ascii="Arial" w:eastAsia="Times New Roman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2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ul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dcterms:created xsi:type="dcterms:W3CDTF">2021-06-29T13:52:00Z</dcterms:created>
  <dcterms:modified xsi:type="dcterms:W3CDTF">2021-06-29T13:52:00Z</dcterms:modified>
</cp:coreProperties>
</file>