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9" w:rsidRPr="00F10742" w:rsidRDefault="00BC0739">
      <w:pPr>
        <w:pStyle w:val="Style2"/>
        <w:widowControl/>
        <w:spacing w:before="77"/>
        <w:jc w:val="center"/>
        <w:rPr>
          <w:rStyle w:val="FontStyle31"/>
        </w:rPr>
      </w:pPr>
      <w:bookmarkStart w:id="0" w:name="_GoBack"/>
      <w:bookmarkEnd w:id="0"/>
      <w:r w:rsidRPr="00BC0739">
        <w:rPr>
          <w:rStyle w:val="FontStyle31"/>
        </w:rPr>
        <w:t xml:space="preserve">Smlouva o poskytování </w:t>
      </w:r>
      <w:r>
        <w:rPr>
          <w:rStyle w:val="FontStyle31"/>
        </w:rPr>
        <w:t xml:space="preserve">technická </w:t>
      </w:r>
      <w:r w:rsidRPr="00BC0739">
        <w:rPr>
          <w:rStyle w:val="FontStyle31"/>
        </w:rPr>
        <w:t>podpory systému zálohování</w:t>
      </w:r>
    </w:p>
    <w:p w:rsidR="005C1BC9" w:rsidRPr="00F10742" w:rsidRDefault="005C1BC9">
      <w:pPr>
        <w:pStyle w:val="Style4"/>
        <w:widowControl/>
        <w:spacing w:line="240" w:lineRule="exact"/>
        <w:ind w:left="269"/>
        <w:jc w:val="both"/>
        <w:rPr>
          <w:sz w:val="20"/>
          <w:szCs w:val="20"/>
        </w:rPr>
      </w:pPr>
    </w:p>
    <w:p w:rsidR="005C1BC9" w:rsidRPr="00F10742" w:rsidRDefault="005C1BC9">
      <w:pPr>
        <w:pStyle w:val="Style10"/>
        <w:widowControl/>
        <w:spacing w:line="240" w:lineRule="exact"/>
        <w:jc w:val="center"/>
        <w:rPr>
          <w:sz w:val="20"/>
          <w:szCs w:val="20"/>
        </w:rPr>
      </w:pPr>
    </w:p>
    <w:p w:rsidR="005C1BC9" w:rsidRPr="00F10742" w:rsidRDefault="005C1BC9">
      <w:pPr>
        <w:pStyle w:val="Style10"/>
        <w:widowControl/>
        <w:spacing w:line="240" w:lineRule="exact"/>
        <w:jc w:val="center"/>
        <w:rPr>
          <w:sz w:val="20"/>
          <w:szCs w:val="20"/>
        </w:rPr>
      </w:pPr>
    </w:p>
    <w:p w:rsidR="005C1BC9" w:rsidRPr="00F10742" w:rsidRDefault="005C1BC9">
      <w:pPr>
        <w:pStyle w:val="Style10"/>
        <w:widowControl/>
        <w:spacing w:before="5"/>
        <w:jc w:val="center"/>
        <w:rPr>
          <w:rStyle w:val="FontStyle34"/>
        </w:rPr>
      </w:pPr>
      <w:r w:rsidRPr="00F10742">
        <w:rPr>
          <w:rStyle w:val="FontStyle34"/>
        </w:rPr>
        <w:t>I.</w:t>
      </w:r>
    </w:p>
    <w:p w:rsidR="005C1BC9" w:rsidRPr="00F10742" w:rsidRDefault="005C1BC9">
      <w:pPr>
        <w:pStyle w:val="Style10"/>
        <w:widowControl/>
        <w:spacing w:before="19"/>
        <w:jc w:val="center"/>
        <w:rPr>
          <w:rStyle w:val="FontStyle34"/>
        </w:rPr>
      </w:pPr>
      <w:r w:rsidRPr="00F10742">
        <w:rPr>
          <w:rStyle w:val="FontStyle34"/>
        </w:rPr>
        <w:t>Smluvní strany</w:t>
      </w:r>
    </w:p>
    <w:p w:rsidR="005C1BC9" w:rsidRPr="00F10742" w:rsidRDefault="005C1BC9">
      <w:pPr>
        <w:pStyle w:val="Style10"/>
        <w:widowControl/>
        <w:spacing w:line="240" w:lineRule="exact"/>
        <w:rPr>
          <w:sz w:val="20"/>
          <w:szCs w:val="20"/>
        </w:rPr>
      </w:pPr>
    </w:p>
    <w:p w:rsidR="00D63B80" w:rsidRPr="00D130EE" w:rsidRDefault="00D63B80" w:rsidP="00D63B80">
      <w:pPr>
        <w:pStyle w:val="Style30"/>
        <w:spacing w:after="120" w:line="240" w:lineRule="auto"/>
        <w:jc w:val="both"/>
        <w:rPr>
          <w:rFonts w:ascii="Arial" w:hAnsi="Arial" w:cs="Arial"/>
          <w:b/>
          <w:bCs/>
          <w:sz w:val="18"/>
          <w:szCs w:val="18"/>
        </w:rPr>
      </w:pPr>
      <w:r w:rsidRPr="00D130EE">
        <w:rPr>
          <w:rFonts w:ascii="Arial" w:hAnsi="Arial" w:cs="Arial"/>
          <w:b/>
          <w:bCs/>
          <w:sz w:val="18"/>
          <w:szCs w:val="18"/>
        </w:rPr>
        <w:t>Česká republika – Krajské státní zastupitelství Ústí nad Labem</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se sídlem: Dlouhá 1/12, 400 01 Ústí nad Labem</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IČO: 00026042</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 xml:space="preserve">zastoupena: </w:t>
      </w:r>
      <w:r w:rsidR="0017009F" w:rsidRPr="0017009F">
        <w:rPr>
          <w:rFonts w:ascii="Arial" w:hAnsi="Arial" w:cs="Arial"/>
          <w:sz w:val="18"/>
          <w:szCs w:val="18"/>
          <w:highlight w:val="black"/>
        </w:rPr>
        <w:t>xxxxxxxxxxxxxxxxxxxxxxxx</w:t>
      </w:r>
      <w:r w:rsidRPr="00D130EE">
        <w:rPr>
          <w:rFonts w:ascii="Arial" w:hAnsi="Arial" w:cs="Arial"/>
          <w:sz w:val="18"/>
          <w:szCs w:val="18"/>
        </w:rPr>
        <w:t>, krajským státním zástupcem</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bankovní spojení: Č</w:t>
      </w:r>
      <w:r w:rsidRPr="00D130EE">
        <w:rPr>
          <w:rFonts w:ascii="Arial" w:hAnsi="Arial" w:cs="Arial"/>
          <w:spacing w:val="2"/>
          <w:sz w:val="18"/>
          <w:szCs w:val="18"/>
        </w:rPr>
        <w:t>NB</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číslo účtu: 1723411/0710</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datová schránka:</w:t>
      </w:r>
      <w:r w:rsidRPr="00D130EE">
        <w:rPr>
          <w:rFonts w:ascii="Arial" w:hAnsi="Arial" w:cs="Arial"/>
          <w:color w:val="0A0A0A"/>
          <w:sz w:val="18"/>
          <w:szCs w:val="18"/>
        </w:rPr>
        <w:t xml:space="preserve"> ua9aeqr</w:t>
      </w:r>
    </w:p>
    <w:p w:rsidR="00D63B80" w:rsidRPr="00D130EE" w:rsidRDefault="00D63B80" w:rsidP="00D63B80">
      <w:pPr>
        <w:spacing w:after="120"/>
        <w:ind w:right="998"/>
        <w:jc w:val="both"/>
        <w:rPr>
          <w:sz w:val="18"/>
          <w:szCs w:val="18"/>
        </w:rPr>
      </w:pPr>
      <w:r w:rsidRPr="00D130EE">
        <w:rPr>
          <w:sz w:val="18"/>
          <w:szCs w:val="18"/>
        </w:rPr>
        <w:t xml:space="preserve">(dále jen </w:t>
      </w:r>
      <w:r w:rsidRPr="00D130EE">
        <w:rPr>
          <w:b/>
          <w:sz w:val="18"/>
          <w:szCs w:val="18"/>
        </w:rPr>
        <w:t>„Objednatel“</w:t>
      </w:r>
      <w:r w:rsidRPr="00D130EE">
        <w:rPr>
          <w:sz w:val="18"/>
          <w:szCs w:val="18"/>
        </w:rPr>
        <w:t>) na straně jedné</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a</w:t>
      </w:r>
    </w:p>
    <w:p w:rsidR="00D63B80" w:rsidRPr="00D130EE" w:rsidRDefault="00ED1388" w:rsidP="00D63B80">
      <w:pPr>
        <w:pStyle w:val="Style30"/>
        <w:spacing w:after="120" w:line="240" w:lineRule="auto"/>
        <w:jc w:val="both"/>
        <w:rPr>
          <w:rFonts w:ascii="Arial" w:hAnsi="Arial" w:cs="Arial"/>
          <w:b/>
          <w:bCs/>
          <w:sz w:val="18"/>
          <w:szCs w:val="18"/>
        </w:rPr>
      </w:pPr>
      <w:bookmarkStart w:id="1" w:name="Text1"/>
      <w:r w:rsidRPr="00ED1388">
        <w:rPr>
          <w:rFonts w:ascii="Arial" w:hAnsi="Arial" w:cs="Arial"/>
          <w:b/>
          <w:bCs/>
          <w:sz w:val="18"/>
          <w:szCs w:val="18"/>
        </w:rPr>
        <w:t>AUTOCONT a.s.</w:t>
      </w:r>
      <w:bookmarkEnd w:id="1"/>
      <w:r w:rsidRPr="00D130EE">
        <w:rPr>
          <w:rFonts w:ascii="Arial" w:hAnsi="Arial" w:cs="Arial"/>
          <w:b/>
          <w:bCs/>
          <w:sz w:val="18"/>
          <w:szCs w:val="18"/>
        </w:rPr>
        <w:t xml:space="preserve"> </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 xml:space="preserve">se sídlem: </w:t>
      </w:r>
      <w:r w:rsidR="00ED1388" w:rsidRPr="00ED1388">
        <w:rPr>
          <w:rFonts w:ascii="Arial" w:hAnsi="Arial" w:cs="Arial"/>
          <w:sz w:val="18"/>
          <w:szCs w:val="18"/>
        </w:rPr>
        <w:t>Hornopolní 3322/34, Moravská Ostrava, 702 00 Ostrava</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 xml:space="preserve">IČO: </w:t>
      </w:r>
      <w:r w:rsidR="00ED1388" w:rsidRPr="00ED1388">
        <w:rPr>
          <w:rFonts w:ascii="Arial" w:hAnsi="Arial" w:cs="Arial"/>
          <w:sz w:val="18"/>
          <w:szCs w:val="18"/>
        </w:rPr>
        <w:t>04308697</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 xml:space="preserve">DIČ: </w:t>
      </w:r>
      <w:r w:rsidR="00ED1388" w:rsidRPr="00ED1388">
        <w:rPr>
          <w:rFonts w:ascii="Arial" w:hAnsi="Arial" w:cs="Arial"/>
          <w:sz w:val="18"/>
          <w:szCs w:val="18"/>
        </w:rPr>
        <w:t>CZ04308697</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 xml:space="preserve">zapsaná v Obchodním rejstříku vedeném </w:t>
      </w:r>
      <w:r w:rsidR="00ED1388" w:rsidRPr="00ED1388">
        <w:rPr>
          <w:rFonts w:ascii="Arial" w:hAnsi="Arial" w:cs="Arial"/>
          <w:sz w:val="18"/>
          <w:szCs w:val="18"/>
        </w:rPr>
        <w:t>v obchodním rejstříku vedeném u Krajského soudu v Ostravě pod spisovou značkou B 11012</w:t>
      </w:r>
    </w:p>
    <w:p w:rsidR="00D63B80" w:rsidRPr="00D130EE" w:rsidRDefault="00D63B80" w:rsidP="00D63B80">
      <w:pPr>
        <w:pStyle w:val="Style30"/>
        <w:spacing w:after="120" w:line="240" w:lineRule="auto"/>
        <w:jc w:val="both"/>
        <w:rPr>
          <w:rFonts w:ascii="Arial" w:hAnsi="Arial" w:cs="Arial"/>
          <w:bCs/>
          <w:sz w:val="18"/>
          <w:szCs w:val="18"/>
        </w:rPr>
      </w:pPr>
      <w:r w:rsidRPr="00D130EE">
        <w:rPr>
          <w:rFonts w:ascii="Arial" w:hAnsi="Arial" w:cs="Arial"/>
          <w:bCs/>
          <w:sz w:val="18"/>
          <w:szCs w:val="18"/>
        </w:rPr>
        <w:t xml:space="preserve">zastoupen: </w:t>
      </w:r>
      <w:r w:rsidR="0017009F" w:rsidRPr="0017009F">
        <w:rPr>
          <w:rFonts w:ascii="Arial" w:hAnsi="Arial" w:cs="Arial"/>
          <w:sz w:val="18"/>
          <w:szCs w:val="18"/>
          <w:highlight w:val="black"/>
        </w:rPr>
        <w:t>xxxxxxxxxxxxxxxxxxxxxx</w:t>
      </w:r>
      <w:r w:rsidR="00ED1388">
        <w:rPr>
          <w:rFonts w:ascii="Arial" w:hAnsi="Arial" w:cs="Arial"/>
          <w:sz w:val="18"/>
          <w:szCs w:val="18"/>
        </w:rPr>
        <w:t>, vedoucím týmu CIT-TIV, na základě plné moci</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 xml:space="preserve">bankovní spojení: </w:t>
      </w:r>
      <w:r w:rsidR="00ED1388" w:rsidRPr="00ED1388">
        <w:rPr>
          <w:rFonts w:ascii="Arial" w:hAnsi="Arial" w:cs="Arial"/>
          <w:sz w:val="18"/>
          <w:szCs w:val="18"/>
        </w:rPr>
        <w:t>Česká spořitelna a.s.,</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 xml:space="preserve">č. účtu: </w:t>
      </w:r>
      <w:r w:rsidR="00ED1388" w:rsidRPr="00ED1388">
        <w:rPr>
          <w:rFonts w:ascii="Arial" w:hAnsi="Arial" w:cs="Arial"/>
          <w:sz w:val="18"/>
          <w:szCs w:val="18"/>
        </w:rPr>
        <w:t>6563752 / 0800</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datová schránka:</w:t>
      </w:r>
    </w:p>
    <w:p w:rsidR="00D63B80" w:rsidRPr="00D130EE" w:rsidRDefault="00D63B80" w:rsidP="00D63B80">
      <w:pPr>
        <w:pStyle w:val="Style30"/>
        <w:spacing w:after="120" w:line="240" w:lineRule="auto"/>
        <w:jc w:val="both"/>
        <w:rPr>
          <w:rFonts w:ascii="Arial" w:hAnsi="Arial" w:cs="Arial"/>
          <w:sz w:val="18"/>
          <w:szCs w:val="18"/>
        </w:rPr>
      </w:pPr>
      <w:r w:rsidRPr="00D130EE">
        <w:rPr>
          <w:rFonts w:ascii="Arial" w:hAnsi="Arial" w:cs="Arial"/>
          <w:sz w:val="18"/>
          <w:szCs w:val="18"/>
        </w:rPr>
        <w:t>(dále jen „</w:t>
      </w:r>
      <w:r w:rsidRPr="00D130EE">
        <w:rPr>
          <w:rFonts w:ascii="Arial" w:hAnsi="Arial" w:cs="Arial"/>
          <w:b/>
          <w:sz w:val="18"/>
          <w:szCs w:val="18"/>
        </w:rPr>
        <w:t>Zhotovitel</w:t>
      </w:r>
      <w:r w:rsidRPr="00D130EE">
        <w:rPr>
          <w:rFonts w:ascii="Arial" w:hAnsi="Arial" w:cs="Arial"/>
          <w:sz w:val="18"/>
          <w:szCs w:val="18"/>
        </w:rPr>
        <w:t>“) na straně druhé</w:t>
      </w:r>
    </w:p>
    <w:p w:rsidR="005C1BC9" w:rsidRPr="00F10742" w:rsidRDefault="005C1BC9" w:rsidP="00D63B80">
      <w:pPr>
        <w:pStyle w:val="Style10"/>
        <w:widowControl/>
        <w:spacing w:before="72"/>
        <w:rPr>
          <w:sz w:val="20"/>
          <w:szCs w:val="20"/>
        </w:rPr>
      </w:pPr>
    </w:p>
    <w:p w:rsidR="005C1BC9" w:rsidRPr="00F10742" w:rsidRDefault="005C1BC9">
      <w:pPr>
        <w:pStyle w:val="Style7"/>
        <w:widowControl/>
        <w:spacing w:before="86"/>
        <w:jc w:val="center"/>
        <w:rPr>
          <w:rStyle w:val="FontStyle37"/>
        </w:rPr>
      </w:pPr>
      <w:r w:rsidRPr="00F10742">
        <w:rPr>
          <w:rStyle w:val="FontStyle37"/>
        </w:rPr>
        <w:t>uzavřely na základě podkladů uvedených v článku II. tuto smlouvu:</w:t>
      </w:r>
    </w:p>
    <w:p w:rsidR="00426532" w:rsidRPr="00F10742" w:rsidRDefault="00426532" w:rsidP="00426532">
      <w:pPr>
        <w:pStyle w:val="Style10"/>
        <w:widowControl/>
        <w:spacing w:before="206"/>
        <w:jc w:val="center"/>
        <w:rPr>
          <w:rStyle w:val="FontStyle34"/>
        </w:rPr>
      </w:pPr>
      <w:r w:rsidRPr="00F10742">
        <w:rPr>
          <w:rStyle w:val="FontStyle34"/>
        </w:rPr>
        <w:t>II.</w:t>
      </w:r>
    </w:p>
    <w:p w:rsidR="005C1BC9" w:rsidRPr="00F10742" w:rsidRDefault="005C1BC9" w:rsidP="00426532">
      <w:pPr>
        <w:pStyle w:val="Style10"/>
        <w:widowControl/>
        <w:spacing w:before="206"/>
        <w:jc w:val="center"/>
        <w:rPr>
          <w:rStyle w:val="FontStyle34"/>
        </w:rPr>
      </w:pPr>
      <w:r w:rsidRPr="00F10742">
        <w:rPr>
          <w:rStyle w:val="FontStyle34"/>
        </w:rPr>
        <w:t>Podklady pro uzavření smlouvy</w:t>
      </w:r>
    </w:p>
    <w:p w:rsidR="005C1BC9" w:rsidRPr="00F10742" w:rsidRDefault="005C1BC9" w:rsidP="00426532">
      <w:pPr>
        <w:pStyle w:val="Style10"/>
        <w:widowControl/>
        <w:spacing w:before="206"/>
        <w:jc w:val="center"/>
        <w:rPr>
          <w:rStyle w:val="FontStyle34"/>
        </w:rPr>
      </w:pPr>
    </w:p>
    <w:p w:rsidR="005C1BC9" w:rsidRPr="0033469F" w:rsidRDefault="005C1BC9" w:rsidP="007279A9">
      <w:pPr>
        <w:pStyle w:val="Style22"/>
        <w:widowControl/>
        <w:spacing w:before="86" w:line="240" w:lineRule="auto"/>
        <w:ind w:left="720" w:firstLine="0"/>
        <w:jc w:val="left"/>
        <w:rPr>
          <w:rStyle w:val="FontStyle37"/>
        </w:rPr>
      </w:pPr>
      <w:r w:rsidRPr="00B44AED">
        <w:rPr>
          <w:rStyle w:val="FontStyle37"/>
        </w:rPr>
        <w:t xml:space="preserve">Nabídka </w:t>
      </w:r>
      <w:r w:rsidRPr="0033469F">
        <w:rPr>
          <w:rStyle w:val="FontStyle37"/>
        </w:rPr>
        <w:t xml:space="preserve">zhotovitele ze </w:t>
      </w:r>
      <w:r w:rsidRPr="00ED1388">
        <w:rPr>
          <w:rStyle w:val="FontStyle37"/>
        </w:rPr>
        <w:t>dne</w:t>
      </w:r>
      <w:r w:rsidR="00F60E3E" w:rsidRPr="00ED1388">
        <w:rPr>
          <w:rStyle w:val="FontStyle37"/>
        </w:rPr>
        <w:t xml:space="preserve">: </w:t>
      </w:r>
      <w:r w:rsidR="00ED1388" w:rsidRPr="00ED1388">
        <w:rPr>
          <w:rStyle w:val="FontStyle37"/>
        </w:rPr>
        <w:t>2</w:t>
      </w:r>
      <w:r w:rsidR="00ED1388">
        <w:rPr>
          <w:rStyle w:val="FontStyle37"/>
        </w:rPr>
        <w:t>2</w:t>
      </w:r>
      <w:r w:rsidR="00ED1388" w:rsidRPr="00ED1388">
        <w:rPr>
          <w:rStyle w:val="FontStyle37"/>
        </w:rPr>
        <w:t>.</w:t>
      </w:r>
      <w:r w:rsidR="00ED1388">
        <w:rPr>
          <w:rStyle w:val="FontStyle37"/>
        </w:rPr>
        <w:t xml:space="preserve"> </w:t>
      </w:r>
      <w:r w:rsidR="00ED1388" w:rsidRPr="00ED1388">
        <w:rPr>
          <w:rStyle w:val="FontStyle37"/>
        </w:rPr>
        <w:t>6.</w:t>
      </w:r>
      <w:r w:rsidR="00ED1388">
        <w:rPr>
          <w:rStyle w:val="FontStyle37"/>
        </w:rPr>
        <w:t xml:space="preserve"> </w:t>
      </w:r>
      <w:r w:rsidR="00ED1388" w:rsidRPr="00ED1388">
        <w:rPr>
          <w:rStyle w:val="FontStyle37"/>
        </w:rPr>
        <w:t>2021</w:t>
      </w:r>
    </w:p>
    <w:p w:rsidR="005C1BC9" w:rsidRPr="00F10742" w:rsidRDefault="005C1BC9" w:rsidP="007279A9">
      <w:pPr>
        <w:pStyle w:val="Style22"/>
        <w:widowControl/>
        <w:spacing w:before="91" w:line="240" w:lineRule="auto"/>
        <w:ind w:left="720" w:firstLine="0"/>
        <w:jc w:val="left"/>
        <w:rPr>
          <w:rStyle w:val="FontStyle37"/>
        </w:rPr>
      </w:pPr>
      <w:r w:rsidRPr="0033469F">
        <w:rPr>
          <w:rStyle w:val="FontStyle37"/>
        </w:rPr>
        <w:t xml:space="preserve">Zadávací dokumentace ze </w:t>
      </w:r>
      <w:r w:rsidR="0033469F">
        <w:rPr>
          <w:rStyle w:val="FontStyle37"/>
        </w:rPr>
        <w:t xml:space="preserve">dne </w:t>
      </w:r>
      <w:r w:rsidR="00361AE7">
        <w:rPr>
          <w:rStyle w:val="FontStyle37"/>
        </w:rPr>
        <w:t>21. 6</w:t>
      </w:r>
      <w:r w:rsidR="00B77C44">
        <w:rPr>
          <w:rStyle w:val="FontStyle37"/>
        </w:rPr>
        <w:t>.</w:t>
      </w:r>
      <w:r w:rsidR="00F60E3E">
        <w:rPr>
          <w:rStyle w:val="FontStyle37"/>
        </w:rPr>
        <w:t xml:space="preserve"> 2021</w:t>
      </w:r>
    </w:p>
    <w:p w:rsidR="005C1BC9" w:rsidRPr="00F10742" w:rsidRDefault="005C1BC9">
      <w:pPr>
        <w:pStyle w:val="Style10"/>
        <w:widowControl/>
        <w:spacing w:line="240" w:lineRule="exact"/>
        <w:ind w:right="5"/>
        <w:jc w:val="center"/>
        <w:rPr>
          <w:sz w:val="20"/>
          <w:szCs w:val="20"/>
        </w:rPr>
      </w:pPr>
    </w:p>
    <w:p w:rsidR="005C1BC9" w:rsidRPr="00F10742" w:rsidRDefault="005C1BC9">
      <w:pPr>
        <w:pStyle w:val="Style10"/>
        <w:widowControl/>
        <w:spacing w:before="211"/>
        <w:ind w:right="5"/>
        <w:jc w:val="center"/>
        <w:rPr>
          <w:rStyle w:val="FontStyle34"/>
        </w:rPr>
      </w:pPr>
      <w:r w:rsidRPr="00F10742">
        <w:rPr>
          <w:rStyle w:val="FontStyle34"/>
        </w:rPr>
        <w:t>III.</w:t>
      </w:r>
    </w:p>
    <w:p w:rsidR="005C1BC9" w:rsidRPr="00F10742" w:rsidRDefault="005C1BC9">
      <w:pPr>
        <w:pStyle w:val="Style10"/>
        <w:widowControl/>
        <w:spacing w:before="206"/>
        <w:jc w:val="center"/>
        <w:rPr>
          <w:rStyle w:val="FontStyle34"/>
        </w:rPr>
      </w:pPr>
      <w:r w:rsidRPr="00F10742">
        <w:rPr>
          <w:rStyle w:val="FontStyle34"/>
        </w:rPr>
        <w:t>Předmět smlouvy</w:t>
      </w:r>
    </w:p>
    <w:p w:rsidR="005C1BC9" w:rsidRPr="00F10742" w:rsidRDefault="005C1BC9" w:rsidP="0095289A">
      <w:pPr>
        <w:pStyle w:val="Style20"/>
        <w:widowControl/>
        <w:numPr>
          <w:ilvl w:val="0"/>
          <w:numId w:val="14"/>
        </w:numPr>
        <w:tabs>
          <w:tab w:val="left" w:pos="701"/>
        </w:tabs>
        <w:spacing w:before="134"/>
        <w:rPr>
          <w:rStyle w:val="FontStyle37"/>
        </w:rPr>
      </w:pPr>
      <w:r w:rsidRPr="00F10742">
        <w:rPr>
          <w:rStyle w:val="FontStyle37"/>
        </w:rPr>
        <w:t xml:space="preserve">Předmětem díla je </w:t>
      </w:r>
      <w:r w:rsidR="0095289A">
        <w:rPr>
          <w:rStyle w:val="FontStyle37"/>
        </w:rPr>
        <w:t>z</w:t>
      </w:r>
      <w:r w:rsidR="0095289A" w:rsidRPr="0095289A">
        <w:rPr>
          <w:rStyle w:val="FontStyle37"/>
        </w:rPr>
        <w:t xml:space="preserve">ajištění technické podpory IBM </w:t>
      </w:r>
      <w:r w:rsidR="0033469F">
        <w:rPr>
          <w:rStyle w:val="FontStyle37"/>
        </w:rPr>
        <w:t>Spectrum Protect</w:t>
      </w:r>
      <w:r w:rsidR="0095289A" w:rsidRPr="0095289A">
        <w:rPr>
          <w:rStyle w:val="FontStyle37"/>
        </w:rPr>
        <w:t xml:space="preserve"> </w:t>
      </w:r>
      <w:r w:rsidR="0095289A">
        <w:rPr>
          <w:rStyle w:val="FontStyle37"/>
        </w:rPr>
        <w:t xml:space="preserve">v období od </w:t>
      </w:r>
      <w:r w:rsidR="0033469F">
        <w:rPr>
          <w:rStyle w:val="FontStyle37"/>
        </w:rPr>
        <w:t>08/20</w:t>
      </w:r>
      <w:r w:rsidR="00F60E3E">
        <w:rPr>
          <w:rStyle w:val="FontStyle37"/>
        </w:rPr>
        <w:t>21</w:t>
      </w:r>
      <w:r w:rsidR="0095289A" w:rsidRPr="0095289A">
        <w:rPr>
          <w:rStyle w:val="FontStyle37"/>
        </w:rPr>
        <w:t xml:space="preserve"> </w:t>
      </w:r>
      <w:r w:rsidR="0095289A">
        <w:rPr>
          <w:rStyle w:val="FontStyle37"/>
        </w:rPr>
        <w:t>do</w:t>
      </w:r>
      <w:r w:rsidR="0033469F">
        <w:rPr>
          <w:rStyle w:val="FontStyle37"/>
        </w:rPr>
        <w:t xml:space="preserve"> 07/202</w:t>
      </w:r>
      <w:r w:rsidR="00F60E3E">
        <w:rPr>
          <w:rStyle w:val="FontStyle37"/>
        </w:rPr>
        <w:t>4</w:t>
      </w:r>
      <w:r w:rsidR="0095289A">
        <w:rPr>
          <w:rStyle w:val="FontStyle37"/>
        </w:rPr>
        <w:t xml:space="preserve"> </w:t>
      </w:r>
      <w:r w:rsidRPr="00F10742">
        <w:rPr>
          <w:rStyle w:val="FontStyle37"/>
        </w:rPr>
        <w:t xml:space="preserve">u </w:t>
      </w:r>
      <w:r w:rsidR="003E09C1" w:rsidRPr="00F10742">
        <w:rPr>
          <w:rStyle w:val="FontStyle37"/>
        </w:rPr>
        <w:t>Krajského státního zastupitelství v Ústí nad Labem</w:t>
      </w:r>
      <w:r w:rsidRPr="00F10742">
        <w:rPr>
          <w:rStyle w:val="FontStyle37"/>
        </w:rPr>
        <w:t xml:space="preserve"> dle specifikace uvedené v Příloze č.1.</w:t>
      </w:r>
    </w:p>
    <w:p w:rsidR="005C1BC9" w:rsidRPr="00BF3376" w:rsidRDefault="005C1BC9" w:rsidP="0033469F">
      <w:pPr>
        <w:pStyle w:val="Style20"/>
        <w:widowControl/>
        <w:numPr>
          <w:ilvl w:val="0"/>
          <w:numId w:val="14"/>
        </w:numPr>
        <w:tabs>
          <w:tab w:val="left" w:pos="701"/>
        </w:tabs>
        <w:spacing w:before="134"/>
        <w:rPr>
          <w:rStyle w:val="FontStyle37"/>
        </w:rPr>
      </w:pPr>
      <w:r w:rsidRPr="00BF3376">
        <w:rPr>
          <w:rStyle w:val="FontStyle37"/>
        </w:rPr>
        <w:t xml:space="preserve">Místo instalace zařízení je </w:t>
      </w:r>
      <w:r w:rsidR="003E09C1" w:rsidRPr="00BF3376">
        <w:rPr>
          <w:rStyle w:val="FontStyle37"/>
        </w:rPr>
        <w:t xml:space="preserve">Krajské státní zastupitelství v Ústí nad Labem, </w:t>
      </w:r>
      <w:r w:rsidR="0033469F" w:rsidRPr="0033469F">
        <w:rPr>
          <w:rStyle w:val="FontStyle37"/>
        </w:rPr>
        <w:t>Dlouhá 1/12, Ústí nad Labem - 400</w:t>
      </w:r>
      <w:r w:rsidR="009F790E">
        <w:rPr>
          <w:rStyle w:val="FontStyle37"/>
        </w:rPr>
        <w:t>01</w:t>
      </w:r>
      <w:r w:rsidR="003E09C1" w:rsidRPr="00BF3376">
        <w:rPr>
          <w:rStyle w:val="FontStyle37"/>
        </w:rPr>
        <w:t>.</w:t>
      </w:r>
    </w:p>
    <w:p w:rsidR="005C1BC9" w:rsidRPr="00F10742" w:rsidRDefault="005C1BC9" w:rsidP="00426532">
      <w:pPr>
        <w:pStyle w:val="Style20"/>
        <w:widowControl/>
        <w:numPr>
          <w:ilvl w:val="0"/>
          <w:numId w:val="14"/>
        </w:numPr>
        <w:tabs>
          <w:tab w:val="left" w:pos="701"/>
        </w:tabs>
        <w:spacing w:before="134"/>
        <w:rPr>
          <w:rStyle w:val="FontStyle37"/>
        </w:rPr>
      </w:pPr>
      <w:r w:rsidRPr="00F10742">
        <w:rPr>
          <w:rStyle w:val="FontStyle37"/>
        </w:rPr>
        <w:t xml:space="preserve">Zhotovitel se zavazuje </w:t>
      </w:r>
      <w:r w:rsidR="0095289A">
        <w:rPr>
          <w:rStyle w:val="FontStyle37"/>
        </w:rPr>
        <w:t xml:space="preserve">poskytovat servisní podporu </w:t>
      </w:r>
      <w:r w:rsidRPr="00F10742">
        <w:rPr>
          <w:rStyle w:val="FontStyle37"/>
        </w:rPr>
        <w:t>formou kompletní dodávky při respektování příslušných technických norem, obecně závazných právních předpisů a závazných podmínek stanovených pro provedení díla objednatelem v zadávací dokumentaci a objednatel se zavazuje dílo převzít a uhradit jeho cenu.</w:t>
      </w:r>
    </w:p>
    <w:p w:rsidR="005C1BC9" w:rsidRPr="00F10742" w:rsidRDefault="005C1BC9" w:rsidP="00426532">
      <w:pPr>
        <w:pStyle w:val="Style20"/>
        <w:widowControl/>
        <w:numPr>
          <w:ilvl w:val="0"/>
          <w:numId w:val="14"/>
        </w:numPr>
        <w:tabs>
          <w:tab w:val="left" w:pos="701"/>
        </w:tabs>
        <w:spacing w:before="115"/>
        <w:rPr>
          <w:rStyle w:val="FontStyle37"/>
        </w:rPr>
      </w:pPr>
      <w:r w:rsidRPr="00F10742">
        <w:rPr>
          <w:rStyle w:val="FontStyle37"/>
        </w:rPr>
        <w:lastRenderedPageBreak/>
        <w:t>Práce nad rámec rozsahu předmětu díla uvedeného v odstavci této smlouvy, které budou nezbytné k řádnému dokončení díla, se zhotovitel zavazuje provést dle pokynů objednatele.</w:t>
      </w:r>
    </w:p>
    <w:p w:rsidR="005C1BC9" w:rsidRPr="00F10742" w:rsidRDefault="005C1BC9" w:rsidP="00ED1388">
      <w:pPr>
        <w:pStyle w:val="Style10"/>
        <w:widowControl/>
        <w:spacing w:before="182"/>
        <w:ind w:right="5"/>
        <w:jc w:val="center"/>
        <w:rPr>
          <w:rStyle w:val="FontStyle34"/>
        </w:rPr>
      </w:pPr>
      <w:r w:rsidRPr="00F10742">
        <w:rPr>
          <w:rStyle w:val="FontStyle34"/>
        </w:rPr>
        <w:t>IV.</w:t>
      </w:r>
    </w:p>
    <w:p w:rsidR="005C1BC9" w:rsidRPr="00F10742" w:rsidRDefault="005C1BC9">
      <w:pPr>
        <w:pStyle w:val="Style10"/>
        <w:widowControl/>
        <w:spacing w:before="154"/>
        <w:ind w:right="10"/>
        <w:jc w:val="center"/>
        <w:rPr>
          <w:rStyle w:val="FontStyle34"/>
        </w:rPr>
      </w:pPr>
      <w:r w:rsidRPr="00F10742">
        <w:rPr>
          <w:rStyle w:val="FontStyle34"/>
        </w:rPr>
        <w:t>Doba plnění</w:t>
      </w:r>
    </w:p>
    <w:p w:rsidR="005C1BC9" w:rsidRPr="00BF3376" w:rsidRDefault="005C1BC9" w:rsidP="0033469F">
      <w:pPr>
        <w:pStyle w:val="Style22"/>
        <w:widowControl/>
        <w:numPr>
          <w:ilvl w:val="0"/>
          <w:numId w:val="15"/>
        </w:numPr>
        <w:spacing w:before="96"/>
        <w:rPr>
          <w:rStyle w:val="FontStyle37"/>
        </w:rPr>
      </w:pPr>
      <w:r w:rsidRPr="00BF3376">
        <w:rPr>
          <w:rStyle w:val="FontStyle37"/>
        </w:rPr>
        <w:t xml:space="preserve">Dílo vymezené v čl. </w:t>
      </w:r>
      <w:r w:rsidR="0033469F" w:rsidRPr="00BF3376">
        <w:rPr>
          <w:rStyle w:val="FontStyle37"/>
        </w:rPr>
        <w:t>III. 1 této</w:t>
      </w:r>
      <w:r w:rsidRPr="00BF3376">
        <w:rPr>
          <w:rStyle w:val="FontStyle37"/>
        </w:rPr>
        <w:t xml:space="preserve"> smlouvy bude zahájeno </w:t>
      </w:r>
      <w:r w:rsidR="0095289A">
        <w:rPr>
          <w:rStyle w:val="FontStyle37"/>
        </w:rPr>
        <w:t xml:space="preserve">v období od </w:t>
      </w:r>
      <w:r w:rsidR="0033469F" w:rsidRPr="0033469F">
        <w:rPr>
          <w:rStyle w:val="FontStyle37"/>
        </w:rPr>
        <w:t>01. 08. 20</w:t>
      </w:r>
      <w:r w:rsidR="00F60E3E">
        <w:rPr>
          <w:rStyle w:val="FontStyle37"/>
        </w:rPr>
        <w:t>21</w:t>
      </w:r>
      <w:r w:rsidR="0033469F" w:rsidRPr="0033469F">
        <w:rPr>
          <w:rStyle w:val="FontStyle37"/>
        </w:rPr>
        <w:t xml:space="preserve"> - 31. 07. 202</w:t>
      </w:r>
      <w:r w:rsidR="00F60E3E">
        <w:rPr>
          <w:rStyle w:val="FontStyle37"/>
        </w:rPr>
        <w:t>4</w:t>
      </w:r>
      <w:r w:rsidR="0033469F">
        <w:rPr>
          <w:rStyle w:val="FontStyle37"/>
        </w:rPr>
        <w:t xml:space="preserve"> </w:t>
      </w:r>
      <w:r w:rsidR="0095289A">
        <w:rPr>
          <w:rStyle w:val="FontStyle37"/>
        </w:rPr>
        <w:t xml:space="preserve">a to při předpokladu </w:t>
      </w:r>
      <w:r w:rsidRPr="00BF3376">
        <w:rPr>
          <w:rStyle w:val="FontStyle37"/>
        </w:rPr>
        <w:t>podpisu smlouvy</w:t>
      </w:r>
      <w:r w:rsidR="0095289A">
        <w:rPr>
          <w:rStyle w:val="FontStyle37"/>
        </w:rPr>
        <w:t xml:space="preserve"> do </w:t>
      </w:r>
      <w:r w:rsidR="00F20C16">
        <w:rPr>
          <w:rStyle w:val="FontStyle37"/>
        </w:rPr>
        <w:t>31. 7. 20</w:t>
      </w:r>
      <w:r w:rsidR="00F60E3E">
        <w:rPr>
          <w:rStyle w:val="FontStyle37"/>
        </w:rPr>
        <w:t>21</w:t>
      </w:r>
      <w:r w:rsidR="00640F74" w:rsidRPr="00BF3376">
        <w:rPr>
          <w:rStyle w:val="FontStyle37"/>
          <w:b/>
        </w:rPr>
        <w:t>.</w:t>
      </w:r>
      <w:r w:rsidR="00640F74" w:rsidRPr="00BF3376">
        <w:rPr>
          <w:rStyle w:val="FontStyle37"/>
        </w:rPr>
        <w:t xml:space="preserve"> </w:t>
      </w:r>
    </w:p>
    <w:p w:rsidR="005C1BC9" w:rsidRPr="00F10742" w:rsidRDefault="005C1BC9">
      <w:pPr>
        <w:pStyle w:val="Style10"/>
        <w:widowControl/>
        <w:spacing w:before="202"/>
        <w:ind w:right="24"/>
        <w:jc w:val="center"/>
        <w:rPr>
          <w:rStyle w:val="FontStyle34"/>
        </w:rPr>
      </w:pPr>
      <w:r w:rsidRPr="00F10742">
        <w:rPr>
          <w:rStyle w:val="FontStyle34"/>
        </w:rPr>
        <w:t>V.</w:t>
      </w:r>
    </w:p>
    <w:p w:rsidR="005C1BC9" w:rsidRPr="00F10742" w:rsidRDefault="005C1BC9">
      <w:pPr>
        <w:pStyle w:val="Style10"/>
        <w:widowControl/>
        <w:spacing w:before="178"/>
        <w:ind w:right="10"/>
        <w:jc w:val="center"/>
        <w:rPr>
          <w:rStyle w:val="FontStyle34"/>
        </w:rPr>
      </w:pPr>
      <w:r w:rsidRPr="00F10742">
        <w:rPr>
          <w:rStyle w:val="FontStyle34"/>
        </w:rPr>
        <w:t>Cena díla</w:t>
      </w:r>
    </w:p>
    <w:p w:rsidR="000C78AE" w:rsidRPr="00ED1388" w:rsidRDefault="0033469F" w:rsidP="0033469F">
      <w:pPr>
        <w:pStyle w:val="Style22"/>
        <w:widowControl/>
        <w:numPr>
          <w:ilvl w:val="0"/>
          <w:numId w:val="16"/>
        </w:numPr>
        <w:spacing w:before="91" w:line="259" w:lineRule="exact"/>
        <w:rPr>
          <w:rStyle w:val="FontStyle37"/>
        </w:rPr>
      </w:pPr>
      <w:r w:rsidRPr="0033469F">
        <w:rPr>
          <w:rStyle w:val="FontStyle37"/>
        </w:rPr>
        <w:t>Dohodnutá cena za poskytování servisních služeb bude uhrazena na základě daňového dokladu, vystaveného vždy čtvrtletně</w:t>
      </w:r>
      <w:r w:rsidR="000C78AE">
        <w:rPr>
          <w:rStyle w:val="FontStyle37"/>
        </w:rPr>
        <w:t>,</w:t>
      </w:r>
      <w:r w:rsidRPr="0033469F">
        <w:rPr>
          <w:rStyle w:val="FontStyle37"/>
        </w:rPr>
        <w:t xml:space="preserve"> a to po schválení rekapitulace provedených činností. Doba splatnosti daň</w:t>
      </w:r>
      <w:r>
        <w:rPr>
          <w:rStyle w:val="FontStyle37"/>
        </w:rPr>
        <w:t>ového dokladu je stanovena na 21</w:t>
      </w:r>
      <w:r w:rsidRPr="0033469F">
        <w:rPr>
          <w:rStyle w:val="FontStyle37"/>
        </w:rPr>
        <w:t xml:space="preserve"> dnů od jeho vystavení. Cena za služby prováděné dle kapitoly číslo </w:t>
      </w:r>
      <w:r>
        <w:rPr>
          <w:rStyle w:val="FontStyle37"/>
        </w:rPr>
        <w:t>III</w:t>
      </w:r>
      <w:r w:rsidRPr="0033469F">
        <w:rPr>
          <w:rStyle w:val="FontStyle37"/>
        </w:rPr>
        <w:t xml:space="preserve"> této smlouvy je stanovena </w:t>
      </w:r>
      <w:r w:rsidRPr="00ED1388">
        <w:rPr>
          <w:rStyle w:val="FontStyle37"/>
        </w:rPr>
        <w:t xml:space="preserve">dohodou a </w:t>
      </w:r>
      <w:r w:rsidR="000C78AE" w:rsidRPr="00ED1388">
        <w:rPr>
          <w:rStyle w:val="FontStyle37"/>
        </w:rPr>
        <w:t>činí:</w:t>
      </w:r>
      <w:r w:rsidR="00055E42" w:rsidRPr="00ED1388">
        <w:rPr>
          <w:rStyle w:val="FontStyle37"/>
        </w:rPr>
        <w:t xml:space="preserve"> 1</w:t>
      </w:r>
      <w:r w:rsidR="007C64CD" w:rsidRPr="00ED1388">
        <w:rPr>
          <w:rStyle w:val="FontStyle37"/>
        </w:rPr>
        <w:t>44</w:t>
      </w:r>
      <w:r w:rsidR="00055E42" w:rsidRPr="00ED1388">
        <w:rPr>
          <w:rStyle w:val="FontStyle37"/>
        </w:rPr>
        <w:t>.</w:t>
      </w:r>
      <w:r w:rsidR="007C64CD" w:rsidRPr="00ED1388">
        <w:rPr>
          <w:rStyle w:val="FontStyle37"/>
        </w:rPr>
        <w:t>0</w:t>
      </w:r>
      <w:r w:rsidR="00F81304" w:rsidRPr="00ED1388">
        <w:rPr>
          <w:rStyle w:val="FontStyle37"/>
        </w:rPr>
        <w:t>0</w:t>
      </w:r>
      <w:r w:rsidR="00055E42" w:rsidRPr="00ED1388">
        <w:rPr>
          <w:rStyle w:val="FontStyle37"/>
        </w:rPr>
        <w:t>0,- Kč bez DPH</w:t>
      </w:r>
    </w:p>
    <w:p w:rsidR="005C1BC9" w:rsidRPr="00ED1388" w:rsidRDefault="00055E42" w:rsidP="000C78AE">
      <w:pPr>
        <w:pStyle w:val="Style22"/>
        <w:widowControl/>
        <w:spacing w:before="91" w:line="259" w:lineRule="exact"/>
        <w:ind w:left="720" w:firstLine="0"/>
        <w:rPr>
          <w:rStyle w:val="FontStyle37"/>
        </w:rPr>
      </w:pPr>
      <w:r w:rsidRPr="00ED1388">
        <w:rPr>
          <w:rStyle w:val="FontStyle37"/>
        </w:rPr>
        <w:t>1</w:t>
      </w:r>
      <w:r w:rsidR="007C64CD" w:rsidRPr="00ED1388">
        <w:rPr>
          <w:rStyle w:val="FontStyle37"/>
        </w:rPr>
        <w:t>2</w:t>
      </w:r>
      <w:r w:rsidRPr="00ED1388">
        <w:rPr>
          <w:rStyle w:val="FontStyle37"/>
        </w:rPr>
        <w:t>.</w:t>
      </w:r>
      <w:r w:rsidR="007C64CD" w:rsidRPr="00ED1388">
        <w:rPr>
          <w:rStyle w:val="FontStyle37"/>
        </w:rPr>
        <w:t>00</w:t>
      </w:r>
      <w:r w:rsidRPr="00ED1388">
        <w:rPr>
          <w:rStyle w:val="FontStyle37"/>
        </w:rPr>
        <w:t>0,</w:t>
      </w:r>
      <w:r w:rsidR="0033469F" w:rsidRPr="00ED1388">
        <w:rPr>
          <w:rStyle w:val="FontStyle37"/>
        </w:rPr>
        <w:t>- Kč bez DPH čtvrtletně. Za d</w:t>
      </w:r>
      <w:r w:rsidRPr="00ED1388">
        <w:rPr>
          <w:rStyle w:val="FontStyle37"/>
        </w:rPr>
        <w:t>obu platnosti této smlouvy tedy 14</w:t>
      </w:r>
      <w:r w:rsidR="007C64CD" w:rsidRPr="00ED1388">
        <w:rPr>
          <w:rStyle w:val="FontStyle37"/>
        </w:rPr>
        <w:t>4</w:t>
      </w:r>
      <w:r w:rsidRPr="00ED1388">
        <w:rPr>
          <w:rStyle w:val="FontStyle37"/>
        </w:rPr>
        <w:t>.</w:t>
      </w:r>
      <w:r w:rsidR="007C64CD" w:rsidRPr="00ED1388">
        <w:rPr>
          <w:rStyle w:val="FontStyle37"/>
        </w:rPr>
        <w:t>0</w:t>
      </w:r>
      <w:r w:rsidR="00F81304" w:rsidRPr="00ED1388">
        <w:rPr>
          <w:rStyle w:val="FontStyle37"/>
        </w:rPr>
        <w:t>0</w:t>
      </w:r>
      <w:r w:rsidRPr="00ED1388">
        <w:rPr>
          <w:rStyle w:val="FontStyle37"/>
        </w:rPr>
        <w:t>0</w:t>
      </w:r>
      <w:r w:rsidR="0033469F" w:rsidRPr="00ED1388">
        <w:rPr>
          <w:rStyle w:val="FontStyle37"/>
        </w:rPr>
        <w:t>,- K</w:t>
      </w:r>
      <w:r w:rsidR="000C78AE" w:rsidRPr="00ED1388">
        <w:rPr>
          <w:rStyle w:val="FontStyle37"/>
        </w:rPr>
        <w:t>č bez DPH</w:t>
      </w:r>
    </w:p>
    <w:p w:rsidR="000C78AE" w:rsidRPr="00F10742" w:rsidRDefault="00055E42" w:rsidP="000C78AE">
      <w:pPr>
        <w:pStyle w:val="Style22"/>
        <w:widowControl/>
        <w:spacing w:before="91" w:line="259" w:lineRule="exact"/>
        <w:ind w:left="720" w:firstLine="0"/>
        <w:rPr>
          <w:rStyle w:val="FontStyle37"/>
        </w:rPr>
      </w:pPr>
      <w:r w:rsidRPr="00ED1388">
        <w:rPr>
          <w:rStyle w:val="FontStyle37"/>
        </w:rPr>
        <w:t>14.</w:t>
      </w:r>
      <w:r w:rsidR="007C64CD" w:rsidRPr="00ED1388">
        <w:rPr>
          <w:rStyle w:val="FontStyle37"/>
        </w:rPr>
        <w:t>520</w:t>
      </w:r>
      <w:r w:rsidRPr="00ED1388">
        <w:rPr>
          <w:rStyle w:val="FontStyle37"/>
        </w:rPr>
        <w:t>,</w:t>
      </w:r>
      <w:r w:rsidR="007C64CD" w:rsidRPr="00ED1388">
        <w:rPr>
          <w:rStyle w:val="FontStyle37"/>
        </w:rPr>
        <w:t>-</w:t>
      </w:r>
      <w:r w:rsidR="000C78AE" w:rsidRPr="00ED1388">
        <w:rPr>
          <w:rStyle w:val="FontStyle37"/>
        </w:rPr>
        <w:t xml:space="preserve"> Kč vč. DPH čtvrtletně. Za dobu platnosti této smlouvy tedy </w:t>
      </w:r>
      <w:r w:rsidR="00F81304" w:rsidRPr="00ED1388">
        <w:rPr>
          <w:rStyle w:val="FontStyle37"/>
        </w:rPr>
        <w:t>17</w:t>
      </w:r>
      <w:r w:rsidR="007C64CD" w:rsidRPr="00ED1388">
        <w:rPr>
          <w:rStyle w:val="FontStyle37"/>
        </w:rPr>
        <w:t>4</w:t>
      </w:r>
      <w:r w:rsidR="00F81304" w:rsidRPr="00ED1388">
        <w:rPr>
          <w:rStyle w:val="FontStyle37"/>
        </w:rPr>
        <w:t>.</w:t>
      </w:r>
      <w:r w:rsidR="007C64CD" w:rsidRPr="00ED1388">
        <w:rPr>
          <w:rStyle w:val="FontStyle37"/>
        </w:rPr>
        <w:t>240</w:t>
      </w:r>
      <w:r w:rsidR="000C78AE" w:rsidRPr="00ED1388">
        <w:rPr>
          <w:rStyle w:val="FontStyle37"/>
        </w:rPr>
        <w:t>,- Kč vč</w:t>
      </w:r>
      <w:r w:rsidR="000C78AE">
        <w:rPr>
          <w:rStyle w:val="FontStyle37"/>
        </w:rPr>
        <w:t>. DPH</w:t>
      </w:r>
    </w:p>
    <w:p w:rsidR="000C78AE" w:rsidRPr="00F10742" w:rsidRDefault="000C78AE" w:rsidP="000C78AE">
      <w:pPr>
        <w:pStyle w:val="Style22"/>
        <w:widowControl/>
        <w:spacing w:before="91" w:line="259" w:lineRule="exact"/>
        <w:ind w:left="720" w:firstLine="0"/>
        <w:rPr>
          <w:rStyle w:val="FontStyle37"/>
        </w:rPr>
      </w:pPr>
    </w:p>
    <w:p w:rsidR="005C1BC9" w:rsidRPr="00F10742" w:rsidRDefault="005C1BC9">
      <w:pPr>
        <w:widowControl/>
        <w:spacing w:after="120" w:line="1" w:lineRule="exact"/>
        <w:rPr>
          <w:sz w:val="2"/>
          <w:szCs w:val="2"/>
        </w:rPr>
      </w:pPr>
    </w:p>
    <w:p w:rsidR="005C1BC9" w:rsidRPr="00F10742" w:rsidRDefault="005C1BC9" w:rsidP="002F1D3D">
      <w:pPr>
        <w:pStyle w:val="Style22"/>
        <w:widowControl/>
        <w:numPr>
          <w:ilvl w:val="0"/>
          <w:numId w:val="16"/>
        </w:numPr>
        <w:spacing w:before="91" w:line="259" w:lineRule="exact"/>
        <w:rPr>
          <w:rStyle w:val="FontStyle37"/>
        </w:rPr>
      </w:pPr>
      <w:r w:rsidRPr="00F10742">
        <w:rPr>
          <w:rStyle w:val="FontStyle37"/>
        </w:rPr>
        <w:t>Zhotovitel prohlašuje, že celková cena zahrnuje veškeré náklady zhotovitele spojené s reali</w:t>
      </w:r>
      <w:r w:rsidRPr="00F10742">
        <w:rPr>
          <w:rStyle w:val="FontStyle37"/>
        </w:rPr>
        <w:softHyphen/>
        <w:t>zací jednotlivých částí díla a díla jako celku.</w:t>
      </w:r>
    </w:p>
    <w:p w:rsidR="005C1BC9" w:rsidRPr="00F10742" w:rsidRDefault="005C1BC9" w:rsidP="002F1D3D">
      <w:pPr>
        <w:pStyle w:val="Style22"/>
        <w:widowControl/>
        <w:numPr>
          <w:ilvl w:val="0"/>
          <w:numId w:val="16"/>
        </w:numPr>
        <w:spacing w:before="91" w:line="259" w:lineRule="exact"/>
        <w:rPr>
          <w:rStyle w:val="FontStyle37"/>
        </w:rPr>
      </w:pPr>
      <w:r w:rsidRPr="00F10742">
        <w:rPr>
          <w:rStyle w:val="FontStyle37"/>
        </w:rPr>
        <w:t>Případné vícepráce, nezbytně nutné k řádnému dokončení díla v rozsahu předem odsouhlaseném, budou oceněny jednotkovými cenami z nabídkového rozpočtu a v případě prací v něm neobsažených cenami v přiměřené výši k cenám v tomto rozpočtu v době realizace těchto prací, které se považují za ceny nejvýše přípustné.</w:t>
      </w:r>
    </w:p>
    <w:p w:rsidR="005C1BC9" w:rsidRDefault="005C1BC9" w:rsidP="002F1D3D">
      <w:pPr>
        <w:pStyle w:val="Style22"/>
        <w:widowControl/>
        <w:numPr>
          <w:ilvl w:val="0"/>
          <w:numId w:val="16"/>
        </w:numPr>
        <w:spacing w:before="91" w:line="259" w:lineRule="exact"/>
        <w:rPr>
          <w:rStyle w:val="FontStyle37"/>
        </w:rPr>
      </w:pPr>
      <w:r w:rsidRPr="00F10742">
        <w:rPr>
          <w:rStyle w:val="FontStyle37"/>
        </w:rPr>
        <w:t>Upraví-li v průběhu výstavby obecně závazný předpis výši DPH, bude účtována DPH k příslušným zdanitelným plněním ve výši stanovené touto úpravou a cena díla bude upravena písemným dodatkem k této smlouvě.</w:t>
      </w:r>
    </w:p>
    <w:p w:rsidR="005C1BC9" w:rsidRPr="00F10742" w:rsidRDefault="005C1BC9">
      <w:pPr>
        <w:pStyle w:val="Style10"/>
        <w:widowControl/>
        <w:spacing w:line="240" w:lineRule="exact"/>
        <w:ind w:right="53"/>
        <w:jc w:val="center"/>
        <w:rPr>
          <w:sz w:val="20"/>
          <w:szCs w:val="20"/>
        </w:rPr>
      </w:pPr>
    </w:p>
    <w:p w:rsidR="005C1BC9" w:rsidRPr="00F10742" w:rsidRDefault="005C1BC9">
      <w:pPr>
        <w:pStyle w:val="Style10"/>
        <w:widowControl/>
        <w:spacing w:before="202"/>
        <w:ind w:right="53"/>
        <w:jc w:val="center"/>
        <w:rPr>
          <w:rStyle w:val="FontStyle34"/>
        </w:rPr>
      </w:pPr>
      <w:r w:rsidRPr="00F10742">
        <w:rPr>
          <w:rStyle w:val="FontStyle34"/>
        </w:rPr>
        <w:t>VI.</w:t>
      </w:r>
    </w:p>
    <w:p w:rsidR="005C1BC9" w:rsidRPr="00F10742" w:rsidRDefault="005C1BC9">
      <w:pPr>
        <w:pStyle w:val="Style10"/>
        <w:widowControl/>
        <w:spacing w:before="173"/>
        <w:ind w:right="29"/>
        <w:jc w:val="center"/>
        <w:rPr>
          <w:rStyle w:val="FontStyle34"/>
        </w:rPr>
      </w:pPr>
      <w:r w:rsidRPr="00F10742">
        <w:rPr>
          <w:rStyle w:val="FontStyle34"/>
        </w:rPr>
        <w:t>Platební podmínky</w:t>
      </w:r>
    </w:p>
    <w:p w:rsidR="005C1BC9" w:rsidRPr="00F10742" w:rsidRDefault="005C1BC9" w:rsidP="001D703B">
      <w:pPr>
        <w:pStyle w:val="Style22"/>
        <w:widowControl/>
        <w:numPr>
          <w:ilvl w:val="0"/>
          <w:numId w:val="18"/>
        </w:numPr>
        <w:spacing w:before="91" w:line="259" w:lineRule="exact"/>
        <w:ind w:right="38"/>
        <w:rPr>
          <w:rStyle w:val="FontStyle37"/>
        </w:rPr>
      </w:pPr>
      <w:r w:rsidRPr="00F10742">
        <w:rPr>
          <w:rStyle w:val="FontStyle37"/>
        </w:rPr>
        <w:t>Úhrada bude provedena na základě příslušn</w:t>
      </w:r>
      <w:r w:rsidR="00640F74" w:rsidRPr="00F10742">
        <w:rPr>
          <w:rStyle w:val="FontStyle37"/>
        </w:rPr>
        <w:t>é</w:t>
      </w:r>
      <w:r w:rsidRPr="00F10742">
        <w:rPr>
          <w:rStyle w:val="FontStyle37"/>
        </w:rPr>
        <w:t xml:space="preserve"> faktur</w:t>
      </w:r>
      <w:r w:rsidR="00640F74" w:rsidRPr="00F10742">
        <w:rPr>
          <w:rStyle w:val="FontStyle37"/>
        </w:rPr>
        <w:t>y, které bude</w:t>
      </w:r>
      <w:r w:rsidRPr="00F10742">
        <w:rPr>
          <w:rStyle w:val="FontStyle37"/>
        </w:rPr>
        <w:t xml:space="preserve"> vystaven</w:t>
      </w:r>
      <w:r w:rsidR="00640F74" w:rsidRPr="00F10742">
        <w:rPr>
          <w:rStyle w:val="FontStyle37"/>
        </w:rPr>
        <w:t>a</w:t>
      </w:r>
      <w:r w:rsidRPr="00F10742">
        <w:rPr>
          <w:rStyle w:val="FontStyle37"/>
        </w:rPr>
        <w:t xml:space="preserve"> </w:t>
      </w:r>
      <w:r w:rsidR="00F20C16">
        <w:rPr>
          <w:rStyle w:val="FontStyle37"/>
        </w:rPr>
        <w:t xml:space="preserve">kvartálně. </w:t>
      </w:r>
      <w:r w:rsidRPr="00F10742">
        <w:rPr>
          <w:rStyle w:val="FontStyle37"/>
        </w:rPr>
        <w:t>Před proplacením musí být faktura odsouhlasena zástupcem objednatele - oprávněnou osobou -</w:t>
      </w:r>
      <w:r w:rsidR="00F20C16">
        <w:rPr>
          <w:rStyle w:val="FontStyle37"/>
        </w:rPr>
        <w:t xml:space="preserve"> </w:t>
      </w:r>
      <w:r w:rsidRPr="00F10742">
        <w:rPr>
          <w:rStyle w:val="FontStyle37"/>
        </w:rPr>
        <w:t>uvedeným v čl. IX. této smlouvy. Faktury vystavené zhotovitelem musí mít náležitosti obsažené v § 29 zákona č. 235/2004 Sb., o dani z přidané hodnoty, ve znění pozdějších předpisů, a v § 13a obchodního zákoníku, jejich splatnost je stanovena v délce 21 kalendářních dní od doručení objednateli. Pokud faktura nemá sjednané náležitosti, objednatel je oprávněn ji vrátit zhotoviteli a nová lhůta splatnosti počíná běžet až okamžikem doručení nové, opravené faktury objednateli.</w:t>
      </w:r>
    </w:p>
    <w:p w:rsidR="005C1BC9" w:rsidRPr="00F10742" w:rsidRDefault="005C1BC9" w:rsidP="001D703B">
      <w:pPr>
        <w:pStyle w:val="Style22"/>
        <w:widowControl/>
        <w:numPr>
          <w:ilvl w:val="0"/>
          <w:numId w:val="18"/>
        </w:numPr>
        <w:spacing w:before="163" w:line="240" w:lineRule="auto"/>
        <w:jc w:val="left"/>
        <w:rPr>
          <w:rStyle w:val="FontStyle37"/>
        </w:rPr>
      </w:pPr>
      <w:r w:rsidRPr="00F10742">
        <w:rPr>
          <w:rStyle w:val="FontStyle37"/>
        </w:rPr>
        <w:t>Objednatel neposkytuje pro realizaci díla zálohy.</w:t>
      </w:r>
    </w:p>
    <w:p w:rsidR="005C1BC9" w:rsidRPr="00F10742" w:rsidRDefault="005C1BC9">
      <w:pPr>
        <w:pStyle w:val="Style10"/>
        <w:widowControl/>
        <w:spacing w:line="240" w:lineRule="exact"/>
        <w:ind w:right="53"/>
        <w:jc w:val="center"/>
        <w:rPr>
          <w:sz w:val="20"/>
          <w:szCs w:val="20"/>
        </w:rPr>
      </w:pPr>
    </w:p>
    <w:p w:rsidR="005C1BC9" w:rsidRPr="00F10742" w:rsidRDefault="005C1BC9">
      <w:pPr>
        <w:pStyle w:val="Style10"/>
        <w:widowControl/>
        <w:spacing w:before="206"/>
        <w:ind w:right="53"/>
        <w:jc w:val="center"/>
        <w:rPr>
          <w:rStyle w:val="FontStyle34"/>
        </w:rPr>
      </w:pPr>
      <w:r w:rsidRPr="00F10742">
        <w:rPr>
          <w:rStyle w:val="FontStyle34"/>
        </w:rPr>
        <w:t>VII.</w:t>
      </w:r>
    </w:p>
    <w:p w:rsidR="005C1BC9" w:rsidRPr="00F10742" w:rsidRDefault="005C1BC9">
      <w:pPr>
        <w:pStyle w:val="Style10"/>
        <w:widowControl/>
        <w:spacing w:before="178"/>
        <w:ind w:right="53"/>
        <w:jc w:val="center"/>
        <w:rPr>
          <w:rStyle w:val="FontStyle34"/>
        </w:rPr>
      </w:pPr>
      <w:r w:rsidRPr="00F10742">
        <w:rPr>
          <w:rStyle w:val="FontStyle34"/>
        </w:rPr>
        <w:t>Součinnost objednatele</w:t>
      </w:r>
    </w:p>
    <w:p w:rsidR="0095289A" w:rsidRDefault="0095289A" w:rsidP="0095289A">
      <w:pPr>
        <w:pStyle w:val="Style22"/>
        <w:widowControl/>
        <w:numPr>
          <w:ilvl w:val="0"/>
          <w:numId w:val="19"/>
        </w:numPr>
        <w:spacing w:before="96"/>
        <w:ind w:right="53"/>
        <w:rPr>
          <w:rStyle w:val="FontStyle37"/>
        </w:rPr>
      </w:pPr>
      <w:r w:rsidRPr="00F10742">
        <w:rPr>
          <w:rStyle w:val="FontStyle37"/>
        </w:rPr>
        <w:t xml:space="preserve">Objednatel </w:t>
      </w:r>
      <w:r>
        <w:rPr>
          <w:rStyle w:val="FontStyle37"/>
        </w:rPr>
        <w:t>umožní využití vzdáleného přístupu pro veškeré servisní služby, které daným způsobem bude možné poskytnout</w:t>
      </w:r>
      <w:r w:rsidRPr="00F10742">
        <w:rPr>
          <w:rStyle w:val="FontStyle37"/>
        </w:rPr>
        <w:t xml:space="preserve">. </w:t>
      </w:r>
    </w:p>
    <w:p w:rsidR="0095289A" w:rsidRDefault="0095289A" w:rsidP="0095289A">
      <w:pPr>
        <w:pStyle w:val="Style22"/>
        <w:widowControl/>
        <w:numPr>
          <w:ilvl w:val="0"/>
          <w:numId w:val="19"/>
        </w:numPr>
        <w:spacing w:before="96"/>
        <w:ind w:right="53"/>
        <w:rPr>
          <w:rStyle w:val="FontStyle37"/>
        </w:rPr>
      </w:pPr>
      <w:r w:rsidRPr="00F10742">
        <w:rPr>
          <w:rStyle w:val="FontStyle37"/>
        </w:rPr>
        <w:t xml:space="preserve">Objednatel zajistí přístup do všech prostor, kde bude probíhat </w:t>
      </w:r>
      <w:r>
        <w:rPr>
          <w:rStyle w:val="FontStyle37"/>
        </w:rPr>
        <w:t>případný servis zálohovacího systému</w:t>
      </w:r>
      <w:r w:rsidRPr="00F10742">
        <w:rPr>
          <w:rStyle w:val="FontStyle37"/>
        </w:rPr>
        <w:t xml:space="preserve">. </w:t>
      </w:r>
    </w:p>
    <w:p w:rsidR="005C1BC9" w:rsidRPr="00F10742" w:rsidRDefault="005C1BC9" w:rsidP="001D703B">
      <w:pPr>
        <w:pStyle w:val="Style22"/>
        <w:widowControl/>
        <w:numPr>
          <w:ilvl w:val="0"/>
          <w:numId w:val="19"/>
        </w:numPr>
        <w:spacing w:before="115"/>
        <w:ind w:right="48"/>
        <w:rPr>
          <w:rStyle w:val="FontStyle37"/>
        </w:rPr>
      </w:pPr>
      <w:r w:rsidRPr="00F10742">
        <w:rPr>
          <w:rStyle w:val="FontStyle37"/>
        </w:rPr>
        <w:t>Objednatel proškolí zástupce zhotovitele z předpisů BOZP a PO, které se vztahují k místu realizace díla a</w:t>
      </w:r>
      <w:r w:rsidR="00F20C16">
        <w:rPr>
          <w:rStyle w:val="FontStyle37"/>
        </w:rPr>
        <w:t> </w:t>
      </w:r>
      <w:r w:rsidRPr="00F10742">
        <w:rPr>
          <w:rStyle w:val="FontStyle37"/>
        </w:rPr>
        <w:t>umožní vstup do objektu za podmínek dodržování zabezpečení objektu a mlčenlivosti o všech skutečnostech, o kterých se pracovníci zhotovitele dozví.</w:t>
      </w:r>
    </w:p>
    <w:p w:rsidR="005C1BC9" w:rsidRPr="00F10742" w:rsidRDefault="005C1BC9" w:rsidP="00640F74">
      <w:pPr>
        <w:pStyle w:val="Style22"/>
        <w:widowControl/>
        <w:numPr>
          <w:ilvl w:val="0"/>
          <w:numId w:val="19"/>
        </w:numPr>
        <w:spacing w:before="96"/>
        <w:ind w:right="53"/>
        <w:rPr>
          <w:rStyle w:val="FontStyle37"/>
        </w:rPr>
      </w:pPr>
      <w:r w:rsidRPr="00F10742">
        <w:rPr>
          <w:rStyle w:val="FontStyle37"/>
        </w:rPr>
        <w:t>Objednatel poskytne zhotoviteli bezplatné připojení na potřebné energie (elektřina).</w:t>
      </w:r>
    </w:p>
    <w:p w:rsidR="005C1BC9" w:rsidRPr="00F10742" w:rsidRDefault="005C1BC9" w:rsidP="00640F74">
      <w:pPr>
        <w:pStyle w:val="Style22"/>
        <w:widowControl/>
        <w:spacing w:before="96"/>
        <w:ind w:left="720" w:right="53" w:firstLine="0"/>
        <w:rPr>
          <w:rStyle w:val="FontStyle37"/>
        </w:rPr>
      </w:pPr>
    </w:p>
    <w:p w:rsidR="005C1BC9" w:rsidRPr="00F10742" w:rsidRDefault="005C1BC9">
      <w:pPr>
        <w:pStyle w:val="Style10"/>
        <w:widowControl/>
        <w:spacing w:before="211"/>
        <w:ind w:right="10"/>
        <w:jc w:val="center"/>
        <w:rPr>
          <w:rStyle w:val="FontStyle34"/>
        </w:rPr>
      </w:pPr>
      <w:r w:rsidRPr="00F10742">
        <w:rPr>
          <w:rStyle w:val="FontStyle34"/>
        </w:rPr>
        <w:t>VIII.</w:t>
      </w:r>
    </w:p>
    <w:p w:rsidR="005C1BC9" w:rsidRPr="00F10742" w:rsidRDefault="005C1BC9">
      <w:pPr>
        <w:pStyle w:val="Style10"/>
        <w:widowControl/>
        <w:spacing w:before="206"/>
        <w:ind w:right="5"/>
        <w:jc w:val="center"/>
        <w:rPr>
          <w:rStyle w:val="FontStyle34"/>
        </w:rPr>
      </w:pPr>
      <w:r w:rsidRPr="00F10742">
        <w:rPr>
          <w:rStyle w:val="FontStyle34"/>
        </w:rPr>
        <w:t>Součinnost zhotovitele</w:t>
      </w:r>
    </w:p>
    <w:p w:rsidR="005C1BC9" w:rsidRPr="00F10742" w:rsidRDefault="005C1BC9" w:rsidP="001D703B">
      <w:pPr>
        <w:pStyle w:val="Style3"/>
        <w:widowControl/>
        <w:numPr>
          <w:ilvl w:val="0"/>
          <w:numId w:val="20"/>
        </w:numPr>
        <w:tabs>
          <w:tab w:val="left" w:pos="370"/>
        </w:tabs>
        <w:spacing w:before="187"/>
        <w:jc w:val="both"/>
        <w:rPr>
          <w:rStyle w:val="FontStyle37"/>
        </w:rPr>
      </w:pPr>
      <w:r w:rsidRPr="00F10742">
        <w:rPr>
          <w:rStyle w:val="FontStyle37"/>
        </w:rPr>
        <w:t>Zhotovitel je povinen udržovat na vlastní náklady v prostorech objektu pořádek a čistotu a</w:t>
      </w:r>
      <w:r w:rsidR="001D703B" w:rsidRPr="00F10742">
        <w:rPr>
          <w:rStyle w:val="FontStyle37"/>
        </w:rPr>
        <w:t xml:space="preserve"> </w:t>
      </w:r>
      <w:r w:rsidRPr="00F10742">
        <w:rPr>
          <w:rStyle w:val="FontStyle37"/>
        </w:rPr>
        <w:t>odstraňovat odpady a</w:t>
      </w:r>
      <w:r w:rsidR="00A262D5">
        <w:rPr>
          <w:rStyle w:val="FontStyle37"/>
        </w:rPr>
        <w:t> </w:t>
      </w:r>
      <w:r w:rsidRPr="00F10742">
        <w:rPr>
          <w:rStyle w:val="FontStyle37"/>
        </w:rPr>
        <w:t>nečistoty vzniklé jeho pracemi.</w:t>
      </w:r>
    </w:p>
    <w:p w:rsidR="005C1BC9" w:rsidRPr="00F10742" w:rsidRDefault="005C1BC9" w:rsidP="001D703B">
      <w:pPr>
        <w:pStyle w:val="Style22"/>
        <w:widowControl/>
        <w:numPr>
          <w:ilvl w:val="0"/>
          <w:numId w:val="20"/>
        </w:numPr>
        <w:spacing w:before="130"/>
        <w:rPr>
          <w:rStyle w:val="FontStyle37"/>
        </w:rPr>
      </w:pPr>
      <w:r w:rsidRPr="00F10742">
        <w:rPr>
          <w:rStyle w:val="FontStyle37"/>
        </w:rPr>
        <w:t>Zhotovitel je povinen v souladu s platnou legislativou likvidovat veškeré odpady vzniklé během instalace jednotlivých zařízení na svůj náklad.</w:t>
      </w:r>
    </w:p>
    <w:p w:rsidR="005C1BC9" w:rsidRPr="00F10742" w:rsidRDefault="005C1BC9" w:rsidP="001D703B">
      <w:pPr>
        <w:pStyle w:val="Style22"/>
        <w:widowControl/>
        <w:numPr>
          <w:ilvl w:val="0"/>
          <w:numId w:val="20"/>
        </w:numPr>
        <w:spacing w:before="120"/>
        <w:rPr>
          <w:rStyle w:val="FontStyle37"/>
        </w:rPr>
      </w:pPr>
      <w:r w:rsidRPr="00F10742">
        <w:rPr>
          <w:rStyle w:val="FontStyle37"/>
        </w:rPr>
        <w:t>Zhotovitel se zavazuje během instalace zařízení a po předání nových zařízení objednateli zachovávat mlčenlivost o všech skutečnostech, o kterých se dozví od objednatele v souvislosti s realizací předmětu dodávky.</w:t>
      </w:r>
    </w:p>
    <w:p w:rsidR="005C1BC9" w:rsidRPr="00F10742" w:rsidRDefault="005C1BC9" w:rsidP="001D703B">
      <w:pPr>
        <w:pStyle w:val="Style22"/>
        <w:widowControl/>
        <w:numPr>
          <w:ilvl w:val="0"/>
          <w:numId w:val="20"/>
        </w:numPr>
        <w:spacing w:before="178" w:line="240" w:lineRule="auto"/>
        <w:rPr>
          <w:rStyle w:val="FontStyle37"/>
        </w:rPr>
      </w:pPr>
      <w:r w:rsidRPr="00F10742">
        <w:rPr>
          <w:rStyle w:val="FontStyle37"/>
        </w:rPr>
        <w:t>Pracovníci zhotovitele se budou pohybovat pouze ve vymezených prostorech pro realizaci</w:t>
      </w:r>
      <w:r w:rsidR="001D703B" w:rsidRPr="00F10742">
        <w:rPr>
          <w:rStyle w:val="FontStyle37"/>
        </w:rPr>
        <w:t xml:space="preserve"> </w:t>
      </w:r>
      <w:r w:rsidRPr="00F10742">
        <w:rPr>
          <w:rStyle w:val="FontStyle37"/>
        </w:rPr>
        <w:t>díla.</w:t>
      </w:r>
    </w:p>
    <w:p w:rsidR="005C1BC9" w:rsidRPr="00F10742" w:rsidRDefault="005C1BC9" w:rsidP="001D703B">
      <w:pPr>
        <w:pStyle w:val="Style3"/>
        <w:widowControl/>
        <w:numPr>
          <w:ilvl w:val="0"/>
          <w:numId w:val="20"/>
        </w:numPr>
        <w:tabs>
          <w:tab w:val="left" w:pos="360"/>
        </w:tabs>
        <w:spacing w:before="130" w:line="278" w:lineRule="exact"/>
        <w:jc w:val="both"/>
        <w:rPr>
          <w:rStyle w:val="FontStyle37"/>
        </w:rPr>
      </w:pPr>
      <w:r w:rsidRPr="00F10742">
        <w:rPr>
          <w:rStyle w:val="FontStyle37"/>
        </w:rPr>
        <w:t>Před zahájením prací zhotovitel předá objednateli jmenný seznam pracovníků včetně</w:t>
      </w:r>
      <w:r w:rsidR="001D703B" w:rsidRPr="00F10742">
        <w:rPr>
          <w:rStyle w:val="FontStyle37"/>
        </w:rPr>
        <w:t xml:space="preserve"> </w:t>
      </w:r>
      <w:r w:rsidRPr="00F10742">
        <w:rPr>
          <w:rStyle w:val="FontStyle37"/>
        </w:rPr>
        <w:t>pracovníků subdodavatelů, kteří se budou podílet na instalaci nových zařízení v</w:t>
      </w:r>
      <w:r w:rsidR="00BD0688" w:rsidRPr="00F10742">
        <w:rPr>
          <w:rStyle w:val="FontStyle37"/>
        </w:rPr>
        <w:t> </w:t>
      </w:r>
      <w:r w:rsidRPr="00F10742">
        <w:rPr>
          <w:rStyle w:val="FontStyle37"/>
        </w:rPr>
        <w:t>objektu</w:t>
      </w:r>
      <w:r w:rsidR="00BD0688" w:rsidRPr="00F10742">
        <w:rPr>
          <w:rStyle w:val="FontStyle37"/>
        </w:rPr>
        <w:t>.</w:t>
      </w:r>
    </w:p>
    <w:p w:rsidR="005C1BC9" w:rsidRPr="00F10742" w:rsidRDefault="005C1BC9">
      <w:pPr>
        <w:pStyle w:val="Style10"/>
        <w:widowControl/>
        <w:spacing w:line="240" w:lineRule="exact"/>
        <w:jc w:val="center"/>
        <w:rPr>
          <w:sz w:val="20"/>
          <w:szCs w:val="20"/>
        </w:rPr>
      </w:pPr>
    </w:p>
    <w:p w:rsidR="005C1BC9" w:rsidRPr="00F10742" w:rsidRDefault="005C1BC9">
      <w:pPr>
        <w:pStyle w:val="Style10"/>
        <w:widowControl/>
        <w:spacing w:before="197"/>
        <w:jc w:val="center"/>
        <w:rPr>
          <w:rStyle w:val="FontStyle34"/>
        </w:rPr>
      </w:pPr>
      <w:r w:rsidRPr="00F10742">
        <w:rPr>
          <w:rStyle w:val="FontStyle34"/>
        </w:rPr>
        <w:t>IX.</w:t>
      </w:r>
    </w:p>
    <w:p w:rsidR="005C1BC9" w:rsidRPr="00F10742" w:rsidRDefault="005C1BC9">
      <w:pPr>
        <w:pStyle w:val="Style10"/>
        <w:widowControl/>
        <w:spacing w:before="206"/>
        <w:jc w:val="center"/>
        <w:rPr>
          <w:rStyle w:val="FontStyle34"/>
        </w:rPr>
      </w:pPr>
      <w:r w:rsidRPr="00F10742">
        <w:rPr>
          <w:rStyle w:val="FontStyle34"/>
        </w:rPr>
        <w:t>Oprávněné osoby</w:t>
      </w:r>
    </w:p>
    <w:p w:rsidR="005C1BC9" w:rsidRPr="00F10742" w:rsidRDefault="005C1BC9" w:rsidP="0074546A">
      <w:pPr>
        <w:pStyle w:val="Style3"/>
        <w:widowControl/>
        <w:numPr>
          <w:ilvl w:val="0"/>
          <w:numId w:val="21"/>
        </w:numPr>
        <w:tabs>
          <w:tab w:val="left" w:pos="245"/>
        </w:tabs>
        <w:spacing w:before="187"/>
        <w:rPr>
          <w:rStyle w:val="FontStyle37"/>
        </w:rPr>
      </w:pPr>
      <w:r w:rsidRPr="00F10742">
        <w:rPr>
          <w:rStyle w:val="FontStyle37"/>
        </w:rPr>
        <w:t>Za objednatele jsou oprávněni jednat:</w:t>
      </w:r>
    </w:p>
    <w:p w:rsidR="00ED1388" w:rsidRPr="00F10742" w:rsidRDefault="005C1BC9" w:rsidP="00ED1388">
      <w:pPr>
        <w:pStyle w:val="Style23"/>
        <w:widowControl/>
        <w:numPr>
          <w:ilvl w:val="0"/>
          <w:numId w:val="22"/>
        </w:numPr>
        <w:tabs>
          <w:tab w:val="left" w:pos="1262"/>
        </w:tabs>
        <w:spacing w:before="67"/>
        <w:rPr>
          <w:rStyle w:val="FontStyle37"/>
        </w:rPr>
      </w:pPr>
      <w:r w:rsidRPr="00F10742">
        <w:rPr>
          <w:rStyle w:val="FontStyle37"/>
        </w:rPr>
        <w:t xml:space="preserve">ve věcech technických, převzetí díla, odsouhlasení faktur: </w:t>
      </w:r>
      <w:r w:rsidR="00BC7A15" w:rsidRPr="00BC7A15">
        <w:rPr>
          <w:rStyle w:val="FontStyle37"/>
          <w:highlight w:val="black"/>
        </w:rPr>
        <w:t>xxxxxxxxxxxxxxxxxx</w:t>
      </w:r>
      <w:r w:rsidR="0074546A" w:rsidRPr="00F10742">
        <w:rPr>
          <w:rStyle w:val="FontStyle37"/>
        </w:rPr>
        <w:t xml:space="preserve">, tel.: </w:t>
      </w:r>
      <w:r w:rsidR="00BC7A15" w:rsidRPr="00BC7A15">
        <w:rPr>
          <w:rStyle w:val="FontStyle37"/>
          <w:highlight w:val="black"/>
        </w:rPr>
        <w:t>xxxxxxxxxxxx</w:t>
      </w:r>
      <w:r w:rsidR="0074546A" w:rsidRPr="00F10742">
        <w:rPr>
          <w:rStyle w:val="FontStyle37"/>
        </w:rPr>
        <w:t xml:space="preserve">, </w:t>
      </w:r>
      <w:hyperlink r:id="rId8" w:history="1"/>
      <w:r w:rsidR="00BC7A15">
        <w:rPr>
          <w:rStyle w:val="FontStyle37"/>
        </w:rPr>
        <w:t xml:space="preserve"> </w:t>
      </w:r>
      <w:r w:rsidR="00BC7A15" w:rsidRPr="00BC7A15">
        <w:rPr>
          <w:rStyle w:val="FontStyle37"/>
          <w:highlight w:val="black"/>
        </w:rPr>
        <w:t>xxxxxxxxxxxxxxxxx</w:t>
      </w:r>
    </w:p>
    <w:p w:rsidR="005C1BC9" w:rsidRPr="00F10742" w:rsidRDefault="005C1BC9" w:rsidP="00856DAC">
      <w:pPr>
        <w:pStyle w:val="Style3"/>
        <w:widowControl/>
        <w:numPr>
          <w:ilvl w:val="0"/>
          <w:numId w:val="21"/>
        </w:numPr>
        <w:tabs>
          <w:tab w:val="left" w:pos="245"/>
        </w:tabs>
        <w:spacing w:before="187"/>
        <w:rPr>
          <w:rStyle w:val="FontStyle37"/>
        </w:rPr>
      </w:pPr>
      <w:r w:rsidRPr="00F10742">
        <w:rPr>
          <w:rStyle w:val="FontStyle37"/>
        </w:rPr>
        <w:t>zhotovitele jsou oprávněni jednat:</w:t>
      </w:r>
    </w:p>
    <w:p w:rsidR="005C1BC9" w:rsidRPr="00ED1388" w:rsidRDefault="005C1BC9" w:rsidP="00ED1388">
      <w:pPr>
        <w:pStyle w:val="Style23"/>
        <w:widowControl/>
        <w:numPr>
          <w:ilvl w:val="0"/>
          <w:numId w:val="22"/>
        </w:numPr>
        <w:tabs>
          <w:tab w:val="left" w:pos="1267"/>
        </w:tabs>
        <w:spacing w:before="67"/>
        <w:rPr>
          <w:rStyle w:val="FontStyle37"/>
        </w:rPr>
      </w:pPr>
      <w:r w:rsidRPr="00851B71">
        <w:rPr>
          <w:rStyle w:val="FontStyle37"/>
        </w:rPr>
        <w:t xml:space="preserve">bez omezení </w:t>
      </w:r>
      <w:r w:rsidRPr="00ED1388">
        <w:rPr>
          <w:rStyle w:val="FontStyle37"/>
        </w:rPr>
        <w:t>rozsahu včetně předání díla</w:t>
      </w:r>
      <w:r w:rsidR="00F81304" w:rsidRPr="00ED1388">
        <w:rPr>
          <w:rStyle w:val="FontStyle37"/>
        </w:rPr>
        <w:t>:</w:t>
      </w:r>
      <w:r w:rsidRPr="00ED1388">
        <w:rPr>
          <w:rStyle w:val="FontStyle37"/>
        </w:rPr>
        <w:t xml:space="preserve"> </w:t>
      </w:r>
      <w:r w:rsidR="00BC7A15">
        <w:rPr>
          <w:rStyle w:val="FontStyle37"/>
        </w:rPr>
        <w:t xml:space="preserve"> </w:t>
      </w:r>
      <w:r w:rsidR="00BC7A15" w:rsidRPr="00BC7A15">
        <w:rPr>
          <w:rStyle w:val="FontStyle37"/>
          <w:highlight w:val="black"/>
        </w:rPr>
        <w:t>xxxxxxxxxxxxxx</w:t>
      </w:r>
      <w:r w:rsidR="00F81304" w:rsidRPr="00ED1388">
        <w:rPr>
          <w:rStyle w:val="FontStyle37"/>
        </w:rPr>
        <w:t xml:space="preserve">, </w:t>
      </w:r>
      <w:r w:rsidRPr="00ED1388">
        <w:rPr>
          <w:rStyle w:val="FontStyle37"/>
        </w:rPr>
        <w:t xml:space="preserve">tel. </w:t>
      </w:r>
      <w:r w:rsidR="00BC7A15" w:rsidRPr="00BC7A15">
        <w:rPr>
          <w:rStyle w:val="FontStyle37"/>
          <w:highlight w:val="black"/>
        </w:rPr>
        <w:t>xxxxxxxxxxxxxxxxx</w:t>
      </w:r>
      <w:r w:rsidR="00F81304" w:rsidRPr="00ED1388">
        <w:rPr>
          <w:rStyle w:val="FontStyle37"/>
        </w:rPr>
        <w:t>,</w:t>
      </w:r>
      <w:r w:rsidRPr="00ED1388">
        <w:rPr>
          <w:rStyle w:val="FontStyle37"/>
        </w:rPr>
        <w:t xml:space="preserve"> mail</w:t>
      </w:r>
      <w:r w:rsidR="00F60E3E" w:rsidRPr="00ED1388">
        <w:rPr>
          <w:rStyle w:val="FontStyle37"/>
        </w:rPr>
        <w:t>:</w:t>
      </w:r>
      <w:r w:rsidR="00F81304" w:rsidRPr="00ED1388">
        <w:rPr>
          <w:rStyle w:val="FontStyle37"/>
        </w:rPr>
        <w:t xml:space="preserve"> </w:t>
      </w:r>
      <w:r w:rsidR="00BC7A15">
        <w:rPr>
          <w:rStyle w:val="FontStyle37"/>
        </w:rPr>
        <w:t xml:space="preserve"> </w:t>
      </w:r>
      <w:r w:rsidR="00BC7A15" w:rsidRPr="00BC7A15">
        <w:rPr>
          <w:rStyle w:val="FontStyle37"/>
          <w:highlight w:val="black"/>
        </w:rPr>
        <w:t>xxxxxxxxxxxxxxxxxxxxx</w:t>
      </w:r>
    </w:p>
    <w:p w:rsidR="005C1BC9" w:rsidRPr="00F10742" w:rsidRDefault="005C1BC9" w:rsidP="00856DAC">
      <w:pPr>
        <w:pStyle w:val="Style3"/>
        <w:widowControl/>
        <w:numPr>
          <w:ilvl w:val="0"/>
          <w:numId w:val="21"/>
        </w:numPr>
        <w:tabs>
          <w:tab w:val="left" w:pos="245"/>
        </w:tabs>
        <w:spacing w:before="187"/>
        <w:rPr>
          <w:rStyle w:val="FontStyle37"/>
        </w:rPr>
      </w:pPr>
      <w:r w:rsidRPr="00ED1388">
        <w:rPr>
          <w:rStyle w:val="FontStyle37"/>
        </w:rPr>
        <w:t>Ve věcech smluvních jsou oprávněni k jednání</w:t>
      </w:r>
      <w:r w:rsidRPr="00F10742">
        <w:rPr>
          <w:rStyle w:val="FontStyle37"/>
        </w:rPr>
        <w:t xml:space="preserve"> ti, kteří smlouvu podepsali a jejich právní nástupci.</w:t>
      </w:r>
    </w:p>
    <w:p w:rsidR="005C1BC9" w:rsidRPr="00F10742" w:rsidRDefault="005C1BC9" w:rsidP="00856DAC">
      <w:pPr>
        <w:pStyle w:val="Style3"/>
        <w:widowControl/>
        <w:numPr>
          <w:ilvl w:val="0"/>
          <w:numId w:val="21"/>
        </w:numPr>
        <w:tabs>
          <w:tab w:val="left" w:pos="245"/>
        </w:tabs>
        <w:spacing w:before="187"/>
        <w:rPr>
          <w:rStyle w:val="FontStyle37"/>
        </w:rPr>
      </w:pPr>
      <w:r w:rsidRPr="00F10742">
        <w:rPr>
          <w:rStyle w:val="FontStyle37"/>
        </w:rPr>
        <w:t>Změna pověřených oprávněných pracovníků nebo rozsahu jejich oprávnění bude provedena</w:t>
      </w:r>
      <w:r w:rsidR="00856DAC" w:rsidRPr="00F10742">
        <w:rPr>
          <w:rStyle w:val="FontStyle37"/>
        </w:rPr>
        <w:t xml:space="preserve"> </w:t>
      </w:r>
      <w:r w:rsidRPr="00F10742">
        <w:rPr>
          <w:rStyle w:val="FontStyle37"/>
        </w:rPr>
        <w:t>dodatkem k této smlouvě.</w:t>
      </w:r>
    </w:p>
    <w:p w:rsidR="005C1BC9" w:rsidRPr="00F10742" w:rsidRDefault="005C1BC9">
      <w:pPr>
        <w:pStyle w:val="Style10"/>
        <w:widowControl/>
        <w:spacing w:line="240" w:lineRule="exact"/>
        <w:ind w:right="5"/>
        <w:jc w:val="center"/>
        <w:rPr>
          <w:sz w:val="20"/>
          <w:szCs w:val="20"/>
        </w:rPr>
      </w:pPr>
    </w:p>
    <w:p w:rsidR="005C1BC9" w:rsidRPr="00F10742" w:rsidRDefault="005C1BC9">
      <w:pPr>
        <w:pStyle w:val="Style10"/>
        <w:widowControl/>
        <w:spacing w:before="211"/>
        <w:ind w:right="5"/>
        <w:jc w:val="center"/>
        <w:rPr>
          <w:rStyle w:val="FontStyle34"/>
        </w:rPr>
      </w:pPr>
      <w:r w:rsidRPr="00F10742">
        <w:rPr>
          <w:rStyle w:val="FontStyle34"/>
        </w:rPr>
        <w:t>X.</w:t>
      </w:r>
    </w:p>
    <w:p w:rsidR="005C1BC9" w:rsidRPr="00F10742" w:rsidRDefault="005C1BC9">
      <w:pPr>
        <w:pStyle w:val="Style10"/>
        <w:widowControl/>
        <w:spacing w:before="206"/>
        <w:jc w:val="center"/>
        <w:rPr>
          <w:rStyle w:val="FontStyle34"/>
        </w:rPr>
      </w:pPr>
      <w:r w:rsidRPr="00F10742">
        <w:rPr>
          <w:rStyle w:val="FontStyle34"/>
        </w:rPr>
        <w:t>Předání a převzetí díla</w:t>
      </w:r>
    </w:p>
    <w:p w:rsidR="005C1BC9" w:rsidRDefault="005C1BC9" w:rsidP="00A20C29">
      <w:pPr>
        <w:pStyle w:val="Style3"/>
        <w:widowControl/>
        <w:numPr>
          <w:ilvl w:val="0"/>
          <w:numId w:val="24"/>
        </w:numPr>
        <w:tabs>
          <w:tab w:val="left" w:pos="211"/>
        </w:tabs>
        <w:spacing w:before="187"/>
        <w:jc w:val="both"/>
        <w:rPr>
          <w:rStyle w:val="FontStyle37"/>
        </w:rPr>
      </w:pPr>
      <w:r w:rsidRPr="00F10742">
        <w:rPr>
          <w:rStyle w:val="FontStyle37"/>
        </w:rPr>
        <w:t xml:space="preserve">Zhotovitel splní svou povinnost dodávky </w:t>
      </w:r>
      <w:r w:rsidR="0095289A">
        <w:rPr>
          <w:rStyle w:val="FontStyle37"/>
        </w:rPr>
        <w:t xml:space="preserve">servisních služeb </w:t>
      </w:r>
      <w:r w:rsidRPr="00F10742">
        <w:rPr>
          <w:rStyle w:val="FontStyle37"/>
        </w:rPr>
        <w:t>je</w:t>
      </w:r>
      <w:r w:rsidR="0095289A">
        <w:rPr>
          <w:rStyle w:val="FontStyle37"/>
        </w:rPr>
        <w:t>jich</w:t>
      </w:r>
      <w:r w:rsidRPr="00F10742">
        <w:rPr>
          <w:rStyle w:val="FontStyle37"/>
        </w:rPr>
        <w:t xml:space="preserve"> řádným ukončením a</w:t>
      </w:r>
      <w:r w:rsidR="00A20C29" w:rsidRPr="00F10742">
        <w:rPr>
          <w:rStyle w:val="FontStyle37"/>
        </w:rPr>
        <w:t xml:space="preserve"> </w:t>
      </w:r>
      <w:r w:rsidRPr="00F10742">
        <w:rPr>
          <w:rStyle w:val="FontStyle37"/>
        </w:rPr>
        <w:t>předáním objednateli bez vad a nedodělků.</w:t>
      </w:r>
    </w:p>
    <w:p w:rsidR="005C1BC9" w:rsidRPr="00F10742" w:rsidRDefault="005C1BC9">
      <w:pPr>
        <w:pStyle w:val="Style10"/>
        <w:widowControl/>
        <w:spacing w:line="240" w:lineRule="exact"/>
        <w:jc w:val="center"/>
        <w:rPr>
          <w:sz w:val="20"/>
          <w:szCs w:val="20"/>
        </w:rPr>
      </w:pPr>
    </w:p>
    <w:p w:rsidR="005C1BC9" w:rsidRPr="00F10742" w:rsidRDefault="005C1BC9">
      <w:pPr>
        <w:pStyle w:val="Style10"/>
        <w:widowControl/>
        <w:spacing w:before="211"/>
        <w:jc w:val="center"/>
        <w:rPr>
          <w:rStyle w:val="FontStyle34"/>
        </w:rPr>
      </w:pPr>
      <w:r w:rsidRPr="00F10742">
        <w:rPr>
          <w:rStyle w:val="FontStyle34"/>
        </w:rPr>
        <w:t>XI.</w:t>
      </w:r>
    </w:p>
    <w:p w:rsidR="005C1BC9" w:rsidRPr="00F10742" w:rsidRDefault="005C1BC9">
      <w:pPr>
        <w:pStyle w:val="Style10"/>
        <w:widowControl/>
        <w:spacing w:before="206"/>
        <w:jc w:val="center"/>
        <w:rPr>
          <w:rStyle w:val="FontStyle34"/>
        </w:rPr>
      </w:pPr>
      <w:r w:rsidRPr="00F10742">
        <w:rPr>
          <w:rStyle w:val="FontStyle34"/>
        </w:rPr>
        <w:t>Záruční lhůta a odpovědnost za vady</w:t>
      </w:r>
    </w:p>
    <w:p w:rsidR="005C1BC9" w:rsidRPr="00F10742" w:rsidRDefault="005C1BC9" w:rsidP="009432B3">
      <w:pPr>
        <w:pStyle w:val="Style22"/>
        <w:widowControl/>
        <w:numPr>
          <w:ilvl w:val="0"/>
          <w:numId w:val="25"/>
        </w:numPr>
        <w:spacing w:before="115" w:line="259" w:lineRule="exact"/>
        <w:ind w:right="10"/>
        <w:rPr>
          <w:rStyle w:val="FontStyle37"/>
        </w:rPr>
      </w:pPr>
      <w:r w:rsidRPr="00F10742">
        <w:rPr>
          <w:rStyle w:val="FontStyle37"/>
        </w:rPr>
        <w:t>V případě, že zhotovitel odstraňuje vady své dodávky, je povinen provedenou opravu objednateli předat. Pro postup předání platí obdobě ustanovení čl. X. této smlouvy.</w:t>
      </w:r>
    </w:p>
    <w:p w:rsidR="005C1BC9" w:rsidRPr="00F10742" w:rsidRDefault="005C1BC9">
      <w:pPr>
        <w:pStyle w:val="Style10"/>
        <w:widowControl/>
        <w:spacing w:line="240" w:lineRule="exact"/>
        <w:jc w:val="center"/>
        <w:rPr>
          <w:sz w:val="20"/>
          <w:szCs w:val="20"/>
        </w:rPr>
      </w:pPr>
    </w:p>
    <w:p w:rsidR="005C1BC9" w:rsidRPr="00F10742" w:rsidRDefault="005C1BC9">
      <w:pPr>
        <w:pStyle w:val="Style10"/>
        <w:widowControl/>
        <w:spacing w:line="240" w:lineRule="exact"/>
        <w:jc w:val="center"/>
        <w:rPr>
          <w:sz w:val="20"/>
          <w:szCs w:val="20"/>
        </w:rPr>
      </w:pPr>
    </w:p>
    <w:p w:rsidR="005C1BC9" w:rsidRPr="00F10742" w:rsidRDefault="005C1BC9">
      <w:pPr>
        <w:pStyle w:val="Style10"/>
        <w:widowControl/>
        <w:spacing w:before="10"/>
        <w:jc w:val="center"/>
        <w:rPr>
          <w:rStyle w:val="FontStyle34"/>
        </w:rPr>
      </w:pPr>
      <w:r w:rsidRPr="00F10742">
        <w:rPr>
          <w:rStyle w:val="FontStyle34"/>
        </w:rPr>
        <w:t>XII.</w:t>
      </w:r>
    </w:p>
    <w:p w:rsidR="005C1BC9" w:rsidRPr="00F10742" w:rsidRDefault="005C1BC9">
      <w:pPr>
        <w:pStyle w:val="Style10"/>
        <w:widowControl/>
        <w:spacing w:line="240" w:lineRule="exact"/>
        <w:jc w:val="center"/>
        <w:rPr>
          <w:sz w:val="20"/>
          <w:szCs w:val="20"/>
        </w:rPr>
      </w:pPr>
    </w:p>
    <w:p w:rsidR="005C1BC9" w:rsidRPr="00F10742" w:rsidRDefault="005C1BC9">
      <w:pPr>
        <w:pStyle w:val="Style10"/>
        <w:widowControl/>
        <w:spacing w:before="19"/>
        <w:jc w:val="center"/>
        <w:rPr>
          <w:rStyle w:val="FontStyle34"/>
        </w:rPr>
      </w:pPr>
      <w:r w:rsidRPr="00F10742">
        <w:rPr>
          <w:rStyle w:val="FontStyle34"/>
        </w:rPr>
        <w:t>Možnost odstoupení od smlouvy</w:t>
      </w:r>
    </w:p>
    <w:p w:rsidR="005C1BC9" w:rsidRPr="00F10742" w:rsidRDefault="005C1BC9">
      <w:pPr>
        <w:pStyle w:val="Style22"/>
        <w:widowControl/>
        <w:spacing w:line="240" w:lineRule="exact"/>
        <w:ind w:firstLine="0"/>
        <w:jc w:val="left"/>
        <w:rPr>
          <w:sz w:val="20"/>
          <w:szCs w:val="20"/>
        </w:rPr>
      </w:pPr>
    </w:p>
    <w:p w:rsidR="002E4EF8" w:rsidRDefault="00D80B54" w:rsidP="00D80B54">
      <w:pPr>
        <w:pStyle w:val="Style22"/>
        <w:numPr>
          <w:ilvl w:val="0"/>
          <w:numId w:val="26"/>
        </w:numPr>
        <w:spacing w:before="43" w:line="259" w:lineRule="exact"/>
        <w:ind w:right="5"/>
        <w:rPr>
          <w:sz w:val="18"/>
          <w:szCs w:val="18"/>
        </w:rPr>
      </w:pPr>
      <w:r w:rsidRPr="00D80B54">
        <w:rPr>
          <w:sz w:val="18"/>
          <w:szCs w:val="18"/>
        </w:rPr>
        <w:t>Tuto Smlouvu lze ukončit písemnou dohodou smluvních stran, odstoupením od Smlouvy nebo písemnou výpovědí. Odstoupení od Smlouvy ze strany Objednatele nesmí být spojeno s uložením jakékoliv sankce k jeho tíži.</w:t>
      </w:r>
    </w:p>
    <w:p w:rsidR="00D80B54" w:rsidRPr="00D80B54" w:rsidRDefault="002E4EF8" w:rsidP="002E4EF8">
      <w:pPr>
        <w:pStyle w:val="Style22"/>
        <w:spacing w:before="43" w:line="259" w:lineRule="exact"/>
        <w:ind w:left="720" w:right="5" w:firstLine="0"/>
        <w:rPr>
          <w:sz w:val="18"/>
          <w:szCs w:val="18"/>
        </w:rPr>
      </w:pPr>
      <w:r>
        <w:rPr>
          <w:sz w:val="18"/>
          <w:szCs w:val="18"/>
        </w:rPr>
        <w:br w:type="page"/>
      </w:r>
    </w:p>
    <w:p w:rsidR="00D80B54" w:rsidRDefault="00D80B54" w:rsidP="00D80B54">
      <w:pPr>
        <w:pStyle w:val="Style22"/>
        <w:numPr>
          <w:ilvl w:val="0"/>
          <w:numId w:val="26"/>
        </w:numPr>
        <w:spacing w:before="43" w:line="259" w:lineRule="exact"/>
        <w:ind w:right="5"/>
        <w:rPr>
          <w:sz w:val="18"/>
          <w:szCs w:val="18"/>
        </w:rPr>
      </w:pPr>
      <w:r w:rsidRPr="00D80B54">
        <w:rPr>
          <w:sz w:val="18"/>
          <w:szCs w:val="18"/>
        </w:rPr>
        <w:t xml:space="preserve">Objednatel je oprávněn písemně odstoupit od Smlouvy v případě, že Zhotovitel poruší podstatným způsobem své povinnosti stanovené zákonem či touto Smlouvou. </w:t>
      </w:r>
    </w:p>
    <w:p w:rsidR="00D80B54" w:rsidRPr="00D80B54" w:rsidRDefault="00D80B54" w:rsidP="00D80B54">
      <w:pPr>
        <w:pStyle w:val="Style22"/>
        <w:numPr>
          <w:ilvl w:val="0"/>
          <w:numId w:val="26"/>
        </w:numPr>
        <w:spacing w:before="43" w:line="259" w:lineRule="exact"/>
        <w:ind w:right="5"/>
        <w:rPr>
          <w:sz w:val="18"/>
          <w:szCs w:val="18"/>
        </w:rPr>
      </w:pPr>
      <w:r w:rsidRPr="00D80B54">
        <w:rPr>
          <w:sz w:val="18"/>
          <w:szCs w:val="18"/>
        </w:rPr>
        <w:t xml:space="preserve">Objednatel je oprávněn vypovědět Smlouvu bez udání důvodu písemnou výpovědí doručenou Zhotoviteli. </w:t>
      </w:r>
    </w:p>
    <w:p w:rsidR="00D80B54" w:rsidRPr="00D80B54" w:rsidRDefault="00D80B54" w:rsidP="00D80B54">
      <w:pPr>
        <w:pStyle w:val="Style22"/>
        <w:numPr>
          <w:ilvl w:val="0"/>
          <w:numId w:val="26"/>
        </w:numPr>
        <w:spacing w:before="43" w:line="259" w:lineRule="exact"/>
        <w:ind w:right="5"/>
        <w:rPr>
          <w:sz w:val="18"/>
          <w:szCs w:val="18"/>
        </w:rPr>
      </w:pPr>
      <w:r w:rsidRPr="00D80B54">
        <w:rPr>
          <w:sz w:val="18"/>
          <w:szCs w:val="18"/>
        </w:rPr>
        <w:t>Smluvní strany se dohodly, že Objednatel je oprávněn odstoupit od Smlouvy bez jakýchkoliv sankcí, pokud nebude schválena částka ze státního rozpočtu následujícího roku, která je potřebná k úhradě za plnění poskytované podle této Smlouvy v následujícím roce.</w:t>
      </w:r>
    </w:p>
    <w:p w:rsidR="00D80B54" w:rsidRPr="00D80B54" w:rsidRDefault="00D80B54" w:rsidP="00D80B54">
      <w:pPr>
        <w:pStyle w:val="Style22"/>
        <w:numPr>
          <w:ilvl w:val="0"/>
          <w:numId w:val="26"/>
        </w:numPr>
        <w:spacing w:before="43" w:line="259" w:lineRule="exact"/>
        <w:ind w:right="5"/>
        <w:rPr>
          <w:sz w:val="18"/>
          <w:szCs w:val="18"/>
        </w:rPr>
      </w:pPr>
      <w:r w:rsidRPr="00D80B54">
        <w:rPr>
          <w:sz w:val="18"/>
          <w:szCs w:val="18"/>
        </w:rPr>
        <w:t>Výpovědní doba činí 2 měsíce a počíná běžet dnem následujícím po doručení výpovědi Zhotoviteli.</w:t>
      </w:r>
    </w:p>
    <w:p w:rsidR="00D80B54" w:rsidRPr="00D80B54" w:rsidRDefault="00D80B54" w:rsidP="00D80B54">
      <w:pPr>
        <w:pStyle w:val="Style22"/>
        <w:numPr>
          <w:ilvl w:val="0"/>
          <w:numId w:val="26"/>
        </w:numPr>
        <w:spacing w:before="43" w:line="259" w:lineRule="exact"/>
        <w:ind w:right="5"/>
        <w:rPr>
          <w:sz w:val="18"/>
          <w:szCs w:val="18"/>
        </w:rPr>
      </w:pPr>
      <w:r w:rsidRPr="00D80B54">
        <w:rPr>
          <w:sz w:val="18"/>
          <w:szCs w:val="18"/>
        </w:rPr>
        <w:t>Odstoupení od Smlouvy ani výpověď Smlouvy se nedotýká práva na zaplacení smluvní pokuty ani práva na náhradu újmy vzniklé z porušení smluvní povinnosti.</w:t>
      </w:r>
    </w:p>
    <w:p w:rsidR="005C1BC9" w:rsidRPr="00F10742" w:rsidRDefault="005C1BC9">
      <w:pPr>
        <w:pStyle w:val="Style10"/>
        <w:widowControl/>
        <w:spacing w:line="240" w:lineRule="exact"/>
        <w:ind w:right="5"/>
        <w:jc w:val="center"/>
        <w:rPr>
          <w:sz w:val="20"/>
          <w:szCs w:val="20"/>
        </w:rPr>
      </w:pPr>
    </w:p>
    <w:p w:rsidR="005C1BC9" w:rsidRPr="00F10742" w:rsidRDefault="005C1BC9">
      <w:pPr>
        <w:pStyle w:val="Style10"/>
        <w:widowControl/>
        <w:spacing w:before="202"/>
        <w:ind w:right="5"/>
        <w:jc w:val="center"/>
        <w:rPr>
          <w:rStyle w:val="FontStyle34"/>
        </w:rPr>
      </w:pPr>
      <w:r w:rsidRPr="00F10742">
        <w:rPr>
          <w:rStyle w:val="FontStyle34"/>
        </w:rPr>
        <w:t>XIII.</w:t>
      </w:r>
    </w:p>
    <w:p w:rsidR="005C1BC9" w:rsidRPr="00F10742" w:rsidRDefault="005C1BC9">
      <w:pPr>
        <w:pStyle w:val="Style10"/>
        <w:widowControl/>
        <w:spacing w:before="206"/>
        <w:jc w:val="center"/>
        <w:rPr>
          <w:rStyle w:val="FontStyle34"/>
        </w:rPr>
      </w:pPr>
      <w:r w:rsidRPr="00F10742">
        <w:rPr>
          <w:rStyle w:val="FontStyle34"/>
        </w:rPr>
        <w:t>Smluvní pokuty a úroky z prodlení</w:t>
      </w:r>
    </w:p>
    <w:p w:rsidR="005C1BC9" w:rsidRPr="00F10742" w:rsidRDefault="005C1BC9" w:rsidP="00803C92">
      <w:pPr>
        <w:pStyle w:val="Style22"/>
        <w:widowControl/>
        <w:numPr>
          <w:ilvl w:val="0"/>
          <w:numId w:val="27"/>
        </w:numPr>
        <w:spacing w:before="115"/>
        <w:ind w:right="10"/>
        <w:rPr>
          <w:rStyle w:val="FontStyle37"/>
        </w:rPr>
      </w:pPr>
      <w:r w:rsidRPr="00F10742">
        <w:rPr>
          <w:rStyle w:val="FontStyle37"/>
        </w:rPr>
        <w:t>Je-li objednatel v prodlení s úhradou plateb podle čl. VI.1. této smlouvy, je povinen uhradit</w:t>
      </w:r>
      <w:r w:rsidR="00713928" w:rsidRPr="00F10742">
        <w:rPr>
          <w:rStyle w:val="FontStyle37"/>
        </w:rPr>
        <w:t xml:space="preserve"> </w:t>
      </w:r>
      <w:r w:rsidRPr="00F10742">
        <w:rPr>
          <w:rStyle w:val="FontStyle37"/>
        </w:rPr>
        <w:t>zhotoviteli úrok z prodlení z neuhrazené dlužné částky podle konkrétní faktury za každý den prodlení ve výši stanovené zvláštním právním předpisem.</w:t>
      </w:r>
    </w:p>
    <w:p w:rsidR="005C1BC9" w:rsidRPr="00F10742" w:rsidRDefault="005C1BC9" w:rsidP="00713928">
      <w:pPr>
        <w:pStyle w:val="Style22"/>
        <w:widowControl/>
        <w:numPr>
          <w:ilvl w:val="0"/>
          <w:numId w:val="27"/>
        </w:numPr>
        <w:spacing w:before="115"/>
        <w:ind w:right="10"/>
        <w:rPr>
          <w:rStyle w:val="FontStyle37"/>
        </w:rPr>
      </w:pPr>
      <w:r w:rsidRPr="00F10742">
        <w:rPr>
          <w:rStyle w:val="FontStyle37"/>
        </w:rPr>
        <w:t>Za prodlení s provedením díla ve lhůtě uvedené v čl. IV.1. této smlouvy, uhradí zhotovitel objednateli smluvní pokutu ve výši 0,5 % z ceny díla včetně DPH za každý i započatý den prodlení.</w:t>
      </w:r>
    </w:p>
    <w:p w:rsidR="005C1BC9" w:rsidRPr="00F10742" w:rsidRDefault="005C1BC9" w:rsidP="00713928">
      <w:pPr>
        <w:pStyle w:val="Style22"/>
        <w:widowControl/>
        <w:numPr>
          <w:ilvl w:val="0"/>
          <w:numId w:val="27"/>
        </w:numPr>
        <w:spacing w:before="115"/>
        <w:ind w:right="10"/>
        <w:rPr>
          <w:rStyle w:val="FontStyle37"/>
        </w:rPr>
      </w:pPr>
      <w:r w:rsidRPr="00F10742">
        <w:rPr>
          <w:rStyle w:val="FontStyle37"/>
        </w:rPr>
        <w:t>Za prodlení s odstraněním vad díla ve lhůtě uvedené v čl. XI.4. uhradí zhotovitel objednateli smluvní pokutu ve výši 0,05% z ceny díla včetně DPH za každý i započatý den prodlení, a to za každou ohlášenou vadu nebo nedodělek zvlášť.</w:t>
      </w:r>
    </w:p>
    <w:p w:rsidR="005C1BC9" w:rsidRPr="00F10742" w:rsidRDefault="005C1BC9" w:rsidP="00713928">
      <w:pPr>
        <w:pStyle w:val="Style22"/>
        <w:widowControl/>
        <w:numPr>
          <w:ilvl w:val="0"/>
          <w:numId w:val="27"/>
        </w:numPr>
        <w:spacing w:before="120"/>
        <w:ind w:right="10"/>
        <w:rPr>
          <w:rStyle w:val="FontStyle37"/>
        </w:rPr>
      </w:pPr>
      <w:r w:rsidRPr="00F10742">
        <w:rPr>
          <w:rStyle w:val="FontStyle37"/>
        </w:rPr>
        <w:t>Ujednáním o smluvní pokutě dle předchozích odstavců tohoto článku není dotčeno právo objednatele na náhradu škody.</w:t>
      </w:r>
    </w:p>
    <w:p w:rsidR="005C1BC9" w:rsidRPr="00F10742" w:rsidRDefault="005C1BC9" w:rsidP="00713928">
      <w:pPr>
        <w:pStyle w:val="Style22"/>
        <w:widowControl/>
        <w:numPr>
          <w:ilvl w:val="0"/>
          <w:numId w:val="27"/>
        </w:numPr>
        <w:spacing w:before="110" w:line="283" w:lineRule="exact"/>
        <w:rPr>
          <w:rStyle w:val="FontStyle37"/>
        </w:rPr>
      </w:pPr>
      <w:r w:rsidRPr="00F10742">
        <w:rPr>
          <w:rStyle w:val="FontStyle37"/>
        </w:rPr>
        <w:t>Pro vyúčtování, náležitosti faktury a splatnost úroků z prodlení a smluvních pokut, platí obdobně ustanovení čl. VI. této smlouvy.</w:t>
      </w:r>
    </w:p>
    <w:p w:rsidR="005C1BC9" w:rsidRPr="00F10742" w:rsidRDefault="005C1BC9" w:rsidP="00713928">
      <w:pPr>
        <w:pStyle w:val="Style3"/>
        <w:widowControl/>
        <w:numPr>
          <w:ilvl w:val="0"/>
          <w:numId w:val="27"/>
        </w:numPr>
        <w:tabs>
          <w:tab w:val="left" w:pos="365"/>
        </w:tabs>
        <w:spacing w:before="173"/>
        <w:rPr>
          <w:rStyle w:val="FontStyle37"/>
        </w:rPr>
      </w:pPr>
      <w:r w:rsidRPr="00F10742">
        <w:rPr>
          <w:rStyle w:val="FontStyle37"/>
        </w:rPr>
        <w:t>Odstoupením od smlouvy není dotčen nárok objednatele na úrok z prodlení.</w:t>
      </w:r>
    </w:p>
    <w:p w:rsidR="005C1BC9" w:rsidRPr="00F10742" w:rsidRDefault="005C1BC9">
      <w:pPr>
        <w:pStyle w:val="Style10"/>
        <w:widowControl/>
        <w:spacing w:line="240" w:lineRule="exact"/>
        <w:ind w:right="5"/>
        <w:jc w:val="center"/>
        <w:rPr>
          <w:sz w:val="20"/>
          <w:szCs w:val="20"/>
        </w:rPr>
      </w:pPr>
    </w:p>
    <w:p w:rsidR="005C1BC9" w:rsidRPr="00F10742" w:rsidRDefault="005C1BC9">
      <w:pPr>
        <w:pStyle w:val="Style10"/>
        <w:widowControl/>
        <w:spacing w:before="211"/>
        <w:ind w:right="5"/>
        <w:jc w:val="center"/>
        <w:rPr>
          <w:rStyle w:val="FontStyle34"/>
        </w:rPr>
      </w:pPr>
      <w:r w:rsidRPr="00F10742">
        <w:rPr>
          <w:rStyle w:val="FontStyle34"/>
        </w:rPr>
        <w:t>XIV.</w:t>
      </w:r>
    </w:p>
    <w:p w:rsidR="005C1BC9" w:rsidRPr="00F10742" w:rsidRDefault="005C1BC9">
      <w:pPr>
        <w:pStyle w:val="Style10"/>
        <w:widowControl/>
        <w:spacing w:before="206"/>
        <w:jc w:val="center"/>
        <w:rPr>
          <w:rStyle w:val="FontStyle34"/>
        </w:rPr>
      </w:pPr>
      <w:r w:rsidRPr="00F10742">
        <w:rPr>
          <w:rStyle w:val="FontStyle34"/>
        </w:rPr>
        <w:t>Zvláštní ustanovení</w:t>
      </w:r>
    </w:p>
    <w:p w:rsidR="005C1BC9" w:rsidRPr="00F10742" w:rsidRDefault="005C1BC9" w:rsidP="000567AE">
      <w:pPr>
        <w:pStyle w:val="Style3"/>
        <w:widowControl/>
        <w:numPr>
          <w:ilvl w:val="0"/>
          <w:numId w:val="28"/>
        </w:numPr>
        <w:tabs>
          <w:tab w:val="left" w:pos="365"/>
        </w:tabs>
        <w:spacing w:before="130" w:line="278" w:lineRule="exact"/>
        <w:jc w:val="both"/>
        <w:rPr>
          <w:rStyle w:val="FontStyle37"/>
        </w:rPr>
      </w:pPr>
      <w:r w:rsidRPr="00F10742">
        <w:rPr>
          <w:rStyle w:val="FontStyle37"/>
        </w:rPr>
        <w:t>Vyskytnou-li se události, které jedné nebo oběma smluvním stranám částečně nebo úplně</w:t>
      </w:r>
      <w:r w:rsidR="000567AE" w:rsidRPr="00F10742">
        <w:rPr>
          <w:rStyle w:val="FontStyle37"/>
        </w:rPr>
        <w:t xml:space="preserve"> </w:t>
      </w:r>
      <w:r w:rsidRPr="00F10742">
        <w:rPr>
          <w:rStyle w:val="FontStyle37"/>
        </w:rPr>
        <w:t>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5C1BC9" w:rsidRPr="00F10742" w:rsidRDefault="005C1BC9" w:rsidP="000567AE">
      <w:pPr>
        <w:pStyle w:val="Style22"/>
        <w:widowControl/>
        <w:numPr>
          <w:ilvl w:val="0"/>
          <w:numId w:val="28"/>
        </w:numPr>
        <w:spacing w:before="115"/>
        <w:rPr>
          <w:rStyle w:val="FontStyle37"/>
        </w:rPr>
      </w:pPr>
      <w:r w:rsidRPr="00F10742">
        <w:rPr>
          <w:rStyle w:val="FontStyle37"/>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 účinným, které nejlépe odpovídá původně zamýšlenému ekonomickému účelu ustanovení neplatného/neúčinného. Do té doby platí odpovídající úprava obecně závazných právních předpisů České republiky.</w:t>
      </w:r>
    </w:p>
    <w:p w:rsidR="005C1BC9" w:rsidRPr="00F10742" w:rsidRDefault="005C1BC9" w:rsidP="000567AE">
      <w:pPr>
        <w:pStyle w:val="Style22"/>
        <w:widowControl/>
        <w:numPr>
          <w:ilvl w:val="0"/>
          <w:numId w:val="28"/>
        </w:numPr>
        <w:spacing w:before="115"/>
        <w:rPr>
          <w:rStyle w:val="FontStyle37"/>
        </w:rPr>
      </w:pPr>
      <w:r w:rsidRPr="00F10742">
        <w:rPr>
          <w:rStyle w:val="FontStyle37"/>
        </w:rPr>
        <w:t>Dojde-li ke změně statutu (např. změna právní formy právnické osoby, fúze právnických osob, rozdělení právnické osoby) zhotovitele, je smluvní strana povinna oznámit tuto skutečnost objednateli ve lhůtě 10 dnů od zápisu této změny v obchodním rejstříku. Objednatel je v tomto případě oprávněn písemně vypovědět smlouvu z důvodu změny statutu zhotovitele. Výpovědní lhůta činí 15 dnů a počíná běžet následujícím dnem po doručení výpovědi druhé smluvní straně.</w:t>
      </w:r>
    </w:p>
    <w:p w:rsidR="005C1BC9" w:rsidRPr="00F10742" w:rsidRDefault="005C1BC9" w:rsidP="000567AE">
      <w:pPr>
        <w:pStyle w:val="Style22"/>
        <w:widowControl/>
        <w:numPr>
          <w:ilvl w:val="0"/>
          <w:numId w:val="28"/>
        </w:numPr>
        <w:spacing w:before="115"/>
        <w:ind w:right="5"/>
        <w:rPr>
          <w:rStyle w:val="FontStyle37"/>
        </w:rPr>
      </w:pPr>
      <w:r w:rsidRPr="00F10742">
        <w:rPr>
          <w:rStyle w:val="FontStyle37"/>
        </w:rPr>
        <w:lastRenderedPageBreak/>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5C1BC9" w:rsidRPr="00F10742" w:rsidRDefault="005C1BC9">
      <w:pPr>
        <w:pStyle w:val="Style10"/>
        <w:widowControl/>
        <w:spacing w:line="240" w:lineRule="exact"/>
        <w:jc w:val="center"/>
        <w:rPr>
          <w:sz w:val="20"/>
          <w:szCs w:val="20"/>
        </w:rPr>
      </w:pPr>
    </w:p>
    <w:p w:rsidR="005C1BC9" w:rsidRPr="00F10742" w:rsidRDefault="005C1BC9" w:rsidP="00F81304">
      <w:pPr>
        <w:pStyle w:val="Style10"/>
        <w:widowControl/>
        <w:spacing w:before="187"/>
        <w:jc w:val="center"/>
        <w:rPr>
          <w:rStyle w:val="FontStyle34"/>
        </w:rPr>
      </w:pPr>
      <w:r w:rsidRPr="00F10742">
        <w:rPr>
          <w:rStyle w:val="FontStyle34"/>
        </w:rPr>
        <w:t>XV.</w:t>
      </w:r>
    </w:p>
    <w:p w:rsidR="005C1BC9" w:rsidRPr="00F10742" w:rsidRDefault="005C1BC9">
      <w:pPr>
        <w:pStyle w:val="Style10"/>
        <w:widowControl/>
        <w:spacing w:before="206"/>
        <w:jc w:val="center"/>
        <w:rPr>
          <w:rStyle w:val="FontStyle34"/>
        </w:rPr>
      </w:pPr>
      <w:r w:rsidRPr="00F10742">
        <w:rPr>
          <w:rStyle w:val="FontStyle34"/>
        </w:rPr>
        <w:t>Závěrečná ustanovení</w:t>
      </w:r>
    </w:p>
    <w:p w:rsidR="005C1BC9" w:rsidRPr="00F10742" w:rsidRDefault="005C1BC9">
      <w:pPr>
        <w:pStyle w:val="Style10"/>
        <w:widowControl/>
        <w:spacing w:before="206"/>
        <w:jc w:val="center"/>
        <w:rPr>
          <w:rStyle w:val="FontStyle34"/>
        </w:rPr>
        <w:sectPr w:rsidR="005C1BC9" w:rsidRPr="00F10742" w:rsidSect="005C1BC9">
          <w:footerReference w:type="even" r:id="rId9"/>
          <w:footerReference w:type="default" r:id="rId10"/>
          <w:type w:val="continuous"/>
          <w:pgSz w:w="11905" w:h="16837"/>
          <w:pgMar w:top="1304" w:right="1191" w:bottom="1247" w:left="1191" w:header="708" w:footer="708" w:gutter="0"/>
          <w:cols w:space="60"/>
          <w:noEndnote/>
          <w:docGrid w:linePitch="326"/>
        </w:sectPr>
      </w:pPr>
    </w:p>
    <w:p w:rsidR="005C1BC9" w:rsidRPr="00F10742" w:rsidRDefault="005C1BC9" w:rsidP="009B6A22">
      <w:pPr>
        <w:pStyle w:val="Style12"/>
        <w:widowControl/>
        <w:numPr>
          <w:ilvl w:val="0"/>
          <w:numId w:val="29"/>
        </w:numPr>
        <w:spacing w:before="130" w:line="278" w:lineRule="exact"/>
        <w:rPr>
          <w:rStyle w:val="FontStyle37"/>
        </w:rPr>
      </w:pPr>
      <w:r w:rsidRPr="00F10742">
        <w:rPr>
          <w:rStyle w:val="FontStyle37"/>
        </w:rPr>
        <w:t>Na právní vztahy, touto smlouvou založené a v ní výslovně neupravené, se použijí příslušná ustanovení obchodního zákoníku.</w:t>
      </w:r>
    </w:p>
    <w:p w:rsidR="005C1BC9" w:rsidRPr="00F10742" w:rsidRDefault="005C1BC9" w:rsidP="009B6A22">
      <w:pPr>
        <w:pStyle w:val="Style12"/>
        <w:widowControl/>
        <w:numPr>
          <w:ilvl w:val="0"/>
          <w:numId w:val="29"/>
        </w:numPr>
        <w:spacing w:before="144" w:line="240" w:lineRule="auto"/>
        <w:jc w:val="left"/>
        <w:rPr>
          <w:rStyle w:val="FontStyle37"/>
        </w:rPr>
      </w:pPr>
      <w:r w:rsidRPr="00F10742">
        <w:rPr>
          <w:rStyle w:val="FontStyle37"/>
        </w:rPr>
        <w:t>Jsou-li v této smlouvě uvedeny přílohy, tvoří její nedílnou součást.</w:t>
      </w:r>
    </w:p>
    <w:p w:rsidR="005C1BC9" w:rsidRPr="00F10742" w:rsidRDefault="005C1BC9" w:rsidP="009B6A22">
      <w:pPr>
        <w:pStyle w:val="Style12"/>
        <w:widowControl/>
        <w:numPr>
          <w:ilvl w:val="0"/>
          <w:numId w:val="29"/>
        </w:numPr>
        <w:spacing w:before="106" w:line="278" w:lineRule="exact"/>
        <w:rPr>
          <w:rStyle w:val="FontStyle37"/>
        </w:rPr>
      </w:pPr>
      <w:r w:rsidRPr="00F10742">
        <w:rPr>
          <w:rStyle w:val="FontStyle37"/>
        </w:rPr>
        <w:t>Veškeré změny a doplňky této smlouvy musí být učiněny písemně ve formě číslovaného dodatku k této smlouvě, podepsaného oprávněnými zástupci obou smluvních stran.</w:t>
      </w:r>
    </w:p>
    <w:p w:rsidR="005C1BC9" w:rsidRDefault="005C1BC9" w:rsidP="009B6A22">
      <w:pPr>
        <w:pStyle w:val="Style12"/>
        <w:widowControl/>
        <w:numPr>
          <w:ilvl w:val="0"/>
          <w:numId w:val="29"/>
        </w:numPr>
        <w:spacing w:before="120" w:line="278" w:lineRule="exact"/>
        <w:rPr>
          <w:rStyle w:val="FontStyle37"/>
        </w:rPr>
      </w:pPr>
      <w:r w:rsidRPr="00F10742">
        <w:rPr>
          <w:rStyle w:val="FontStyle37"/>
        </w:rPr>
        <w:t>Smlouva je vyhotovena ve čtyřech výtiscích s platností originálu, z nichž každá ze smluvních stran obdrží po dvou vyhotoveních.</w:t>
      </w:r>
    </w:p>
    <w:p w:rsidR="00361AE7" w:rsidRPr="00F10742" w:rsidRDefault="00361AE7" w:rsidP="009B6A22">
      <w:pPr>
        <w:pStyle w:val="Style12"/>
        <w:widowControl/>
        <w:numPr>
          <w:ilvl w:val="0"/>
          <w:numId w:val="29"/>
        </w:numPr>
        <w:spacing w:before="120" w:line="278" w:lineRule="exact"/>
        <w:rPr>
          <w:rStyle w:val="FontStyle37"/>
        </w:rPr>
      </w:pPr>
      <w:r w:rsidRPr="00361AE7">
        <w:rPr>
          <w:sz w:val="18"/>
          <w:szCs w:val="18"/>
        </w:rPr>
        <w:t>Smlouva bude uveřejněna v registru smluv dle zákona č. 340/2015 Sb., o zvláštních podmínkách účinnosti některých smluv, uveřejňování těchto smluv a o registru smluv (zákon o registru smluv). Uveřejnění v registru smluv zajistí Objednatel.</w:t>
      </w:r>
    </w:p>
    <w:p w:rsidR="005C1BC9" w:rsidRPr="00F10742" w:rsidRDefault="005C1BC9" w:rsidP="009B6A22">
      <w:pPr>
        <w:pStyle w:val="Style22"/>
        <w:widowControl/>
        <w:numPr>
          <w:ilvl w:val="0"/>
          <w:numId w:val="29"/>
        </w:numPr>
        <w:spacing w:before="115"/>
        <w:rPr>
          <w:rStyle w:val="FontStyle37"/>
        </w:rPr>
      </w:pPr>
      <w:r w:rsidRPr="00F10742">
        <w:rPr>
          <w:rStyle w:val="FontStyle37"/>
        </w:rPr>
        <w:t>Účastníci této smlouvy prohlašují, že smlouva byla sjednána na základě jejich pravé a svobodné vůle, že si její obsah přečetli a bezvýhradně s ním souhlasí, což stvrzují svými vlastnoručními podpisy.</w:t>
      </w:r>
    </w:p>
    <w:p w:rsidR="005C1BC9" w:rsidRPr="00F10742" w:rsidRDefault="005C1BC9" w:rsidP="009B6A22">
      <w:pPr>
        <w:pStyle w:val="Style22"/>
        <w:widowControl/>
        <w:numPr>
          <w:ilvl w:val="0"/>
          <w:numId w:val="29"/>
        </w:numPr>
        <w:spacing w:before="173" w:line="240" w:lineRule="auto"/>
        <w:jc w:val="left"/>
        <w:rPr>
          <w:rStyle w:val="FontStyle37"/>
        </w:rPr>
      </w:pPr>
      <w:r w:rsidRPr="00F10742">
        <w:rPr>
          <w:rStyle w:val="FontStyle37"/>
        </w:rPr>
        <w:t>Tato smlouva vstupuje v platnost dnem jejího podpisu oběma smluvními stranami.</w:t>
      </w:r>
      <w:r w:rsidR="00D130EE" w:rsidRPr="00D130EE">
        <w:rPr>
          <w:rFonts w:ascii="Times New Roman" w:hAnsi="Times New Roman" w:cs="Times New Roman"/>
          <w:lang w:eastAsia="en-US"/>
        </w:rPr>
        <w:t xml:space="preserve"> </w:t>
      </w:r>
      <w:r w:rsidR="00D130EE" w:rsidRPr="00D130EE">
        <w:rPr>
          <w:sz w:val="18"/>
          <w:szCs w:val="18"/>
        </w:rPr>
        <w:t>Účinnost Smlouvy nastává okamžikem jejího uveřejnění v registru smluv Objednatelem</w:t>
      </w:r>
      <w:r w:rsidR="00D130EE">
        <w:rPr>
          <w:sz w:val="18"/>
          <w:szCs w:val="18"/>
        </w:rPr>
        <w:t>.</w:t>
      </w:r>
      <w:r w:rsidR="00D130EE">
        <w:rPr>
          <w:rStyle w:val="FontStyle37"/>
        </w:rPr>
        <w:t xml:space="preserve"> </w:t>
      </w:r>
    </w:p>
    <w:p w:rsidR="005C1BC9" w:rsidRDefault="005C1BC9" w:rsidP="009B6A22">
      <w:pPr>
        <w:pStyle w:val="Style22"/>
        <w:widowControl/>
        <w:numPr>
          <w:ilvl w:val="0"/>
          <w:numId w:val="29"/>
        </w:numPr>
        <w:spacing w:before="158" w:line="240" w:lineRule="auto"/>
        <w:jc w:val="left"/>
        <w:rPr>
          <w:rStyle w:val="FontStyle37"/>
        </w:rPr>
      </w:pPr>
      <w:r w:rsidRPr="00F10742">
        <w:rPr>
          <w:rStyle w:val="FontStyle37"/>
        </w:rPr>
        <w:t>Nedílnou součástí této smlouvy jsou přílohy:</w:t>
      </w:r>
    </w:p>
    <w:p w:rsidR="00AB28F4" w:rsidRPr="00F10742" w:rsidRDefault="007279A9" w:rsidP="007279A9">
      <w:pPr>
        <w:pStyle w:val="Style25"/>
        <w:widowControl/>
        <w:spacing w:before="106"/>
        <w:ind w:firstLine="720"/>
        <w:rPr>
          <w:rStyle w:val="FontStyle37"/>
        </w:rPr>
      </w:pPr>
      <w:r>
        <w:rPr>
          <w:rStyle w:val="FontStyle37"/>
        </w:rPr>
        <w:t xml:space="preserve">Příloha č.1 - </w:t>
      </w:r>
      <w:r w:rsidR="00AB28F4">
        <w:rPr>
          <w:rStyle w:val="FontStyle37"/>
        </w:rPr>
        <w:t>Technická specifikace</w:t>
      </w:r>
    </w:p>
    <w:p w:rsidR="005C1BC9" w:rsidRDefault="005C1BC9" w:rsidP="00F10742">
      <w:pPr>
        <w:rPr>
          <w:rStyle w:val="FontStyle37"/>
        </w:rPr>
      </w:pPr>
    </w:p>
    <w:p w:rsidR="00F10742" w:rsidRDefault="00F10742" w:rsidP="00F10742">
      <w:pPr>
        <w:rPr>
          <w:rStyle w:val="FontStyle37"/>
        </w:rPr>
      </w:pPr>
    </w:p>
    <w:p w:rsidR="00F10742" w:rsidRDefault="00F10742" w:rsidP="00F10742">
      <w:pPr>
        <w:rPr>
          <w:rStyle w:val="FontStyle37"/>
        </w:rPr>
      </w:pPr>
    </w:p>
    <w:p w:rsidR="00F10742" w:rsidRDefault="00F10742" w:rsidP="00F10742">
      <w:pPr>
        <w:rPr>
          <w:rStyle w:val="FontStyle37"/>
        </w:rPr>
      </w:pPr>
    </w:p>
    <w:p w:rsidR="00F10742" w:rsidRPr="00F10742" w:rsidRDefault="00F10742" w:rsidP="00F10742">
      <w:pPr>
        <w:rPr>
          <w:rStyle w:val="FontStyle37"/>
        </w:rPr>
      </w:pPr>
    </w:p>
    <w:p w:rsidR="00F10742" w:rsidRPr="00F10742" w:rsidRDefault="00F10742" w:rsidP="00F10742">
      <w:pPr>
        <w:rPr>
          <w:rStyle w:val="FontStyle37"/>
        </w:rPr>
        <w:sectPr w:rsidR="00F10742" w:rsidRPr="00F10742" w:rsidSect="00F10742">
          <w:headerReference w:type="even" r:id="rId11"/>
          <w:headerReference w:type="default" r:id="rId12"/>
          <w:footerReference w:type="even" r:id="rId13"/>
          <w:footerReference w:type="default" r:id="rId14"/>
          <w:type w:val="continuous"/>
          <w:pgSz w:w="11905" w:h="16837"/>
          <w:pgMar w:top="1304" w:right="1191" w:bottom="1247" w:left="1191" w:header="709" w:footer="709" w:gutter="0"/>
          <w:cols w:space="60"/>
          <w:noEndnote/>
        </w:sectPr>
      </w:pPr>
    </w:p>
    <w:p w:rsidR="00F10742" w:rsidRPr="009331B9" w:rsidRDefault="005C1BC9" w:rsidP="00F10742">
      <w:pPr>
        <w:rPr>
          <w:rStyle w:val="FontStyle37"/>
        </w:rPr>
      </w:pPr>
      <w:r w:rsidRPr="00851B71">
        <w:rPr>
          <w:rStyle w:val="FontStyle37"/>
        </w:rPr>
        <w:t xml:space="preserve">V </w:t>
      </w:r>
      <w:r w:rsidR="00F10742" w:rsidRPr="00851B71">
        <w:rPr>
          <w:rStyle w:val="FontStyle37"/>
        </w:rPr>
        <w:t>Ú</w:t>
      </w:r>
      <w:r w:rsidR="009B6A22" w:rsidRPr="00851B71">
        <w:rPr>
          <w:rStyle w:val="FontStyle37"/>
        </w:rPr>
        <w:t>stí nad Labe</w:t>
      </w:r>
      <w:r w:rsidR="00F10742" w:rsidRPr="00851B71">
        <w:rPr>
          <w:rStyle w:val="FontStyle37"/>
        </w:rPr>
        <w:t>m</w:t>
      </w:r>
      <w:r w:rsidRPr="00851B71">
        <w:rPr>
          <w:rStyle w:val="FontStyle37"/>
        </w:rPr>
        <w:t xml:space="preserve"> dne</w:t>
      </w:r>
      <w:r w:rsidR="00F10742" w:rsidRPr="00851B71">
        <w:rPr>
          <w:rStyle w:val="FontStyle37"/>
        </w:rPr>
        <w:t xml:space="preserve"> </w:t>
      </w:r>
      <w:r w:rsidR="00BC7A15">
        <w:rPr>
          <w:rStyle w:val="FontStyle37"/>
        </w:rPr>
        <w:t>29. 6. 2021</w:t>
      </w:r>
      <w:r w:rsidR="00F10742" w:rsidRPr="00851B71">
        <w:rPr>
          <w:rStyle w:val="FontStyle37"/>
        </w:rPr>
        <w:tab/>
      </w:r>
      <w:r w:rsidR="00F10742" w:rsidRPr="00851B71">
        <w:rPr>
          <w:rStyle w:val="FontStyle37"/>
        </w:rPr>
        <w:tab/>
      </w:r>
      <w:r w:rsidR="00F10742" w:rsidRPr="00851B71">
        <w:rPr>
          <w:rStyle w:val="FontStyle37"/>
        </w:rPr>
        <w:tab/>
      </w:r>
      <w:r w:rsidR="00F10742" w:rsidRPr="00851B71">
        <w:rPr>
          <w:rStyle w:val="FontStyle37"/>
        </w:rPr>
        <w:tab/>
      </w:r>
      <w:r w:rsidR="00F10742" w:rsidRPr="00851B71">
        <w:rPr>
          <w:rStyle w:val="FontStyle37"/>
        </w:rPr>
        <w:tab/>
      </w:r>
      <w:r w:rsidR="00851B71" w:rsidRPr="009331B9">
        <w:rPr>
          <w:rStyle w:val="FontStyle37"/>
        </w:rPr>
        <w:t>V</w:t>
      </w:r>
      <w:r w:rsidR="007279A9" w:rsidRPr="009331B9">
        <w:rPr>
          <w:rStyle w:val="FontStyle37"/>
        </w:rPr>
        <w:t> </w:t>
      </w:r>
      <w:r w:rsidR="00ED1388" w:rsidRPr="009331B9">
        <w:rPr>
          <w:rStyle w:val="FontStyle37"/>
        </w:rPr>
        <w:t>Praze</w:t>
      </w:r>
      <w:r w:rsidR="007279A9" w:rsidRPr="009331B9">
        <w:rPr>
          <w:rStyle w:val="FontStyle37"/>
        </w:rPr>
        <w:t xml:space="preserve"> </w:t>
      </w:r>
      <w:r w:rsidR="00F10742" w:rsidRPr="009331B9">
        <w:rPr>
          <w:rStyle w:val="FontStyle37"/>
        </w:rPr>
        <w:t xml:space="preserve">dne </w:t>
      </w:r>
      <w:r w:rsidR="00ED1388" w:rsidRPr="009331B9">
        <w:rPr>
          <w:rStyle w:val="FontStyle37"/>
        </w:rPr>
        <w:t>22. 6. 2021</w:t>
      </w:r>
    </w:p>
    <w:p w:rsidR="00F10742" w:rsidRPr="009331B9" w:rsidRDefault="00F10742" w:rsidP="00F10742">
      <w:pPr>
        <w:rPr>
          <w:rStyle w:val="FontStyle37"/>
        </w:rPr>
      </w:pPr>
    </w:p>
    <w:p w:rsidR="00F10742" w:rsidRPr="009331B9" w:rsidRDefault="00F10742" w:rsidP="00F10742">
      <w:pPr>
        <w:rPr>
          <w:rStyle w:val="FontStyle37"/>
        </w:rPr>
      </w:pPr>
    </w:p>
    <w:p w:rsidR="00F10742" w:rsidRPr="009331B9" w:rsidRDefault="00F10742" w:rsidP="00F10742">
      <w:pPr>
        <w:rPr>
          <w:rStyle w:val="FontStyle37"/>
        </w:rPr>
      </w:pPr>
    </w:p>
    <w:p w:rsidR="00F10742" w:rsidRPr="009331B9" w:rsidRDefault="00F10742" w:rsidP="00F10742">
      <w:pPr>
        <w:rPr>
          <w:rStyle w:val="FontStyle37"/>
        </w:rPr>
      </w:pPr>
    </w:p>
    <w:p w:rsidR="00F10742" w:rsidRPr="009331B9" w:rsidRDefault="00F10742" w:rsidP="00F10742">
      <w:pPr>
        <w:rPr>
          <w:rStyle w:val="FontStyle37"/>
        </w:rPr>
      </w:pPr>
    </w:p>
    <w:p w:rsidR="00F10742" w:rsidRPr="009331B9" w:rsidRDefault="00F10742" w:rsidP="00F10742">
      <w:pPr>
        <w:rPr>
          <w:rStyle w:val="FontStyle37"/>
        </w:rPr>
      </w:pPr>
      <w:r w:rsidRPr="009331B9">
        <w:rPr>
          <w:rStyle w:val="FontStyle37"/>
        </w:rPr>
        <w:t>………………………..</w:t>
      </w:r>
      <w:r w:rsidRPr="009331B9">
        <w:rPr>
          <w:rStyle w:val="FontStyle37"/>
        </w:rPr>
        <w:tab/>
      </w:r>
      <w:r w:rsidRPr="009331B9">
        <w:rPr>
          <w:rStyle w:val="FontStyle37"/>
        </w:rPr>
        <w:tab/>
      </w:r>
      <w:r w:rsidRPr="009331B9">
        <w:rPr>
          <w:rStyle w:val="FontStyle37"/>
        </w:rPr>
        <w:tab/>
      </w:r>
      <w:r w:rsidRPr="009331B9">
        <w:rPr>
          <w:rStyle w:val="FontStyle37"/>
        </w:rPr>
        <w:tab/>
      </w:r>
      <w:r w:rsidRPr="009331B9">
        <w:rPr>
          <w:rStyle w:val="FontStyle37"/>
        </w:rPr>
        <w:tab/>
      </w:r>
      <w:r w:rsidRPr="009331B9">
        <w:rPr>
          <w:rStyle w:val="FontStyle37"/>
        </w:rPr>
        <w:tab/>
        <w:t>………………………..</w:t>
      </w:r>
    </w:p>
    <w:p w:rsidR="00F10742" w:rsidRPr="009331B9" w:rsidRDefault="00F10742" w:rsidP="00F10742">
      <w:pPr>
        <w:rPr>
          <w:rStyle w:val="FontStyle37"/>
        </w:rPr>
      </w:pPr>
    </w:p>
    <w:p w:rsidR="00F10742" w:rsidRDefault="00F10742" w:rsidP="00F10742">
      <w:pPr>
        <w:rPr>
          <w:rStyle w:val="FontStyle37"/>
        </w:rPr>
      </w:pPr>
      <w:r w:rsidRPr="009331B9">
        <w:rPr>
          <w:rStyle w:val="FontStyle37"/>
        </w:rPr>
        <w:t>za objednatele</w:t>
      </w:r>
      <w:r w:rsidRPr="009331B9">
        <w:rPr>
          <w:rStyle w:val="FontStyle37"/>
        </w:rPr>
        <w:tab/>
      </w:r>
      <w:r w:rsidRPr="009331B9">
        <w:rPr>
          <w:rStyle w:val="FontStyle37"/>
        </w:rPr>
        <w:tab/>
      </w:r>
      <w:r w:rsidRPr="009331B9">
        <w:rPr>
          <w:rStyle w:val="FontStyle37"/>
        </w:rPr>
        <w:tab/>
      </w:r>
      <w:r w:rsidRPr="009331B9">
        <w:rPr>
          <w:rStyle w:val="FontStyle37"/>
        </w:rPr>
        <w:tab/>
      </w:r>
      <w:r w:rsidRPr="009331B9">
        <w:rPr>
          <w:rStyle w:val="FontStyle37"/>
        </w:rPr>
        <w:tab/>
      </w:r>
      <w:r w:rsidRPr="009331B9">
        <w:rPr>
          <w:rStyle w:val="FontStyle37"/>
        </w:rPr>
        <w:tab/>
      </w:r>
      <w:r w:rsidRPr="009331B9">
        <w:rPr>
          <w:rStyle w:val="FontStyle37"/>
        </w:rPr>
        <w:tab/>
        <w:t>za zhotovitele</w:t>
      </w:r>
    </w:p>
    <w:p w:rsidR="00F60E3E" w:rsidRDefault="005733E3" w:rsidP="00674306">
      <w:pPr>
        <w:spacing w:before="120"/>
        <w:rPr>
          <w:rStyle w:val="FontStyle37"/>
        </w:rPr>
      </w:pPr>
      <w:r w:rsidRPr="005733E3">
        <w:rPr>
          <w:rStyle w:val="FontStyle37"/>
          <w:highlight w:val="black"/>
        </w:rPr>
        <w:t>xxxxxxxxxxxxxxxxx</w:t>
      </w:r>
      <w:r w:rsidR="00ED1388">
        <w:rPr>
          <w:rStyle w:val="FontStyle37"/>
        </w:rPr>
        <w:tab/>
      </w:r>
      <w:r w:rsidR="00ED1388">
        <w:rPr>
          <w:rStyle w:val="FontStyle37"/>
        </w:rPr>
        <w:tab/>
      </w:r>
      <w:r w:rsidR="00ED1388">
        <w:rPr>
          <w:rStyle w:val="FontStyle37"/>
        </w:rPr>
        <w:tab/>
      </w:r>
      <w:r w:rsidR="00ED1388">
        <w:rPr>
          <w:rStyle w:val="FontStyle37"/>
        </w:rPr>
        <w:tab/>
      </w:r>
      <w:r w:rsidR="00ED1388">
        <w:rPr>
          <w:rStyle w:val="FontStyle37"/>
        </w:rPr>
        <w:tab/>
      </w:r>
      <w:r w:rsidR="00ED1388">
        <w:rPr>
          <w:rStyle w:val="FontStyle37"/>
        </w:rPr>
        <w:tab/>
      </w:r>
      <w:r w:rsidRPr="005733E3">
        <w:rPr>
          <w:rStyle w:val="FontStyle37"/>
          <w:highlight w:val="black"/>
        </w:rPr>
        <w:t>xxxxxxxxxxxxxxxxxx</w:t>
      </w:r>
    </w:p>
    <w:p w:rsidR="00F10742" w:rsidRPr="00F10742" w:rsidRDefault="00F60E3E" w:rsidP="00674306">
      <w:pPr>
        <w:spacing w:before="120"/>
        <w:rPr>
          <w:rStyle w:val="FontStyle37"/>
        </w:rPr>
      </w:pPr>
      <w:r>
        <w:rPr>
          <w:rStyle w:val="FontStyle37"/>
        </w:rPr>
        <w:t>Krajská státní zástupce</w:t>
      </w:r>
      <w:r w:rsidR="00851B71" w:rsidRPr="00851B71">
        <w:rPr>
          <w:rStyle w:val="FontStyle37"/>
        </w:rPr>
        <w:tab/>
      </w:r>
      <w:r w:rsidR="00851B71" w:rsidRPr="00851B71">
        <w:rPr>
          <w:rStyle w:val="FontStyle37"/>
        </w:rPr>
        <w:tab/>
      </w:r>
      <w:r w:rsidR="00851B71" w:rsidRPr="00851B71">
        <w:rPr>
          <w:rStyle w:val="FontStyle37"/>
        </w:rPr>
        <w:tab/>
      </w:r>
      <w:r w:rsidR="00851B71" w:rsidRPr="00851B71">
        <w:rPr>
          <w:rStyle w:val="FontStyle37"/>
        </w:rPr>
        <w:tab/>
      </w:r>
      <w:r w:rsidR="00851B71" w:rsidRPr="00851B71">
        <w:rPr>
          <w:rStyle w:val="FontStyle37"/>
        </w:rPr>
        <w:tab/>
      </w:r>
      <w:r w:rsidR="00851B71" w:rsidRPr="00851B71">
        <w:rPr>
          <w:rStyle w:val="FontStyle37"/>
        </w:rPr>
        <w:tab/>
      </w:r>
      <w:r w:rsidR="00ED1388">
        <w:rPr>
          <w:rStyle w:val="FontStyle37"/>
        </w:rPr>
        <w:t>Vedoucí týmu CIT-TIV</w:t>
      </w:r>
    </w:p>
    <w:p w:rsidR="00671B04" w:rsidRPr="00671B04" w:rsidRDefault="00671B04" w:rsidP="00943E03">
      <w:pPr>
        <w:pStyle w:val="Style24"/>
        <w:widowControl/>
        <w:spacing w:before="53"/>
        <w:ind w:right="5"/>
        <w:jc w:val="center"/>
        <w:rPr>
          <w:sz w:val="18"/>
          <w:szCs w:val="18"/>
        </w:rPr>
      </w:pPr>
    </w:p>
    <w:p w:rsidR="007279A9" w:rsidRDefault="00D130EE">
      <w:pPr>
        <w:pStyle w:val="Style17"/>
        <w:widowControl/>
        <w:spacing w:line="240" w:lineRule="exact"/>
        <w:jc w:val="center"/>
        <w:rPr>
          <w:sz w:val="20"/>
          <w:szCs w:val="20"/>
        </w:rPr>
      </w:pPr>
      <w:r>
        <w:rPr>
          <w:sz w:val="20"/>
          <w:szCs w:val="20"/>
        </w:rPr>
        <w:br w:type="page"/>
      </w:r>
    </w:p>
    <w:p w:rsidR="007279A9" w:rsidRPr="007279A9" w:rsidRDefault="007279A9" w:rsidP="007279A9"/>
    <w:p w:rsidR="007279A9" w:rsidRDefault="007279A9" w:rsidP="007279A9"/>
    <w:p w:rsidR="007279A9" w:rsidRPr="007279A9" w:rsidRDefault="007279A9" w:rsidP="007279A9">
      <w:pPr>
        <w:rPr>
          <w:rStyle w:val="FontStyle37"/>
          <w:b/>
        </w:rPr>
      </w:pPr>
      <w:r w:rsidRPr="007279A9">
        <w:rPr>
          <w:rStyle w:val="FontStyle37"/>
          <w:b/>
        </w:rPr>
        <w:t xml:space="preserve">Příloha č.1 – technická specifikace  </w:t>
      </w:r>
    </w:p>
    <w:p w:rsidR="007279A9" w:rsidRPr="007279A9" w:rsidRDefault="007279A9" w:rsidP="007279A9">
      <w:pPr>
        <w:rPr>
          <w:rStyle w:val="FontStyle37"/>
        </w:rPr>
      </w:pPr>
    </w:p>
    <w:tbl>
      <w:tblPr>
        <w:tblW w:w="5000" w:type="pct"/>
        <w:tblCellMar>
          <w:left w:w="70" w:type="dxa"/>
          <w:right w:w="70" w:type="dxa"/>
        </w:tblCellMar>
        <w:tblLook w:val="04A0" w:firstRow="1" w:lastRow="0" w:firstColumn="1" w:lastColumn="0" w:noHBand="0" w:noVBand="1"/>
      </w:tblPr>
      <w:tblGrid>
        <w:gridCol w:w="6505"/>
        <w:gridCol w:w="1633"/>
        <w:gridCol w:w="1525"/>
      </w:tblGrid>
      <w:tr w:rsidR="007279A9" w:rsidRPr="007279A9" w:rsidTr="007279A9">
        <w:trPr>
          <w:trHeight w:val="390"/>
        </w:trPr>
        <w:tc>
          <w:tcPr>
            <w:tcW w:w="33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79A9" w:rsidRPr="007279A9" w:rsidRDefault="007279A9" w:rsidP="007279A9">
            <w:pPr>
              <w:widowControl/>
              <w:autoSpaceDE/>
              <w:autoSpaceDN/>
              <w:adjustRightInd/>
              <w:rPr>
                <w:rFonts w:ascii="Courier New" w:hAnsi="Courier New" w:cs="Courier New"/>
                <w:b/>
                <w:bCs/>
                <w:sz w:val="20"/>
                <w:szCs w:val="20"/>
              </w:rPr>
            </w:pPr>
            <w:r w:rsidRPr="007279A9">
              <w:rPr>
                <w:rFonts w:ascii="Courier New" w:hAnsi="Courier New" w:cs="Courier New"/>
                <w:b/>
                <w:bCs/>
                <w:sz w:val="20"/>
                <w:szCs w:val="20"/>
              </w:rPr>
              <w:t>Název položky a její popis</w:t>
            </w:r>
          </w:p>
        </w:tc>
        <w:tc>
          <w:tcPr>
            <w:tcW w:w="845" w:type="pct"/>
            <w:tcBorders>
              <w:top w:val="single" w:sz="4" w:space="0" w:color="auto"/>
              <w:left w:val="nil"/>
              <w:bottom w:val="single" w:sz="4" w:space="0" w:color="auto"/>
              <w:right w:val="single" w:sz="4" w:space="0" w:color="auto"/>
            </w:tcBorders>
            <w:shd w:val="clear" w:color="000000" w:fill="FFFFFF"/>
            <w:vAlign w:val="center"/>
            <w:hideMark/>
          </w:tcPr>
          <w:p w:rsidR="007279A9" w:rsidRPr="007279A9" w:rsidRDefault="007279A9" w:rsidP="007279A9">
            <w:pPr>
              <w:widowControl/>
              <w:autoSpaceDE/>
              <w:autoSpaceDN/>
              <w:adjustRightInd/>
              <w:jc w:val="center"/>
              <w:rPr>
                <w:rFonts w:ascii="Courier New" w:hAnsi="Courier New" w:cs="Courier New"/>
                <w:b/>
                <w:bCs/>
                <w:sz w:val="20"/>
                <w:szCs w:val="20"/>
              </w:rPr>
            </w:pPr>
            <w:r w:rsidRPr="007279A9">
              <w:rPr>
                <w:rFonts w:ascii="Courier New" w:hAnsi="Courier New" w:cs="Courier New"/>
                <w:b/>
                <w:bCs/>
                <w:sz w:val="20"/>
                <w:szCs w:val="20"/>
              </w:rPr>
              <w:t>Jendnotka</w:t>
            </w:r>
          </w:p>
        </w:tc>
        <w:tc>
          <w:tcPr>
            <w:tcW w:w="789" w:type="pct"/>
            <w:tcBorders>
              <w:top w:val="single" w:sz="4" w:space="0" w:color="auto"/>
              <w:left w:val="nil"/>
              <w:bottom w:val="single" w:sz="4" w:space="0" w:color="auto"/>
              <w:right w:val="single" w:sz="4" w:space="0" w:color="auto"/>
            </w:tcBorders>
            <w:shd w:val="clear" w:color="000000" w:fill="FFFFFF"/>
            <w:vAlign w:val="center"/>
            <w:hideMark/>
          </w:tcPr>
          <w:p w:rsidR="007279A9" w:rsidRPr="007279A9" w:rsidRDefault="007279A9" w:rsidP="007279A9">
            <w:pPr>
              <w:widowControl/>
              <w:autoSpaceDE/>
              <w:autoSpaceDN/>
              <w:adjustRightInd/>
              <w:jc w:val="center"/>
              <w:rPr>
                <w:rFonts w:ascii="Courier New" w:hAnsi="Courier New" w:cs="Courier New"/>
                <w:b/>
                <w:bCs/>
                <w:sz w:val="20"/>
                <w:szCs w:val="20"/>
              </w:rPr>
            </w:pPr>
            <w:r w:rsidRPr="007279A9">
              <w:rPr>
                <w:rFonts w:ascii="Courier New" w:hAnsi="Courier New" w:cs="Courier New"/>
                <w:b/>
                <w:bCs/>
                <w:sz w:val="20"/>
                <w:szCs w:val="20"/>
              </w:rPr>
              <w:t>Množství</w:t>
            </w:r>
          </w:p>
        </w:tc>
      </w:tr>
      <w:tr w:rsidR="007279A9" w:rsidRPr="007279A9" w:rsidTr="007279A9">
        <w:trPr>
          <w:trHeight w:val="1344"/>
        </w:trPr>
        <w:tc>
          <w:tcPr>
            <w:tcW w:w="3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279A9" w:rsidRPr="007279A9" w:rsidRDefault="007279A9" w:rsidP="007279A9">
            <w:pPr>
              <w:widowControl/>
              <w:autoSpaceDE/>
              <w:autoSpaceDN/>
              <w:adjustRightInd/>
              <w:rPr>
                <w:rFonts w:ascii="Courier New" w:hAnsi="Courier New" w:cs="Courier New"/>
                <w:sz w:val="18"/>
                <w:szCs w:val="18"/>
              </w:rPr>
            </w:pPr>
            <w:r w:rsidRPr="007279A9">
              <w:rPr>
                <w:rFonts w:ascii="Courier New" w:hAnsi="Courier New" w:cs="Courier New"/>
                <w:sz w:val="18"/>
                <w:szCs w:val="18"/>
              </w:rPr>
              <w:t>Denní dohledová činnost, zaměřená na kontrolu úspěšnosti zálohovacího procesu a následné řešení problémů, pravidelná kontrola provozních parametrů a pravidelné aktualizace SW zálohovacího systému.</w:t>
            </w:r>
          </w:p>
        </w:tc>
        <w:tc>
          <w:tcPr>
            <w:tcW w:w="845" w:type="pct"/>
            <w:tcBorders>
              <w:top w:val="nil"/>
              <w:left w:val="nil"/>
              <w:bottom w:val="single" w:sz="4" w:space="0" w:color="auto"/>
              <w:right w:val="single" w:sz="4" w:space="0" w:color="auto"/>
            </w:tcBorders>
            <w:shd w:val="clear" w:color="000000" w:fill="FFFFFF"/>
            <w:noWrap/>
            <w:vAlign w:val="center"/>
            <w:hideMark/>
          </w:tcPr>
          <w:p w:rsidR="007279A9" w:rsidRPr="007279A9" w:rsidRDefault="007279A9" w:rsidP="007279A9">
            <w:pPr>
              <w:widowControl/>
              <w:autoSpaceDE/>
              <w:autoSpaceDN/>
              <w:adjustRightInd/>
              <w:jc w:val="center"/>
              <w:rPr>
                <w:rFonts w:ascii="Courier New" w:hAnsi="Courier New" w:cs="Courier New"/>
                <w:sz w:val="18"/>
                <w:szCs w:val="18"/>
              </w:rPr>
            </w:pPr>
            <w:r w:rsidRPr="007279A9">
              <w:rPr>
                <w:rFonts w:ascii="Courier New" w:hAnsi="Courier New" w:cs="Courier New"/>
                <w:sz w:val="18"/>
                <w:szCs w:val="18"/>
              </w:rPr>
              <w:t>12 měsíců</w:t>
            </w:r>
          </w:p>
        </w:tc>
        <w:tc>
          <w:tcPr>
            <w:tcW w:w="789" w:type="pct"/>
            <w:tcBorders>
              <w:top w:val="nil"/>
              <w:left w:val="nil"/>
              <w:bottom w:val="single" w:sz="4" w:space="0" w:color="auto"/>
              <w:right w:val="single" w:sz="4" w:space="0" w:color="auto"/>
            </w:tcBorders>
            <w:shd w:val="clear" w:color="000000" w:fill="FFFFFF"/>
            <w:noWrap/>
            <w:vAlign w:val="center"/>
            <w:hideMark/>
          </w:tcPr>
          <w:p w:rsidR="007279A9" w:rsidRPr="007279A9" w:rsidRDefault="007279A9" w:rsidP="007279A9">
            <w:pPr>
              <w:widowControl/>
              <w:autoSpaceDE/>
              <w:autoSpaceDN/>
              <w:adjustRightInd/>
              <w:jc w:val="center"/>
              <w:rPr>
                <w:rFonts w:ascii="Courier New" w:hAnsi="Courier New" w:cs="Courier New"/>
                <w:sz w:val="18"/>
                <w:szCs w:val="18"/>
              </w:rPr>
            </w:pPr>
            <w:r w:rsidRPr="007279A9">
              <w:rPr>
                <w:rFonts w:ascii="Courier New" w:hAnsi="Courier New" w:cs="Courier New"/>
                <w:sz w:val="18"/>
                <w:szCs w:val="18"/>
              </w:rPr>
              <w:t>3</w:t>
            </w:r>
          </w:p>
        </w:tc>
      </w:tr>
      <w:tr w:rsidR="007279A9" w:rsidRPr="007279A9" w:rsidTr="007279A9">
        <w:trPr>
          <w:trHeight w:val="1344"/>
        </w:trPr>
        <w:tc>
          <w:tcPr>
            <w:tcW w:w="3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279A9" w:rsidRPr="007279A9" w:rsidRDefault="007279A9" w:rsidP="007279A9">
            <w:pPr>
              <w:widowControl/>
              <w:autoSpaceDE/>
              <w:autoSpaceDN/>
              <w:adjustRightInd/>
              <w:rPr>
                <w:rFonts w:ascii="Courier New" w:hAnsi="Courier New" w:cs="Courier New"/>
                <w:sz w:val="18"/>
                <w:szCs w:val="18"/>
              </w:rPr>
            </w:pPr>
            <w:r w:rsidRPr="007279A9">
              <w:rPr>
                <w:rFonts w:ascii="Courier New" w:hAnsi="Courier New" w:cs="Courier New"/>
                <w:sz w:val="18"/>
                <w:szCs w:val="18"/>
              </w:rPr>
              <w:t>Dvě hodiny technické podpory měsíčně dodané certifikovaným specialistou dodaného zálohovacího řešení, poskytovanou v pracovní dny (8:00 až 16:30)</w:t>
            </w:r>
          </w:p>
        </w:tc>
        <w:tc>
          <w:tcPr>
            <w:tcW w:w="845" w:type="pct"/>
            <w:tcBorders>
              <w:top w:val="nil"/>
              <w:left w:val="nil"/>
              <w:bottom w:val="single" w:sz="4" w:space="0" w:color="auto"/>
              <w:right w:val="single" w:sz="4" w:space="0" w:color="auto"/>
            </w:tcBorders>
            <w:shd w:val="clear" w:color="000000" w:fill="FFFFFF"/>
            <w:noWrap/>
            <w:vAlign w:val="center"/>
            <w:hideMark/>
          </w:tcPr>
          <w:p w:rsidR="007279A9" w:rsidRPr="007279A9" w:rsidRDefault="007279A9" w:rsidP="007279A9">
            <w:pPr>
              <w:widowControl/>
              <w:autoSpaceDE/>
              <w:autoSpaceDN/>
              <w:adjustRightInd/>
              <w:jc w:val="center"/>
              <w:rPr>
                <w:rFonts w:ascii="Courier New" w:hAnsi="Courier New" w:cs="Courier New"/>
                <w:sz w:val="18"/>
                <w:szCs w:val="18"/>
              </w:rPr>
            </w:pPr>
            <w:r w:rsidRPr="007279A9">
              <w:rPr>
                <w:rFonts w:ascii="Courier New" w:hAnsi="Courier New" w:cs="Courier New"/>
                <w:sz w:val="18"/>
                <w:szCs w:val="18"/>
              </w:rPr>
              <w:t>12 měsíců</w:t>
            </w:r>
          </w:p>
        </w:tc>
        <w:tc>
          <w:tcPr>
            <w:tcW w:w="789" w:type="pct"/>
            <w:tcBorders>
              <w:top w:val="nil"/>
              <w:left w:val="nil"/>
              <w:bottom w:val="single" w:sz="4" w:space="0" w:color="auto"/>
              <w:right w:val="single" w:sz="4" w:space="0" w:color="auto"/>
            </w:tcBorders>
            <w:shd w:val="clear" w:color="000000" w:fill="FFFFFF"/>
            <w:noWrap/>
            <w:vAlign w:val="center"/>
            <w:hideMark/>
          </w:tcPr>
          <w:p w:rsidR="007279A9" w:rsidRPr="007279A9" w:rsidRDefault="007279A9" w:rsidP="007279A9">
            <w:pPr>
              <w:widowControl/>
              <w:autoSpaceDE/>
              <w:autoSpaceDN/>
              <w:adjustRightInd/>
              <w:jc w:val="center"/>
              <w:rPr>
                <w:rFonts w:ascii="Courier New" w:hAnsi="Courier New" w:cs="Courier New"/>
                <w:sz w:val="18"/>
                <w:szCs w:val="18"/>
              </w:rPr>
            </w:pPr>
            <w:r w:rsidRPr="007279A9">
              <w:rPr>
                <w:rFonts w:ascii="Courier New" w:hAnsi="Courier New" w:cs="Courier New"/>
                <w:sz w:val="18"/>
                <w:szCs w:val="18"/>
              </w:rPr>
              <w:t>3</w:t>
            </w:r>
          </w:p>
        </w:tc>
      </w:tr>
    </w:tbl>
    <w:p w:rsidR="007279A9" w:rsidRDefault="007279A9" w:rsidP="007279A9">
      <w:pPr>
        <w:rPr>
          <w:sz w:val="18"/>
          <w:szCs w:val="18"/>
        </w:rPr>
      </w:pPr>
    </w:p>
    <w:p w:rsidR="007279A9" w:rsidRDefault="007279A9" w:rsidP="007279A9">
      <w:pPr>
        <w:rPr>
          <w:sz w:val="18"/>
          <w:szCs w:val="18"/>
        </w:rPr>
      </w:pPr>
    </w:p>
    <w:p w:rsidR="007279A9" w:rsidRPr="007279A9" w:rsidRDefault="007279A9" w:rsidP="007279A9">
      <w:pPr>
        <w:pStyle w:val="Style25"/>
        <w:widowControl/>
        <w:spacing w:before="106"/>
        <w:ind w:firstLine="720"/>
        <w:rPr>
          <w:rStyle w:val="FontStyle37"/>
        </w:rPr>
      </w:pPr>
      <w:r w:rsidRPr="007279A9">
        <w:rPr>
          <w:rStyle w:val="FontStyle37"/>
        </w:rPr>
        <w:t xml:space="preserve">Doba plnění: </w:t>
      </w:r>
    </w:p>
    <w:p w:rsidR="007279A9" w:rsidRPr="007279A9" w:rsidRDefault="00F60E3E" w:rsidP="007279A9">
      <w:pPr>
        <w:pStyle w:val="Style25"/>
        <w:widowControl/>
        <w:spacing w:before="106"/>
        <w:ind w:firstLine="720"/>
        <w:rPr>
          <w:rStyle w:val="FontStyle37"/>
        </w:rPr>
      </w:pPr>
      <w:r>
        <w:rPr>
          <w:rStyle w:val="FontStyle37"/>
        </w:rPr>
        <w:t>01. 08. 2021 - 31. 07. 2024</w:t>
      </w:r>
    </w:p>
    <w:p w:rsidR="007279A9" w:rsidRPr="007279A9" w:rsidRDefault="007279A9" w:rsidP="007279A9">
      <w:pPr>
        <w:pStyle w:val="Style25"/>
        <w:widowControl/>
        <w:spacing w:before="106"/>
        <w:ind w:firstLine="720"/>
        <w:rPr>
          <w:rStyle w:val="FontStyle37"/>
        </w:rPr>
      </w:pPr>
      <w:r w:rsidRPr="007279A9">
        <w:rPr>
          <w:rStyle w:val="FontStyle37"/>
        </w:rPr>
        <w:t xml:space="preserve"> </w:t>
      </w:r>
    </w:p>
    <w:p w:rsidR="007279A9" w:rsidRPr="007279A9" w:rsidRDefault="007279A9" w:rsidP="007279A9">
      <w:pPr>
        <w:pStyle w:val="Style25"/>
        <w:widowControl/>
        <w:spacing w:before="106"/>
        <w:ind w:firstLine="720"/>
        <w:rPr>
          <w:rStyle w:val="FontStyle37"/>
        </w:rPr>
      </w:pPr>
      <w:r w:rsidRPr="007279A9">
        <w:rPr>
          <w:rStyle w:val="FontStyle37"/>
        </w:rPr>
        <w:t xml:space="preserve">Místem plnění je: </w:t>
      </w:r>
    </w:p>
    <w:p w:rsidR="007279A9" w:rsidRPr="007279A9" w:rsidRDefault="007279A9" w:rsidP="007279A9">
      <w:pPr>
        <w:pStyle w:val="Style25"/>
        <w:widowControl/>
        <w:spacing w:before="106"/>
        <w:ind w:firstLine="720"/>
        <w:rPr>
          <w:rStyle w:val="FontStyle37"/>
        </w:rPr>
      </w:pPr>
      <w:r w:rsidRPr="007279A9">
        <w:rPr>
          <w:rStyle w:val="FontStyle37"/>
        </w:rPr>
        <w:t>Dlouhá 1/12, Ústí nad Labem - 400</w:t>
      </w:r>
      <w:r w:rsidR="00F60E3E">
        <w:rPr>
          <w:rStyle w:val="FontStyle37"/>
        </w:rPr>
        <w:t>01</w:t>
      </w:r>
      <w:r w:rsidRPr="007279A9">
        <w:rPr>
          <w:rStyle w:val="FontStyle37"/>
        </w:rPr>
        <w:t>, CZ</w:t>
      </w:r>
    </w:p>
    <w:p w:rsidR="007279A9" w:rsidRPr="00A74443" w:rsidRDefault="007279A9" w:rsidP="007279A9">
      <w:pPr>
        <w:rPr>
          <w:sz w:val="18"/>
          <w:szCs w:val="18"/>
        </w:rPr>
      </w:pPr>
      <w:r w:rsidRPr="00A74443">
        <w:rPr>
          <w:sz w:val="18"/>
          <w:szCs w:val="18"/>
        </w:rPr>
        <w:t xml:space="preserve"> </w:t>
      </w:r>
    </w:p>
    <w:p w:rsidR="007279A9" w:rsidRDefault="007279A9" w:rsidP="007279A9">
      <w:pPr>
        <w:rPr>
          <w:sz w:val="18"/>
          <w:szCs w:val="18"/>
        </w:rPr>
      </w:pPr>
    </w:p>
    <w:p w:rsidR="007279A9" w:rsidRPr="007279A9" w:rsidRDefault="007279A9" w:rsidP="007279A9"/>
    <w:p w:rsidR="007279A9" w:rsidRPr="007279A9" w:rsidRDefault="007279A9" w:rsidP="007279A9"/>
    <w:p w:rsidR="007279A9" w:rsidRDefault="007279A9" w:rsidP="007279A9"/>
    <w:p w:rsidR="005C1BC9" w:rsidRPr="007279A9" w:rsidRDefault="005C1BC9" w:rsidP="007279A9">
      <w:pPr>
        <w:jc w:val="center"/>
      </w:pPr>
    </w:p>
    <w:sectPr w:rsidR="005C1BC9" w:rsidRPr="007279A9" w:rsidSect="00F10742">
      <w:headerReference w:type="even" r:id="rId15"/>
      <w:headerReference w:type="default" r:id="rId16"/>
      <w:footerReference w:type="even" r:id="rId17"/>
      <w:footerReference w:type="default" r:id="rId18"/>
      <w:type w:val="continuous"/>
      <w:pgSz w:w="11905" w:h="16837"/>
      <w:pgMar w:top="1304" w:right="1191" w:bottom="1247" w:left="119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83" w:rsidRDefault="00551183">
      <w:r>
        <w:separator/>
      </w:r>
    </w:p>
  </w:endnote>
  <w:endnote w:type="continuationSeparator" w:id="0">
    <w:p w:rsidR="00551183" w:rsidRDefault="00551183" w:rsidP="00BA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EE"/>
    <w:family w:val="roman"/>
    <w:pitch w:val="variable"/>
    <w:sig w:usb0="E0002EFF" w:usb1="C000785B" w:usb2="00000009" w:usb3="00000000" w:csb0="000001FF" w:csb1="00000000"/>
  </w:font>
  <w:font w:name="Arial">
    <w:altName w:val="helveticaCE"/>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Pr="005C1BC9" w:rsidRDefault="005C1BC9" w:rsidP="00BC0739">
    <w:pPr>
      <w:pBdr>
        <w:top w:val="single" w:sz="4" w:space="1" w:color="7F7F7F"/>
      </w:pBdr>
      <w:jc w:val="center"/>
    </w:pPr>
    <w:r w:rsidRPr="005C1BC9">
      <w:fldChar w:fldCharType="begin"/>
    </w:r>
    <w:r w:rsidRPr="005C1BC9">
      <w:instrText xml:space="preserve"> PAGE   \* MERGEFORMAT </w:instrText>
    </w:r>
    <w:r w:rsidRPr="005C1BC9">
      <w:fldChar w:fldCharType="separate"/>
    </w:r>
    <w:r>
      <w:rPr>
        <w:noProof/>
      </w:rPr>
      <w:t>2</w:t>
    </w:r>
    <w:r w:rsidRPr="005C1B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Pr="005C1BC9" w:rsidRDefault="005C1BC9">
    <w:pPr>
      <w:pStyle w:val="Zpat"/>
      <w:jc w:val="center"/>
      <w:rPr>
        <w:sz w:val="18"/>
        <w:szCs w:val="18"/>
      </w:rPr>
    </w:pPr>
    <w:r w:rsidRPr="005C1BC9">
      <w:rPr>
        <w:sz w:val="18"/>
        <w:szCs w:val="18"/>
      </w:rPr>
      <w:fldChar w:fldCharType="begin"/>
    </w:r>
    <w:r w:rsidRPr="005C1BC9">
      <w:rPr>
        <w:sz w:val="18"/>
        <w:szCs w:val="18"/>
      </w:rPr>
      <w:instrText xml:space="preserve"> PAGE   \* MERGEFORMAT </w:instrText>
    </w:r>
    <w:r w:rsidRPr="005C1BC9">
      <w:rPr>
        <w:sz w:val="18"/>
        <w:szCs w:val="18"/>
      </w:rPr>
      <w:fldChar w:fldCharType="separate"/>
    </w:r>
    <w:r w:rsidR="006F5EF6">
      <w:rPr>
        <w:noProof/>
        <w:sz w:val="18"/>
        <w:szCs w:val="18"/>
      </w:rPr>
      <w:t>2</w:t>
    </w:r>
    <w:r w:rsidRPr="005C1BC9">
      <w:rPr>
        <w:sz w:val="18"/>
        <w:szCs w:val="18"/>
      </w:rPr>
      <w:fldChar w:fldCharType="end"/>
    </w:r>
  </w:p>
  <w:p w:rsidR="005C1BC9" w:rsidRPr="005C1BC9" w:rsidRDefault="005C1BC9" w:rsidP="005C1BC9">
    <w:pPr>
      <w:pStyle w:val="Zpat"/>
      <w:rPr>
        <w:rStyle w:val="FontStyle38"/>
        <w:rFonts w:ascii="Arial" w:hAnsi="Arial" w:cs="Arial"/>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Default="005C1BC9">
    <w:pPr>
      <w:pStyle w:val="Style8"/>
      <w:widowControl/>
      <w:ind w:left="4253"/>
      <w:jc w:val="both"/>
      <w:rPr>
        <w:rStyle w:val="FontStyle38"/>
      </w:rPr>
    </w:pPr>
    <w:r>
      <w:rPr>
        <w:rStyle w:val="FontStyle38"/>
      </w:rPr>
      <w:fldChar w:fldCharType="begin"/>
    </w:r>
    <w:r>
      <w:rPr>
        <w:rStyle w:val="FontStyle38"/>
      </w:rPr>
      <w:instrText>PAGE</w:instrText>
    </w:r>
    <w:r>
      <w:rPr>
        <w:rStyle w:val="FontStyle38"/>
      </w:rPr>
      <w:fldChar w:fldCharType="separate"/>
    </w:r>
    <w:r w:rsidR="00F145DD">
      <w:rPr>
        <w:rStyle w:val="FontStyle38"/>
        <w:noProof/>
      </w:rPr>
      <w:t>8</w:t>
    </w:r>
    <w:r>
      <w:rPr>
        <w:rStyle w:val="FontStyle38"/>
      </w:rPr>
      <w:fldChar w:fldCharType="end"/>
    </w:r>
    <w:r>
      <w:rPr>
        <w:rStyle w:val="FontStyle38"/>
      </w:rPr>
      <w:t xml:space="preserve"> z 10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Default="005C1BC9">
    <w:pPr>
      <w:pStyle w:val="Style8"/>
      <w:widowControl/>
      <w:ind w:left="4253"/>
      <w:jc w:val="both"/>
      <w:rPr>
        <w:rStyle w:val="FontStyle38"/>
      </w:rPr>
    </w:pPr>
    <w:r>
      <w:rPr>
        <w:rStyle w:val="FontStyle38"/>
      </w:rPr>
      <w:fldChar w:fldCharType="begin"/>
    </w:r>
    <w:r>
      <w:rPr>
        <w:rStyle w:val="FontStyle38"/>
      </w:rPr>
      <w:instrText>PAGE</w:instrText>
    </w:r>
    <w:r>
      <w:rPr>
        <w:rStyle w:val="FontStyle38"/>
      </w:rPr>
      <w:fldChar w:fldCharType="separate"/>
    </w:r>
    <w:r w:rsidR="00D130EE">
      <w:rPr>
        <w:rStyle w:val="FontStyle38"/>
        <w:noProof/>
      </w:rPr>
      <w:t>6</w:t>
    </w:r>
    <w:r>
      <w:rPr>
        <w:rStyle w:val="FontStyle38"/>
      </w:rPr>
      <w:fldChar w:fldCharType="end"/>
    </w:r>
    <w:r w:rsidR="00036962">
      <w:rPr>
        <w:rStyle w:val="FontStyle38"/>
      </w:rPr>
      <w:t xml:space="preserve"> z 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Default="005C1BC9">
    <w:pPr>
      <w:pStyle w:val="Style8"/>
      <w:widowControl/>
      <w:ind w:left="4258"/>
      <w:jc w:val="both"/>
      <w:rPr>
        <w:rStyle w:val="FontStyle38"/>
      </w:rPr>
    </w:pPr>
    <w:r>
      <w:rPr>
        <w:rStyle w:val="FontStyle38"/>
      </w:rPr>
      <w:fldChar w:fldCharType="begin"/>
    </w:r>
    <w:r>
      <w:rPr>
        <w:rStyle w:val="FontStyle38"/>
      </w:rPr>
      <w:instrText>PAGE</w:instrText>
    </w:r>
    <w:r>
      <w:rPr>
        <w:rStyle w:val="FontStyle38"/>
      </w:rPr>
      <w:fldChar w:fldCharType="separate"/>
    </w:r>
    <w:r w:rsidR="00943E03">
      <w:rPr>
        <w:rStyle w:val="FontStyle38"/>
        <w:noProof/>
      </w:rPr>
      <w:t>8</w:t>
    </w:r>
    <w:r>
      <w:rPr>
        <w:rStyle w:val="FontStyle38"/>
      </w:rPr>
      <w:fldChar w:fldCharType="end"/>
    </w:r>
    <w:r>
      <w:rPr>
        <w:rStyle w:val="FontStyle38"/>
      </w:rPr>
      <w:t xml:space="preserve"> z 10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Default="005C1BC9">
    <w:pPr>
      <w:pStyle w:val="Style8"/>
      <w:widowControl/>
      <w:ind w:left="4253" w:right="53"/>
      <w:jc w:val="both"/>
      <w:rPr>
        <w:rStyle w:val="FontStyle38"/>
      </w:rPr>
    </w:pPr>
    <w:r>
      <w:rPr>
        <w:rStyle w:val="FontStyle38"/>
      </w:rPr>
      <w:fldChar w:fldCharType="begin"/>
    </w:r>
    <w:r>
      <w:rPr>
        <w:rStyle w:val="FontStyle38"/>
      </w:rPr>
      <w:instrText>PAGE</w:instrText>
    </w:r>
    <w:r>
      <w:rPr>
        <w:rStyle w:val="FontStyle38"/>
      </w:rPr>
      <w:fldChar w:fldCharType="separate"/>
    </w:r>
    <w:r w:rsidR="006F5EF6">
      <w:rPr>
        <w:rStyle w:val="FontStyle38"/>
        <w:noProof/>
      </w:rPr>
      <w:t>6</w:t>
    </w:r>
    <w:r>
      <w:rPr>
        <w:rStyle w:val="FontStyle38"/>
      </w:rPr>
      <w:fldChar w:fldCharType="end"/>
    </w:r>
    <w:r>
      <w:rPr>
        <w:rStyle w:val="FontStyle38"/>
      </w:rPr>
      <w:t xml:space="preserve"> z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83" w:rsidRDefault="00551183">
      <w:r>
        <w:separator/>
      </w:r>
    </w:p>
  </w:footnote>
  <w:footnote w:type="continuationSeparator" w:id="0">
    <w:p w:rsidR="00551183" w:rsidRDefault="00551183" w:rsidP="00BA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Default="005C1BC9">
    <w:pPr>
      <w:pStyle w:val="Style12"/>
      <w:widowControl/>
      <w:spacing w:line="240" w:lineRule="auto"/>
      <w:ind w:right="5"/>
      <w:jc w:val="right"/>
      <w:rPr>
        <w:rStyle w:val="FontStyle37"/>
      </w:rPr>
    </w:pPr>
    <w:r>
      <w:rPr>
        <w:rStyle w:val="FontStyle37"/>
      </w:rPr>
      <w:t>SOD Spr 257/2013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Default="005C1BC9">
    <w:pPr>
      <w:pStyle w:val="Style12"/>
      <w:widowControl/>
      <w:spacing w:line="240" w:lineRule="auto"/>
      <w:ind w:right="5"/>
      <w:jc w:val="right"/>
      <w:rPr>
        <w:rStyle w:val="FontStyle37"/>
      </w:rPr>
    </w:pPr>
    <w:r>
      <w:rPr>
        <w:rStyle w:val="FontStyle37"/>
      </w:rPr>
      <w:t xml:space="preserve">SOD </w:t>
    </w:r>
    <w:r w:rsidR="007279A9">
      <w:rPr>
        <w:rStyle w:val="FontStyle37"/>
      </w:rPr>
      <w:t>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Default="005C1BC9">
    <w:pPr>
      <w:pStyle w:val="Style12"/>
      <w:widowControl/>
      <w:spacing w:line="240" w:lineRule="auto"/>
      <w:rPr>
        <w:rStyle w:val="FontStyle37"/>
      </w:rPr>
    </w:pPr>
    <w:r>
      <w:rPr>
        <w:rStyle w:val="FontStyle37"/>
      </w:rPr>
      <w:t xml:space="preserve">Přiloha č.1 ke Smlouvě o dílo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C9" w:rsidRPr="00943E03" w:rsidRDefault="005C1BC9" w:rsidP="00943E03">
    <w:pPr>
      <w:pStyle w:val="Zhlav"/>
      <w:rPr>
        <w:rStyle w:val="FontStyle37"/>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6ECF388"/>
    <w:lvl w:ilvl="0">
      <w:numFmt w:val="bullet"/>
      <w:lvlText w:val="*"/>
      <w:lvlJc w:val="left"/>
    </w:lvl>
  </w:abstractNum>
  <w:abstractNum w:abstractNumId="1" w15:restartNumberingAfterBreak="0">
    <w:nsid w:val="02B75845"/>
    <w:multiLevelType w:val="hybridMultilevel"/>
    <w:tmpl w:val="552264B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5E541AC"/>
    <w:multiLevelType w:val="hybridMultilevel"/>
    <w:tmpl w:val="3260F3B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EDB1DC3"/>
    <w:multiLevelType w:val="singleLevel"/>
    <w:tmpl w:val="FA2CEE66"/>
    <w:lvl w:ilvl="0">
      <w:start w:val="14"/>
      <w:numFmt w:val="upperRoman"/>
      <w:lvlText w:val="%1."/>
      <w:legacy w:legacy="1" w:legacySpace="0" w:legacyIndent="365"/>
      <w:lvlJc w:val="left"/>
      <w:rPr>
        <w:rFonts w:ascii="Arial" w:hAnsi="Arial" w:cs="Arial" w:hint="default"/>
      </w:rPr>
    </w:lvl>
  </w:abstractNum>
  <w:abstractNum w:abstractNumId="4" w15:restartNumberingAfterBreak="0">
    <w:nsid w:val="104A2928"/>
    <w:multiLevelType w:val="multilevel"/>
    <w:tmpl w:val="4DE2398C"/>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B73D79"/>
    <w:multiLevelType w:val="hybridMultilevel"/>
    <w:tmpl w:val="298E8F34"/>
    <w:lvl w:ilvl="0" w:tplc="04050005">
      <w:start w:val="1"/>
      <w:numFmt w:val="bullet"/>
      <w:lvlText w:val=""/>
      <w:lvlJc w:val="left"/>
      <w:pPr>
        <w:ind w:left="1820" w:hanging="360"/>
      </w:pPr>
      <w:rPr>
        <w:rFonts w:ascii="Wingdings" w:hAnsi="Wingdings" w:hint="default"/>
      </w:rPr>
    </w:lvl>
    <w:lvl w:ilvl="1" w:tplc="04050003" w:tentative="1">
      <w:start w:val="1"/>
      <w:numFmt w:val="bullet"/>
      <w:lvlText w:val="o"/>
      <w:lvlJc w:val="left"/>
      <w:pPr>
        <w:ind w:left="2540" w:hanging="360"/>
      </w:pPr>
      <w:rPr>
        <w:rFonts w:ascii="Courier New" w:hAnsi="Courier New" w:hint="default"/>
      </w:rPr>
    </w:lvl>
    <w:lvl w:ilvl="2" w:tplc="04050005" w:tentative="1">
      <w:start w:val="1"/>
      <w:numFmt w:val="bullet"/>
      <w:lvlText w:val=""/>
      <w:lvlJc w:val="left"/>
      <w:pPr>
        <w:ind w:left="3260" w:hanging="360"/>
      </w:pPr>
      <w:rPr>
        <w:rFonts w:ascii="Wingdings" w:hAnsi="Wingdings" w:hint="default"/>
      </w:rPr>
    </w:lvl>
    <w:lvl w:ilvl="3" w:tplc="04050001" w:tentative="1">
      <w:start w:val="1"/>
      <w:numFmt w:val="bullet"/>
      <w:lvlText w:val=""/>
      <w:lvlJc w:val="left"/>
      <w:pPr>
        <w:ind w:left="3980" w:hanging="360"/>
      </w:pPr>
      <w:rPr>
        <w:rFonts w:ascii="Symbol" w:hAnsi="Symbol" w:hint="default"/>
      </w:rPr>
    </w:lvl>
    <w:lvl w:ilvl="4" w:tplc="04050003" w:tentative="1">
      <w:start w:val="1"/>
      <w:numFmt w:val="bullet"/>
      <w:lvlText w:val="o"/>
      <w:lvlJc w:val="left"/>
      <w:pPr>
        <w:ind w:left="4700" w:hanging="360"/>
      </w:pPr>
      <w:rPr>
        <w:rFonts w:ascii="Courier New" w:hAnsi="Courier New" w:hint="default"/>
      </w:rPr>
    </w:lvl>
    <w:lvl w:ilvl="5" w:tplc="04050005" w:tentative="1">
      <w:start w:val="1"/>
      <w:numFmt w:val="bullet"/>
      <w:lvlText w:val=""/>
      <w:lvlJc w:val="left"/>
      <w:pPr>
        <w:ind w:left="5420" w:hanging="360"/>
      </w:pPr>
      <w:rPr>
        <w:rFonts w:ascii="Wingdings" w:hAnsi="Wingdings" w:hint="default"/>
      </w:rPr>
    </w:lvl>
    <w:lvl w:ilvl="6" w:tplc="04050001" w:tentative="1">
      <w:start w:val="1"/>
      <w:numFmt w:val="bullet"/>
      <w:lvlText w:val=""/>
      <w:lvlJc w:val="left"/>
      <w:pPr>
        <w:ind w:left="6140" w:hanging="360"/>
      </w:pPr>
      <w:rPr>
        <w:rFonts w:ascii="Symbol" w:hAnsi="Symbol" w:hint="default"/>
      </w:rPr>
    </w:lvl>
    <w:lvl w:ilvl="7" w:tplc="04050003" w:tentative="1">
      <w:start w:val="1"/>
      <w:numFmt w:val="bullet"/>
      <w:lvlText w:val="o"/>
      <w:lvlJc w:val="left"/>
      <w:pPr>
        <w:ind w:left="6860" w:hanging="360"/>
      </w:pPr>
      <w:rPr>
        <w:rFonts w:ascii="Courier New" w:hAnsi="Courier New" w:hint="default"/>
      </w:rPr>
    </w:lvl>
    <w:lvl w:ilvl="8" w:tplc="04050005" w:tentative="1">
      <w:start w:val="1"/>
      <w:numFmt w:val="bullet"/>
      <w:lvlText w:val=""/>
      <w:lvlJc w:val="left"/>
      <w:pPr>
        <w:ind w:left="7580" w:hanging="360"/>
      </w:pPr>
      <w:rPr>
        <w:rFonts w:ascii="Wingdings" w:hAnsi="Wingdings" w:hint="default"/>
      </w:rPr>
    </w:lvl>
  </w:abstractNum>
  <w:abstractNum w:abstractNumId="6" w15:restartNumberingAfterBreak="0">
    <w:nsid w:val="164C12BE"/>
    <w:multiLevelType w:val="hybridMultilevel"/>
    <w:tmpl w:val="81C25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7AA7911"/>
    <w:multiLevelType w:val="multilevel"/>
    <w:tmpl w:val="1C22C8E0"/>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AB67660"/>
    <w:multiLevelType w:val="singleLevel"/>
    <w:tmpl w:val="23247CA4"/>
    <w:lvl w:ilvl="0">
      <w:start w:val="13"/>
      <w:numFmt w:val="upperRoman"/>
      <w:lvlText w:val="%1."/>
      <w:legacy w:legacy="1" w:legacySpace="0" w:legacyIndent="365"/>
      <w:lvlJc w:val="left"/>
      <w:rPr>
        <w:rFonts w:ascii="Arial" w:hAnsi="Arial" w:cs="Arial" w:hint="default"/>
      </w:rPr>
    </w:lvl>
  </w:abstractNum>
  <w:abstractNum w:abstractNumId="9" w15:restartNumberingAfterBreak="0">
    <w:nsid w:val="1C867E14"/>
    <w:multiLevelType w:val="hybridMultilevel"/>
    <w:tmpl w:val="2A60FC2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15A2750"/>
    <w:multiLevelType w:val="hybridMultilevel"/>
    <w:tmpl w:val="B2665FE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BF17DFE"/>
    <w:multiLevelType w:val="hybridMultilevel"/>
    <w:tmpl w:val="1598DFB4"/>
    <w:lvl w:ilvl="0" w:tplc="EF24CBAC">
      <w:start w:val="1"/>
      <w:numFmt w:val="lowerLetter"/>
      <w:lvlText w:val="%1."/>
      <w:lvlJc w:val="left"/>
      <w:pPr>
        <w:ind w:left="1413" w:hanging="705"/>
      </w:pPr>
      <w:rPr>
        <w:rFonts w:cs="Times New Roman"/>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12" w15:restartNumberingAfterBreak="0">
    <w:nsid w:val="31402502"/>
    <w:multiLevelType w:val="hybridMultilevel"/>
    <w:tmpl w:val="D5F0E57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2937983"/>
    <w:multiLevelType w:val="hybridMultilevel"/>
    <w:tmpl w:val="BF360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A3870"/>
    <w:multiLevelType w:val="hybridMultilevel"/>
    <w:tmpl w:val="E384C3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84035B9"/>
    <w:multiLevelType w:val="singleLevel"/>
    <w:tmpl w:val="4CB885E4"/>
    <w:lvl w:ilvl="0">
      <w:start w:val="1"/>
      <w:numFmt w:val="lowerLetter"/>
      <w:lvlText w:val="%1)"/>
      <w:legacy w:legacy="1" w:legacySpace="0" w:legacyIndent="350"/>
      <w:lvlJc w:val="left"/>
      <w:rPr>
        <w:rFonts w:ascii="Arial" w:hAnsi="Arial" w:cs="Arial" w:hint="default"/>
      </w:rPr>
    </w:lvl>
  </w:abstractNum>
  <w:abstractNum w:abstractNumId="16" w15:restartNumberingAfterBreak="0">
    <w:nsid w:val="42C661DD"/>
    <w:multiLevelType w:val="hybridMultilevel"/>
    <w:tmpl w:val="47A88EF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4287E43"/>
    <w:multiLevelType w:val="hybridMultilevel"/>
    <w:tmpl w:val="3DEC04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7B07245"/>
    <w:multiLevelType w:val="singleLevel"/>
    <w:tmpl w:val="19287D62"/>
    <w:lvl w:ilvl="0">
      <w:start w:val="9"/>
      <w:numFmt w:val="upperRoman"/>
      <w:lvlText w:val="%1."/>
      <w:legacy w:legacy="1" w:legacySpace="0" w:legacyIndent="230"/>
      <w:lvlJc w:val="left"/>
      <w:rPr>
        <w:rFonts w:ascii="Arial" w:hAnsi="Arial" w:cs="Arial" w:hint="default"/>
      </w:rPr>
    </w:lvl>
  </w:abstractNum>
  <w:abstractNum w:abstractNumId="19" w15:restartNumberingAfterBreak="0">
    <w:nsid w:val="4D672195"/>
    <w:multiLevelType w:val="hybridMultilevel"/>
    <w:tmpl w:val="28B87F8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DC0726F"/>
    <w:multiLevelType w:val="singleLevel"/>
    <w:tmpl w:val="B5F8A0E0"/>
    <w:lvl w:ilvl="0">
      <w:start w:val="10"/>
      <w:numFmt w:val="upperRoman"/>
      <w:lvlText w:val="%1."/>
      <w:legacy w:legacy="1" w:legacySpace="0" w:legacyIndent="211"/>
      <w:lvlJc w:val="left"/>
      <w:rPr>
        <w:rFonts w:ascii="Arial" w:hAnsi="Arial" w:cs="Arial" w:hint="default"/>
      </w:rPr>
    </w:lvl>
  </w:abstractNum>
  <w:abstractNum w:abstractNumId="21" w15:restartNumberingAfterBreak="0">
    <w:nsid w:val="546861AB"/>
    <w:multiLevelType w:val="hybridMultilevel"/>
    <w:tmpl w:val="5E60F1D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BFE6E83"/>
    <w:multiLevelType w:val="hybridMultilevel"/>
    <w:tmpl w:val="CEDE98E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C4E6EB5"/>
    <w:multiLevelType w:val="hybridMultilevel"/>
    <w:tmpl w:val="B372B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C24DB4"/>
    <w:multiLevelType w:val="singleLevel"/>
    <w:tmpl w:val="4BC88B5A"/>
    <w:lvl w:ilvl="0">
      <w:start w:val="2"/>
      <w:numFmt w:val="decimal"/>
      <w:lvlText w:val="111.%1."/>
      <w:legacy w:legacy="1" w:legacySpace="0" w:legacyIndent="701"/>
      <w:lvlJc w:val="left"/>
      <w:rPr>
        <w:rFonts w:ascii="Arial" w:hAnsi="Arial" w:cs="Arial" w:hint="default"/>
      </w:rPr>
    </w:lvl>
  </w:abstractNum>
  <w:abstractNum w:abstractNumId="25" w15:restartNumberingAfterBreak="0">
    <w:nsid w:val="68721EAC"/>
    <w:multiLevelType w:val="hybridMultilevel"/>
    <w:tmpl w:val="BE3C74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8FF4D7C"/>
    <w:multiLevelType w:val="hybridMultilevel"/>
    <w:tmpl w:val="F4FE7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A0D34A9"/>
    <w:multiLevelType w:val="hybridMultilevel"/>
    <w:tmpl w:val="7548E98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1E26C5"/>
    <w:multiLevelType w:val="hybridMultilevel"/>
    <w:tmpl w:val="2C3AF91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C7C2225"/>
    <w:multiLevelType w:val="hybridMultilevel"/>
    <w:tmpl w:val="20444CD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EC55531"/>
    <w:multiLevelType w:val="hybridMultilevel"/>
    <w:tmpl w:val="25D0EA3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0FD77C0"/>
    <w:multiLevelType w:val="hybridMultilevel"/>
    <w:tmpl w:val="A6D83290"/>
    <w:lvl w:ilvl="0" w:tplc="04050005">
      <w:start w:val="1"/>
      <w:numFmt w:val="bullet"/>
      <w:lvlText w:val=""/>
      <w:lvlJc w:val="left"/>
      <w:pPr>
        <w:ind w:left="1820" w:hanging="360"/>
      </w:pPr>
      <w:rPr>
        <w:rFonts w:ascii="Wingdings" w:hAnsi="Wingdings" w:hint="default"/>
      </w:rPr>
    </w:lvl>
    <w:lvl w:ilvl="1" w:tplc="04050003" w:tentative="1">
      <w:start w:val="1"/>
      <w:numFmt w:val="bullet"/>
      <w:lvlText w:val="o"/>
      <w:lvlJc w:val="left"/>
      <w:pPr>
        <w:ind w:left="2540" w:hanging="360"/>
      </w:pPr>
      <w:rPr>
        <w:rFonts w:ascii="Courier New" w:hAnsi="Courier New" w:hint="default"/>
      </w:rPr>
    </w:lvl>
    <w:lvl w:ilvl="2" w:tplc="04050005" w:tentative="1">
      <w:start w:val="1"/>
      <w:numFmt w:val="bullet"/>
      <w:lvlText w:val=""/>
      <w:lvlJc w:val="left"/>
      <w:pPr>
        <w:ind w:left="3260" w:hanging="360"/>
      </w:pPr>
      <w:rPr>
        <w:rFonts w:ascii="Wingdings" w:hAnsi="Wingdings" w:hint="default"/>
      </w:rPr>
    </w:lvl>
    <w:lvl w:ilvl="3" w:tplc="04050001" w:tentative="1">
      <w:start w:val="1"/>
      <w:numFmt w:val="bullet"/>
      <w:lvlText w:val=""/>
      <w:lvlJc w:val="left"/>
      <w:pPr>
        <w:ind w:left="3980" w:hanging="360"/>
      </w:pPr>
      <w:rPr>
        <w:rFonts w:ascii="Symbol" w:hAnsi="Symbol" w:hint="default"/>
      </w:rPr>
    </w:lvl>
    <w:lvl w:ilvl="4" w:tplc="04050003" w:tentative="1">
      <w:start w:val="1"/>
      <w:numFmt w:val="bullet"/>
      <w:lvlText w:val="o"/>
      <w:lvlJc w:val="left"/>
      <w:pPr>
        <w:ind w:left="4700" w:hanging="360"/>
      </w:pPr>
      <w:rPr>
        <w:rFonts w:ascii="Courier New" w:hAnsi="Courier New" w:hint="default"/>
      </w:rPr>
    </w:lvl>
    <w:lvl w:ilvl="5" w:tplc="04050005" w:tentative="1">
      <w:start w:val="1"/>
      <w:numFmt w:val="bullet"/>
      <w:lvlText w:val=""/>
      <w:lvlJc w:val="left"/>
      <w:pPr>
        <w:ind w:left="5420" w:hanging="360"/>
      </w:pPr>
      <w:rPr>
        <w:rFonts w:ascii="Wingdings" w:hAnsi="Wingdings" w:hint="default"/>
      </w:rPr>
    </w:lvl>
    <w:lvl w:ilvl="6" w:tplc="04050001" w:tentative="1">
      <w:start w:val="1"/>
      <w:numFmt w:val="bullet"/>
      <w:lvlText w:val=""/>
      <w:lvlJc w:val="left"/>
      <w:pPr>
        <w:ind w:left="6140" w:hanging="360"/>
      </w:pPr>
      <w:rPr>
        <w:rFonts w:ascii="Symbol" w:hAnsi="Symbol" w:hint="default"/>
      </w:rPr>
    </w:lvl>
    <w:lvl w:ilvl="7" w:tplc="04050003" w:tentative="1">
      <w:start w:val="1"/>
      <w:numFmt w:val="bullet"/>
      <w:lvlText w:val="o"/>
      <w:lvlJc w:val="left"/>
      <w:pPr>
        <w:ind w:left="6860" w:hanging="360"/>
      </w:pPr>
      <w:rPr>
        <w:rFonts w:ascii="Courier New" w:hAnsi="Courier New" w:hint="default"/>
      </w:rPr>
    </w:lvl>
    <w:lvl w:ilvl="8" w:tplc="04050005" w:tentative="1">
      <w:start w:val="1"/>
      <w:numFmt w:val="bullet"/>
      <w:lvlText w:val=""/>
      <w:lvlJc w:val="left"/>
      <w:pPr>
        <w:ind w:left="7580" w:hanging="360"/>
      </w:pPr>
      <w:rPr>
        <w:rFonts w:ascii="Wingdings" w:hAnsi="Wingdings" w:hint="default"/>
      </w:rPr>
    </w:lvl>
  </w:abstractNum>
  <w:abstractNum w:abstractNumId="32" w15:restartNumberingAfterBreak="0">
    <w:nsid w:val="713C4F3B"/>
    <w:multiLevelType w:val="hybridMultilevel"/>
    <w:tmpl w:val="B4A8170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5C15181"/>
    <w:multiLevelType w:val="hybridMultilevel"/>
    <w:tmpl w:val="219A6AD8"/>
    <w:lvl w:ilvl="0" w:tplc="04050005">
      <w:start w:val="1"/>
      <w:numFmt w:val="bullet"/>
      <w:lvlText w:val=""/>
      <w:lvlJc w:val="left"/>
      <w:pPr>
        <w:ind w:left="1820" w:hanging="360"/>
      </w:pPr>
      <w:rPr>
        <w:rFonts w:ascii="Wingdings" w:hAnsi="Wingdings" w:hint="default"/>
      </w:rPr>
    </w:lvl>
    <w:lvl w:ilvl="1" w:tplc="04050003" w:tentative="1">
      <w:start w:val="1"/>
      <w:numFmt w:val="bullet"/>
      <w:lvlText w:val="o"/>
      <w:lvlJc w:val="left"/>
      <w:pPr>
        <w:ind w:left="2540" w:hanging="360"/>
      </w:pPr>
      <w:rPr>
        <w:rFonts w:ascii="Courier New" w:hAnsi="Courier New" w:hint="default"/>
      </w:rPr>
    </w:lvl>
    <w:lvl w:ilvl="2" w:tplc="04050005" w:tentative="1">
      <w:start w:val="1"/>
      <w:numFmt w:val="bullet"/>
      <w:lvlText w:val=""/>
      <w:lvlJc w:val="left"/>
      <w:pPr>
        <w:ind w:left="3260" w:hanging="360"/>
      </w:pPr>
      <w:rPr>
        <w:rFonts w:ascii="Wingdings" w:hAnsi="Wingdings" w:hint="default"/>
      </w:rPr>
    </w:lvl>
    <w:lvl w:ilvl="3" w:tplc="04050001" w:tentative="1">
      <w:start w:val="1"/>
      <w:numFmt w:val="bullet"/>
      <w:lvlText w:val=""/>
      <w:lvlJc w:val="left"/>
      <w:pPr>
        <w:ind w:left="3980" w:hanging="360"/>
      </w:pPr>
      <w:rPr>
        <w:rFonts w:ascii="Symbol" w:hAnsi="Symbol" w:hint="default"/>
      </w:rPr>
    </w:lvl>
    <w:lvl w:ilvl="4" w:tplc="04050003" w:tentative="1">
      <w:start w:val="1"/>
      <w:numFmt w:val="bullet"/>
      <w:lvlText w:val="o"/>
      <w:lvlJc w:val="left"/>
      <w:pPr>
        <w:ind w:left="4700" w:hanging="360"/>
      </w:pPr>
      <w:rPr>
        <w:rFonts w:ascii="Courier New" w:hAnsi="Courier New" w:hint="default"/>
      </w:rPr>
    </w:lvl>
    <w:lvl w:ilvl="5" w:tplc="04050005" w:tentative="1">
      <w:start w:val="1"/>
      <w:numFmt w:val="bullet"/>
      <w:lvlText w:val=""/>
      <w:lvlJc w:val="left"/>
      <w:pPr>
        <w:ind w:left="5420" w:hanging="360"/>
      </w:pPr>
      <w:rPr>
        <w:rFonts w:ascii="Wingdings" w:hAnsi="Wingdings" w:hint="default"/>
      </w:rPr>
    </w:lvl>
    <w:lvl w:ilvl="6" w:tplc="04050001" w:tentative="1">
      <w:start w:val="1"/>
      <w:numFmt w:val="bullet"/>
      <w:lvlText w:val=""/>
      <w:lvlJc w:val="left"/>
      <w:pPr>
        <w:ind w:left="6140" w:hanging="360"/>
      </w:pPr>
      <w:rPr>
        <w:rFonts w:ascii="Symbol" w:hAnsi="Symbol" w:hint="default"/>
      </w:rPr>
    </w:lvl>
    <w:lvl w:ilvl="7" w:tplc="04050003" w:tentative="1">
      <w:start w:val="1"/>
      <w:numFmt w:val="bullet"/>
      <w:lvlText w:val="o"/>
      <w:lvlJc w:val="left"/>
      <w:pPr>
        <w:ind w:left="6860" w:hanging="360"/>
      </w:pPr>
      <w:rPr>
        <w:rFonts w:ascii="Courier New" w:hAnsi="Courier New" w:hint="default"/>
      </w:rPr>
    </w:lvl>
    <w:lvl w:ilvl="8" w:tplc="04050005" w:tentative="1">
      <w:start w:val="1"/>
      <w:numFmt w:val="bullet"/>
      <w:lvlText w:val=""/>
      <w:lvlJc w:val="left"/>
      <w:pPr>
        <w:ind w:left="7580" w:hanging="360"/>
      </w:pPr>
      <w:rPr>
        <w:rFonts w:ascii="Wingdings" w:hAnsi="Wingdings" w:hint="default"/>
      </w:rPr>
    </w:lvl>
  </w:abstractNum>
  <w:abstractNum w:abstractNumId="34" w15:restartNumberingAfterBreak="0">
    <w:nsid w:val="7927140A"/>
    <w:multiLevelType w:val="singleLevel"/>
    <w:tmpl w:val="E8B2AB1A"/>
    <w:lvl w:ilvl="0">
      <w:start w:val="1"/>
      <w:numFmt w:val="lowerLetter"/>
      <w:lvlText w:val="%1)"/>
      <w:legacy w:legacy="1" w:legacySpace="0" w:legacyIndent="355"/>
      <w:lvlJc w:val="left"/>
      <w:rPr>
        <w:rFonts w:ascii="Arial" w:hAnsi="Arial" w:cs="Arial" w:hint="default"/>
      </w:rPr>
    </w:lvl>
  </w:abstractNum>
  <w:abstractNum w:abstractNumId="35" w15:restartNumberingAfterBreak="0">
    <w:nsid w:val="7E875CC8"/>
    <w:multiLevelType w:val="hybridMultilevel"/>
    <w:tmpl w:val="4C8CFE7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182"/>
        <w:lvlJc w:val="left"/>
        <w:rPr>
          <w:rFonts w:ascii="Arial" w:hAnsi="Arial" w:hint="default"/>
        </w:rPr>
      </w:lvl>
    </w:lvlOverride>
  </w:num>
  <w:num w:numId="2">
    <w:abstractNumId w:val="24"/>
  </w:num>
  <w:num w:numId="3">
    <w:abstractNumId w:val="15"/>
  </w:num>
  <w:num w:numId="4">
    <w:abstractNumId w:val="34"/>
  </w:num>
  <w:num w:numId="5">
    <w:abstractNumId w:val="18"/>
  </w:num>
  <w:num w:numId="6">
    <w:abstractNumId w:val="20"/>
  </w:num>
  <w:num w:numId="7">
    <w:abstractNumId w:val="0"/>
    <w:lvlOverride w:ilvl="0">
      <w:lvl w:ilvl="0">
        <w:numFmt w:val="bullet"/>
        <w:lvlText w:val="•"/>
        <w:legacy w:legacy="1" w:legacySpace="0" w:legacyIndent="355"/>
        <w:lvlJc w:val="left"/>
        <w:rPr>
          <w:rFonts w:ascii="Arial" w:hAnsi="Arial" w:hint="default"/>
        </w:rPr>
      </w:lvl>
    </w:lvlOverride>
  </w:num>
  <w:num w:numId="8">
    <w:abstractNumId w:val="0"/>
    <w:lvlOverride w:ilvl="0">
      <w:lvl w:ilvl="0">
        <w:numFmt w:val="bullet"/>
        <w:lvlText w:val="•"/>
        <w:legacy w:legacy="1" w:legacySpace="0" w:legacyIndent="350"/>
        <w:lvlJc w:val="left"/>
        <w:rPr>
          <w:rFonts w:ascii="Arial" w:hAnsi="Arial" w:hint="default"/>
        </w:rPr>
      </w:lvl>
    </w:lvlOverride>
  </w:num>
  <w:num w:numId="9">
    <w:abstractNumId w:val="8"/>
  </w:num>
  <w:num w:numId="10">
    <w:abstractNumId w:val="3"/>
  </w:num>
  <w:num w:numId="11">
    <w:abstractNumId w:val="0"/>
    <w:lvlOverride w:ilvl="0">
      <w:lvl w:ilvl="0">
        <w:numFmt w:val="bullet"/>
        <w:lvlText w:val="•"/>
        <w:legacy w:legacy="1" w:legacySpace="0" w:legacyIndent="340"/>
        <w:lvlJc w:val="left"/>
        <w:rPr>
          <w:rFonts w:ascii="Arial" w:hAnsi="Arial" w:hint="default"/>
        </w:rPr>
      </w:lvl>
    </w:lvlOverride>
  </w:num>
  <w:num w:numId="12">
    <w:abstractNumId w:val="0"/>
    <w:lvlOverride w:ilvl="0">
      <w:lvl w:ilvl="0">
        <w:numFmt w:val="bullet"/>
        <w:lvlText w:val="•"/>
        <w:legacy w:legacy="1" w:legacySpace="0" w:legacyIndent="341"/>
        <w:lvlJc w:val="left"/>
        <w:rPr>
          <w:rFonts w:ascii="Arial" w:hAnsi="Arial" w:hint="default"/>
        </w:rPr>
      </w:lvl>
    </w:lvlOverride>
  </w:num>
  <w:num w:numId="13">
    <w:abstractNumId w:val="0"/>
    <w:lvlOverride w:ilvl="0">
      <w:lvl w:ilvl="0">
        <w:numFmt w:val="bullet"/>
        <w:lvlText w:val="•"/>
        <w:legacy w:legacy="1" w:legacySpace="0" w:legacyIndent="365"/>
        <w:lvlJc w:val="left"/>
        <w:rPr>
          <w:rFonts w:ascii="Arial" w:hAnsi="Arial" w:hint="default"/>
        </w:rPr>
      </w:lvl>
    </w:lvlOverride>
  </w:num>
  <w:num w:numId="14">
    <w:abstractNumId w:val="1"/>
  </w:num>
  <w:num w:numId="15">
    <w:abstractNumId w:val="32"/>
  </w:num>
  <w:num w:numId="16">
    <w:abstractNumId w:val="6"/>
  </w:num>
  <w:num w:numId="17">
    <w:abstractNumId w:val="12"/>
  </w:num>
  <w:num w:numId="18">
    <w:abstractNumId w:val="16"/>
  </w:num>
  <w:num w:numId="19">
    <w:abstractNumId w:val="10"/>
  </w:num>
  <w:num w:numId="20">
    <w:abstractNumId w:val="28"/>
  </w:num>
  <w:num w:numId="21">
    <w:abstractNumId w:val="29"/>
  </w:num>
  <w:num w:numId="22">
    <w:abstractNumId w:val="14"/>
  </w:num>
  <w:num w:numId="23">
    <w:abstractNumId w:val="26"/>
  </w:num>
  <w:num w:numId="24">
    <w:abstractNumId w:val="21"/>
  </w:num>
  <w:num w:numId="25">
    <w:abstractNumId w:val="22"/>
  </w:num>
  <w:num w:numId="26">
    <w:abstractNumId w:val="9"/>
  </w:num>
  <w:num w:numId="27">
    <w:abstractNumId w:val="2"/>
  </w:num>
  <w:num w:numId="28">
    <w:abstractNumId w:val="19"/>
  </w:num>
  <w:num w:numId="29">
    <w:abstractNumId w:val="35"/>
  </w:num>
  <w:num w:numId="30">
    <w:abstractNumId w:val="30"/>
  </w:num>
  <w:num w:numId="31">
    <w:abstractNumId w:val="13"/>
  </w:num>
  <w:num w:numId="32">
    <w:abstractNumId w:val="23"/>
  </w:num>
  <w:num w:numId="33">
    <w:abstractNumId w:val="27"/>
  </w:num>
  <w:num w:numId="34">
    <w:abstractNumId w:val="17"/>
  </w:num>
  <w:num w:numId="35">
    <w:abstractNumId w:val="25"/>
  </w:num>
  <w:num w:numId="36">
    <w:abstractNumId w:val="5"/>
  </w:num>
  <w:num w:numId="37">
    <w:abstractNumId w:val="31"/>
  </w:num>
  <w:num w:numId="38">
    <w:abstractNumId w:val="3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DD"/>
    <w:rsid w:val="00036962"/>
    <w:rsid w:val="00055E42"/>
    <w:rsid w:val="000567AE"/>
    <w:rsid w:val="00080CAA"/>
    <w:rsid w:val="000A14E0"/>
    <w:rsid w:val="000C78AE"/>
    <w:rsid w:val="000D3076"/>
    <w:rsid w:val="0017009F"/>
    <w:rsid w:val="00170E68"/>
    <w:rsid w:val="001D703B"/>
    <w:rsid w:val="001F2823"/>
    <w:rsid w:val="002D0E1C"/>
    <w:rsid w:val="002E4EF8"/>
    <w:rsid w:val="002F1D3D"/>
    <w:rsid w:val="00312EEA"/>
    <w:rsid w:val="0033469F"/>
    <w:rsid w:val="00361AE7"/>
    <w:rsid w:val="00386AA8"/>
    <w:rsid w:val="00387363"/>
    <w:rsid w:val="00396EAD"/>
    <w:rsid w:val="003E09C1"/>
    <w:rsid w:val="003E3E4E"/>
    <w:rsid w:val="003F7789"/>
    <w:rsid w:val="00426532"/>
    <w:rsid w:val="00430809"/>
    <w:rsid w:val="00453C8E"/>
    <w:rsid w:val="004B67B2"/>
    <w:rsid w:val="00551183"/>
    <w:rsid w:val="00556C37"/>
    <w:rsid w:val="005733E3"/>
    <w:rsid w:val="005B58C1"/>
    <w:rsid w:val="005C1BC9"/>
    <w:rsid w:val="005F3C59"/>
    <w:rsid w:val="00640F74"/>
    <w:rsid w:val="00671B04"/>
    <w:rsid w:val="00674306"/>
    <w:rsid w:val="006A5F87"/>
    <w:rsid w:val="006F5EF6"/>
    <w:rsid w:val="00713928"/>
    <w:rsid w:val="007279A9"/>
    <w:rsid w:val="00737AEF"/>
    <w:rsid w:val="0074546A"/>
    <w:rsid w:val="00754829"/>
    <w:rsid w:val="007846B3"/>
    <w:rsid w:val="007848B8"/>
    <w:rsid w:val="007C3F68"/>
    <w:rsid w:val="007C64CD"/>
    <w:rsid w:val="007D7C47"/>
    <w:rsid w:val="00803C92"/>
    <w:rsid w:val="00840B56"/>
    <w:rsid w:val="00851B71"/>
    <w:rsid w:val="00856DAC"/>
    <w:rsid w:val="008A7861"/>
    <w:rsid w:val="008B2343"/>
    <w:rsid w:val="009331B9"/>
    <w:rsid w:val="009432B3"/>
    <w:rsid w:val="00943E03"/>
    <w:rsid w:val="0095289A"/>
    <w:rsid w:val="009B6A22"/>
    <w:rsid w:val="009D6694"/>
    <w:rsid w:val="009F790E"/>
    <w:rsid w:val="00A20C29"/>
    <w:rsid w:val="00A21D89"/>
    <w:rsid w:val="00A262D5"/>
    <w:rsid w:val="00A54BDC"/>
    <w:rsid w:val="00A74443"/>
    <w:rsid w:val="00AB28F4"/>
    <w:rsid w:val="00AE40B4"/>
    <w:rsid w:val="00B44AED"/>
    <w:rsid w:val="00B659CC"/>
    <w:rsid w:val="00B77C44"/>
    <w:rsid w:val="00BA2A11"/>
    <w:rsid w:val="00BA4061"/>
    <w:rsid w:val="00BC0739"/>
    <w:rsid w:val="00BC7A15"/>
    <w:rsid w:val="00BD0688"/>
    <w:rsid w:val="00BF3376"/>
    <w:rsid w:val="00CD4AAB"/>
    <w:rsid w:val="00D130EE"/>
    <w:rsid w:val="00D63B80"/>
    <w:rsid w:val="00D80B54"/>
    <w:rsid w:val="00D82805"/>
    <w:rsid w:val="00D93778"/>
    <w:rsid w:val="00E164D1"/>
    <w:rsid w:val="00E27461"/>
    <w:rsid w:val="00E436D2"/>
    <w:rsid w:val="00EB36A6"/>
    <w:rsid w:val="00EB55AB"/>
    <w:rsid w:val="00ED1388"/>
    <w:rsid w:val="00EF5685"/>
    <w:rsid w:val="00F10742"/>
    <w:rsid w:val="00F145DD"/>
    <w:rsid w:val="00F20C16"/>
    <w:rsid w:val="00F27D74"/>
    <w:rsid w:val="00F312C7"/>
    <w:rsid w:val="00F60E3E"/>
    <w:rsid w:val="00F81304"/>
    <w:rsid w:val="00FC48A2"/>
    <w:rsid w:val="00FD7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33FA0E-2FB9-40BC-BB1E-1E2B25EE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hAnsi="Arial" w:cs="Arial"/>
      <w:sz w:val="24"/>
      <w:szCs w:val="24"/>
    </w:rPr>
  </w:style>
  <w:style w:type="paragraph" w:styleId="Nadpis1">
    <w:name w:val="heading 1"/>
    <w:basedOn w:val="Normln"/>
    <w:next w:val="Normln"/>
    <w:link w:val="Nadpis1Char"/>
    <w:uiPriority w:val="9"/>
    <w:qFormat/>
    <w:rsid w:val="00671B04"/>
    <w:pPr>
      <w:keepNext/>
      <w:widowControl/>
      <w:autoSpaceDE/>
      <w:autoSpaceDN/>
      <w:adjustRightInd/>
      <w:spacing w:before="240" w:after="60"/>
      <w:outlineLvl w:val="0"/>
    </w:pPr>
    <w:rPr>
      <w:b/>
      <w:bCs/>
      <w:kern w:val="32"/>
      <w:sz w:val="32"/>
      <w:szCs w:val="32"/>
    </w:rPr>
  </w:style>
  <w:style w:type="paragraph" w:styleId="Nadpis2">
    <w:name w:val="heading 2"/>
    <w:basedOn w:val="Normln"/>
    <w:next w:val="Normln"/>
    <w:link w:val="Nadpis2Char"/>
    <w:uiPriority w:val="9"/>
    <w:qFormat/>
    <w:rsid w:val="00671B04"/>
    <w:pPr>
      <w:keepNext/>
      <w:widowControl/>
      <w:autoSpaceDE/>
      <w:autoSpaceDN/>
      <w:adjustRightInd/>
      <w:spacing w:before="240" w:after="60"/>
      <w:outlineLvl w:val="1"/>
    </w:pPr>
    <w:rPr>
      <w:rFonts w:cs="Times New Roman"/>
      <w:b/>
      <w:bCs/>
      <w:i/>
      <w:iCs/>
      <w:sz w:val="28"/>
      <w:szCs w:val="28"/>
    </w:rPr>
  </w:style>
  <w:style w:type="paragraph" w:styleId="Nadpis3">
    <w:name w:val="heading 3"/>
    <w:basedOn w:val="Normln"/>
    <w:next w:val="Normln"/>
    <w:link w:val="Nadpis3Char"/>
    <w:uiPriority w:val="9"/>
    <w:qFormat/>
    <w:rsid w:val="00671B04"/>
    <w:pPr>
      <w:keepNext/>
      <w:widowControl/>
      <w:autoSpaceDE/>
      <w:autoSpaceDN/>
      <w:adjustRightInd/>
      <w:spacing w:before="240" w:after="60"/>
      <w:outlineLvl w:val="2"/>
    </w:pPr>
    <w:rPr>
      <w:rFonts w:cs="Times New Roman"/>
      <w:b/>
      <w:bCs/>
      <w:sz w:val="26"/>
      <w:szCs w:val="26"/>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71B04"/>
    <w:rPr>
      <w:rFonts w:eastAsia="Times New Roman" w:hAnsi="Arial" w:cs="Arial"/>
      <w:b/>
      <w:bCs/>
      <w:kern w:val="32"/>
      <w:sz w:val="32"/>
      <w:szCs w:val="32"/>
    </w:rPr>
  </w:style>
  <w:style w:type="character" w:customStyle="1" w:styleId="Nadpis2Char">
    <w:name w:val="Nadpis 2 Char"/>
    <w:basedOn w:val="Standardnpsmoodstavce"/>
    <w:link w:val="Nadpis2"/>
    <w:uiPriority w:val="9"/>
    <w:locked/>
    <w:rsid w:val="00671B04"/>
    <w:rPr>
      <w:rFonts w:eastAsia="Times New Roman" w:hAnsi="Arial" w:cs="Times New Roman"/>
      <w:b/>
      <w:bCs/>
      <w:i/>
      <w:iCs/>
      <w:sz w:val="28"/>
      <w:szCs w:val="28"/>
      <w:lang w:val="x-none" w:eastAsia="x-none"/>
    </w:rPr>
  </w:style>
  <w:style w:type="character" w:customStyle="1" w:styleId="Nadpis3Char">
    <w:name w:val="Nadpis 3 Char"/>
    <w:basedOn w:val="Standardnpsmoodstavce"/>
    <w:link w:val="Nadpis3"/>
    <w:uiPriority w:val="9"/>
    <w:locked/>
    <w:rsid w:val="00671B04"/>
    <w:rPr>
      <w:rFonts w:eastAsia="Times New Roman" w:hAnsi="Arial" w:cs="Times New Roman"/>
      <w:b/>
      <w:bCs/>
      <w:sz w:val="26"/>
      <w:szCs w:val="26"/>
      <w:lang w:val="x-none" w:eastAsia="x-none"/>
    </w:rPr>
  </w:style>
  <w:style w:type="paragraph" w:customStyle="1" w:styleId="Style1">
    <w:name w:val="Style1"/>
    <w:basedOn w:val="Normln"/>
    <w:uiPriority w:val="99"/>
    <w:pPr>
      <w:spacing w:line="276" w:lineRule="exact"/>
      <w:ind w:firstLine="341"/>
      <w:jc w:val="both"/>
    </w:pPr>
  </w:style>
  <w:style w:type="paragraph" w:customStyle="1" w:styleId="Style2">
    <w:name w:val="Style2"/>
    <w:basedOn w:val="Normln"/>
    <w:uiPriority w:val="99"/>
  </w:style>
  <w:style w:type="paragraph" w:customStyle="1" w:styleId="Style3">
    <w:name w:val="Style3"/>
    <w:basedOn w:val="Normln"/>
    <w:uiPriority w:val="99"/>
  </w:style>
  <w:style w:type="paragraph" w:customStyle="1" w:styleId="Style4">
    <w:name w:val="Style4"/>
    <w:basedOn w:val="Normln"/>
    <w:uiPriority w:val="99"/>
    <w:pPr>
      <w:jc w:val="center"/>
    </w:pPr>
  </w:style>
  <w:style w:type="paragraph" w:customStyle="1" w:styleId="Style5">
    <w:name w:val="Style5"/>
    <w:basedOn w:val="Normln"/>
    <w:uiPriority w:val="99"/>
    <w:pPr>
      <w:spacing w:line="274" w:lineRule="exact"/>
      <w:ind w:hanging="341"/>
    </w:pPr>
  </w:style>
  <w:style w:type="paragraph" w:customStyle="1" w:styleId="Style6">
    <w:name w:val="Style6"/>
    <w:basedOn w:val="Normln"/>
    <w:uiPriority w:val="99"/>
    <w:pPr>
      <w:spacing w:line="278" w:lineRule="exact"/>
      <w:jc w:val="both"/>
    </w:pPr>
  </w:style>
  <w:style w:type="paragraph" w:customStyle="1" w:styleId="Style7">
    <w:name w:val="Style7"/>
    <w:basedOn w:val="Normln"/>
    <w:uiPriority w:val="99"/>
    <w:pPr>
      <w:jc w:val="both"/>
    </w:pPr>
  </w:style>
  <w:style w:type="paragraph" w:customStyle="1" w:styleId="Style8">
    <w:name w:val="Style8"/>
    <w:basedOn w:val="Normln"/>
    <w:uiPriority w:val="99"/>
  </w:style>
  <w:style w:type="paragraph" w:customStyle="1" w:styleId="Style9">
    <w:name w:val="Style9"/>
    <w:basedOn w:val="Normln"/>
    <w:uiPriority w:val="99"/>
    <w:pPr>
      <w:spacing w:line="300" w:lineRule="exact"/>
      <w:ind w:hanging="1814"/>
    </w:pPr>
  </w:style>
  <w:style w:type="paragraph" w:customStyle="1" w:styleId="Style10">
    <w:name w:val="Style10"/>
    <w:basedOn w:val="Normln"/>
    <w:uiPriority w:val="99"/>
  </w:style>
  <w:style w:type="paragraph" w:customStyle="1" w:styleId="Style11">
    <w:name w:val="Style11"/>
    <w:basedOn w:val="Normln"/>
    <w:uiPriority w:val="99"/>
    <w:pPr>
      <w:spacing w:line="230" w:lineRule="exact"/>
    </w:pPr>
  </w:style>
  <w:style w:type="paragraph" w:customStyle="1" w:styleId="Style12">
    <w:name w:val="Style12"/>
    <w:basedOn w:val="Normln"/>
    <w:uiPriority w:val="99"/>
    <w:pPr>
      <w:spacing w:line="230" w:lineRule="exact"/>
      <w:jc w:val="both"/>
    </w:pPr>
  </w:style>
  <w:style w:type="paragraph" w:customStyle="1" w:styleId="Style13">
    <w:name w:val="Style13"/>
    <w:basedOn w:val="Normln"/>
    <w:uiPriority w:val="99"/>
  </w:style>
  <w:style w:type="paragraph" w:customStyle="1" w:styleId="Style14">
    <w:name w:val="Style14"/>
    <w:basedOn w:val="Normln"/>
    <w:uiPriority w:val="99"/>
    <w:pPr>
      <w:spacing w:line="283" w:lineRule="exact"/>
      <w:ind w:hanging="912"/>
    </w:pPr>
  </w:style>
  <w:style w:type="paragraph" w:customStyle="1" w:styleId="Style15">
    <w:name w:val="Style15"/>
    <w:basedOn w:val="Normln"/>
    <w:uiPriority w:val="99"/>
    <w:pPr>
      <w:spacing w:line="278" w:lineRule="exact"/>
      <w:ind w:hanging="355"/>
    </w:pPr>
  </w:style>
  <w:style w:type="paragraph" w:customStyle="1" w:styleId="Style16">
    <w:name w:val="Style16"/>
    <w:basedOn w:val="Normln"/>
    <w:uiPriority w:val="99"/>
  </w:style>
  <w:style w:type="paragraph" w:customStyle="1" w:styleId="Style17">
    <w:name w:val="Style17"/>
    <w:basedOn w:val="Normln"/>
    <w:uiPriority w:val="99"/>
  </w:style>
  <w:style w:type="paragraph" w:customStyle="1" w:styleId="Style18">
    <w:name w:val="Style18"/>
    <w:basedOn w:val="Normln"/>
    <w:uiPriority w:val="99"/>
  </w:style>
  <w:style w:type="paragraph" w:customStyle="1" w:styleId="Style19">
    <w:name w:val="Style19"/>
    <w:basedOn w:val="Normln"/>
    <w:uiPriority w:val="99"/>
  </w:style>
  <w:style w:type="paragraph" w:customStyle="1" w:styleId="Style20">
    <w:name w:val="Style20"/>
    <w:basedOn w:val="Normln"/>
    <w:uiPriority w:val="99"/>
    <w:pPr>
      <w:spacing w:line="259" w:lineRule="exact"/>
      <w:ind w:hanging="701"/>
      <w:jc w:val="both"/>
    </w:pPr>
  </w:style>
  <w:style w:type="paragraph" w:customStyle="1" w:styleId="Style21">
    <w:name w:val="Style21"/>
    <w:basedOn w:val="Normln"/>
    <w:uiPriority w:val="99"/>
    <w:pPr>
      <w:spacing w:line="276" w:lineRule="exact"/>
    </w:pPr>
  </w:style>
  <w:style w:type="paragraph" w:customStyle="1" w:styleId="Style22">
    <w:name w:val="Style22"/>
    <w:basedOn w:val="Normln"/>
    <w:uiPriority w:val="99"/>
    <w:pPr>
      <w:spacing w:line="278" w:lineRule="exact"/>
      <w:ind w:hanging="715"/>
      <w:jc w:val="both"/>
    </w:pPr>
  </w:style>
  <w:style w:type="paragraph" w:customStyle="1" w:styleId="Style23">
    <w:name w:val="Style23"/>
    <w:basedOn w:val="Normln"/>
    <w:uiPriority w:val="99"/>
    <w:pPr>
      <w:spacing w:line="283" w:lineRule="exact"/>
      <w:ind w:hanging="350"/>
    </w:pPr>
  </w:style>
  <w:style w:type="paragraph" w:customStyle="1" w:styleId="Style24">
    <w:name w:val="Style24"/>
    <w:basedOn w:val="Normln"/>
    <w:uiPriority w:val="99"/>
  </w:style>
  <w:style w:type="paragraph" w:customStyle="1" w:styleId="Style25">
    <w:name w:val="Style25"/>
    <w:basedOn w:val="Normln"/>
    <w:uiPriority w:val="99"/>
  </w:style>
  <w:style w:type="paragraph" w:customStyle="1" w:styleId="Style26">
    <w:name w:val="Style26"/>
    <w:basedOn w:val="Normln"/>
    <w:uiPriority w:val="99"/>
  </w:style>
  <w:style w:type="paragraph" w:customStyle="1" w:styleId="Style27">
    <w:name w:val="Style27"/>
    <w:basedOn w:val="Normln"/>
    <w:uiPriority w:val="99"/>
  </w:style>
  <w:style w:type="paragraph" w:customStyle="1" w:styleId="Style28">
    <w:name w:val="Style28"/>
    <w:basedOn w:val="Normln"/>
    <w:uiPriority w:val="99"/>
  </w:style>
  <w:style w:type="paragraph" w:customStyle="1" w:styleId="Style29">
    <w:name w:val="Style29"/>
    <w:basedOn w:val="Normln"/>
    <w:uiPriority w:val="99"/>
  </w:style>
  <w:style w:type="character" w:customStyle="1" w:styleId="FontStyle31">
    <w:name w:val="Font Style31"/>
    <w:basedOn w:val="Standardnpsmoodstavce"/>
    <w:uiPriority w:val="99"/>
    <w:rPr>
      <w:rFonts w:ascii="Arial" w:hAnsi="Arial" w:cs="Arial"/>
      <w:b/>
      <w:bCs/>
      <w:sz w:val="30"/>
      <w:szCs w:val="30"/>
    </w:rPr>
  </w:style>
  <w:style w:type="character" w:customStyle="1" w:styleId="FontStyle32">
    <w:name w:val="Font Style32"/>
    <w:basedOn w:val="Standardnpsmoodstavce"/>
    <w:uiPriority w:val="99"/>
    <w:rPr>
      <w:rFonts w:ascii="Arial" w:hAnsi="Arial" w:cs="Arial"/>
      <w:i/>
      <w:iCs/>
      <w:sz w:val="18"/>
      <w:szCs w:val="18"/>
    </w:rPr>
  </w:style>
  <w:style w:type="character" w:customStyle="1" w:styleId="FontStyle33">
    <w:name w:val="Font Style33"/>
    <w:basedOn w:val="Standardnpsmoodstavce"/>
    <w:uiPriority w:val="99"/>
    <w:rPr>
      <w:rFonts w:ascii="Arial" w:hAnsi="Arial" w:cs="Arial"/>
      <w:sz w:val="16"/>
      <w:szCs w:val="16"/>
    </w:rPr>
  </w:style>
  <w:style w:type="character" w:customStyle="1" w:styleId="FontStyle34">
    <w:name w:val="Font Style34"/>
    <w:basedOn w:val="Standardnpsmoodstavce"/>
    <w:uiPriority w:val="99"/>
    <w:rPr>
      <w:rFonts w:ascii="Arial" w:hAnsi="Arial" w:cs="Arial"/>
      <w:b/>
      <w:bCs/>
      <w:sz w:val="18"/>
      <w:szCs w:val="18"/>
    </w:rPr>
  </w:style>
  <w:style w:type="character" w:customStyle="1" w:styleId="FontStyle35">
    <w:name w:val="Font Style35"/>
    <w:basedOn w:val="Standardnpsmoodstavce"/>
    <w:uiPriority w:val="99"/>
    <w:rPr>
      <w:rFonts w:ascii="Times New Roman" w:hAnsi="Times New Roman" w:cs="Times New Roman"/>
      <w:b/>
      <w:bCs/>
      <w:sz w:val="22"/>
      <w:szCs w:val="22"/>
    </w:rPr>
  </w:style>
  <w:style w:type="character" w:customStyle="1" w:styleId="FontStyle36">
    <w:name w:val="Font Style36"/>
    <w:basedOn w:val="Standardnpsmoodstavce"/>
    <w:uiPriority w:val="99"/>
    <w:rPr>
      <w:rFonts w:ascii="Times New Roman" w:hAnsi="Times New Roman" w:cs="Times New Roman"/>
      <w:b/>
      <w:bCs/>
      <w:sz w:val="26"/>
      <w:szCs w:val="26"/>
    </w:rPr>
  </w:style>
  <w:style w:type="character" w:customStyle="1" w:styleId="FontStyle37">
    <w:name w:val="Font Style37"/>
    <w:basedOn w:val="Standardnpsmoodstavce"/>
    <w:uiPriority w:val="99"/>
    <w:rPr>
      <w:rFonts w:ascii="Arial" w:hAnsi="Arial" w:cs="Arial"/>
      <w:sz w:val="18"/>
      <w:szCs w:val="18"/>
    </w:rPr>
  </w:style>
  <w:style w:type="character" w:customStyle="1" w:styleId="FontStyle38">
    <w:name w:val="Font Style38"/>
    <w:basedOn w:val="Standardnpsmoodstavce"/>
    <w:uiPriority w:val="99"/>
    <w:rPr>
      <w:rFonts w:ascii="Times New Roman" w:hAnsi="Times New Roman" w:cs="Times New Roman"/>
      <w:sz w:val="22"/>
      <w:szCs w:val="22"/>
    </w:rPr>
  </w:style>
  <w:style w:type="character" w:customStyle="1" w:styleId="FontStyle39">
    <w:name w:val="Font Style39"/>
    <w:basedOn w:val="Standardnpsmoodstavce"/>
    <w:uiPriority w:val="99"/>
    <w:rPr>
      <w:rFonts w:ascii="Arial" w:hAnsi="Arial" w:cs="Arial"/>
      <w:b/>
      <w:bCs/>
      <w:sz w:val="22"/>
      <w:szCs w:val="22"/>
    </w:rPr>
  </w:style>
  <w:style w:type="character" w:customStyle="1" w:styleId="FontStyle40">
    <w:name w:val="Font Style40"/>
    <w:basedOn w:val="Standardnpsmoodstavce"/>
    <w:uiPriority w:val="99"/>
    <w:rPr>
      <w:rFonts w:ascii="Arial" w:hAnsi="Arial" w:cs="Arial"/>
      <w:b/>
      <w:bCs/>
      <w:i/>
      <w:iCs/>
      <w:sz w:val="22"/>
      <w:szCs w:val="22"/>
    </w:rPr>
  </w:style>
  <w:style w:type="character" w:customStyle="1" w:styleId="FontStyle41">
    <w:name w:val="Font Style41"/>
    <w:basedOn w:val="Standardnpsmoodstavce"/>
    <w:uiPriority w:val="99"/>
    <w:rPr>
      <w:rFonts w:ascii="Arial" w:hAnsi="Arial" w:cs="Arial"/>
      <w:sz w:val="22"/>
      <w:szCs w:val="22"/>
    </w:rPr>
  </w:style>
  <w:style w:type="character" w:customStyle="1" w:styleId="FontStyle42">
    <w:name w:val="Font Style42"/>
    <w:basedOn w:val="Standardnpsmoodstavce"/>
    <w:uiPriority w:val="99"/>
    <w:rPr>
      <w:rFonts w:ascii="Arial" w:hAnsi="Arial" w:cs="Arial"/>
      <w:b/>
      <w:bCs/>
      <w:sz w:val="26"/>
      <w:szCs w:val="26"/>
    </w:rPr>
  </w:style>
  <w:style w:type="character" w:customStyle="1" w:styleId="FontStyle43">
    <w:name w:val="Font Style43"/>
    <w:basedOn w:val="Standardnpsmoodstavce"/>
    <w:uiPriority w:val="99"/>
    <w:rPr>
      <w:rFonts w:ascii="Arial" w:hAnsi="Arial" w:cs="Arial"/>
      <w:b/>
      <w:bCs/>
      <w:i/>
      <w:iCs/>
      <w:sz w:val="26"/>
      <w:szCs w:val="26"/>
    </w:rPr>
  </w:style>
  <w:style w:type="character" w:styleId="Hypertextovodkaz">
    <w:name w:val="Hyperlink"/>
    <w:basedOn w:val="Standardnpsmoodstavce"/>
    <w:uiPriority w:val="99"/>
    <w:rPr>
      <w:rFonts w:cs="Times New Roman"/>
      <w:color w:val="0066CC"/>
      <w:u w:val="single"/>
    </w:rPr>
  </w:style>
  <w:style w:type="paragraph" w:styleId="Zhlav">
    <w:name w:val="header"/>
    <w:basedOn w:val="Normln"/>
    <w:link w:val="ZhlavChar"/>
    <w:uiPriority w:val="99"/>
    <w:unhideWhenUsed/>
    <w:rsid w:val="00426532"/>
    <w:pPr>
      <w:tabs>
        <w:tab w:val="center" w:pos="4536"/>
        <w:tab w:val="right" w:pos="9072"/>
      </w:tabs>
    </w:pPr>
  </w:style>
  <w:style w:type="character" w:customStyle="1" w:styleId="ZhlavChar">
    <w:name w:val="Záhlaví Char"/>
    <w:basedOn w:val="Standardnpsmoodstavce"/>
    <w:link w:val="Zhlav"/>
    <w:uiPriority w:val="99"/>
    <w:locked/>
    <w:rsid w:val="00426532"/>
    <w:rPr>
      <w:rFonts w:hAnsi="Arial" w:cs="Arial"/>
      <w:sz w:val="24"/>
      <w:szCs w:val="24"/>
    </w:rPr>
  </w:style>
  <w:style w:type="paragraph" w:styleId="Zpat">
    <w:name w:val="footer"/>
    <w:basedOn w:val="Normln"/>
    <w:link w:val="ZpatChar"/>
    <w:uiPriority w:val="99"/>
    <w:unhideWhenUsed/>
    <w:rsid w:val="00426532"/>
    <w:pPr>
      <w:tabs>
        <w:tab w:val="center" w:pos="4536"/>
        <w:tab w:val="right" w:pos="9072"/>
      </w:tabs>
    </w:pPr>
  </w:style>
  <w:style w:type="character" w:customStyle="1" w:styleId="ZpatChar">
    <w:name w:val="Zápatí Char"/>
    <w:basedOn w:val="Standardnpsmoodstavce"/>
    <w:link w:val="Zpat"/>
    <w:uiPriority w:val="99"/>
    <w:locked/>
    <w:rsid w:val="00426532"/>
    <w:rPr>
      <w:rFonts w:hAnsi="Arial" w:cs="Arial"/>
      <w:sz w:val="24"/>
      <w:szCs w:val="24"/>
    </w:rPr>
  </w:style>
  <w:style w:type="paragraph" w:customStyle="1" w:styleId="Style30">
    <w:name w:val="Style 3"/>
    <w:basedOn w:val="Normln"/>
    <w:rsid w:val="00D63B80"/>
    <w:pPr>
      <w:adjustRightInd/>
      <w:spacing w:line="360" w:lineRule="atLeast"/>
    </w:pPr>
    <w:rPr>
      <w:rFonts w:ascii="Times New Roman" w:hAnsi="Times New Roman" w:cs="Times New Roman"/>
    </w:rPr>
  </w:style>
  <w:style w:type="paragraph" w:styleId="Textbubliny">
    <w:name w:val="Balloon Text"/>
    <w:basedOn w:val="Normln"/>
    <w:link w:val="TextbublinyChar"/>
    <w:uiPriority w:val="99"/>
    <w:rsid w:val="00840B56"/>
    <w:rPr>
      <w:rFonts w:ascii="Segoe UI" w:hAnsi="Segoe UI" w:cs="Segoe UI"/>
      <w:sz w:val="18"/>
      <w:szCs w:val="18"/>
    </w:rPr>
  </w:style>
  <w:style w:type="character" w:customStyle="1" w:styleId="TextbublinyChar">
    <w:name w:val="Text bubliny Char"/>
    <w:basedOn w:val="Standardnpsmoodstavce"/>
    <w:link w:val="Textbubliny"/>
    <w:uiPriority w:val="99"/>
    <w:locked/>
    <w:rsid w:val="00840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57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rokes@ksz.unl.justice.cz"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F7AB2-3054-4D75-BADC-F186DB1F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10128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Konschillova</dc:creator>
  <cp:keywords/>
  <dc:description/>
  <cp:lastModifiedBy>Marcela Konschillová</cp:lastModifiedBy>
  <cp:revision>2</cp:revision>
  <cp:lastPrinted>2021-06-28T07:14:00Z</cp:lastPrinted>
  <dcterms:created xsi:type="dcterms:W3CDTF">2021-06-29T09:48:00Z</dcterms:created>
  <dcterms:modified xsi:type="dcterms:W3CDTF">2021-06-29T09:48:00Z</dcterms:modified>
</cp:coreProperties>
</file>