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09" w:rsidRDefault="00A34009">
      <w:pPr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sz w:val="30"/>
          <w:szCs w:val="30"/>
        </w:rPr>
        <w:t>PŘÍKAZNÍ SMLOUVA</w:t>
      </w:r>
    </w:p>
    <w:p w:rsidR="00A34009" w:rsidRDefault="00A34009">
      <w:pPr>
        <w:spacing w:before="160" w:after="160"/>
        <w:jc w:val="center"/>
        <w:rPr>
          <w:sz w:val="23"/>
          <w:szCs w:val="23"/>
        </w:rPr>
      </w:pPr>
      <w:r>
        <w:rPr>
          <w:sz w:val="23"/>
          <w:szCs w:val="23"/>
        </w:rPr>
        <w:t>kterou uzavřely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na straně jedné: </w:t>
      </w:r>
      <w:r>
        <w:rPr>
          <w:sz w:val="23"/>
          <w:szCs w:val="23"/>
        </w:rPr>
        <w:tab/>
      </w:r>
      <w:r>
        <w:rPr>
          <w:b/>
          <w:sz w:val="22"/>
          <w:szCs w:val="22"/>
        </w:rPr>
        <w:t xml:space="preserve">Základní škola Svitavy, Felberova </w:t>
      </w:r>
      <w:r w:rsidR="00CE0286">
        <w:rPr>
          <w:b/>
          <w:sz w:val="22"/>
          <w:szCs w:val="22"/>
        </w:rPr>
        <w:t>2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 sídlem Felberova 669/2, 568 02 Svitavy - Lány,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zastoupená Mgr. Janou Pazderovou, ředitelkou školy 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IČ: 49328280</w:t>
      </w:r>
    </w:p>
    <w:p w:rsidR="00006408" w:rsidRDefault="00A34009">
      <w:pPr>
        <w:tabs>
          <w:tab w:val="left" w:pos="567"/>
          <w:tab w:val="left" w:pos="1843"/>
          <w:tab w:val="left" w:pos="2552"/>
          <w:tab w:val="left" w:pos="5103"/>
        </w:tabs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006408">
        <w:rPr>
          <w:sz w:val="22"/>
          <w:szCs w:val="22"/>
        </w:rPr>
        <w:t>XXXXXXXXXXXXXXXXXXX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ind w:left="1843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t xml:space="preserve"> </w:t>
      </w:r>
      <w:r w:rsidR="00006408">
        <w:rPr>
          <w:sz w:val="22"/>
          <w:szCs w:val="22"/>
        </w:rPr>
        <w:t>XXXXXXXXXXXXXXXX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tel. </w:t>
      </w:r>
      <w:r w:rsidR="00006408">
        <w:rPr>
          <w:sz w:val="22"/>
          <w:szCs w:val="22"/>
        </w:rPr>
        <w:t>XXXXXXXXXXX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email: skola@zsfelberova.svitavy.cz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Cs/>
          <w:sz w:val="23"/>
          <w:szCs w:val="23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dále jen příkazce - 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:rsidR="00A34009" w:rsidRDefault="00A34009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na straně druhé:</w:t>
      </w:r>
      <w:r>
        <w:rPr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Ing. arch. Radim Oblouk</w:t>
      </w:r>
    </w:p>
    <w:p w:rsidR="00A34009" w:rsidRDefault="00A34009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se sídlem </w:t>
      </w:r>
      <w:r w:rsidR="00006408">
        <w:rPr>
          <w:b/>
          <w:bCs/>
          <w:sz w:val="23"/>
          <w:szCs w:val="23"/>
        </w:rPr>
        <w:t>XXXXXXXXXXXXXX</w:t>
      </w:r>
    </w:p>
    <w:p w:rsidR="00A34009" w:rsidRDefault="00A34009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>IČ: 76606163, DIČ: CZ8102243512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006408">
        <w:rPr>
          <w:sz w:val="22"/>
          <w:szCs w:val="22"/>
        </w:rPr>
        <w:t>XXXXXXXX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ind w:left="1843"/>
      </w:pPr>
      <w:r>
        <w:rPr>
          <w:sz w:val="22"/>
          <w:szCs w:val="22"/>
        </w:rPr>
        <w:t>číslo účtu:</w:t>
      </w:r>
      <w:r>
        <w:t xml:space="preserve"> </w:t>
      </w:r>
      <w:r w:rsidR="00006408">
        <w:rPr>
          <w:rFonts w:eastAsia="TeXGyreAdventor" w:cs="TeXGyreAdventor"/>
          <w:sz w:val="20"/>
          <w:szCs w:val="20"/>
        </w:rPr>
        <w:t>XXXXXXXXXXXXXX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tel. </w:t>
      </w:r>
      <w:r w:rsidR="00006408">
        <w:rPr>
          <w:sz w:val="22"/>
          <w:szCs w:val="22"/>
        </w:rPr>
        <w:t>XXXXXXXXXXXXX</w:t>
      </w:r>
    </w:p>
    <w:p w:rsidR="00A34009" w:rsidRDefault="00A34009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email: oblouk@oblouakrchitekt.cz</w:t>
      </w:r>
    </w:p>
    <w:p w:rsidR="00A34009" w:rsidRDefault="00A34009">
      <w:pPr>
        <w:tabs>
          <w:tab w:val="center" w:pos="-1800"/>
          <w:tab w:val="left" w:pos="1843"/>
        </w:tabs>
        <w:jc w:val="both"/>
        <w:rPr>
          <w:sz w:val="23"/>
          <w:szCs w:val="23"/>
        </w:rPr>
      </w:pPr>
    </w:p>
    <w:p w:rsidR="00A34009" w:rsidRDefault="00A34009">
      <w:pPr>
        <w:tabs>
          <w:tab w:val="left" w:pos="567"/>
          <w:tab w:val="left" w:pos="1843"/>
          <w:tab w:val="left" w:pos="2552"/>
          <w:tab w:val="left" w:pos="3828"/>
          <w:tab w:val="left" w:pos="510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Cs/>
          <w:sz w:val="23"/>
          <w:szCs w:val="23"/>
        </w:rPr>
        <w:t>- dále jen příkazník -</w:t>
      </w:r>
    </w:p>
    <w:p w:rsidR="00A34009" w:rsidRDefault="00A34009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</w:p>
    <w:p w:rsidR="00A34009" w:rsidRDefault="00A34009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</w:p>
    <w:p w:rsidR="00A34009" w:rsidRDefault="00A34009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</w:p>
    <w:p w:rsidR="00A34009" w:rsidRDefault="00A34009">
      <w:pPr>
        <w:tabs>
          <w:tab w:val="left" w:pos="426"/>
          <w:tab w:val="left" w:pos="1843"/>
          <w:tab w:val="left" w:pos="1985"/>
        </w:tabs>
        <w:jc w:val="center"/>
        <w:rPr>
          <w:sz w:val="23"/>
          <w:szCs w:val="23"/>
        </w:rPr>
      </w:pPr>
      <w:r>
        <w:rPr>
          <w:b/>
          <w:sz w:val="23"/>
          <w:szCs w:val="23"/>
        </w:rPr>
        <w:t>Preambule</w:t>
      </w:r>
    </w:p>
    <w:p w:rsidR="00A34009" w:rsidRDefault="00A34009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Příkazce jako objednatel realizuje dílo – stavbu v rámci projektů Vybudování polytechnické učebny - rozšíření a inovace polytechnického vzdělávání na ZŠ Svitavy, Felberova 2 a ZŠ Svitavy, Felberova 2 - učebna přírodních věd, a to na základě projektové dokumentace, </w:t>
      </w:r>
      <w:r>
        <w:rPr>
          <w:sz w:val="22"/>
          <w:szCs w:val="22"/>
        </w:rPr>
        <w:t xml:space="preserve">která je zpracována Ing. arch. Radimem Obloukem, IČ: 76606163. </w:t>
      </w:r>
      <w:r>
        <w:rPr>
          <w:sz w:val="23"/>
          <w:szCs w:val="23"/>
        </w:rPr>
        <w:t xml:space="preserve"> </w:t>
      </w:r>
    </w:p>
    <w:p w:rsidR="00A34009" w:rsidRDefault="00A34009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Dílo – stavbu provede pro příkazce jako objednatele zhotovitel, s nímž příkazce uzavře smlouvu o dílo. </w:t>
      </w:r>
    </w:p>
    <w:p w:rsidR="00A34009" w:rsidRDefault="00A34009">
      <w:pPr>
        <w:tabs>
          <w:tab w:val="left" w:pos="1843"/>
        </w:tabs>
        <w:rPr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I.</w:t>
      </w:r>
    </w:p>
    <w:p w:rsidR="00A34009" w:rsidRDefault="00A3400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Předmět smlouvy</w:t>
      </w:r>
    </w:p>
    <w:p w:rsidR="00A34009" w:rsidRDefault="00A34009">
      <w:pPr>
        <w:pStyle w:val="Odstavecseseznamem1"/>
        <w:numPr>
          <w:ilvl w:val="1"/>
          <w:numId w:val="2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Příkazník se touto smlouvou zavazuje pro příkazce a na jeho účet za sjednanou odměnu obstarat záležitost příkazce, a to provádět </w:t>
      </w:r>
      <w:r>
        <w:rPr>
          <w:b/>
          <w:sz w:val="23"/>
          <w:szCs w:val="23"/>
        </w:rPr>
        <w:t>autorský dozor projektanta</w:t>
      </w:r>
      <w:r>
        <w:rPr>
          <w:sz w:val="23"/>
          <w:szCs w:val="23"/>
        </w:rPr>
        <w:t xml:space="preserve"> na stavbu „Vybudování polytechnické učebny - rozšíření a inovace polytechnického vzdělávání na ZŠ Svitavy, Felberova 2“ registrační číslo </w:t>
      </w:r>
      <w:r>
        <w:rPr>
          <w:color w:val="000000"/>
          <w:sz w:val="23"/>
          <w:szCs w:val="23"/>
        </w:rPr>
        <w:t>CZ.06.2.67/0.0/0.0/16_063/0003252</w:t>
      </w:r>
      <w:r>
        <w:rPr>
          <w:sz w:val="23"/>
          <w:szCs w:val="23"/>
        </w:rPr>
        <w:t xml:space="preserve"> a „ZŠ Svitavy, Felberova 2 - učebna přírodních věd“ registrační číslo </w:t>
      </w:r>
      <w:r>
        <w:rPr>
          <w:color w:val="000000"/>
          <w:sz w:val="23"/>
          <w:szCs w:val="23"/>
        </w:rPr>
        <w:t>CZ.06.4.59/0.0/0.0/16_075/0006328</w:t>
      </w:r>
      <w:r>
        <w:rPr>
          <w:sz w:val="23"/>
          <w:szCs w:val="23"/>
        </w:rPr>
        <w:t xml:space="preserve"> a příkazce se zavazuje za činnost příkazníka zaplatit dohodnutou odměnu.</w:t>
      </w:r>
    </w:p>
    <w:p w:rsidR="00A34009" w:rsidRDefault="00A34009">
      <w:pPr>
        <w:pStyle w:val="Odstavecseseznamem1"/>
        <w:numPr>
          <w:ilvl w:val="1"/>
          <w:numId w:val="2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Výkon autorského dozoru zahrnuje zejména: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poskytování vysvětlení potřebných k vypracování dodavatelské dokumentace;</w:t>
      </w:r>
    </w:p>
    <w:p w:rsidR="00A34009" w:rsidRDefault="00A34009" w:rsidP="000A39EC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poskytování vysvětlení dodavateli stavby a jeho subdodavatelům, technickému dozoru investora, příkazci, případně dalším subjektům a úřadům zabývajících se předmětem díla;</w:t>
      </w:r>
    </w:p>
    <w:p w:rsidR="00A34009" w:rsidRDefault="00A34009" w:rsidP="000A39EC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</w:pPr>
      <w:r>
        <w:rPr>
          <w:sz w:val="23"/>
          <w:szCs w:val="23"/>
        </w:rPr>
        <w:t>poskytování vysvětlení a spolupráce s agenturou zajišťující podání žádosti o dotaci daného díla;</w:t>
      </w:r>
    </w:p>
    <w:p w:rsidR="00A34009" w:rsidRDefault="00A34009" w:rsidP="000A39EC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t>v případě vzneseného požadavku poskytování požadovaných informac</w:t>
      </w:r>
      <w:r w:rsidR="00445CBD">
        <w:t>í</w:t>
      </w:r>
      <w:r>
        <w:t xml:space="preserve"> a dokumentaci související s realizací projektu zaměstnancům nebo zmocněncům pověřených orgánů (CRR, MMR ČR, MF ČR, Evropské komise, Evropského účetního dvora, Nejvyššího kontrolního úřadu, příslušného orgánu finanční správy a dalších </w:t>
      </w:r>
      <w:r>
        <w:lastRenderedPageBreak/>
        <w:t xml:space="preserve">oprávněných orgánů státní správy). Vytvoření výše uvedeným osobám podmínky k provedení kontroly vztahující se k realizaci projektu a poskytnutí jim při provádění kontroly součinnost; 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účast na odevzdání staveniště zhotovitelem;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kontrolu dodržení projektové dokumentace s přihlédnutím na podmínky určené stavebním povolením s poskytováním vysvětlení potřebných pro plynulost výstavby;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posuzování návrhů zhotovitele na změny a odchylky v částech projektové dokumentace zpracovaných zhotovitelem z pohledu dodržení technickoekonomických parametrů stavby, dodržení lhůt výstavby, případně dalších údajů a ukazatelů;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zpracování případných změn či doplňků projektové dokumentace (pokud se nejedná o reklamaci vad projektové dokumentace);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vyjádření k požadavkům na větší množství výrobků a výkonů oproti projednávané dokumentaci;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sledování postupu výstavby z technického hlediska a z hlediska časového plánu výstavby;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  <w:tab w:val="left" w:pos="1985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spolupráce s osobou vykonávající pro příkazce technický dozor investora - stavebníka;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  <w:tab w:val="left" w:pos="1985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spolupráce s koordinátorem bezpečnosti práce;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  <w:tab w:val="left" w:pos="1985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spolupráce s odpovědným geodetem;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  <w:tab w:val="left" w:pos="1985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účast na kontrolních dnech stavby</w:t>
      </w:r>
      <w:r w:rsidR="00CF20CF">
        <w:rPr>
          <w:sz w:val="23"/>
          <w:szCs w:val="23"/>
        </w:rPr>
        <w:t xml:space="preserve">, </w:t>
      </w:r>
      <w:r>
        <w:rPr>
          <w:sz w:val="23"/>
          <w:szCs w:val="23"/>
        </w:rPr>
        <w:t>pokud bude příkazcem vyžadována</w:t>
      </w:r>
      <w:r w:rsidR="00A60FAA">
        <w:rPr>
          <w:sz w:val="23"/>
          <w:szCs w:val="23"/>
        </w:rPr>
        <w:t>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  <w:tab w:val="left" w:pos="1985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účast na odevzdání a převzetí stavby nebo její části, pokud bude příkazcem vyžadována</w:t>
      </w:r>
      <w:r w:rsidR="00A60FAA">
        <w:rPr>
          <w:sz w:val="23"/>
          <w:szCs w:val="23"/>
        </w:rPr>
        <w:t>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  <w:tab w:val="left" w:pos="1985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účast na kolaudaci stavby, pokud bude příkazcem vyžadována</w:t>
      </w:r>
      <w:r w:rsidR="00A60FAA">
        <w:rPr>
          <w:sz w:val="23"/>
          <w:szCs w:val="23"/>
        </w:rPr>
        <w:t>;</w:t>
      </w:r>
    </w:p>
    <w:p w:rsidR="00A34009" w:rsidRDefault="00A34009">
      <w:pPr>
        <w:pStyle w:val="Odstavecseseznamem1"/>
        <w:numPr>
          <w:ilvl w:val="0"/>
          <w:numId w:val="9"/>
        </w:numPr>
        <w:tabs>
          <w:tab w:val="left" w:pos="1276"/>
          <w:tab w:val="left" w:pos="1985"/>
        </w:tabs>
        <w:spacing w:before="40"/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>účast na stavbě vždy na výzvu příkazce nebo jeho pověřeného zástupce</w:t>
      </w:r>
      <w:r w:rsidR="004A551D">
        <w:rPr>
          <w:sz w:val="23"/>
          <w:szCs w:val="23"/>
        </w:rPr>
        <w:t>.</w:t>
      </w:r>
    </w:p>
    <w:p w:rsidR="00A34009" w:rsidRDefault="00A34009">
      <w:pPr>
        <w:pStyle w:val="Odstavecseseznamem1"/>
        <w:numPr>
          <w:ilvl w:val="1"/>
          <w:numId w:val="2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Výkon autorského dozoru bude vykonáván v souladu se stavebním zákonem a jeho prováděcími předpisy.</w:t>
      </w:r>
    </w:p>
    <w:p w:rsidR="00A34009" w:rsidRDefault="00A34009">
      <w:pPr>
        <w:pStyle w:val="Odstavecseseznamem1"/>
        <w:numPr>
          <w:ilvl w:val="1"/>
          <w:numId w:val="2"/>
        </w:numPr>
        <w:tabs>
          <w:tab w:val="left" w:pos="567"/>
        </w:tabs>
        <w:spacing w:before="120"/>
        <w:ind w:left="567" w:hanging="567"/>
        <w:jc w:val="both"/>
        <w:rPr>
          <w:b/>
          <w:sz w:val="23"/>
          <w:szCs w:val="23"/>
        </w:rPr>
      </w:pPr>
      <w:r>
        <w:rPr>
          <w:sz w:val="23"/>
          <w:szCs w:val="23"/>
        </w:rPr>
        <w:t>Autorský dozor bude vykonáván dle potřeb příkazce vždy na jeho výzvu či žádost</w:t>
      </w:r>
      <w:r w:rsidR="004A551D">
        <w:rPr>
          <w:sz w:val="23"/>
          <w:szCs w:val="23"/>
        </w:rPr>
        <w:t>.</w:t>
      </w:r>
    </w:p>
    <w:p w:rsidR="00A34009" w:rsidRDefault="00A34009">
      <w:pPr>
        <w:jc w:val="center"/>
        <w:rPr>
          <w:b/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II.</w:t>
      </w:r>
    </w:p>
    <w:p w:rsidR="00A34009" w:rsidRDefault="00A3400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Základní práva a povinnosti stran </w:t>
      </w:r>
    </w:p>
    <w:p w:rsidR="00A34009" w:rsidRDefault="00A34009">
      <w:pPr>
        <w:numPr>
          <w:ilvl w:val="1"/>
          <w:numId w:val="3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Příkazník je povinen při plnění smlouvy postupovat s odbornou péčí a v souladu se zájmy příkazce, které zná nebo musí znát. Veškerá činnost příkazníka musí směřovat k zajištění účelu této smlouvy deklarovanému v článku I. této smlouvy, který určuje rozsah činnosti vykonávaný příkazníkem dle této smlouvy.</w:t>
      </w:r>
    </w:p>
    <w:p w:rsidR="00A34009" w:rsidRDefault="00A34009">
      <w:pPr>
        <w:numPr>
          <w:ilvl w:val="1"/>
          <w:numId w:val="3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Příkazník se zavazuje řídit se při výkonu činnosti dle této smlouvy pokyny příkazce, který je zejména oprávněn svým pokynem určit rozsah a obsah činností prováděných příkazníkem dle smlouvy. Příkazce tak svým pokynem může změnit či upřesnit rozsah činnosti dle článku I. této smlouvy. Příkazník se zavazuje, že bude průběžně informovat příkazce o všech okolnostech, které zjistí při zařizování záležitosti a jež mohou mít vliv na změnu pokynů příkazce.</w:t>
      </w:r>
    </w:p>
    <w:p w:rsidR="00A34009" w:rsidRDefault="00A34009">
      <w:pPr>
        <w:numPr>
          <w:ilvl w:val="1"/>
          <w:numId w:val="3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Příkazník je povinen průběžně evidovat veškerý prováděný autorský dozor, a to formou písemných výkazů.  </w:t>
      </w:r>
    </w:p>
    <w:p w:rsidR="00A34009" w:rsidRDefault="00A34009">
      <w:pPr>
        <w:numPr>
          <w:ilvl w:val="1"/>
          <w:numId w:val="3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Zjistí-li příkazník překážky, které znemožňují řádné uskutečnění činností dohodnutým způsobem, oznámí to neprodleně písemně příkazci, se kterým se dohodne na odstranění těchto překážek.</w:t>
      </w:r>
    </w:p>
    <w:p w:rsidR="00A34009" w:rsidRDefault="00A34009">
      <w:pPr>
        <w:numPr>
          <w:ilvl w:val="1"/>
          <w:numId w:val="3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Příkazník je povinen zachovávat mlčenlivost o všech údajích, které jsou obsaženy v projektových, technických a realizačních podkladech, nebo o jiných skutečnostech, se kterými přijde při plnění této smlouvy do styku a které nejsou běžně dostupné.</w:t>
      </w:r>
    </w:p>
    <w:p w:rsidR="00A34009" w:rsidRDefault="00A34009">
      <w:pPr>
        <w:numPr>
          <w:ilvl w:val="1"/>
          <w:numId w:val="3"/>
        </w:numPr>
        <w:tabs>
          <w:tab w:val="left" w:pos="567"/>
        </w:tabs>
        <w:spacing w:before="120"/>
        <w:ind w:left="567" w:hanging="567"/>
        <w:jc w:val="both"/>
        <w:rPr>
          <w:b/>
          <w:sz w:val="23"/>
          <w:szCs w:val="23"/>
        </w:rPr>
      </w:pPr>
      <w:r>
        <w:rPr>
          <w:sz w:val="23"/>
          <w:szCs w:val="23"/>
        </w:rPr>
        <w:t>Příkazce je povinen poskytovat příkazníkovi nezbytnou součinnost.</w:t>
      </w:r>
    </w:p>
    <w:p w:rsidR="00A34009" w:rsidRDefault="00A34009">
      <w:pPr>
        <w:jc w:val="center"/>
        <w:rPr>
          <w:b/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III.</w:t>
      </w:r>
    </w:p>
    <w:p w:rsidR="00A34009" w:rsidRDefault="00A3400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Odměna příkazníka, platební podmínky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Smluvní strany se dohodly, že příkazníkovi náleží odměna za činnost vykonávanou dle této smlouvy ve výši </w:t>
      </w:r>
      <w:r w:rsidR="00180443">
        <w:rPr>
          <w:sz w:val="23"/>
          <w:szCs w:val="23"/>
        </w:rPr>
        <w:t>90 000</w:t>
      </w:r>
      <w:r>
        <w:rPr>
          <w:sz w:val="23"/>
          <w:szCs w:val="23"/>
        </w:rPr>
        <w:t>,- Kč.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</w:pPr>
      <w:r>
        <w:rPr>
          <w:sz w:val="23"/>
          <w:szCs w:val="23"/>
        </w:rPr>
        <w:t>K dohodnuté odměně bude připočtena DPH v zákonné výši ke dni uskutečnění zdanitelného plnění.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Odměna příkazníka zahrnuje veškeré náklady příkazníka, které vynaloží při plnění této smlouvy, zejména veškeré poplatky, obchodní a jiné přirážky, pojištění a dopravní náklady.</w:t>
      </w:r>
    </w:p>
    <w:p w:rsidR="00A34009" w:rsidRDefault="00A34009" w:rsidP="00CD6059">
      <w:pPr>
        <w:pStyle w:val="Odstavecseseznamem1"/>
        <w:tabs>
          <w:tab w:val="left" w:pos="567"/>
        </w:tabs>
        <w:spacing w:before="120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V průběhu plnění této smlouvy nebude příkazce příkazníkovi poskytovat žádné zálohy.</w:t>
      </w:r>
    </w:p>
    <w:p w:rsidR="007F177A" w:rsidRDefault="007F177A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Odměnu dohodnutou v bodě </w:t>
      </w:r>
      <w:proofErr w:type="gramStart"/>
      <w:r>
        <w:rPr>
          <w:sz w:val="23"/>
          <w:szCs w:val="23"/>
        </w:rPr>
        <w:t>3.1. bude</w:t>
      </w:r>
      <w:proofErr w:type="gramEnd"/>
      <w:r>
        <w:rPr>
          <w:sz w:val="23"/>
          <w:szCs w:val="23"/>
        </w:rPr>
        <w:t xml:space="preserve"> příkazce hradit na základě faktur </w:t>
      </w:r>
      <w:r w:rsidR="00F17F7F">
        <w:rPr>
          <w:sz w:val="23"/>
          <w:szCs w:val="23"/>
        </w:rPr>
        <w:t xml:space="preserve">vystavených příkazníkem </w:t>
      </w:r>
      <w:r>
        <w:rPr>
          <w:sz w:val="23"/>
          <w:szCs w:val="23"/>
        </w:rPr>
        <w:t>takto:</w:t>
      </w:r>
    </w:p>
    <w:p w:rsidR="007F177A" w:rsidRDefault="00CD340B" w:rsidP="00F17F7F">
      <w:pPr>
        <w:pStyle w:val="Odstavecseseznamem1"/>
        <w:numPr>
          <w:ilvl w:val="0"/>
          <w:numId w:val="13"/>
        </w:numPr>
        <w:tabs>
          <w:tab w:val="left" w:pos="1276"/>
        </w:tabs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fakturu na částku ………… Kč </w:t>
      </w:r>
      <w:r w:rsidR="00F17F7F">
        <w:rPr>
          <w:sz w:val="23"/>
          <w:szCs w:val="23"/>
        </w:rPr>
        <w:t xml:space="preserve">+ DPH </w:t>
      </w:r>
      <w:r>
        <w:rPr>
          <w:sz w:val="23"/>
          <w:szCs w:val="23"/>
        </w:rPr>
        <w:t>vystavenou s DUZP 31.</w:t>
      </w:r>
      <w:r w:rsidR="00C67FD9">
        <w:rPr>
          <w:sz w:val="23"/>
          <w:szCs w:val="23"/>
        </w:rPr>
        <w:t xml:space="preserve"> </w:t>
      </w:r>
      <w:r>
        <w:rPr>
          <w:sz w:val="23"/>
          <w:szCs w:val="23"/>
        </w:rPr>
        <w:t>8.</w:t>
      </w:r>
      <w:r w:rsidR="00C67FD9">
        <w:rPr>
          <w:sz w:val="23"/>
          <w:szCs w:val="23"/>
        </w:rPr>
        <w:t xml:space="preserve"> </w:t>
      </w:r>
      <w:r>
        <w:rPr>
          <w:sz w:val="23"/>
          <w:szCs w:val="23"/>
        </w:rPr>
        <w:t>2018;</w:t>
      </w:r>
    </w:p>
    <w:p w:rsidR="00CD340B" w:rsidRDefault="00CD340B" w:rsidP="00F17F7F">
      <w:pPr>
        <w:pStyle w:val="Odstavecseseznamem1"/>
        <w:numPr>
          <w:ilvl w:val="0"/>
          <w:numId w:val="13"/>
        </w:numPr>
        <w:tabs>
          <w:tab w:val="left" w:pos="1276"/>
        </w:tabs>
        <w:ind w:left="1276" w:hanging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fakturu na částku ………… Kč </w:t>
      </w:r>
      <w:r w:rsidR="00F17F7F">
        <w:rPr>
          <w:sz w:val="23"/>
          <w:szCs w:val="23"/>
        </w:rPr>
        <w:t xml:space="preserve">+ DPH </w:t>
      </w:r>
      <w:r>
        <w:rPr>
          <w:sz w:val="23"/>
          <w:szCs w:val="23"/>
        </w:rPr>
        <w:t>vystaven</w:t>
      </w:r>
      <w:r w:rsidR="00F17F7F">
        <w:rPr>
          <w:sz w:val="23"/>
          <w:szCs w:val="23"/>
        </w:rPr>
        <w:t>ou</w:t>
      </w:r>
      <w:r>
        <w:rPr>
          <w:sz w:val="23"/>
          <w:szCs w:val="23"/>
        </w:rPr>
        <w:t xml:space="preserve"> s DUZP 30.</w:t>
      </w:r>
      <w:r w:rsidR="00C67FD9">
        <w:rPr>
          <w:sz w:val="23"/>
          <w:szCs w:val="23"/>
        </w:rPr>
        <w:t xml:space="preserve"> </w:t>
      </w:r>
      <w:r>
        <w:rPr>
          <w:sz w:val="23"/>
          <w:szCs w:val="23"/>
        </w:rPr>
        <w:t>9.</w:t>
      </w:r>
      <w:r w:rsidR="00C67FD9">
        <w:rPr>
          <w:sz w:val="23"/>
          <w:szCs w:val="23"/>
        </w:rPr>
        <w:t xml:space="preserve"> </w:t>
      </w:r>
      <w:r>
        <w:rPr>
          <w:sz w:val="23"/>
          <w:szCs w:val="23"/>
        </w:rPr>
        <w:t>2018</w:t>
      </w:r>
      <w:r w:rsidR="00F17F7F">
        <w:rPr>
          <w:sz w:val="23"/>
          <w:szCs w:val="23"/>
        </w:rPr>
        <w:t>;</w:t>
      </w:r>
    </w:p>
    <w:p w:rsidR="00F17F7F" w:rsidRPr="00F17F7F" w:rsidRDefault="00F17F7F" w:rsidP="00F17F7F">
      <w:pPr>
        <w:pStyle w:val="Odstavecseseznamem1"/>
        <w:numPr>
          <w:ilvl w:val="0"/>
          <w:numId w:val="13"/>
        </w:numPr>
        <w:tabs>
          <w:tab w:val="left" w:pos="1276"/>
        </w:tabs>
        <w:ind w:left="1276" w:hanging="709"/>
        <w:jc w:val="both"/>
        <w:rPr>
          <w:sz w:val="23"/>
          <w:szCs w:val="23"/>
        </w:rPr>
      </w:pPr>
      <w:r w:rsidRPr="00F17F7F">
        <w:rPr>
          <w:sz w:val="23"/>
          <w:szCs w:val="23"/>
        </w:rPr>
        <w:t>fakturu na částku ………… Kč + DPH vystavenou ke dni předání díla</w:t>
      </w:r>
      <w:r>
        <w:rPr>
          <w:sz w:val="23"/>
          <w:szCs w:val="23"/>
        </w:rPr>
        <w:t xml:space="preserve"> zhotovitelem příkazci.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Faktura musí mít vždy náležitosti daňového dokladu.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Faktura musí dále obsahovat číslo účtu příkazníka a prohlášení příkazníka, že: </w:t>
      </w:r>
    </w:p>
    <w:p w:rsidR="00A34009" w:rsidRDefault="00A34009">
      <w:pPr>
        <w:pStyle w:val="Zkladntext"/>
        <w:numPr>
          <w:ilvl w:val="0"/>
          <w:numId w:val="11"/>
        </w:numPr>
        <w:tabs>
          <w:tab w:val="left" w:pos="851"/>
        </w:tabs>
        <w:spacing w:after="0"/>
        <w:ind w:left="851" w:hanging="27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číslo účtu příkazníka uvedené na faktuře je zveřejněno správcem daně podle § 96 zákona o DPH; </w:t>
      </w:r>
    </w:p>
    <w:p w:rsidR="00A34009" w:rsidRDefault="00A34009">
      <w:pPr>
        <w:pStyle w:val="Zkladntext"/>
        <w:numPr>
          <w:ilvl w:val="0"/>
          <w:numId w:val="11"/>
        </w:numPr>
        <w:tabs>
          <w:tab w:val="left" w:pos="851"/>
        </w:tabs>
        <w:spacing w:after="0"/>
        <w:ind w:left="851" w:hanging="273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příkazník není správcem daně veden jako nespolehlivý plátce DPH ve smyslu § 106a zákona o DPH. </w:t>
      </w:r>
    </w:p>
    <w:p w:rsidR="00A34009" w:rsidRDefault="00A34009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 případě, že faktura nebude obsahovat náležitosti uvedené v tomto bodě, nebo příkazník bude ke dni uskutečnění zdanitelného plnění v příslušné evidenci uveden jako nespolehlivý plátce, je příkazce oprávněn uhradit částku odpovídající výši DPH vyčíslené na této faktuře přímo na účet správce daně podle § 109a zákona o DPH. </w:t>
      </w:r>
    </w:p>
    <w:p w:rsidR="00A34009" w:rsidRDefault="00A34009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/>
        <w:jc w:val="both"/>
        <w:rPr>
          <w:sz w:val="23"/>
          <w:szCs w:val="23"/>
        </w:rPr>
      </w:pPr>
      <w:r>
        <w:rPr>
          <w:bCs/>
          <w:sz w:val="23"/>
          <w:szCs w:val="23"/>
        </w:rPr>
        <w:t>Příkazník není oprávněn své pohledávky vůči příkazci vyplývající z této smlouvy postoupit na třetí osobu, ani zastavit třetí osobě bez předchozího písemného souhlasu příkazce.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Příkazce je oprávněn stanovit příkazníkovi požadavky na obsah a podobu faktur, a to kdykoliv v průběhu plnění smlouvy. Příkazník je povinen takové požadavky příkazce na obsah a podobu faktur od okamžiku sdělení požadavku akceptovat. V případě, že vystavená faktura nebude obsahovat některou z dohodnutých náležitostí nebo náležitosti, přílohy nebo údaje dle požadavků příkazce stanovených před vystavením první faktury, není příkazce povinen takovou fakturu uhradit a příkazník je povinen vystavit novou fakturu s opravenými údaji či náležitostmi, přičemž opětovným doručením nové faktury počne běžet nová lhůta splatnosti od začátku.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Splatnost faktury činí 15 dnů ode dne doručení faktury příkazci. </w:t>
      </w:r>
    </w:p>
    <w:p w:rsidR="00A34009" w:rsidRDefault="00A34009">
      <w:pPr>
        <w:pStyle w:val="Odstavecseseznamem1"/>
        <w:numPr>
          <w:ilvl w:val="0"/>
          <w:numId w:val="10"/>
        </w:numPr>
        <w:tabs>
          <w:tab w:val="left" w:pos="567"/>
        </w:tabs>
        <w:spacing w:before="120"/>
        <w:ind w:left="567" w:hanging="567"/>
        <w:jc w:val="both"/>
        <w:rPr>
          <w:b/>
          <w:sz w:val="23"/>
          <w:szCs w:val="23"/>
        </w:rPr>
      </w:pPr>
      <w:r>
        <w:rPr>
          <w:sz w:val="23"/>
          <w:szCs w:val="23"/>
        </w:rPr>
        <w:t>V případě prodlení příkazce s úhradou faktury zaplatí příkazce příkazníkovi úrok z prodlení v zákonné výši.</w:t>
      </w:r>
    </w:p>
    <w:p w:rsidR="00A34009" w:rsidRDefault="00A34009">
      <w:pPr>
        <w:jc w:val="center"/>
        <w:rPr>
          <w:b/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IV.</w:t>
      </w:r>
    </w:p>
    <w:p w:rsidR="00A34009" w:rsidRDefault="00A34009">
      <w:pPr>
        <w:pStyle w:val="Marcela1"/>
        <w:spacing w:after="120"/>
        <w:ind w:firstLine="0"/>
        <w:jc w:val="center"/>
        <w:rPr>
          <w:sz w:val="23"/>
          <w:szCs w:val="23"/>
        </w:rPr>
      </w:pPr>
      <w:r>
        <w:rPr>
          <w:b/>
          <w:sz w:val="23"/>
          <w:szCs w:val="23"/>
        </w:rPr>
        <w:t>Pojištění</w:t>
      </w:r>
    </w:p>
    <w:p w:rsidR="00A34009" w:rsidRDefault="00A34009">
      <w:pPr>
        <w:pStyle w:val="Odstavecseseznamem1"/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Příkazník se zavazuje mít po celou dobu trvání této smlouvy uzavřenu v postavení pojištěného pojistnou smlouvu na pojištění odpovědnosti za škody způsobené při výkonu činnosti dle této smlouvy s jednorázovým pojistným plněním minimálně ve výši 3</w:t>
      </w:r>
      <w:r w:rsidR="005976E4">
        <w:rPr>
          <w:sz w:val="23"/>
          <w:szCs w:val="23"/>
        </w:rPr>
        <w:t> </w:t>
      </w:r>
      <w:r>
        <w:rPr>
          <w:sz w:val="23"/>
          <w:szCs w:val="23"/>
        </w:rPr>
        <w:t>000 000,- Kč za jednu a všechny škody nastalé v pojistném roce.</w:t>
      </w:r>
    </w:p>
    <w:p w:rsidR="00A34009" w:rsidRDefault="00A34009">
      <w:pPr>
        <w:pStyle w:val="Odstavecseseznamem1"/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V případě změn v pojištění je příkazník povinen bezodkladně předložit příkazci originál nebo ověřenou kopii dokladu o uzavření nové pojistné smlouvy, případně jejího dodatku.</w:t>
      </w:r>
    </w:p>
    <w:p w:rsidR="00A34009" w:rsidRDefault="00A34009">
      <w:pPr>
        <w:pStyle w:val="Odstavecseseznamem1"/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Porušení povinnosti dle bodu 4.1nebo </w:t>
      </w:r>
      <w:proofErr w:type="gramStart"/>
      <w:r>
        <w:rPr>
          <w:sz w:val="23"/>
          <w:szCs w:val="23"/>
        </w:rPr>
        <w:t>4.2. této</w:t>
      </w:r>
      <w:proofErr w:type="gramEnd"/>
      <w:r>
        <w:rPr>
          <w:sz w:val="23"/>
          <w:szCs w:val="23"/>
        </w:rPr>
        <w:t xml:space="preserve"> smlouvy je považováno za podstatné porušení smlouvy na straně příkazníka.</w:t>
      </w:r>
    </w:p>
    <w:p w:rsidR="00A34009" w:rsidRDefault="00A34009">
      <w:pPr>
        <w:pStyle w:val="Odstavecseseznamem1"/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Náklady na pojištění nese příkazník a má je zahrnuty ve sjednané odměně.</w:t>
      </w:r>
    </w:p>
    <w:p w:rsidR="00A34009" w:rsidRDefault="00A34009">
      <w:pPr>
        <w:pStyle w:val="Odstavecseseznamem1"/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b/>
          <w:sz w:val="23"/>
          <w:szCs w:val="23"/>
        </w:rPr>
      </w:pPr>
      <w:r>
        <w:rPr>
          <w:sz w:val="23"/>
          <w:szCs w:val="23"/>
        </w:rPr>
        <w:lastRenderedPageBreak/>
        <w:t>Příkazník se zavazuje uplatnit veškeré pojistné události související s poskytováním plnění dle této smlouvy u pojišťovny bez zbytečného odkladu.</w:t>
      </w:r>
    </w:p>
    <w:p w:rsidR="00A34009" w:rsidRDefault="00A34009">
      <w:pPr>
        <w:jc w:val="center"/>
        <w:rPr>
          <w:b/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V.</w:t>
      </w:r>
    </w:p>
    <w:p w:rsidR="00A34009" w:rsidRDefault="00A3400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Doba trvání smlouvy</w:t>
      </w:r>
    </w:p>
    <w:p w:rsidR="00A34009" w:rsidRDefault="00A34009">
      <w:pPr>
        <w:pStyle w:val="Odstavecseseznamem1"/>
        <w:numPr>
          <w:ilvl w:val="0"/>
          <w:numId w:val="5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Tuto smlouvu lze ukončit písemnou dohodou smluvních stran.</w:t>
      </w:r>
    </w:p>
    <w:p w:rsidR="00A34009" w:rsidRDefault="00A34009">
      <w:pPr>
        <w:pStyle w:val="Odstavecseseznamem1"/>
        <w:numPr>
          <w:ilvl w:val="0"/>
          <w:numId w:val="5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Příkazce může smlouvu vypovědět částečně nebo v plném rozsahu. Nestanoví-li výpověď příkazce pozdější účinnost, nabývá účinnosti dnem, kdy se o ní příkazník dověděl nebo mohl dovědět. Od účinnosti výpovědi je příkazník povinen nepokračovat v činnosti, na kterou se výpověď vztahuje, je však povinen příkazce upozornit na opatření potřebná k tomu, aby se zabránilo vzniku škody hrozící příkazci nedokončením činnosti dle této smlouvy.    </w:t>
      </w:r>
    </w:p>
    <w:p w:rsidR="00A34009" w:rsidRDefault="00A34009">
      <w:pPr>
        <w:pStyle w:val="Odstavecseseznamem1"/>
        <w:numPr>
          <w:ilvl w:val="0"/>
          <w:numId w:val="5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Příkazník může smlouvu vypovědět s účinností ke konci kalendářního měsíce následujícího po měsíci, v němž byla výpověď doručena příkazci, nevyplývá-li z výpovědi doba pozdější. Ke dni účinnosti výpovědi zaniká povinnost příkazníka uskutečňovat činnosti dle této smlouvy. Jestliže by tím vznikla příkazci škoda, je příkazník povinen jej upozornit, jaká opatření učinit k jejímu odvrácení. Jestliže tato opatření nemůže učinit příkazce ani pomocí jiných osob a požádá příkazníka, aby je učinil sám, je k tomu příkazník povinen.</w:t>
      </w:r>
    </w:p>
    <w:p w:rsidR="00A34009" w:rsidRDefault="00A34009">
      <w:pPr>
        <w:tabs>
          <w:tab w:val="left" w:pos="567"/>
        </w:tabs>
        <w:ind w:left="567" w:hanging="567"/>
        <w:jc w:val="both"/>
        <w:rPr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VI.</w:t>
      </w:r>
    </w:p>
    <w:p w:rsidR="00A34009" w:rsidRDefault="00A3400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Odpovědnost za vady</w:t>
      </w:r>
    </w:p>
    <w:p w:rsidR="00A34009" w:rsidRDefault="00A34009">
      <w:pPr>
        <w:pStyle w:val="Marcela1"/>
        <w:numPr>
          <w:ilvl w:val="0"/>
          <w:numId w:val="6"/>
        </w:numPr>
        <w:tabs>
          <w:tab w:val="left" w:pos="567"/>
        </w:tabs>
        <w:spacing w:before="120"/>
        <w:ind w:left="567" w:hanging="567"/>
        <w:rPr>
          <w:sz w:val="23"/>
          <w:szCs w:val="23"/>
        </w:rPr>
      </w:pPr>
      <w:r>
        <w:rPr>
          <w:sz w:val="23"/>
          <w:szCs w:val="23"/>
        </w:rPr>
        <w:t>V případě porušení povinností sjednaných touto smlouvou či vyplývajících z příslušných zákonných předpisů příkazníkem či v případě zjištěných nedostatků ve výkonu autorského dozoru dle této smlouvy je příkazník povinen na písemnou výzvu příkazce na své náklady zajistit provedení nápravných opatření.</w:t>
      </w:r>
    </w:p>
    <w:p w:rsidR="00A34009" w:rsidRDefault="00A34009">
      <w:pPr>
        <w:pStyle w:val="Marcela1"/>
        <w:numPr>
          <w:ilvl w:val="0"/>
          <w:numId w:val="6"/>
        </w:numPr>
        <w:tabs>
          <w:tab w:val="left" w:pos="567"/>
        </w:tabs>
        <w:spacing w:before="120"/>
        <w:ind w:left="567" w:hanging="567"/>
        <w:rPr>
          <w:b/>
          <w:sz w:val="23"/>
          <w:szCs w:val="23"/>
        </w:rPr>
      </w:pPr>
      <w:r>
        <w:rPr>
          <w:sz w:val="23"/>
          <w:szCs w:val="23"/>
        </w:rPr>
        <w:t>Příkazník odpovídá za škodu, kterou příkazci způsobí při plnění této smlouvy.</w:t>
      </w:r>
    </w:p>
    <w:p w:rsidR="00A34009" w:rsidRDefault="00A34009">
      <w:pPr>
        <w:jc w:val="center"/>
        <w:rPr>
          <w:b/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VII.</w:t>
      </w:r>
    </w:p>
    <w:p w:rsidR="00A34009" w:rsidRDefault="00A3400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Adresy pro doručování</w:t>
      </w:r>
    </w:p>
    <w:p w:rsidR="00A34009" w:rsidRDefault="00A34009">
      <w:pPr>
        <w:pStyle w:val="Odstavecseseznamem1"/>
        <w:numPr>
          <w:ilvl w:val="0"/>
          <w:numId w:val="7"/>
        </w:numPr>
        <w:tabs>
          <w:tab w:val="left" w:pos="567"/>
        </w:tabs>
        <w:spacing w:before="10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Adresy pro doručování:</w:t>
      </w:r>
    </w:p>
    <w:p w:rsidR="00A34009" w:rsidRDefault="00A34009">
      <w:pPr>
        <w:pStyle w:val="Zkladntext"/>
        <w:tabs>
          <w:tab w:val="left" w:pos="1418"/>
        </w:tabs>
        <w:spacing w:before="40" w:after="0"/>
        <w:ind w:left="567" w:right="-142"/>
        <w:rPr>
          <w:sz w:val="23"/>
          <w:szCs w:val="23"/>
        </w:rPr>
      </w:pPr>
      <w:r>
        <w:rPr>
          <w:sz w:val="23"/>
          <w:szCs w:val="23"/>
        </w:rPr>
        <w:t xml:space="preserve">Adresa a e-mail příkazce jsou: </w:t>
      </w:r>
    </w:p>
    <w:p w:rsidR="00A34009" w:rsidRDefault="00A34009">
      <w:pPr>
        <w:pStyle w:val="Zkladntext"/>
        <w:tabs>
          <w:tab w:val="left" w:pos="1418"/>
        </w:tabs>
        <w:spacing w:before="40" w:after="0"/>
        <w:ind w:left="567" w:right="-142"/>
        <w:rPr>
          <w:sz w:val="22"/>
          <w:szCs w:val="22"/>
        </w:rPr>
      </w:pPr>
      <w:r>
        <w:rPr>
          <w:sz w:val="23"/>
          <w:szCs w:val="23"/>
        </w:rPr>
        <w:t xml:space="preserve">          </w:t>
      </w:r>
      <w:r>
        <w:rPr>
          <w:sz w:val="22"/>
          <w:szCs w:val="22"/>
        </w:rPr>
        <w:t>Základní škola Svitavy, Felberova 2</w:t>
      </w:r>
    </w:p>
    <w:p w:rsidR="00A34009" w:rsidRDefault="00A34009">
      <w:pPr>
        <w:tabs>
          <w:tab w:val="left" w:pos="1134"/>
        </w:tabs>
        <w:ind w:left="567"/>
        <w:rPr>
          <w:sz w:val="22"/>
          <w:szCs w:val="22"/>
        </w:rPr>
      </w:pPr>
      <w:r>
        <w:rPr>
          <w:sz w:val="22"/>
          <w:szCs w:val="22"/>
        </w:rPr>
        <w:tab/>
        <w:t>Adresa: Felberova 669/2, 568 02 Svitavy - Lány</w:t>
      </w:r>
    </w:p>
    <w:p w:rsidR="00A34009" w:rsidRDefault="00A34009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e-mail: skola@zsfelberova.svitavy.cz</w:t>
      </w:r>
    </w:p>
    <w:p w:rsidR="00A34009" w:rsidRDefault="00A34009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>
        <w:rPr>
          <w:sz w:val="22"/>
          <w:szCs w:val="22"/>
        </w:rPr>
        <w:tab/>
        <w:t>datová schránka:</w:t>
      </w:r>
      <w:r>
        <w:rPr>
          <w:rFonts w:cs="Helvetica"/>
          <w:color w:val="373737"/>
          <w:sz w:val="18"/>
          <w:szCs w:val="18"/>
        </w:rPr>
        <w:t xml:space="preserve"> </w:t>
      </w:r>
      <w:r>
        <w:rPr>
          <w:color w:val="373737"/>
          <w:sz w:val="22"/>
          <w:szCs w:val="22"/>
        </w:rPr>
        <w:t>gfmmsv2</w:t>
      </w:r>
    </w:p>
    <w:p w:rsidR="00A34009" w:rsidRDefault="00A34009">
      <w:pPr>
        <w:tabs>
          <w:tab w:val="left" w:pos="1134"/>
        </w:tabs>
        <w:ind w:left="567"/>
        <w:rPr>
          <w:sz w:val="23"/>
          <w:szCs w:val="23"/>
        </w:rPr>
      </w:pPr>
    </w:p>
    <w:p w:rsidR="00A34009" w:rsidRDefault="00A34009">
      <w:pPr>
        <w:tabs>
          <w:tab w:val="left" w:pos="1418"/>
          <w:tab w:val="left" w:pos="3824"/>
        </w:tabs>
        <w:spacing w:before="40"/>
        <w:ind w:left="567"/>
        <w:rPr>
          <w:sz w:val="23"/>
          <w:szCs w:val="23"/>
        </w:rPr>
      </w:pPr>
      <w:r>
        <w:rPr>
          <w:sz w:val="23"/>
          <w:szCs w:val="23"/>
        </w:rPr>
        <w:t>Adresa a e-mail příkazníka jsou:</w:t>
      </w:r>
      <w:r>
        <w:rPr>
          <w:sz w:val="23"/>
          <w:szCs w:val="23"/>
        </w:rPr>
        <w:tab/>
      </w:r>
    </w:p>
    <w:p w:rsidR="00A34009" w:rsidRDefault="00A34009">
      <w:pPr>
        <w:tabs>
          <w:tab w:val="left" w:pos="1134"/>
        </w:tabs>
        <w:ind w:left="567"/>
        <w:rPr>
          <w:sz w:val="23"/>
          <w:szCs w:val="23"/>
        </w:rPr>
      </w:pPr>
      <w:r>
        <w:rPr>
          <w:sz w:val="23"/>
          <w:szCs w:val="23"/>
        </w:rPr>
        <w:tab/>
        <w:t>Ing. arch. Radim Oblouk</w:t>
      </w:r>
    </w:p>
    <w:p w:rsidR="00A34009" w:rsidRDefault="00A34009">
      <w:pPr>
        <w:tabs>
          <w:tab w:val="left" w:pos="1134"/>
        </w:tabs>
        <w:ind w:left="567"/>
        <w:rPr>
          <w:sz w:val="23"/>
          <w:szCs w:val="23"/>
        </w:rPr>
      </w:pPr>
      <w:r>
        <w:rPr>
          <w:sz w:val="23"/>
          <w:szCs w:val="23"/>
        </w:rPr>
        <w:tab/>
        <w:t xml:space="preserve">Adresa: </w:t>
      </w:r>
      <w:r w:rsidR="00006408">
        <w:rPr>
          <w:sz w:val="23"/>
          <w:szCs w:val="23"/>
        </w:rPr>
        <w:t>XXXXXXXXXXXXXX</w:t>
      </w:r>
    </w:p>
    <w:p w:rsidR="00A34009" w:rsidRDefault="00A34009">
      <w:pPr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ab/>
        <w:t>email: oblouk@obloukarchitekt.cz</w:t>
      </w:r>
    </w:p>
    <w:p w:rsidR="00A34009" w:rsidRDefault="00A34009" w:rsidP="00CD6B1F">
      <w:pPr>
        <w:tabs>
          <w:tab w:val="left" w:pos="1134"/>
        </w:tabs>
        <w:ind w:left="567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A34009" w:rsidRDefault="00A34009">
      <w:pPr>
        <w:tabs>
          <w:tab w:val="left" w:pos="1418"/>
        </w:tabs>
        <w:spacing w:before="40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nebo jiné adresy nebo e-mailové adresy, které budou druhé straně způsobem dle tohoto článku oznámeny.</w:t>
      </w:r>
      <w:r>
        <w:rPr>
          <w:color w:val="0070C0"/>
          <w:sz w:val="23"/>
          <w:szCs w:val="23"/>
        </w:rPr>
        <w:t xml:space="preserve"> </w:t>
      </w:r>
    </w:p>
    <w:p w:rsidR="00A34009" w:rsidRDefault="00A34009">
      <w:pPr>
        <w:pStyle w:val="Odstavecseseznamem1"/>
        <w:numPr>
          <w:ilvl w:val="0"/>
          <w:numId w:val="7"/>
        </w:numPr>
        <w:tabs>
          <w:tab w:val="left" w:pos="567"/>
        </w:tabs>
        <w:spacing w:before="100"/>
        <w:ind w:left="567" w:hanging="567"/>
        <w:jc w:val="both"/>
        <w:rPr>
          <w:b/>
          <w:sz w:val="23"/>
          <w:szCs w:val="23"/>
        </w:rPr>
      </w:pPr>
      <w:r>
        <w:rPr>
          <w:sz w:val="23"/>
          <w:szCs w:val="23"/>
        </w:rPr>
        <w:t>Veškerá oznámení, výzvy, žádosti, reklamace a jiné úkony dle této smlouvy mohou být zaslány písemně doporučenou poštou nebo e-mailem na adresy shora dohodnuté.</w:t>
      </w:r>
      <w:r>
        <w:rPr>
          <w:color w:val="0070C0"/>
          <w:sz w:val="23"/>
          <w:szCs w:val="23"/>
        </w:rPr>
        <w:t xml:space="preserve"> </w:t>
      </w:r>
    </w:p>
    <w:p w:rsidR="00A34009" w:rsidRDefault="00A34009">
      <w:pPr>
        <w:jc w:val="center"/>
        <w:rPr>
          <w:b/>
          <w:sz w:val="23"/>
          <w:szCs w:val="23"/>
        </w:rPr>
      </w:pPr>
    </w:p>
    <w:p w:rsidR="00356F92" w:rsidRDefault="00356F92">
      <w:pPr>
        <w:jc w:val="center"/>
        <w:rPr>
          <w:b/>
          <w:sz w:val="23"/>
          <w:szCs w:val="23"/>
        </w:rPr>
      </w:pPr>
    </w:p>
    <w:p w:rsidR="00A34009" w:rsidRDefault="00A340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VIII.</w:t>
      </w:r>
    </w:p>
    <w:p w:rsidR="00A34009" w:rsidRDefault="00A3400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Závěrečná ujednání</w:t>
      </w:r>
    </w:p>
    <w:p w:rsidR="00A34009" w:rsidRDefault="00A34009">
      <w:pPr>
        <w:pStyle w:val="Odstavecseseznamem1"/>
        <w:numPr>
          <w:ilvl w:val="0"/>
          <w:numId w:val="8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Veškeré změny této smlouvy je možné provést pouze dohodou ve formě písemného dodatku k této smlouvě. Zrušit tuto smlouvu je možné pouze písemně.</w:t>
      </w:r>
    </w:p>
    <w:p w:rsidR="00A34009" w:rsidRDefault="00A34009">
      <w:pPr>
        <w:pStyle w:val="Odstavecseseznamem1"/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Smlouva nabývá platnosti a účinnosti dnem jejího podpisu oběma smluvními stranami.</w:t>
      </w:r>
    </w:p>
    <w:p w:rsidR="00A34009" w:rsidRDefault="00A34009">
      <w:pPr>
        <w:pStyle w:val="Odstavecseseznamem1"/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příkazce.</w:t>
      </w:r>
    </w:p>
    <w:p w:rsidR="00A34009" w:rsidRDefault="00A34009">
      <w:pPr>
        <w:pStyle w:val="Odstavecseseznamem1"/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Smlouva se vyhotovuje ve dvou vyhotoveních, přičemž každá ze smluvních stran obdrží jedno vyhotovení.</w:t>
      </w:r>
    </w:p>
    <w:p w:rsidR="00A34009" w:rsidRDefault="00A3400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:rsidR="00A34009" w:rsidRDefault="00A34009">
      <w:pPr>
        <w:jc w:val="both"/>
        <w:rPr>
          <w:sz w:val="23"/>
          <w:szCs w:val="23"/>
        </w:rPr>
      </w:pPr>
    </w:p>
    <w:p w:rsidR="00A34009" w:rsidRDefault="00A34009">
      <w:pPr>
        <w:jc w:val="both"/>
        <w:rPr>
          <w:sz w:val="23"/>
          <w:szCs w:val="23"/>
        </w:rPr>
      </w:pPr>
      <w:r>
        <w:rPr>
          <w:sz w:val="23"/>
          <w:szCs w:val="23"/>
        </w:rPr>
        <w:t>Ve Svitavách dne</w:t>
      </w:r>
      <w:r w:rsidR="009770D4">
        <w:rPr>
          <w:sz w:val="23"/>
          <w:szCs w:val="23"/>
        </w:rPr>
        <w:t xml:space="preserve"> 25. 6. 2018</w:t>
      </w:r>
      <w:r>
        <w:rPr>
          <w:sz w:val="23"/>
          <w:szCs w:val="23"/>
        </w:rPr>
        <w:t xml:space="preserve"> </w:t>
      </w:r>
    </w:p>
    <w:p w:rsidR="00A34009" w:rsidRDefault="00A34009">
      <w:pPr>
        <w:jc w:val="both"/>
        <w:rPr>
          <w:sz w:val="23"/>
          <w:szCs w:val="23"/>
        </w:rPr>
      </w:pPr>
    </w:p>
    <w:p w:rsidR="00A34009" w:rsidRDefault="00A34009">
      <w:pPr>
        <w:tabs>
          <w:tab w:val="left" w:pos="538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příkazce:                                                                 </w:t>
      </w:r>
      <w:r>
        <w:rPr>
          <w:sz w:val="23"/>
          <w:szCs w:val="23"/>
        </w:rPr>
        <w:tab/>
        <w:t>Za příkazníka:</w:t>
      </w:r>
    </w:p>
    <w:p w:rsidR="00A34009" w:rsidRDefault="00A34009">
      <w:pPr>
        <w:jc w:val="both"/>
        <w:rPr>
          <w:sz w:val="23"/>
          <w:szCs w:val="23"/>
        </w:rPr>
      </w:pPr>
    </w:p>
    <w:p w:rsidR="00A34009" w:rsidRDefault="00A34009">
      <w:pPr>
        <w:jc w:val="both"/>
        <w:rPr>
          <w:sz w:val="23"/>
          <w:szCs w:val="23"/>
        </w:rPr>
      </w:pPr>
    </w:p>
    <w:p w:rsidR="00A34009" w:rsidRDefault="00A34009">
      <w:pPr>
        <w:jc w:val="both"/>
        <w:rPr>
          <w:sz w:val="23"/>
          <w:szCs w:val="23"/>
        </w:rPr>
      </w:pPr>
    </w:p>
    <w:p w:rsidR="00A34009" w:rsidRDefault="00A34009">
      <w:pPr>
        <w:jc w:val="both"/>
        <w:rPr>
          <w:sz w:val="23"/>
          <w:szCs w:val="23"/>
        </w:rPr>
      </w:pPr>
    </w:p>
    <w:p w:rsidR="00A34009" w:rsidRDefault="00A34009">
      <w:pPr>
        <w:jc w:val="both"/>
        <w:rPr>
          <w:sz w:val="23"/>
          <w:szCs w:val="23"/>
        </w:rPr>
      </w:pPr>
    </w:p>
    <w:p w:rsidR="00A34009" w:rsidRDefault="00A34009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………………………………………….    </w:t>
      </w:r>
      <w:r>
        <w:rPr>
          <w:sz w:val="23"/>
          <w:szCs w:val="23"/>
        </w:rPr>
        <w:tab/>
        <w:t>…………………………………………</w:t>
      </w:r>
    </w:p>
    <w:p w:rsidR="00A34009" w:rsidRDefault="00A34009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Mgr. Jana Pazderová</w:t>
      </w:r>
      <w:r>
        <w:rPr>
          <w:sz w:val="23"/>
          <w:szCs w:val="23"/>
        </w:rPr>
        <w:tab/>
        <w:t>Ing. arch. Radim Oblouk</w:t>
      </w:r>
    </w:p>
    <w:p w:rsidR="00A34009" w:rsidRDefault="00A34009">
      <w:pPr>
        <w:tabs>
          <w:tab w:val="center" w:pos="1843"/>
          <w:tab w:val="center" w:pos="7230"/>
        </w:tabs>
        <w:jc w:val="both"/>
      </w:pPr>
      <w:r>
        <w:rPr>
          <w:sz w:val="23"/>
          <w:szCs w:val="23"/>
        </w:rPr>
        <w:tab/>
        <w:t>ředitelka školy</w:t>
      </w:r>
      <w:r>
        <w:rPr>
          <w:sz w:val="23"/>
          <w:szCs w:val="23"/>
        </w:rPr>
        <w:tab/>
        <w:t>autorský dozor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sectPr w:rsidR="00A34009">
      <w:footerReference w:type="even" r:id="rId8"/>
      <w:footerReference w:type="default" r:id="rId9"/>
      <w:pgSz w:w="11906" w:h="16838"/>
      <w:pgMar w:top="1418" w:right="1134" w:bottom="1134" w:left="1304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D9" w:rsidRDefault="00C67FD9">
      <w:r>
        <w:separator/>
      </w:r>
    </w:p>
  </w:endnote>
  <w:endnote w:type="continuationSeparator" w:id="0">
    <w:p w:rsidR="00C67FD9" w:rsidRDefault="00C6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altName w:val="Arial"/>
    <w:charset w:val="EE"/>
    <w:family w:val="moder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D9" w:rsidRDefault="00C67FD9">
    <w:pPr>
      <w:pStyle w:val="Zpat"/>
      <w:ind w:right="360"/>
    </w:pPr>
    <w:r>
      <w:fldChar w:fldCharType="begin"/>
    </w:r>
    <w:r>
      <w:instrText xml:space="preserve"> PAGE </w:instrText>
    </w:r>
    <w:r>
      <w:fldChar w:fldCharType="separate"/>
    </w:r>
    <w:r w:rsidR="000E193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D9" w:rsidRDefault="00C67FD9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0E1938">
      <w:rPr>
        <w:noProof/>
      </w:rPr>
      <w:t>3</w:t>
    </w:r>
    <w:r>
      <w:fldChar w:fldCharType="end"/>
    </w:r>
  </w:p>
  <w:p w:rsidR="00C67FD9" w:rsidRDefault="00C67F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D9" w:rsidRDefault="00C67FD9">
      <w:r>
        <w:separator/>
      </w:r>
    </w:p>
  </w:footnote>
  <w:footnote w:type="continuationSeparator" w:id="0">
    <w:p w:rsidR="00C67FD9" w:rsidRDefault="00C6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  <w:sz w:val="23"/>
        <w:szCs w:val="23"/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  <w:sz w:val="23"/>
        <w:szCs w:val="23"/>
        <w:shd w:val="clear" w:color="auto" w:fill="auto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  <w:sz w:val="23"/>
        <w:szCs w:val="23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  <w:sz w:val="23"/>
        <w:szCs w:val="23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6.%1"/>
      <w:lvlJc w:val="left"/>
      <w:pPr>
        <w:tabs>
          <w:tab w:val="num" w:pos="0"/>
        </w:tabs>
        <w:ind w:left="1069" w:hanging="360"/>
      </w:pPr>
      <w:rPr>
        <w:rFonts w:cs="Times New Roman"/>
        <w:b w:val="0"/>
        <w:color w:val="00000A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  <w:sz w:val="23"/>
        <w:szCs w:val="23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1.2.%1"/>
      <w:lvlJc w:val="left"/>
      <w:pPr>
        <w:tabs>
          <w:tab w:val="num" w:pos="0"/>
        </w:tabs>
        <w:ind w:left="720" w:hanging="360"/>
      </w:pPr>
      <w:rPr>
        <w:rFonts w:cs="Times New Roman"/>
        <w:sz w:val="23"/>
        <w:szCs w:val="23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3"/>
        <w:szCs w:val="23"/>
        <w:shd w:val="clear" w:color="auto" w:fil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  <w:sz w:val="23"/>
        <w:szCs w:val="23"/>
        <w:shd w:val="clear" w:color="auto" w:fill="auto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sz w:val="23"/>
        <w:szCs w:val="23"/>
        <w:shd w:val="clear" w:color="auto" w:fill="auto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sz w:val="23"/>
        <w:szCs w:val="23"/>
        <w:shd w:val="clear" w:color="auto" w:fill="auto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  <w:sz w:val="23"/>
        <w:szCs w:val="23"/>
        <w:shd w:val="clear" w:color="auto" w:fill="auto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sz w:val="23"/>
        <w:szCs w:val="23"/>
        <w:shd w:val="clear" w:color="auto" w:fill="auto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sz w:val="23"/>
        <w:szCs w:val="23"/>
        <w:shd w:val="clear" w:color="auto" w:fill="auto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  <w:sz w:val="23"/>
        <w:szCs w:val="23"/>
        <w:shd w:val="clear" w:color="auto" w:fill="auto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  <w:sz w:val="23"/>
        <w:szCs w:val="23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5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7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3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91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30950951"/>
    <w:multiLevelType w:val="hybridMultilevel"/>
    <w:tmpl w:val="24842102"/>
    <w:lvl w:ilvl="0" w:tplc="383828DE">
      <w:start w:val="1"/>
      <w:numFmt w:val="decimal"/>
      <w:lvlText w:val="3.4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59"/>
    <w:rsid w:val="00006408"/>
    <w:rsid w:val="000A39EC"/>
    <w:rsid w:val="000E1938"/>
    <w:rsid w:val="001707DE"/>
    <w:rsid w:val="00180443"/>
    <w:rsid w:val="001D3971"/>
    <w:rsid w:val="002B1D6D"/>
    <w:rsid w:val="00356F92"/>
    <w:rsid w:val="00445CBD"/>
    <w:rsid w:val="004A551D"/>
    <w:rsid w:val="00513EEF"/>
    <w:rsid w:val="005976E4"/>
    <w:rsid w:val="007F177A"/>
    <w:rsid w:val="009770D4"/>
    <w:rsid w:val="00A34009"/>
    <w:rsid w:val="00A60FAA"/>
    <w:rsid w:val="00B946EF"/>
    <w:rsid w:val="00C67FD9"/>
    <w:rsid w:val="00CD340B"/>
    <w:rsid w:val="00CD6059"/>
    <w:rsid w:val="00CD6B1F"/>
    <w:rsid w:val="00CE0286"/>
    <w:rsid w:val="00CF20CF"/>
    <w:rsid w:val="00F17F7F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23065F-2868-4556-B443-0AB18601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1"/>
      <w:sz w:val="36"/>
      <w:szCs w:val="36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sz w:val="23"/>
      <w:szCs w:val="23"/>
      <w:shd w:val="clear" w:color="auto" w:fill="auto"/>
    </w:rPr>
  </w:style>
  <w:style w:type="character" w:customStyle="1" w:styleId="WW8Num3z0">
    <w:name w:val="WW8Num3z0"/>
    <w:rPr>
      <w:rFonts w:cs="Times New Roman"/>
      <w:b w:val="0"/>
      <w:bCs w:val="0"/>
    </w:rPr>
  </w:style>
  <w:style w:type="character" w:customStyle="1" w:styleId="WW8Num4z0">
    <w:name w:val="WW8Num4z0"/>
    <w:rPr>
      <w:rFonts w:cs="Times New Roman"/>
      <w:b w:val="0"/>
      <w:color w:val="00000A"/>
      <w:sz w:val="23"/>
      <w:szCs w:val="23"/>
      <w:shd w:val="clear" w:color="auto" w:fill="auto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  <w:b w:val="0"/>
      <w:color w:val="00000A"/>
      <w:sz w:val="23"/>
      <w:szCs w:val="23"/>
      <w:shd w:val="clear" w:color="auto" w:fill="auto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b w:val="0"/>
      <w:color w:val="00000A"/>
      <w:sz w:val="23"/>
      <w:szCs w:val="23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b w:val="0"/>
      <w:color w:val="00000A"/>
      <w:sz w:val="23"/>
      <w:szCs w:val="23"/>
      <w:shd w:val="clear" w:color="auto" w:fill="auto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  <w:b w:val="0"/>
      <w:color w:val="00000A"/>
      <w:sz w:val="23"/>
      <w:szCs w:val="23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  <w:sz w:val="23"/>
      <w:szCs w:val="23"/>
      <w:shd w:val="clear" w:color="auto" w:fill="auto"/>
    </w:rPr>
  </w:style>
  <w:style w:type="character" w:customStyle="1" w:styleId="WW8Num10z0">
    <w:name w:val="WW8Num10z0"/>
    <w:rPr>
      <w:rFonts w:cs="Times New Roman"/>
      <w:b w:val="0"/>
      <w:color w:val="00000A"/>
      <w:sz w:val="23"/>
      <w:szCs w:val="23"/>
      <w:shd w:val="clear" w:color="auto" w:fill="auto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/>
      <w:color w:val="00000A"/>
    </w:rPr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rPr>
      <w:rFonts w:ascii="Cambria" w:hAnsi="Cambria" w:cs="Times New Roman"/>
      <w:b/>
      <w:bCs/>
      <w:sz w:val="26"/>
      <w:szCs w:val="26"/>
    </w:rPr>
  </w:style>
  <w:style w:type="character" w:customStyle="1" w:styleId="TextbublinyChar">
    <w:name w:val="Text bubliny Char"/>
    <w:rPr>
      <w:rFonts w:cs="Times New Roman"/>
      <w:sz w:val="2"/>
    </w:rPr>
  </w:style>
  <w:style w:type="character" w:styleId="Zdraznn">
    <w:name w:val="Emphasis"/>
    <w:qFormat/>
    <w:rPr>
      <w:rFonts w:cs="Times New Roman"/>
      <w:i/>
      <w:iCs/>
    </w:rPr>
  </w:style>
  <w:style w:type="character" w:styleId="Siln">
    <w:name w:val="Strong"/>
    <w:qFormat/>
    <w:rPr>
      <w:rFonts w:cs="Times New Roman"/>
      <w:b/>
      <w:bCs/>
    </w:rPr>
  </w:style>
  <w:style w:type="character" w:customStyle="1" w:styleId="ZpatChar">
    <w:name w:val="Zápatí Char"/>
    <w:rPr>
      <w:rFonts w:cs="Times New Roman"/>
      <w:sz w:val="24"/>
      <w:szCs w:val="24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cs="Times New Roman"/>
    </w:rPr>
  </w:style>
  <w:style w:type="character" w:customStyle="1" w:styleId="PedmtkomenteChar">
    <w:name w:val="Předmět komentáře Char"/>
    <w:rPr>
      <w:rFonts w:cs="Times New Roman"/>
      <w:b/>
      <w:bCs/>
    </w:rPr>
  </w:style>
  <w:style w:type="character" w:customStyle="1" w:styleId="OdstavecseseznamemChar">
    <w:name w:val="Odstavec se seznamem Char"/>
    <w:rPr>
      <w:sz w:val="24"/>
    </w:rPr>
  </w:style>
  <w:style w:type="character" w:customStyle="1" w:styleId="ZkladntextChar">
    <w:name w:val="Základní text Char"/>
    <w:rPr>
      <w:rFonts w:cs="Times New Roman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ZhlavChar">
    <w:name w:val="Záhlaví Char"/>
    <w:rPr>
      <w:rFonts w:cs="Times New Roman"/>
      <w:sz w:val="24"/>
      <w:szCs w:val="24"/>
    </w:rPr>
  </w:style>
  <w:style w:type="character" w:customStyle="1" w:styleId="nounderline2">
    <w:name w:val="nounderline2"/>
    <w:rPr>
      <w:rFonts w:cs="Times New Roman"/>
    </w:rPr>
  </w:style>
  <w:style w:type="character" w:customStyle="1" w:styleId="preformatted">
    <w:name w:val="preformatted"/>
    <w:rPr>
      <w:rFonts w:cs="Times New Roman"/>
    </w:rPr>
  </w:style>
  <w:style w:type="character" w:customStyle="1" w:styleId="nowrap">
    <w:name w:val="nowrap"/>
    <w:rPr>
      <w:rFonts w:cs="Times New Roman"/>
    </w:rPr>
  </w:style>
  <w:style w:type="character" w:customStyle="1" w:styleId="Zkladntext2Char">
    <w:name w:val="Základní text 2 Char"/>
    <w:rPr>
      <w:rFonts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cs="Times New Roman"/>
      <w:color w:val="00000A"/>
    </w:rPr>
  </w:style>
  <w:style w:type="character" w:customStyle="1" w:styleId="ListLabel5">
    <w:name w:val="ListLabel 5"/>
    <w:rPr>
      <w:rFonts w:cs="Times New Roman"/>
      <w:b w:val="0"/>
      <w:i w:val="0"/>
      <w:color w:val="00000A"/>
    </w:rPr>
  </w:style>
  <w:style w:type="character" w:customStyle="1" w:styleId="ListLabel6">
    <w:name w:val="ListLabel 6"/>
    <w:rPr>
      <w:rFonts w:cs="Times New Roman"/>
      <w:b w:val="0"/>
    </w:rPr>
  </w:style>
  <w:style w:type="character" w:customStyle="1" w:styleId="ListLabel7">
    <w:name w:val="ListLabel 7"/>
    <w:rPr>
      <w:rFonts w:cs="Times New Roman"/>
      <w:b w:val="0"/>
      <w:color w:val="00000A"/>
      <w:sz w:val="23"/>
      <w:szCs w:val="23"/>
    </w:rPr>
  </w:style>
  <w:style w:type="character" w:customStyle="1" w:styleId="ListLabel8">
    <w:name w:val="ListLabel 8"/>
    <w:rPr>
      <w:rFonts w:cs="Times New Roman"/>
      <w:b w:val="0"/>
      <w:color w:val="00000A"/>
      <w:sz w:val="22"/>
      <w:szCs w:val="22"/>
    </w:rPr>
  </w:style>
  <w:style w:type="character" w:customStyle="1" w:styleId="ListLabel9">
    <w:name w:val="ListLabel 9"/>
    <w:rPr>
      <w:rFonts w:cs="Times New Roman"/>
      <w:b w:val="0"/>
      <w:i w:val="0"/>
    </w:rPr>
  </w:style>
  <w:style w:type="character" w:customStyle="1" w:styleId="ListLabel10">
    <w:name w:val="ListLabel 10"/>
    <w:rPr>
      <w:rFonts w:cs="Times New Roman"/>
      <w:b w:val="0"/>
      <w:color w:val="00000A"/>
    </w:rPr>
  </w:style>
  <w:style w:type="character" w:customStyle="1" w:styleId="ListLabel11">
    <w:name w:val="ListLabel 11"/>
    <w:rPr>
      <w:color w:val="00000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after="240"/>
    </w:pPr>
    <w:rPr>
      <w:rFonts w:ascii="Arial" w:hAnsi="Arial" w:cs="Arial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Marcela1">
    <w:name w:val="Marcela1"/>
    <w:basedOn w:val="Normln"/>
    <w:pPr>
      <w:ind w:firstLine="709"/>
      <w:jc w:val="both"/>
    </w:pPr>
    <w:rPr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B946EF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946E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D397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D3971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D397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1D3971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1D397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D0C3-CF2A-4E9D-8440-7C9A69F7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PC-2</dc:creator>
  <cp:lastModifiedBy>Helena Kadlecová</cp:lastModifiedBy>
  <cp:revision>2</cp:revision>
  <cp:lastPrinted>2018-08-13T12:59:00Z</cp:lastPrinted>
  <dcterms:created xsi:type="dcterms:W3CDTF">2021-06-28T08:43:00Z</dcterms:created>
  <dcterms:modified xsi:type="dcterms:W3CDTF">2021-06-28T08:43:00Z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