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E219B" w14:textId="1E094AC5" w:rsidR="00E037F5" w:rsidRPr="00486D74" w:rsidRDefault="00F7357D" w:rsidP="00392D66">
      <w:pPr>
        <w:jc w:val="center"/>
        <w:rPr>
          <w:b/>
          <w:smallCaps/>
          <w:sz w:val="40"/>
          <w:szCs w:val="40"/>
        </w:rPr>
      </w:pPr>
      <w:bookmarkStart w:id="0" w:name="_GoBack"/>
      <w:bookmarkEnd w:id="0"/>
      <w:r w:rsidRPr="00486D74">
        <w:rPr>
          <w:b/>
          <w:smallCaps/>
          <w:sz w:val="40"/>
          <w:szCs w:val="40"/>
        </w:rPr>
        <w:t>dodatek</w:t>
      </w:r>
      <w:r w:rsidR="00692CD3" w:rsidRPr="00486D74">
        <w:rPr>
          <w:b/>
          <w:smallCaps/>
          <w:sz w:val="40"/>
          <w:szCs w:val="40"/>
        </w:rPr>
        <w:t xml:space="preserve"> č. </w:t>
      </w:r>
      <w:r w:rsidR="00C36CDE" w:rsidRPr="00486D74">
        <w:rPr>
          <w:b/>
          <w:smallCaps/>
          <w:sz w:val="40"/>
          <w:szCs w:val="40"/>
        </w:rPr>
        <w:t>2</w:t>
      </w:r>
    </w:p>
    <w:p w14:paraId="703BE158" w14:textId="77777777" w:rsidR="00F7357D" w:rsidRPr="00486D74" w:rsidRDefault="00F7357D" w:rsidP="00E037F5">
      <w:pPr>
        <w:jc w:val="center"/>
        <w:rPr>
          <w:b/>
          <w:smallCaps/>
          <w:sz w:val="40"/>
          <w:szCs w:val="40"/>
        </w:rPr>
      </w:pPr>
      <w:r w:rsidRPr="00486D74">
        <w:rPr>
          <w:b/>
          <w:smallCaps/>
          <w:sz w:val="40"/>
          <w:szCs w:val="40"/>
        </w:rPr>
        <w:t>ke smlouvě o dílo</w:t>
      </w:r>
      <w:r w:rsidR="00E037F5" w:rsidRPr="00486D74">
        <w:rPr>
          <w:b/>
          <w:smallCaps/>
          <w:sz w:val="40"/>
          <w:szCs w:val="40"/>
        </w:rPr>
        <w:t xml:space="preserve"> </w:t>
      </w:r>
    </w:p>
    <w:p w14:paraId="4440CE7C" w14:textId="77777777" w:rsidR="00F7357D" w:rsidRPr="00486D74" w:rsidRDefault="00F7357D" w:rsidP="00F7357D">
      <w:pPr>
        <w:rPr>
          <w:b/>
        </w:rPr>
      </w:pPr>
    </w:p>
    <w:p w14:paraId="053E50BA" w14:textId="77777777" w:rsidR="00692CD3" w:rsidRPr="00486D74" w:rsidRDefault="00692CD3" w:rsidP="00F7357D">
      <w:pPr>
        <w:rPr>
          <w:b/>
        </w:rPr>
      </w:pPr>
    </w:p>
    <w:p w14:paraId="42ABB5B4" w14:textId="77777777" w:rsidR="00692CD3" w:rsidRPr="00486D74" w:rsidRDefault="00F7357D" w:rsidP="00692CD3">
      <w:r w:rsidRPr="00486D74">
        <w:rPr>
          <w:b/>
        </w:rPr>
        <w:t>Moravská zemská knihovna v</w:t>
      </w:r>
      <w:r w:rsidR="00692CD3" w:rsidRPr="00486D74">
        <w:rPr>
          <w:b/>
        </w:rPr>
        <w:t> </w:t>
      </w:r>
      <w:r w:rsidRPr="00486D74">
        <w:rPr>
          <w:b/>
        </w:rPr>
        <w:t>Brně</w:t>
      </w:r>
      <w:r w:rsidR="00692CD3" w:rsidRPr="00486D74">
        <w:rPr>
          <w:b/>
        </w:rPr>
        <w:t xml:space="preserve">, </w:t>
      </w:r>
      <w:r w:rsidR="00692CD3" w:rsidRPr="00486D74">
        <w:t>IČ 00 09 49 43</w:t>
      </w:r>
    </w:p>
    <w:p w14:paraId="506694D4" w14:textId="77777777" w:rsidR="00F7357D" w:rsidRPr="00486D74" w:rsidRDefault="00F7357D" w:rsidP="00F7357D">
      <w:r w:rsidRPr="00486D74">
        <w:t>sídlo: Kounicova 65a, 601 87 Brno</w:t>
      </w:r>
    </w:p>
    <w:p w14:paraId="0A686C13" w14:textId="5A0B3DBB" w:rsidR="00F7357D" w:rsidRPr="00486D74" w:rsidRDefault="00692CD3" w:rsidP="00692CD3">
      <w:r w:rsidRPr="00486D74">
        <w:t xml:space="preserve">jednající </w:t>
      </w:r>
      <w:r w:rsidR="00D9061C" w:rsidRPr="00486D74">
        <w:t>prof. PhDr. Tomášem Kubíčkem, Ph.D.</w:t>
      </w:r>
      <w:r w:rsidR="00A63660" w:rsidRPr="00486D74">
        <w:t>,</w:t>
      </w:r>
      <w:r w:rsidR="00D9061C" w:rsidRPr="00486D74">
        <w:t xml:space="preserve"> </w:t>
      </w:r>
      <w:r w:rsidRPr="00486D74">
        <w:t>ředitelem</w:t>
      </w:r>
      <w:r w:rsidR="00F7357D" w:rsidRPr="00486D74">
        <w:t xml:space="preserve"> </w:t>
      </w:r>
    </w:p>
    <w:p w14:paraId="6306CD52" w14:textId="77777777" w:rsidR="00F7357D" w:rsidRPr="00486D74" w:rsidRDefault="00692CD3" w:rsidP="00F7357D">
      <w:pPr>
        <w:rPr>
          <w:i/>
        </w:rPr>
      </w:pPr>
      <w:r w:rsidRPr="00486D74">
        <w:rPr>
          <w:i/>
        </w:rPr>
        <w:t>j</w:t>
      </w:r>
      <w:r w:rsidR="00F7357D" w:rsidRPr="00486D74">
        <w:rPr>
          <w:i/>
        </w:rPr>
        <w:t>ako</w:t>
      </w:r>
      <w:r w:rsidRPr="00486D74">
        <w:rPr>
          <w:i/>
        </w:rPr>
        <w:t xml:space="preserve"> „objednatel“ </w:t>
      </w:r>
    </w:p>
    <w:p w14:paraId="16FFBA61" w14:textId="77777777" w:rsidR="00F7357D" w:rsidRPr="00486D74" w:rsidRDefault="00F7357D" w:rsidP="00F7357D"/>
    <w:p w14:paraId="6B9DCAD1" w14:textId="77777777" w:rsidR="00F7357D" w:rsidRPr="00486D74" w:rsidRDefault="00F7357D" w:rsidP="00F7357D">
      <w:r w:rsidRPr="00486D74">
        <w:t>a</w:t>
      </w:r>
    </w:p>
    <w:p w14:paraId="1F7A9AE1" w14:textId="77777777" w:rsidR="00F7357D" w:rsidRPr="00486D74" w:rsidRDefault="00F7357D" w:rsidP="00F7357D">
      <w:pPr>
        <w:rPr>
          <w:b/>
        </w:rPr>
      </w:pPr>
    </w:p>
    <w:p w14:paraId="3D947365" w14:textId="59FC8F1B" w:rsidR="00D9061C" w:rsidRPr="00486D74" w:rsidRDefault="00D9061C" w:rsidP="00D9061C">
      <w:r w:rsidRPr="00486D74">
        <w:rPr>
          <w:b/>
        </w:rPr>
        <w:t xml:space="preserve">GEMO a.s., </w:t>
      </w:r>
      <w:r w:rsidRPr="00486D74">
        <w:t>IČ 13 64 24 64</w:t>
      </w:r>
    </w:p>
    <w:p w14:paraId="031BB260" w14:textId="490AE1F0" w:rsidR="00D9061C" w:rsidRPr="00486D74" w:rsidRDefault="00D9061C" w:rsidP="00D9061C">
      <w:pPr>
        <w:rPr>
          <w:b/>
        </w:rPr>
      </w:pPr>
      <w:r w:rsidRPr="00486D74">
        <w:t>se sídlem</w:t>
      </w:r>
      <w:r w:rsidR="00A63660" w:rsidRPr="00486D74">
        <w:t>:</w:t>
      </w:r>
      <w:r w:rsidRPr="00486D74">
        <w:t xml:space="preserve"> Dlouhá 562/22</w:t>
      </w:r>
      <w:r w:rsidR="00A63660" w:rsidRPr="00486D74">
        <w:t>, 779 00 Olomouc</w:t>
      </w:r>
    </w:p>
    <w:p w14:paraId="5896C7B1" w14:textId="418A99F1" w:rsidR="00D9061C" w:rsidRPr="00486D74" w:rsidRDefault="00D9061C" w:rsidP="00F7357D">
      <w:r w:rsidRPr="00486D74">
        <w:t xml:space="preserve">jednající </w:t>
      </w:r>
      <w:r w:rsidR="00A63660" w:rsidRPr="00486D74">
        <w:t>I</w:t>
      </w:r>
      <w:r w:rsidRPr="00486D74">
        <w:t xml:space="preserve">ng. Jaromírem </w:t>
      </w:r>
      <w:proofErr w:type="spellStart"/>
      <w:r w:rsidRPr="00486D74">
        <w:t>Uhýrkem</w:t>
      </w:r>
      <w:proofErr w:type="spellEnd"/>
      <w:r w:rsidRPr="00486D74">
        <w:t>, předsedou představenstva</w:t>
      </w:r>
    </w:p>
    <w:p w14:paraId="2B77C1B2" w14:textId="77777777" w:rsidR="00F7357D" w:rsidRPr="00486D74" w:rsidRDefault="00F7357D" w:rsidP="00F7357D">
      <w:pPr>
        <w:rPr>
          <w:i/>
        </w:rPr>
      </w:pPr>
      <w:r w:rsidRPr="00486D74">
        <w:rPr>
          <w:i/>
        </w:rPr>
        <w:t>jako „zhotovitel“</w:t>
      </w:r>
    </w:p>
    <w:p w14:paraId="2C4EA5D4" w14:textId="77777777" w:rsidR="00F7357D" w:rsidRPr="00486D74" w:rsidRDefault="00F7357D" w:rsidP="00F7357D"/>
    <w:p w14:paraId="603C7986" w14:textId="77777777" w:rsidR="00D308EC" w:rsidRPr="00486D74" w:rsidRDefault="00D308EC" w:rsidP="00F7357D"/>
    <w:p w14:paraId="0B0EFCC6" w14:textId="7D407FA6" w:rsidR="005F1FA7" w:rsidRPr="00486D74" w:rsidRDefault="00D308EC" w:rsidP="00D308EC">
      <w:pPr>
        <w:jc w:val="center"/>
        <w:rPr>
          <w:b/>
        </w:rPr>
      </w:pPr>
      <w:r w:rsidRPr="00486D74">
        <w:rPr>
          <w:b/>
        </w:rPr>
        <w:t>Pre</w:t>
      </w:r>
      <w:r w:rsidR="00365B89" w:rsidRPr="00486D74">
        <w:rPr>
          <w:b/>
        </w:rPr>
        <w:t>am</w:t>
      </w:r>
      <w:r w:rsidRPr="00486D74">
        <w:rPr>
          <w:b/>
        </w:rPr>
        <w:t>bule</w:t>
      </w:r>
    </w:p>
    <w:p w14:paraId="5903EB67" w14:textId="6CEC1D02" w:rsidR="00F7357D" w:rsidRPr="00486D74" w:rsidRDefault="00F7357D" w:rsidP="009F0EF3">
      <w:pPr>
        <w:ind w:firstLine="708"/>
        <w:jc w:val="both"/>
      </w:pPr>
      <w:r w:rsidRPr="00486D74">
        <w:t xml:space="preserve">Smluvní strany uzavřely dne </w:t>
      </w:r>
      <w:r w:rsidR="00D9061C" w:rsidRPr="00486D74">
        <w:t>31.8.2020</w:t>
      </w:r>
      <w:r w:rsidR="009F0EF3" w:rsidRPr="00486D74">
        <w:t xml:space="preserve"> smlouvu o dílo</w:t>
      </w:r>
      <w:r w:rsidR="00E41DA4" w:rsidRPr="00486D74">
        <w:t>, ve znění dodatku č. 1 ze dne 27.4.2021</w:t>
      </w:r>
      <w:r w:rsidR="009F0EF3" w:rsidRPr="00486D74">
        <w:t xml:space="preserve">, jejímž předmětem je stavba </w:t>
      </w:r>
      <w:r w:rsidR="00D9061C" w:rsidRPr="00486D74">
        <w:t>„Výstavba depozitáře MZK“</w:t>
      </w:r>
      <w:r w:rsidR="009F0EF3" w:rsidRPr="00486D74">
        <w:t>.</w:t>
      </w:r>
      <w:r w:rsidR="007D665A" w:rsidRPr="00486D74">
        <w:t xml:space="preserve">  Rozsah díla je dán položkovým rozpočtem tvořícím přílohu této smlouvy</w:t>
      </w:r>
      <w:r w:rsidR="006C5118" w:rsidRPr="00486D74">
        <w:t>, protože s</w:t>
      </w:r>
      <w:r w:rsidR="00EF218E" w:rsidRPr="00486D74">
        <w:t xml:space="preserve">mlouva byla uzavřena </w:t>
      </w:r>
      <w:r w:rsidR="006C5118" w:rsidRPr="00486D74">
        <w:t>v</w:t>
      </w:r>
      <w:r w:rsidR="00EF218E" w:rsidRPr="00486D74">
        <w:t xml:space="preserve"> zadávací</w:t>
      </w:r>
      <w:r w:rsidR="006C5118" w:rsidRPr="00486D74">
        <w:t>m</w:t>
      </w:r>
      <w:r w:rsidR="00EF218E" w:rsidRPr="00486D74">
        <w:t xml:space="preserve"> řízení dle </w:t>
      </w:r>
      <w:proofErr w:type="spellStart"/>
      <w:r w:rsidR="00EF218E" w:rsidRPr="00486D74">
        <w:t>z.č</w:t>
      </w:r>
      <w:proofErr w:type="spellEnd"/>
      <w:r w:rsidR="00EF218E" w:rsidRPr="00486D74">
        <w:t>. 134/2016 Sb.</w:t>
      </w:r>
    </w:p>
    <w:p w14:paraId="066AC675" w14:textId="77777777" w:rsidR="009F0EF3" w:rsidRPr="00486D74" w:rsidRDefault="009F0EF3" w:rsidP="009F0EF3">
      <w:pPr>
        <w:ind w:firstLine="708"/>
        <w:jc w:val="both"/>
      </w:pPr>
      <w:r w:rsidRPr="00486D74">
        <w:t xml:space="preserve">Po podpisu smlouvy </w:t>
      </w:r>
      <w:r w:rsidR="007D665A" w:rsidRPr="00486D74">
        <w:t>strany zjistily, že je nutné provést změny některých položek položkového rozpočtu, a proto se dohodly na tomto dodatku ke smlouvě o dílo.</w:t>
      </w:r>
    </w:p>
    <w:p w14:paraId="494C2988" w14:textId="77777777" w:rsidR="00EF218E" w:rsidRPr="00486D74" w:rsidRDefault="00EF218E" w:rsidP="009F0EF3">
      <w:pPr>
        <w:ind w:firstLine="708"/>
        <w:jc w:val="both"/>
      </w:pPr>
      <w:r w:rsidRPr="00486D74">
        <w:t xml:space="preserve">Změny uvedené v tomto dodatku jsou přípustnými změnami závazku dle § 222 </w:t>
      </w:r>
      <w:proofErr w:type="spellStart"/>
      <w:r w:rsidRPr="00486D74">
        <w:t>z.č</w:t>
      </w:r>
      <w:proofErr w:type="spellEnd"/>
      <w:r w:rsidRPr="00486D74">
        <w:t>. 134/2016 Sb., protože se nejedná o podstatnou změnu závazku ze smlouvy na veřejnou zakázku.</w:t>
      </w:r>
    </w:p>
    <w:p w14:paraId="09E214A3" w14:textId="77777777" w:rsidR="00F7357D" w:rsidRPr="00486D74" w:rsidRDefault="00F7357D" w:rsidP="00F7357D">
      <w:pPr>
        <w:jc w:val="both"/>
      </w:pPr>
    </w:p>
    <w:p w14:paraId="413E569B" w14:textId="77777777" w:rsidR="00E037F5" w:rsidRPr="00486D74" w:rsidRDefault="00E037F5" w:rsidP="00F7357D">
      <w:pPr>
        <w:jc w:val="both"/>
      </w:pPr>
    </w:p>
    <w:p w14:paraId="0F8D444A" w14:textId="77777777" w:rsidR="007D665A" w:rsidRPr="00486D74" w:rsidRDefault="007D665A" w:rsidP="007D665A">
      <w:pPr>
        <w:jc w:val="center"/>
      </w:pPr>
      <w:r w:rsidRPr="00486D74">
        <w:t>I.</w:t>
      </w:r>
    </w:p>
    <w:p w14:paraId="38E794F0" w14:textId="0365FCAA" w:rsidR="007D665A" w:rsidRPr="00486D74" w:rsidRDefault="00FE1273" w:rsidP="00014CE4">
      <w:pPr>
        <w:jc w:val="center"/>
        <w:rPr>
          <w:b/>
        </w:rPr>
      </w:pPr>
      <w:r w:rsidRPr="00486D74">
        <w:rPr>
          <w:b/>
        </w:rPr>
        <w:t>Změny dle § 22</w:t>
      </w:r>
      <w:r w:rsidR="0035378D" w:rsidRPr="00486D74">
        <w:rPr>
          <w:b/>
        </w:rPr>
        <w:t>2</w:t>
      </w:r>
      <w:r w:rsidRPr="00486D74">
        <w:rPr>
          <w:b/>
        </w:rPr>
        <w:t xml:space="preserve"> odst. 6 </w:t>
      </w:r>
      <w:proofErr w:type="spellStart"/>
      <w:r w:rsidRPr="00486D74">
        <w:rPr>
          <w:b/>
        </w:rPr>
        <w:t>z.č</w:t>
      </w:r>
      <w:proofErr w:type="spellEnd"/>
      <w:r w:rsidRPr="00486D74">
        <w:rPr>
          <w:b/>
        </w:rPr>
        <w:t>. 134/2016 Sb.</w:t>
      </w:r>
    </w:p>
    <w:p w14:paraId="16659F16" w14:textId="77777777" w:rsidR="00014CE4" w:rsidRPr="00486D74" w:rsidRDefault="00014CE4" w:rsidP="00014CE4">
      <w:pPr>
        <w:jc w:val="center"/>
        <w:rPr>
          <w:b/>
        </w:rPr>
      </w:pPr>
    </w:p>
    <w:p w14:paraId="274990D5" w14:textId="4D0249FA" w:rsidR="007D665A" w:rsidRPr="00486D74" w:rsidRDefault="00FE1273" w:rsidP="00F7357D">
      <w:pPr>
        <w:jc w:val="both"/>
      </w:pPr>
      <w:r w:rsidRPr="00486D74">
        <w:tab/>
        <w:t>Smluvní strany se dohodly na těchto změnách částí předmětu smlouvy</w:t>
      </w:r>
      <w:r w:rsidR="0035378D" w:rsidRPr="00486D74">
        <w:t xml:space="preserve">, které nejsou podstatnou změnou smlouvy dle § 222 </w:t>
      </w:r>
      <w:r w:rsidR="00917629" w:rsidRPr="00486D74">
        <w:t xml:space="preserve">odst. 6 </w:t>
      </w:r>
      <w:proofErr w:type="spellStart"/>
      <w:r w:rsidR="0035378D" w:rsidRPr="00486D74">
        <w:t>z.č</w:t>
      </w:r>
      <w:proofErr w:type="spellEnd"/>
      <w:r w:rsidR="0035378D" w:rsidRPr="00486D74">
        <w:t xml:space="preserve">. 134/2016 Sb., protože </w:t>
      </w:r>
      <w:r w:rsidR="00FE0B27" w:rsidRPr="00486D74">
        <w:t>jejich potřeba vznikla v důsledku okolností, které objednatel jako zadavatel nemohl s náležitou péčí předvídat</w:t>
      </w:r>
      <w:r w:rsidR="00E037F5" w:rsidRPr="00486D74">
        <w:t>,</w:t>
      </w:r>
      <w:r w:rsidR="00305BA3" w:rsidRPr="00486D74">
        <w:t xml:space="preserve"> </w:t>
      </w:r>
      <w:r w:rsidR="00E037F5" w:rsidRPr="00486D74">
        <w:t xml:space="preserve">tyto změny </w:t>
      </w:r>
      <w:r w:rsidR="00305BA3" w:rsidRPr="00486D74">
        <w:t xml:space="preserve">nemění celkovou povahu veřejné zakázky a současně jejich hodnota </w:t>
      </w:r>
      <w:r w:rsidR="00E037F5" w:rsidRPr="00486D74">
        <w:t>je nižší než</w:t>
      </w:r>
      <w:r w:rsidR="00305BA3" w:rsidRPr="00486D74">
        <w:t xml:space="preserve"> 50% původní hodnoty předmětu smlouvy</w:t>
      </w:r>
      <w:r w:rsidR="00E037F5" w:rsidRPr="00486D74">
        <w:t xml:space="preserve"> (součtově všechny změny)</w:t>
      </w:r>
      <w:r w:rsidRPr="00486D74">
        <w:t>:</w:t>
      </w:r>
    </w:p>
    <w:p w14:paraId="4C460675" w14:textId="77777777" w:rsidR="00FE1273" w:rsidRPr="00486D74" w:rsidRDefault="00FE1273" w:rsidP="005C0412">
      <w:pPr>
        <w:jc w:val="both"/>
      </w:pPr>
    </w:p>
    <w:p w14:paraId="68713023" w14:textId="77777777" w:rsidR="00A20832" w:rsidRPr="00486D74" w:rsidRDefault="00A20832" w:rsidP="00A20832">
      <w:pPr>
        <w:pStyle w:val="Odstavecseseznamem"/>
        <w:ind w:left="284"/>
        <w:jc w:val="both"/>
      </w:pPr>
    </w:p>
    <w:p w14:paraId="5950AB2B" w14:textId="77777777" w:rsidR="00FE1273" w:rsidRPr="00486D74" w:rsidRDefault="00FE1273" w:rsidP="00F7357D">
      <w:pPr>
        <w:jc w:val="both"/>
      </w:pPr>
    </w:p>
    <w:p w14:paraId="06C38583" w14:textId="6758F1D4" w:rsidR="00A67E6B" w:rsidRPr="00486D74" w:rsidRDefault="00A97594" w:rsidP="00A97594">
      <w:pPr>
        <w:pStyle w:val="Odstavecseseznamem"/>
        <w:numPr>
          <w:ilvl w:val="0"/>
          <w:numId w:val="12"/>
        </w:numPr>
        <w:jc w:val="center"/>
      </w:pPr>
      <w:r w:rsidRPr="00486D74">
        <w:t xml:space="preserve">Změnový list č. </w:t>
      </w:r>
      <w:r w:rsidR="00C36CDE" w:rsidRPr="00486D74">
        <w:t>10</w:t>
      </w:r>
    </w:p>
    <w:p w14:paraId="15E5B3DB" w14:textId="77777777" w:rsidR="00A035B1" w:rsidRPr="00486D74" w:rsidRDefault="00A20832" w:rsidP="00021F0E">
      <w:pPr>
        <w:jc w:val="center"/>
        <w:rPr>
          <w:b/>
          <w:i/>
        </w:rPr>
      </w:pPr>
      <w:r w:rsidRPr="00486D74">
        <w:rPr>
          <w:b/>
          <w:i/>
        </w:rPr>
        <w:t>Náhradní výsadba navýšení poctu vysazovaných stromů</w:t>
      </w:r>
    </w:p>
    <w:p w14:paraId="2831940E" w14:textId="327F3193" w:rsidR="00A20832" w:rsidRPr="00486D74" w:rsidRDefault="00A20832" w:rsidP="00A20832">
      <w:pPr>
        <w:pStyle w:val="Odstavecseseznamem"/>
        <w:numPr>
          <w:ilvl w:val="0"/>
          <w:numId w:val="3"/>
        </w:numPr>
        <w:ind w:left="284" w:hanging="284"/>
        <w:jc w:val="both"/>
      </w:pPr>
      <w:r w:rsidRPr="00486D74">
        <w:t>Po podpisu smlouvy vydal Odbor životního prostředí Úřadu městské části Brno-střed rozhodnutí o povolení kácení a náhradní výsadby č. MCBS/202</w:t>
      </w:r>
      <w:r w:rsidR="00C36CDE" w:rsidRPr="00486D74">
        <w:t>1</w:t>
      </w:r>
      <w:r w:rsidRPr="00486D74">
        <w:t>/</w:t>
      </w:r>
      <w:r w:rsidR="00C36CDE" w:rsidRPr="00486D74">
        <w:t>0049857</w:t>
      </w:r>
      <w:r w:rsidRPr="00486D74">
        <w:t xml:space="preserve">/PRUJ, kterým </w:t>
      </w:r>
      <w:r w:rsidR="00C36CDE" w:rsidRPr="00486D74">
        <w:t>rozhodl o zvýšení počtu vysazovaných stromů dle stanovené náhradní výsadby z důvodu kácení zeleně pro realizaci kanalizační přípojky o 3 ks oproti dřívějšímu rozhodnutí účinné</w:t>
      </w:r>
      <w:r w:rsidR="00104430" w:rsidRPr="00486D74">
        <w:t xml:space="preserve"> </w:t>
      </w:r>
      <w:r w:rsidR="00312DC9" w:rsidRPr="00486D74">
        <w:t>MU</w:t>
      </w:r>
      <w:r w:rsidR="00C36CDE" w:rsidRPr="00486D74">
        <w:t xml:space="preserve"> ke dni uzavření smlouvy. Tímto </w:t>
      </w:r>
      <w:r w:rsidRPr="00486D74">
        <w:t xml:space="preserve"> zhotoviteli vznikla povinnost vysadit o 3 ks stromů více a provést veškeré práce s</w:t>
      </w:r>
      <w:r w:rsidR="00BB7925" w:rsidRPr="00486D74">
        <w:t xml:space="preserve"> výsadbou tohoto většího množství stromů </w:t>
      </w:r>
      <w:r w:rsidRPr="00486D74">
        <w:t>související – mulčovací kůra, výměna substrátu, kotvení 3 kůly a zálivka.</w:t>
      </w:r>
    </w:p>
    <w:p w14:paraId="1109991B" w14:textId="2B9D9C3C" w:rsidR="00A20832" w:rsidRPr="00486D74" w:rsidRDefault="00A20832" w:rsidP="00A20832">
      <w:pPr>
        <w:pStyle w:val="Odstavecseseznamem"/>
        <w:numPr>
          <w:ilvl w:val="0"/>
          <w:numId w:val="3"/>
        </w:numPr>
        <w:ind w:left="284" w:hanging="284"/>
        <w:jc w:val="both"/>
      </w:pPr>
      <w:r w:rsidRPr="00486D74">
        <w:lastRenderedPageBreak/>
        <w:t xml:space="preserve">Zhotovitel v souladu s čl. IV. uzavřené smlouvy objednateli předložil ocenění této změny dle bodu 1 změnovým listem č. </w:t>
      </w:r>
      <w:r w:rsidR="00C36CDE" w:rsidRPr="00486D74">
        <w:t>10</w:t>
      </w:r>
      <w:r w:rsidRPr="00486D74">
        <w:t xml:space="preserve"> a položkovým rozpočtem uvedeným v příloze tohoto dodatku na částku 18.425,- Kč bez DPH</w:t>
      </w:r>
      <w:r w:rsidR="00BB7925" w:rsidRPr="00486D74">
        <w:t xml:space="preserve"> (zvýšení ceny díla)</w:t>
      </w:r>
      <w:r w:rsidRPr="00486D74">
        <w:t>.</w:t>
      </w:r>
    </w:p>
    <w:p w14:paraId="53E9F2E3" w14:textId="5CE98B70" w:rsidR="00312DC9" w:rsidRPr="00486D74" w:rsidRDefault="00312DC9" w:rsidP="00312DC9">
      <w:pPr>
        <w:pStyle w:val="Odstavecseseznamem"/>
        <w:numPr>
          <w:ilvl w:val="0"/>
          <w:numId w:val="3"/>
        </w:numPr>
        <w:ind w:left="284" w:hanging="284"/>
        <w:jc w:val="both"/>
      </w:pPr>
      <w:r w:rsidRPr="00486D74">
        <w:t>Smluvní strany se dohodly na změně části předmětu smlouvy dle čl. I. bod 1 tohoto dodatku tak, jak je uvedeno ve změnovém listu č. 10.</w:t>
      </w:r>
    </w:p>
    <w:p w14:paraId="6A1BD3D9" w14:textId="77777777" w:rsidR="00312DC9" w:rsidRPr="00486D74" w:rsidRDefault="00BB7925" w:rsidP="00312DC9">
      <w:pPr>
        <w:pStyle w:val="Odstavecseseznamem"/>
        <w:numPr>
          <w:ilvl w:val="0"/>
          <w:numId w:val="3"/>
        </w:numPr>
        <w:ind w:left="284" w:hanging="284"/>
        <w:jc w:val="both"/>
      </w:pPr>
      <w:r w:rsidRPr="00486D74">
        <w:t>Smluvní strany se dohodly na ceně této části smlouvy ve výši 18.425,- Kč bez DPH (zvýšení ceny díla) dle přílohy smlouvy (rozpočtu).</w:t>
      </w:r>
    </w:p>
    <w:p w14:paraId="0CDC857A" w14:textId="64C112A0" w:rsidR="00BB7925" w:rsidRPr="00486D74" w:rsidRDefault="00BB7925" w:rsidP="00BB7925">
      <w:pPr>
        <w:pStyle w:val="Odstavecseseznamem"/>
        <w:numPr>
          <w:ilvl w:val="0"/>
          <w:numId w:val="3"/>
        </w:numPr>
        <w:ind w:left="284" w:hanging="284"/>
        <w:jc w:val="both"/>
      </w:pPr>
      <w:r w:rsidRPr="00486D74">
        <w:t xml:space="preserve">Smluvní strany se dohodly, že provedením části díla dle změnového listu č. </w:t>
      </w:r>
      <w:r w:rsidR="00C36CDE" w:rsidRPr="00486D74">
        <w:t>10</w:t>
      </w:r>
      <w:r w:rsidRPr="00486D74">
        <w:t xml:space="preserve"> se nijak nemění termín dokončení díla dle smlouvy o dílo</w:t>
      </w:r>
    </w:p>
    <w:p w14:paraId="02F94588" w14:textId="77777777" w:rsidR="0071576A" w:rsidRPr="00486D74" w:rsidRDefault="00A67E6B" w:rsidP="00EC52DD">
      <w:pPr>
        <w:pStyle w:val="Odstavecseseznamem"/>
        <w:numPr>
          <w:ilvl w:val="0"/>
          <w:numId w:val="3"/>
        </w:numPr>
        <w:ind w:left="284" w:hanging="284"/>
        <w:jc w:val="both"/>
      </w:pPr>
      <w:r w:rsidRPr="00486D74">
        <w:t xml:space="preserve">Jedná se o </w:t>
      </w:r>
      <w:r w:rsidR="00763728" w:rsidRPr="00486D74">
        <w:t>úpravu</w:t>
      </w:r>
      <w:r w:rsidR="00FF1A59" w:rsidRPr="00486D74">
        <w:t xml:space="preserve"> předmětu smlouvy</w:t>
      </w:r>
      <w:r w:rsidRPr="00486D74">
        <w:t>, kter</w:t>
      </w:r>
      <w:r w:rsidR="00BB7925" w:rsidRPr="00486D74">
        <w:t>á</w:t>
      </w:r>
      <w:r w:rsidRPr="00486D74">
        <w:t xml:space="preserve"> nemohl</w:t>
      </w:r>
      <w:r w:rsidR="00BB7925" w:rsidRPr="00486D74">
        <w:t>a</w:t>
      </w:r>
      <w:r w:rsidRPr="00486D74">
        <w:t xml:space="preserve"> mít vliv na účast jiných dodavatelů v zadávacím řízení, na základě kterého je smlouva uzavřena, protože se jedná </w:t>
      </w:r>
      <w:r w:rsidR="00D91FCE" w:rsidRPr="00486D74">
        <w:t xml:space="preserve">pouze o </w:t>
      </w:r>
      <w:r w:rsidR="00A20832" w:rsidRPr="00486D74">
        <w:t>zvýšení počtu stromů, které mají být vysázeny</w:t>
      </w:r>
      <w:r w:rsidR="00D91FCE" w:rsidRPr="00486D74">
        <w:t xml:space="preserve"> a </w:t>
      </w:r>
      <w:proofErr w:type="gramStart"/>
      <w:r w:rsidR="000065D9" w:rsidRPr="00486D74">
        <w:t xml:space="preserve">dle </w:t>
      </w:r>
      <w:proofErr w:type="spellStart"/>
      <w:r w:rsidR="000065D9" w:rsidRPr="00486D74">
        <w:t>z.č</w:t>
      </w:r>
      <w:proofErr w:type="spellEnd"/>
      <w:r w:rsidR="000065D9" w:rsidRPr="00486D74">
        <w:t>.</w:t>
      </w:r>
      <w:proofErr w:type="gramEnd"/>
      <w:r w:rsidR="000065D9" w:rsidRPr="00486D74">
        <w:t xml:space="preserve"> 89/2012 Sb. </w:t>
      </w:r>
      <w:r w:rsidR="0008305D" w:rsidRPr="00486D74">
        <w:t xml:space="preserve">ve spojení se </w:t>
      </w:r>
      <w:proofErr w:type="spellStart"/>
      <w:r w:rsidR="0008305D" w:rsidRPr="00486D74">
        <w:t>z.č</w:t>
      </w:r>
      <w:proofErr w:type="spellEnd"/>
      <w:r w:rsidR="0008305D" w:rsidRPr="00486D74">
        <w:t xml:space="preserve">. 134/2016 Sb. </w:t>
      </w:r>
      <w:r w:rsidR="000065D9" w:rsidRPr="00486D74">
        <w:t xml:space="preserve">platí, že objednatel je povinen hradit cenu dle skutečně </w:t>
      </w:r>
      <w:r w:rsidR="00A20832" w:rsidRPr="00486D74">
        <w:t>provedených prací</w:t>
      </w:r>
      <w:r w:rsidR="000065D9" w:rsidRPr="00486D74">
        <w:t xml:space="preserve"> </w:t>
      </w:r>
      <w:r w:rsidR="0008305D" w:rsidRPr="00486D74">
        <w:t>(za výkaz výměr, který byl podkladem pro uzavření smlouvy a stanovení ceny odpovídá objednatel jako zadavatel)</w:t>
      </w:r>
      <w:r w:rsidR="00FF1A59" w:rsidRPr="00486D74">
        <w:t>.</w:t>
      </w:r>
    </w:p>
    <w:p w14:paraId="2FED2C54" w14:textId="77777777" w:rsidR="00021F0E" w:rsidRPr="00486D74" w:rsidRDefault="00021F0E" w:rsidP="005D6946">
      <w:pPr>
        <w:jc w:val="both"/>
        <w:rPr>
          <w:i/>
        </w:rPr>
      </w:pPr>
    </w:p>
    <w:p w14:paraId="274ACEEF" w14:textId="0415EF46" w:rsidR="00C36CDE" w:rsidRPr="00486D74" w:rsidRDefault="00C36CDE" w:rsidP="00C36CDE">
      <w:pPr>
        <w:pStyle w:val="Odstavecseseznamem"/>
        <w:numPr>
          <w:ilvl w:val="0"/>
          <w:numId w:val="12"/>
        </w:numPr>
        <w:jc w:val="center"/>
      </w:pPr>
      <w:r w:rsidRPr="00486D74">
        <w:t>Změnový list č. 11</w:t>
      </w:r>
    </w:p>
    <w:p w14:paraId="7BF17C04" w14:textId="2F2965E9" w:rsidR="00C36CDE" w:rsidRPr="00486D74" w:rsidRDefault="00C36CDE" w:rsidP="00C36CDE">
      <w:pPr>
        <w:jc w:val="center"/>
        <w:rPr>
          <w:b/>
          <w:i/>
        </w:rPr>
      </w:pPr>
      <w:r w:rsidRPr="00486D74">
        <w:rPr>
          <w:b/>
          <w:i/>
        </w:rPr>
        <w:t>Vyplnění dutiny mezi stávající ŽB opěrnou stěnou a novou ŽB stěnou v ose 1</w:t>
      </w:r>
    </w:p>
    <w:p w14:paraId="2AD54B7A" w14:textId="54E55AC4" w:rsidR="00C36CDE" w:rsidRPr="00486D74" w:rsidRDefault="00C36CDE" w:rsidP="00C36CDE">
      <w:pPr>
        <w:pStyle w:val="Odstavecseseznamem"/>
        <w:numPr>
          <w:ilvl w:val="0"/>
          <w:numId w:val="4"/>
        </w:numPr>
        <w:ind w:left="284" w:hanging="284"/>
        <w:jc w:val="both"/>
      </w:pPr>
      <w:r w:rsidRPr="00486D74">
        <w:t>Zhotovitel po zahájení díla zjistil, že z důvodu technických není možné provést oboustranné bednění při realizaci ŽB stěny MS2</w:t>
      </w:r>
      <w:r w:rsidR="00014CE4" w:rsidRPr="00486D74">
        <w:t xml:space="preserve">, protože </w:t>
      </w:r>
      <w:r w:rsidR="00014CE4" w:rsidRPr="00486D74">
        <w:rPr>
          <w:lang w:eastAsia="en-US"/>
        </w:rPr>
        <w:t>vnější hrana stěny MS2 lícuje se stávající ŽB stěnou  a tedy  není možné vložit jednu stranu bednění (bednění z jedné strany tvoří právě ta stávající opěrná stěna).</w:t>
      </w:r>
    </w:p>
    <w:p w14:paraId="7A2F9372" w14:textId="63B7E3FC" w:rsidR="00C36CDE" w:rsidRPr="00486D74" w:rsidRDefault="00C36CDE" w:rsidP="00C36CDE">
      <w:pPr>
        <w:pStyle w:val="Odstavecseseznamem"/>
        <w:numPr>
          <w:ilvl w:val="0"/>
          <w:numId w:val="4"/>
        </w:numPr>
        <w:ind w:left="284" w:hanging="284"/>
        <w:jc w:val="both"/>
      </w:pPr>
      <w:r w:rsidRPr="00486D74">
        <w:t>Zhotovitel na základě skutečností uvedených v čl. I. bod 2</w:t>
      </w:r>
      <w:r w:rsidR="00312DC9" w:rsidRPr="00486D74">
        <w:t xml:space="preserve"> odst. 1</w:t>
      </w:r>
      <w:r w:rsidRPr="00486D74">
        <w:t xml:space="preserve"> tohoto dodatku navrhl objednateli dle čl. IV. smlouvy o dílo provedení této části díla vyplněním dutiny </w:t>
      </w:r>
      <w:proofErr w:type="spellStart"/>
      <w:r w:rsidRPr="00486D74">
        <w:t>tl</w:t>
      </w:r>
      <w:proofErr w:type="spellEnd"/>
      <w:r w:rsidRPr="00486D74">
        <w:t>. 500 mm mezi stávající ŽB opěrnou stěnou a novou ŽB stěnou v ose 1 jako jednostranné bednění tak, aby nedošlo ke vzniku trhlin</w:t>
      </w:r>
      <w:r w:rsidR="00DF6592" w:rsidRPr="00486D74">
        <w:t xml:space="preserve">, čímž </w:t>
      </w:r>
      <w:r w:rsidR="00312DC9" w:rsidRPr="00486D74">
        <w:t>D</w:t>
      </w:r>
      <w:r w:rsidR="00DF6592" w:rsidRPr="00486D74">
        <w:t xml:space="preserve">ojde k adekvátnímu nahrazení oboustranného bednění. Jiný způsob řešení nemožnosti provedení bednění není možný. Tento způsob je uveden </w:t>
      </w:r>
      <w:r w:rsidRPr="00486D74">
        <w:t>v změnovém listu č. 11</w:t>
      </w:r>
      <w:r w:rsidR="00DF6592" w:rsidRPr="00486D74">
        <w:t>.</w:t>
      </w:r>
      <w:r w:rsidRPr="00486D74">
        <w:t xml:space="preserve"> TDI potvrdil, že tento způsob provedení je nutný pro řádné provedení díla. </w:t>
      </w:r>
    </w:p>
    <w:p w14:paraId="0E386F22" w14:textId="79761F60" w:rsidR="00C36CDE" w:rsidRPr="00486D74" w:rsidRDefault="00C36CDE" w:rsidP="00C36CDE">
      <w:pPr>
        <w:pStyle w:val="Odstavecseseznamem"/>
        <w:numPr>
          <w:ilvl w:val="0"/>
          <w:numId w:val="4"/>
        </w:numPr>
        <w:ind w:left="284" w:hanging="284"/>
        <w:jc w:val="both"/>
      </w:pPr>
      <w:r w:rsidRPr="00486D74">
        <w:t>Zhotovitel v souladu s čl. IV. uzavřené smlouvy objednateli nutnost této změny zdůvodnil a předložil ocenění této změny (zvýšení ceny) změnovým listem č. 11 a položkovým rozpočtem uvedeným v příloze tohoto dodatku na částku 7</w:t>
      </w:r>
      <w:r w:rsidR="00E41DA4" w:rsidRPr="00486D74">
        <w:t>4</w:t>
      </w:r>
      <w:r w:rsidRPr="00486D74">
        <w:t>.986,- Kč bez DPH.</w:t>
      </w:r>
    </w:p>
    <w:p w14:paraId="0F2E9468" w14:textId="77777777" w:rsidR="00DF6592" w:rsidRPr="00486D74" w:rsidRDefault="00C36CDE" w:rsidP="00DF6592">
      <w:pPr>
        <w:pStyle w:val="Odstavecseseznamem"/>
        <w:numPr>
          <w:ilvl w:val="0"/>
          <w:numId w:val="4"/>
        </w:numPr>
        <w:ind w:left="284" w:hanging="284"/>
        <w:jc w:val="both"/>
      </w:pPr>
      <w:r w:rsidRPr="00486D74">
        <w:t>Zhotovitel prohlašuje, že způsob provedení této části předmětu smlouvy uvedený ve změnovém listu č. 11 je vhodný z hlediska kvality předmětu díla.</w:t>
      </w:r>
    </w:p>
    <w:p w14:paraId="6B62DDE8" w14:textId="77777777" w:rsidR="00312DC9" w:rsidRPr="00486D74" w:rsidRDefault="00DF6592" w:rsidP="00312DC9">
      <w:pPr>
        <w:pStyle w:val="Odstavecseseznamem"/>
        <w:numPr>
          <w:ilvl w:val="0"/>
          <w:numId w:val="4"/>
        </w:numPr>
        <w:ind w:left="284" w:hanging="284"/>
        <w:jc w:val="both"/>
      </w:pPr>
      <w:r w:rsidRPr="00486D74">
        <w:t>Objednatel s návrhem zhotovitele dle tohoto čl. I., odst. 2 (ZL 11) tohoto dodatku souhlasí.</w:t>
      </w:r>
    </w:p>
    <w:p w14:paraId="06972713" w14:textId="42D4C937" w:rsidR="00312DC9" w:rsidRPr="00486D74" w:rsidRDefault="00312DC9" w:rsidP="00312DC9">
      <w:pPr>
        <w:pStyle w:val="Odstavecseseznamem"/>
        <w:numPr>
          <w:ilvl w:val="0"/>
          <w:numId w:val="4"/>
        </w:numPr>
        <w:ind w:left="284" w:hanging="284"/>
        <w:jc w:val="both"/>
      </w:pPr>
      <w:r w:rsidRPr="00486D74">
        <w:t>Smluvní strany se dohodly na změně části předmětu smlouvy dle čl. I. bod 2 tohoto dodatku tak, jak je uvedeno ve změnovém listu č. 11.</w:t>
      </w:r>
    </w:p>
    <w:p w14:paraId="797B2013" w14:textId="02C6BC9D" w:rsidR="00C36CDE" w:rsidRPr="00486D74" w:rsidRDefault="00C36CDE" w:rsidP="00C36CDE">
      <w:pPr>
        <w:pStyle w:val="Odstavecseseznamem"/>
        <w:numPr>
          <w:ilvl w:val="0"/>
          <w:numId w:val="4"/>
        </w:numPr>
        <w:ind w:left="284" w:hanging="284"/>
        <w:jc w:val="both"/>
      </w:pPr>
      <w:r w:rsidRPr="00486D74">
        <w:t>Smluvní strany se dohodly na ceně změny oboustranného bednění na jednostranné bednění ve výši 74.986,- Kč bez DPH (zvýšení ceny díla) dle přílohy této smlouvy (rozpočtu).</w:t>
      </w:r>
    </w:p>
    <w:p w14:paraId="038A7F7A" w14:textId="457C03FA" w:rsidR="00C36CDE" w:rsidRPr="00486D74" w:rsidRDefault="00C36CDE" w:rsidP="00C36CDE">
      <w:pPr>
        <w:pStyle w:val="Odstavecseseznamem"/>
        <w:numPr>
          <w:ilvl w:val="0"/>
          <w:numId w:val="4"/>
        </w:numPr>
        <w:ind w:left="284" w:hanging="284"/>
        <w:jc w:val="both"/>
      </w:pPr>
      <w:r w:rsidRPr="00486D74">
        <w:t>Smluvní strany se dohodly, že provedením části díla dle změnového listu č. 11 se nijak nemění termín dokončení díla dle smlouvy o dílo.</w:t>
      </w:r>
    </w:p>
    <w:p w14:paraId="7349277C" w14:textId="1C23CCF9" w:rsidR="00C36CDE" w:rsidRPr="00486D74" w:rsidRDefault="00C36CDE" w:rsidP="00C36CDE">
      <w:pPr>
        <w:pStyle w:val="Odstavecseseznamem"/>
        <w:numPr>
          <w:ilvl w:val="0"/>
          <w:numId w:val="4"/>
        </w:numPr>
        <w:ind w:left="284" w:hanging="284"/>
        <w:jc w:val="both"/>
      </w:pPr>
      <w:r w:rsidRPr="00486D74">
        <w:t>Smluvní strany konstatují, že provedení</w:t>
      </w:r>
      <w:r w:rsidR="00DF6592" w:rsidRPr="00486D74">
        <w:t>m jednostranného bednění</w:t>
      </w:r>
      <w:r w:rsidRPr="00486D74">
        <w:t xml:space="preserve"> v rámci díla uvedené ve změnovém listu č. 11 je změnou, která nemohla mít vliv na účast jiných dodavatelů v zadávacím řízení, na základě kterého je smlouva uzavřena</w:t>
      </w:r>
      <w:r w:rsidR="00312DC9" w:rsidRPr="00486D74">
        <w:t>, protože se jedná pouze o nepodstatnou změnu části provedených prací, která nemohla ovlivnit okruh dodavatelů, kteří by podali v zadávacím řízení nabídku (jedná se o běžný způsob provádění prací).</w:t>
      </w:r>
    </w:p>
    <w:p w14:paraId="587CBAC7" w14:textId="77777777" w:rsidR="00C36CDE" w:rsidRPr="00486D74" w:rsidRDefault="00C36CDE" w:rsidP="00C36CDE">
      <w:pPr>
        <w:pStyle w:val="Odstavecseseznamem"/>
        <w:ind w:left="284"/>
        <w:jc w:val="both"/>
      </w:pPr>
    </w:p>
    <w:p w14:paraId="5AAC83D8" w14:textId="77777777" w:rsidR="00C36CDE" w:rsidRPr="00486D74" w:rsidRDefault="00C36CDE" w:rsidP="005D6946">
      <w:pPr>
        <w:jc w:val="both"/>
        <w:rPr>
          <w:i/>
        </w:rPr>
      </w:pPr>
    </w:p>
    <w:p w14:paraId="38CA55A8" w14:textId="77777777" w:rsidR="00763728" w:rsidRPr="00486D74" w:rsidRDefault="00763728" w:rsidP="00021F0E">
      <w:pPr>
        <w:jc w:val="center"/>
      </w:pPr>
    </w:p>
    <w:p w14:paraId="26B83214" w14:textId="77777777" w:rsidR="00014CE4" w:rsidRPr="00486D74" w:rsidRDefault="00014CE4" w:rsidP="00312DC9"/>
    <w:p w14:paraId="4544CEEB" w14:textId="5290F33D" w:rsidR="00021F0E" w:rsidRPr="00486D74" w:rsidRDefault="00763728" w:rsidP="00763728">
      <w:pPr>
        <w:pStyle w:val="Odstavecseseznamem"/>
        <w:numPr>
          <w:ilvl w:val="0"/>
          <w:numId w:val="12"/>
        </w:numPr>
        <w:jc w:val="center"/>
      </w:pPr>
      <w:r w:rsidRPr="00486D74">
        <w:lastRenderedPageBreak/>
        <w:t xml:space="preserve">Změnový list č. </w:t>
      </w:r>
      <w:r w:rsidR="00C36CDE" w:rsidRPr="00486D74">
        <w:t>12</w:t>
      </w:r>
    </w:p>
    <w:p w14:paraId="7BC2F2BF" w14:textId="31FEC6DD" w:rsidR="005D6946" w:rsidRPr="00486D74" w:rsidRDefault="00DF6592" w:rsidP="00AE711E">
      <w:pPr>
        <w:jc w:val="center"/>
        <w:rPr>
          <w:b/>
          <w:i/>
        </w:rPr>
      </w:pPr>
      <w:r w:rsidRPr="00486D74">
        <w:rPr>
          <w:b/>
          <w:i/>
        </w:rPr>
        <w:t>Bourání železobetonové atiky okolo střechy S1</w:t>
      </w:r>
    </w:p>
    <w:p w14:paraId="118D76F5" w14:textId="77777777" w:rsidR="00312DC9" w:rsidRPr="00486D74" w:rsidRDefault="00AE711E" w:rsidP="00DF6592">
      <w:pPr>
        <w:pStyle w:val="Odstavecseseznamem"/>
        <w:numPr>
          <w:ilvl w:val="0"/>
          <w:numId w:val="5"/>
        </w:numPr>
        <w:ind w:left="284" w:hanging="284"/>
        <w:jc w:val="both"/>
        <w:rPr>
          <w:i/>
        </w:rPr>
      </w:pPr>
      <w:r w:rsidRPr="00486D74">
        <w:t xml:space="preserve">Zhotovitel </w:t>
      </w:r>
      <w:r w:rsidR="008E5BB4" w:rsidRPr="00486D74">
        <w:t>po</w:t>
      </w:r>
      <w:r w:rsidRPr="00486D74">
        <w:t xml:space="preserve"> </w:t>
      </w:r>
      <w:r w:rsidR="003E4BEF" w:rsidRPr="00486D74">
        <w:t xml:space="preserve">zahájení provádění díla po </w:t>
      </w:r>
      <w:r w:rsidRPr="00486D74">
        <w:t xml:space="preserve">podpisu smlouvy </w:t>
      </w:r>
      <w:r w:rsidR="00312DC9" w:rsidRPr="00486D74">
        <w:t>zjistil:</w:t>
      </w:r>
    </w:p>
    <w:p w14:paraId="046A44EC" w14:textId="25A74292" w:rsidR="00312DC9" w:rsidRPr="00486D74" w:rsidRDefault="003E4BEF" w:rsidP="00312DC9">
      <w:pPr>
        <w:pStyle w:val="Odstavecseseznamem"/>
        <w:numPr>
          <w:ilvl w:val="0"/>
          <w:numId w:val="21"/>
        </w:numPr>
        <w:jc w:val="both"/>
        <w:rPr>
          <w:i/>
        </w:rPr>
      </w:pPr>
      <w:r w:rsidRPr="00486D74">
        <w:t>po odkryt</w:t>
      </w:r>
      <w:r w:rsidR="00BB7925" w:rsidRPr="00486D74">
        <w:t xml:space="preserve">í </w:t>
      </w:r>
      <w:r w:rsidR="00DF6592" w:rsidRPr="00486D74">
        <w:t>atiky okolo střechy S1</w:t>
      </w:r>
      <w:r w:rsidR="00312DC9" w:rsidRPr="00486D74">
        <w:t xml:space="preserve"> zjistil</w:t>
      </w:r>
      <w:r w:rsidR="00DF6592" w:rsidRPr="00486D74">
        <w:t>, že tato je ze železobetonu a nikoli z cihelného zdiva, jak předpokládala projektová dokumentace</w:t>
      </w:r>
      <w:r w:rsidR="00BB7925" w:rsidRPr="00486D74">
        <w:t xml:space="preserve"> </w:t>
      </w:r>
      <w:r w:rsidR="00312DC9" w:rsidRPr="00486D74">
        <w:t>tvořící</w:t>
      </w:r>
      <w:r w:rsidR="00BB7925" w:rsidRPr="00486D74">
        <w:t xml:space="preserve"> podklad pro provedení díla</w:t>
      </w:r>
    </w:p>
    <w:p w14:paraId="0F299EEC" w14:textId="214315C7" w:rsidR="00312DC9" w:rsidRPr="00486D74" w:rsidRDefault="00DF6592" w:rsidP="00312DC9">
      <w:pPr>
        <w:pStyle w:val="Odstavecseseznamem"/>
        <w:numPr>
          <w:ilvl w:val="0"/>
          <w:numId w:val="21"/>
        </w:numPr>
        <w:jc w:val="both"/>
        <w:rPr>
          <w:i/>
        </w:rPr>
      </w:pPr>
      <w:r w:rsidRPr="00486D74">
        <w:t xml:space="preserve">v rámci bouracích prací, že atika překlenuje sloup v modulu a funguje jako trám, což projektová dokumentace nepředpokládala </w:t>
      </w:r>
    </w:p>
    <w:p w14:paraId="00E78061" w14:textId="4AC27659" w:rsidR="00815214" w:rsidRPr="00486D74" w:rsidRDefault="00DF6592" w:rsidP="00312DC9">
      <w:pPr>
        <w:pStyle w:val="Odstavecseseznamem"/>
        <w:numPr>
          <w:ilvl w:val="0"/>
          <w:numId w:val="21"/>
        </w:numPr>
        <w:jc w:val="both"/>
        <w:rPr>
          <w:i/>
        </w:rPr>
      </w:pPr>
      <w:r w:rsidRPr="00486D74">
        <w:t>při provádění části díla KZS zjistil, že je nucen obvodovou část atiky demontovat, přičemž odřezaná část atiky tvoří podklad pro nalepení izolantu.</w:t>
      </w:r>
    </w:p>
    <w:p w14:paraId="4C34A76F" w14:textId="1BC5271F" w:rsidR="00486FDF" w:rsidRPr="00486D74" w:rsidRDefault="00815214" w:rsidP="00486FDF">
      <w:pPr>
        <w:pStyle w:val="Odstavecseseznamem"/>
        <w:numPr>
          <w:ilvl w:val="0"/>
          <w:numId w:val="5"/>
        </w:numPr>
        <w:ind w:left="284" w:hanging="284"/>
        <w:jc w:val="both"/>
      </w:pPr>
      <w:r w:rsidRPr="00486D74">
        <w:t xml:space="preserve">Zhotovitel na základě </w:t>
      </w:r>
      <w:r w:rsidR="009017D3" w:rsidRPr="00486D74">
        <w:t>skutečností uvedených v čl.</w:t>
      </w:r>
      <w:r w:rsidRPr="00486D74">
        <w:t xml:space="preserve"> I.</w:t>
      </w:r>
      <w:r w:rsidR="009017D3" w:rsidRPr="00486D74">
        <w:t xml:space="preserve"> bod</w:t>
      </w:r>
      <w:r w:rsidRPr="00486D74">
        <w:t xml:space="preserve"> 3 </w:t>
      </w:r>
      <w:r w:rsidR="00312DC9" w:rsidRPr="00486D74">
        <w:t xml:space="preserve">odst. 1 </w:t>
      </w:r>
      <w:r w:rsidRPr="00486D74">
        <w:t>tohoto dodatku</w:t>
      </w:r>
      <w:r w:rsidR="00AE711E" w:rsidRPr="00486D74">
        <w:t xml:space="preserve"> nav</w:t>
      </w:r>
      <w:r w:rsidRPr="00486D74">
        <w:t xml:space="preserve">rhl objednateli dle čl. IV. smlouvy o dílo provedení této </w:t>
      </w:r>
      <w:r w:rsidR="00AE711E" w:rsidRPr="00486D74">
        <w:t xml:space="preserve">části díla </w:t>
      </w:r>
      <w:r w:rsidR="009017D3" w:rsidRPr="00486D74">
        <w:t>způsobem uvedeným v</w:t>
      </w:r>
      <w:r w:rsidR="00312DC9" w:rsidRPr="00486D74">
        <w:t>e</w:t>
      </w:r>
      <w:r w:rsidR="009017D3" w:rsidRPr="00486D74">
        <w:t xml:space="preserve"> změnovém listu č. </w:t>
      </w:r>
      <w:r w:rsidR="00DF6592" w:rsidRPr="00486D74">
        <w:t>1</w:t>
      </w:r>
      <w:r w:rsidR="00013691" w:rsidRPr="00486D74">
        <w:t>2</w:t>
      </w:r>
      <w:r w:rsidR="00DF6592" w:rsidRPr="00486D74">
        <w:t xml:space="preserve"> bouráním železobetonové atiky okolo střechy S1</w:t>
      </w:r>
      <w:r w:rsidR="009017D3" w:rsidRPr="00486D74">
        <w:t xml:space="preserve"> a </w:t>
      </w:r>
      <w:r w:rsidR="00AE711E" w:rsidRPr="00486D74">
        <w:t xml:space="preserve">TDI potvrdil, že tento způsob provedení je </w:t>
      </w:r>
      <w:r w:rsidR="009017D3" w:rsidRPr="00486D74">
        <w:t>nutný pro řádné provedení díla</w:t>
      </w:r>
      <w:r w:rsidR="00486FDF" w:rsidRPr="00486D74">
        <w:t>.</w:t>
      </w:r>
    </w:p>
    <w:p w14:paraId="1B082EE2" w14:textId="79A6899C" w:rsidR="00486FDF" w:rsidRPr="00486D74" w:rsidRDefault="00486FDF" w:rsidP="00486FDF">
      <w:pPr>
        <w:pStyle w:val="Odstavecseseznamem"/>
        <w:numPr>
          <w:ilvl w:val="0"/>
          <w:numId w:val="5"/>
        </w:numPr>
        <w:ind w:left="284" w:hanging="284"/>
        <w:jc w:val="both"/>
      </w:pPr>
      <w:r w:rsidRPr="00486D74">
        <w:t>Zhotovitel prohlašuje, že způsob provedení této části předmětu smlouvy</w:t>
      </w:r>
      <w:r w:rsidR="009017D3" w:rsidRPr="00486D74">
        <w:t xml:space="preserve"> uvedený ve změnovém listu č. </w:t>
      </w:r>
      <w:r w:rsidR="00DF6592" w:rsidRPr="00486D74">
        <w:t>1</w:t>
      </w:r>
      <w:r w:rsidR="00013691" w:rsidRPr="00486D74">
        <w:t>2</w:t>
      </w:r>
      <w:r w:rsidRPr="00486D74">
        <w:t xml:space="preserve"> je vhodný z hlediska kvality předmětu smlouvy a </w:t>
      </w:r>
      <w:r w:rsidR="009017D3" w:rsidRPr="00486D74">
        <w:t>dílo bude i po provedení změn</w:t>
      </w:r>
      <w:r w:rsidR="00312DC9" w:rsidRPr="00486D74">
        <w:t>y</w:t>
      </w:r>
      <w:r w:rsidR="009017D3" w:rsidRPr="00486D74">
        <w:t xml:space="preserve"> části předmětu smlouvy dle ZL </w:t>
      </w:r>
      <w:r w:rsidR="00DF6592" w:rsidRPr="00486D74">
        <w:t>1</w:t>
      </w:r>
      <w:r w:rsidR="00013691" w:rsidRPr="00486D74">
        <w:t>2</w:t>
      </w:r>
      <w:r w:rsidR="009017D3" w:rsidRPr="00486D74">
        <w:t xml:space="preserve"> provedeno v souladu se smlouvou o dílo.</w:t>
      </w:r>
    </w:p>
    <w:p w14:paraId="23FB6613" w14:textId="05532446" w:rsidR="003E5376" w:rsidRPr="00486D74" w:rsidRDefault="003E5376" w:rsidP="00815214">
      <w:pPr>
        <w:pStyle w:val="Odstavecseseznamem"/>
        <w:numPr>
          <w:ilvl w:val="0"/>
          <w:numId w:val="5"/>
        </w:numPr>
        <w:ind w:left="284" w:hanging="284"/>
        <w:jc w:val="both"/>
      </w:pPr>
      <w:r w:rsidRPr="00486D74">
        <w:t xml:space="preserve">Zhotovitel dle čl. IV. uzavřené smlouvy o dílo nacenil změnu provedení této části díla dle </w:t>
      </w:r>
      <w:r w:rsidR="009017D3" w:rsidRPr="00486D74">
        <w:t xml:space="preserve">čl. </w:t>
      </w:r>
      <w:r w:rsidRPr="00486D74">
        <w:t xml:space="preserve">I., </w:t>
      </w:r>
      <w:r w:rsidR="009017D3" w:rsidRPr="00486D74">
        <w:t>bodu</w:t>
      </w:r>
      <w:r w:rsidRPr="00486D74">
        <w:t xml:space="preserve"> 3 tohoto dodatku </w:t>
      </w:r>
      <w:r w:rsidR="009017D3" w:rsidRPr="00486D74">
        <w:t>na</w:t>
      </w:r>
      <w:r w:rsidR="0096077F" w:rsidRPr="00486D74">
        <w:t xml:space="preserve"> částku 1</w:t>
      </w:r>
      <w:r w:rsidR="00DF6592" w:rsidRPr="00486D74">
        <w:t>50</w:t>
      </w:r>
      <w:r w:rsidR="0096077F" w:rsidRPr="00486D74">
        <w:t>.</w:t>
      </w:r>
      <w:r w:rsidR="00DF6592" w:rsidRPr="00486D74">
        <w:t>291</w:t>
      </w:r>
      <w:r w:rsidR="009017D3" w:rsidRPr="00486D74">
        <w:t>,-</w:t>
      </w:r>
      <w:r w:rsidRPr="00486D74">
        <w:t xml:space="preserve"> Kč bez DPH</w:t>
      </w:r>
      <w:r w:rsidR="009017D3" w:rsidRPr="00486D74">
        <w:t xml:space="preserve"> (zvýšení ceny díla)</w:t>
      </w:r>
      <w:r w:rsidR="0096077F" w:rsidRPr="00486D74">
        <w:t>.</w:t>
      </w:r>
    </w:p>
    <w:p w14:paraId="7E87B5CC" w14:textId="5AEFF784" w:rsidR="009017D3" w:rsidRPr="00486D74" w:rsidRDefault="009017D3" w:rsidP="009017D3">
      <w:pPr>
        <w:pStyle w:val="Odstavecseseznamem"/>
        <w:numPr>
          <w:ilvl w:val="0"/>
          <w:numId w:val="5"/>
        </w:numPr>
        <w:ind w:left="284" w:hanging="284"/>
        <w:jc w:val="both"/>
      </w:pPr>
      <w:r w:rsidRPr="00486D74">
        <w:t xml:space="preserve">Objednatel s návrhem zhotovitele dle tohoto čl. I., odst. 3 (ZL </w:t>
      </w:r>
      <w:r w:rsidR="00DF6592" w:rsidRPr="00486D74">
        <w:t>1</w:t>
      </w:r>
      <w:r w:rsidR="00013691" w:rsidRPr="00486D74">
        <w:t>2</w:t>
      </w:r>
      <w:r w:rsidRPr="00486D74">
        <w:t>) tohoto dodatku souhlasí.</w:t>
      </w:r>
    </w:p>
    <w:p w14:paraId="37565D94" w14:textId="16C45260" w:rsidR="009017D3" w:rsidRPr="00486D74" w:rsidRDefault="009017D3" w:rsidP="009017D3">
      <w:pPr>
        <w:pStyle w:val="Odstavecseseznamem"/>
        <w:numPr>
          <w:ilvl w:val="0"/>
          <w:numId w:val="5"/>
        </w:numPr>
        <w:ind w:left="284" w:hanging="284"/>
        <w:jc w:val="both"/>
      </w:pPr>
      <w:r w:rsidRPr="00486D74">
        <w:t xml:space="preserve"> Smluvní strany se dohodly na změně části předmětu smlouvy dle čl. I. bod 3 tohoto dodatku tak, jak je uvedeno ve změnovém listu č. </w:t>
      </w:r>
      <w:r w:rsidR="00DF6592" w:rsidRPr="00486D74">
        <w:t>1</w:t>
      </w:r>
      <w:r w:rsidR="00013691" w:rsidRPr="00486D74">
        <w:t>2</w:t>
      </w:r>
      <w:r w:rsidRPr="00486D74">
        <w:t>.</w:t>
      </w:r>
    </w:p>
    <w:p w14:paraId="0750C405" w14:textId="26E18BE6" w:rsidR="009017D3" w:rsidRPr="00486D74" w:rsidRDefault="009017D3" w:rsidP="009017D3">
      <w:pPr>
        <w:pStyle w:val="Odstavecseseznamem"/>
        <w:numPr>
          <w:ilvl w:val="0"/>
          <w:numId w:val="5"/>
        </w:numPr>
        <w:ind w:left="284" w:hanging="284"/>
        <w:jc w:val="both"/>
      </w:pPr>
      <w:r w:rsidRPr="00486D74">
        <w:t>Smluvní strany se dohodly na ceně této části smlouvy ve výši 1</w:t>
      </w:r>
      <w:r w:rsidR="00DF6592" w:rsidRPr="00486D74">
        <w:t>50</w:t>
      </w:r>
      <w:r w:rsidRPr="00486D74">
        <w:t>.</w:t>
      </w:r>
      <w:r w:rsidR="00DF6592" w:rsidRPr="00486D74">
        <w:t>291</w:t>
      </w:r>
      <w:r w:rsidRPr="00486D74">
        <w:t>,- Kč (zvýšení ceny díla) dle přílohy smlouvy (rozpočtu).</w:t>
      </w:r>
    </w:p>
    <w:p w14:paraId="407CB1B5" w14:textId="79B5596A" w:rsidR="009017D3" w:rsidRPr="00486D74" w:rsidRDefault="009017D3" w:rsidP="009017D3">
      <w:pPr>
        <w:pStyle w:val="Odstavecseseznamem"/>
        <w:numPr>
          <w:ilvl w:val="0"/>
          <w:numId w:val="5"/>
        </w:numPr>
        <w:ind w:left="284" w:hanging="284"/>
        <w:jc w:val="both"/>
      </w:pPr>
      <w:r w:rsidRPr="00486D74">
        <w:t xml:space="preserve">Smluvní strany se dohodly, že provedením části díla dle změnového listu č. </w:t>
      </w:r>
      <w:r w:rsidR="00DF6592" w:rsidRPr="00486D74">
        <w:t>1</w:t>
      </w:r>
      <w:r w:rsidR="00013691" w:rsidRPr="00486D74">
        <w:t>2</w:t>
      </w:r>
      <w:r w:rsidRPr="00486D74">
        <w:t xml:space="preserve"> se nijak nemění termín dokončení díla dle smlouvy o dílo</w:t>
      </w:r>
    </w:p>
    <w:p w14:paraId="0ABA47F2" w14:textId="0AD12B35" w:rsidR="00903AF2" w:rsidRPr="00486D74" w:rsidRDefault="00957E06" w:rsidP="00903AF2">
      <w:pPr>
        <w:pStyle w:val="Odstavecseseznamem"/>
        <w:numPr>
          <w:ilvl w:val="0"/>
          <w:numId w:val="5"/>
        </w:numPr>
        <w:ind w:left="284" w:hanging="284"/>
        <w:jc w:val="both"/>
      </w:pPr>
      <w:r w:rsidRPr="00486D74">
        <w:t>Smluvní strany konstatují, že se j</w:t>
      </w:r>
      <w:r w:rsidR="00903AF2" w:rsidRPr="00486D74">
        <w:t xml:space="preserve">edná o změnu části díla, která nemohla mít vliv na účast jiných dodavatelů v zadávacím řízení, na základě kterého je smlouva uzavřena, protože se jedná </w:t>
      </w:r>
      <w:r w:rsidRPr="00486D74">
        <w:t>pouze o nepodstatnou změnu</w:t>
      </w:r>
      <w:r w:rsidR="00903AF2" w:rsidRPr="00486D74">
        <w:t xml:space="preserve"> části provedených prací, která nemohla ovlivnit okruh dodavatelů, kteří by podali v zadávacím řízení nabídku</w:t>
      </w:r>
      <w:r w:rsidR="00DF6592" w:rsidRPr="00486D74">
        <w:t xml:space="preserve"> (jedná se o běžný způsob provádění prací)</w:t>
      </w:r>
      <w:r w:rsidR="00903AF2" w:rsidRPr="00486D74">
        <w:t>.</w:t>
      </w:r>
    </w:p>
    <w:p w14:paraId="2766C491" w14:textId="77777777" w:rsidR="0035378D" w:rsidRPr="00486D74" w:rsidRDefault="0035378D" w:rsidP="00F7357D">
      <w:pPr>
        <w:jc w:val="both"/>
      </w:pPr>
    </w:p>
    <w:p w14:paraId="3D3427D3" w14:textId="77777777" w:rsidR="00013691" w:rsidRPr="00486D74" w:rsidRDefault="00013691" w:rsidP="00F7357D">
      <w:pPr>
        <w:jc w:val="both"/>
      </w:pPr>
    </w:p>
    <w:p w14:paraId="2C8FA440" w14:textId="77777777" w:rsidR="00D308EC" w:rsidRPr="00486D74" w:rsidRDefault="00D308EC" w:rsidP="00F7357D">
      <w:pPr>
        <w:jc w:val="both"/>
      </w:pPr>
    </w:p>
    <w:p w14:paraId="1D9D0039" w14:textId="77777777" w:rsidR="0035378D" w:rsidRPr="00486D74" w:rsidRDefault="0035378D" w:rsidP="0035378D">
      <w:pPr>
        <w:jc w:val="center"/>
      </w:pPr>
      <w:r w:rsidRPr="00486D74">
        <w:t>II.</w:t>
      </w:r>
    </w:p>
    <w:p w14:paraId="2B1E3D6F" w14:textId="77777777" w:rsidR="00D9061C" w:rsidRPr="00486D74" w:rsidRDefault="00D9061C" w:rsidP="0035378D">
      <w:pPr>
        <w:jc w:val="center"/>
      </w:pPr>
    </w:p>
    <w:p w14:paraId="4227A40A" w14:textId="051F0A66" w:rsidR="00D9061C" w:rsidRPr="00486D74" w:rsidRDefault="00D9061C" w:rsidP="00D9061C">
      <w:pPr>
        <w:jc w:val="center"/>
        <w:rPr>
          <w:b/>
        </w:rPr>
      </w:pPr>
      <w:r w:rsidRPr="00486D74">
        <w:rPr>
          <w:b/>
        </w:rPr>
        <w:t xml:space="preserve">Změny dle § 222 odst. </w:t>
      </w:r>
      <w:r w:rsidR="00DF6592" w:rsidRPr="00486D74">
        <w:rPr>
          <w:b/>
        </w:rPr>
        <w:t>7</w:t>
      </w:r>
      <w:r w:rsidRPr="00486D74">
        <w:rPr>
          <w:b/>
        </w:rPr>
        <w:t xml:space="preserve"> </w:t>
      </w:r>
      <w:proofErr w:type="spellStart"/>
      <w:r w:rsidRPr="00486D74">
        <w:rPr>
          <w:b/>
        </w:rPr>
        <w:t>z.č</w:t>
      </w:r>
      <w:proofErr w:type="spellEnd"/>
      <w:r w:rsidRPr="00486D74">
        <w:rPr>
          <w:b/>
        </w:rPr>
        <w:t>. 134/2016 Sb.</w:t>
      </w:r>
    </w:p>
    <w:p w14:paraId="62B85F8E" w14:textId="4FC0891C" w:rsidR="00A92284" w:rsidRPr="00486D74" w:rsidRDefault="00D9061C" w:rsidP="00A92284">
      <w:pPr>
        <w:jc w:val="both"/>
      </w:pPr>
      <w:r w:rsidRPr="00486D74">
        <w:tab/>
        <w:t xml:space="preserve">Smluvní strany se dohodly na těchto změnách částí předmětu smlouvy, které nejsou podstatnou změnou smlouvy dle § 222 odst. </w:t>
      </w:r>
      <w:r w:rsidR="00DF6592" w:rsidRPr="00486D74">
        <w:t>7</w:t>
      </w:r>
      <w:r w:rsidRPr="00486D74">
        <w:t xml:space="preserve"> </w:t>
      </w:r>
      <w:proofErr w:type="spellStart"/>
      <w:r w:rsidRPr="00486D74">
        <w:t>z.č</w:t>
      </w:r>
      <w:proofErr w:type="spellEnd"/>
      <w:r w:rsidRPr="00486D74">
        <w:t xml:space="preserve">. 134/2016 Sb., protože </w:t>
      </w:r>
      <w:r w:rsidR="00A92284" w:rsidRPr="00486D74">
        <w:t xml:space="preserve">se jedná o záměnu jedné nebo více položek soupisu stavebních prací jednou nebo více položkami a nové položky soupisu stavebních prací představují srovnatelný druh materiálu nebo prací ve vztahu k nahrazovaným položkám, cena materiálu nebo prací podle nových položek soupisu stavebních prací je ve vztahu k nahrazovaným položkám stejná, materiál nebo práce podle nových položek soupisu stavebních prací jsou ve vztahu k nahrazovaným položkám kvalitativně vyšší. </w:t>
      </w:r>
    </w:p>
    <w:p w14:paraId="40A82CE5" w14:textId="77777777" w:rsidR="00104430" w:rsidRPr="00486D74" w:rsidRDefault="00104430" w:rsidP="00013691">
      <w:pPr>
        <w:ind w:firstLine="708"/>
        <w:jc w:val="both"/>
      </w:pPr>
    </w:p>
    <w:p w14:paraId="02219262" w14:textId="549DB150" w:rsidR="00D9061C" w:rsidRPr="00486D74" w:rsidRDefault="00A92284" w:rsidP="00013691">
      <w:pPr>
        <w:ind w:firstLine="708"/>
        <w:jc w:val="both"/>
      </w:pPr>
      <w:r w:rsidRPr="00486D74">
        <w:t>Přehled obsahující nové položky soupisu stavebních prací s vymezením položek v původním soupisu stavebních prací, které jsou takto nahrazovány, spolu s podrobným a srozumitelným odůvodněním srovnatelnosti materiálu nebo prací podle § 222 odst. 7 písm. a písm. c) je přílohou této smlouvy</w:t>
      </w:r>
    </w:p>
    <w:p w14:paraId="5CF96D73" w14:textId="062A6954" w:rsidR="008E5BB4" w:rsidRPr="00486D74" w:rsidRDefault="008E5BB4" w:rsidP="008E5BB4">
      <w:pPr>
        <w:pStyle w:val="Odstavecseseznamem"/>
        <w:numPr>
          <w:ilvl w:val="0"/>
          <w:numId w:val="16"/>
        </w:numPr>
        <w:jc w:val="center"/>
      </w:pPr>
      <w:r w:rsidRPr="00486D74">
        <w:lastRenderedPageBreak/>
        <w:t xml:space="preserve">Změnový list č. </w:t>
      </w:r>
      <w:r w:rsidR="0014137C" w:rsidRPr="00486D74">
        <w:t>1</w:t>
      </w:r>
      <w:r w:rsidRPr="00486D74">
        <w:t>3</w:t>
      </w:r>
    </w:p>
    <w:p w14:paraId="67E8C94B" w14:textId="0626B021" w:rsidR="008E5BB4" w:rsidRPr="00486D74" w:rsidRDefault="008E5BB4" w:rsidP="008E5BB4">
      <w:pPr>
        <w:jc w:val="center"/>
        <w:rPr>
          <w:b/>
          <w:i/>
        </w:rPr>
      </w:pPr>
      <w:r w:rsidRPr="00486D74">
        <w:rPr>
          <w:b/>
          <w:i/>
        </w:rPr>
        <w:t xml:space="preserve">Změna </w:t>
      </w:r>
      <w:r w:rsidR="0014137C" w:rsidRPr="00486D74">
        <w:rPr>
          <w:b/>
          <w:i/>
        </w:rPr>
        <w:t>řešení prosklené stěny – pozice W7, W6, H1.16</w:t>
      </w:r>
    </w:p>
    <w:p w14:paraId="687F1E08" w14:textId="1C67117E" w:rsidR="00D9061C" w:rsidRPr="00486D74" w:rsidRDefault="008E5BB4" w:rsidP="008E5BB4">
      <w:pPr>
        <w:pStyle w:val="Odstavecseseznamem"/>
        <w:numPr>
          <w:ilvl w:val="0"/>
          <w:numId w:val="14"/>
        </w:numPr>
        <w:ind w:left="284" w:hanging="284"/>
        <w:jc w:val="both"/>
      </w:pPr>
      <w:r w:rsidRPr="00486D74">
        <w:t xml:space="preserve">Zhotovitel se po podpisu smlouvy </w:t>
      </w:r>
      <w:r w:rsidR="00A24650" w:rsidRPr="00486D74">
        <w:t xml:space="preserve">změnovým listem č. </w:t>
      </w:r>
      <w:r w:rsidR="0014137C" w:rsidRPr="00486D74">
        <w:t>1</w:t>
      </w:r>
      <w:r w:rsidR="00A24650" w:rsidRPr="00486D74">
        <w:t xml:space="preserve">3 </w:t>
      </w:r>
      <w:r w:rsidRPr="00486D74">
        <w:t>dohodl s objednatelem</w:t>
      </w:r>
      <w:r w:rsidR="00F66A69" w:rsidRPr="00486D74">
        <w:t xml:space="preserve"> z důvodu </w:t>
      </w:r>
      <w:r w:rsidR="0014137C" w:rsidRPr="00486D74">
        <w:t>zlepšení konstrukčních vlastností prosklené stěny s ohledem na rozměry výrobku</w:t>
      </w:r>
      <w:r w:rsidR="00013691" w:rsidRPr="00486D74">
        <w:t xml:space="preserve">, že </w:t>
      </w:r>
      <w:r w:rsidR="0014137C" w:rsidRPr="00486D74">
        <w:t>tato prosklená stěn</w:t>
      </w:r>
      <w:r w:rsidR="00013691" w:rsidRPr="00486D74">
        <w:t xml:space="preserve">a bude </w:t>
      </w:r>
      <w:r w:rsidR="0014137C" w:rsidRPr="00486D74">
        <w:t>tvořena kompletní hliníkovou sestavou</w:t>
      </w:r>
      <w:r w:rsidRPr="00486D74">
        <w:t xml:space="preserve"> tak, jak je uvedeno ve změnovém listu č. </w:t>
      </w:r>
      <w:r w:rsidR="0014137C" w:rsidRPr="00486D74">
        <w:t>1</w:t>
      </w:r>
      <w:r w:rsidRPr="00486D74">
        <w:t>3</w:t>
      </w:r>
      <w:r w:rsidR="00F66A69" w:rsidRPr="00486D74">
        <w:t>.</w:t>
      </w:r>
    </w:p>
    <w:p w14:paraId="052A0B52" w14:textId="77777777" w:rsidR="0014137C" w:rsidRPr="00486D74" w:rsidRDefault="0014137C" w:rsidP="00D9061C">
      <w:pPr>
        <w:pStyle w:val="Odstavecseseznamem"/>
        <w:numPr>
          <w:ilvl w:val="0"/>
          <w:numId w:val="14"/>
        </w:numPr>
        <w:ind w:left="284" w:hanging="284"/>
        <w:jc w:val="both"/>
      </w:pPr>
      <w:r w:rsidRPr="00486D74">
        <w:t>Smluvní strany se dohodly, že cena díla se touto změnou nemění.</w:t>
      </w:r>
    </w:p>
    <w:p w14:paraId="3916C4B9" w14:textId="0A20ED0D" w:rsidR="00013691" w:rsidRPr="00486D74" w:rsidRDefault="00D9061C" w:rsidP="00013691">
      <w:pPr>
        <w:pStyle w:val="Odstavecseseznamem"/>
        <w:numPr>
          <w:ilvl w:val="0"/>
          <w:numId w:val="14"/>
        </w:numPr>
        <w:ind w:left="284" w:hanging="284"/>
        <w:jc w:val="both"/>
      </w:pPr>
      <w:r w:rsidRPr="00486D74">
        <w:t xml:space="preserve">Zhotovitel prohlašuje, že způsob provedení této části předmětu smlouvy </w:t>
      </w:r>
      <w:r w:rsidR="00F66A69" w:rsidRPr="00486D74">
        <w:t>uvedený v čl. I</w:t>
      </w:r>
      <w:r w:rsidR="0014137C" w:rsidRPr="00486D74">
        <w:t>I</w:t>
      </w:r>
      <w:r w:rsidR="00F66A69" w:rsidRPr="00486D74">
        <w:t xml:space="preserve">. bod 1 tohoto dodatku </w:t>
      </w:r>
      <w:r w:rsidRPr="00486D74">
        <w:t>je vhodný z hlediska kvality předmětu smlouvy.</w:t>
      </w:r>
    </w:p>
    <w:p w14:paraId="477C9352" w14:textId="77777777" w:rsidR="00013691" w:rsidRPr="00486D74" w:rsidRDefault="0014137C" w:rsidP="00013691">
      <w:pPr>
        <w:pStyle w:val="Odstavecseseznamem"/>
        <w:numPr>
          <w:ilvl w:val="0"/>
          <w:numId w:val="14"/>
        </w:numPr>
        <w:ind w:left="284" w:hanging="284"/>
        <w:jc w:val="both"/>
      </w:pPr>
      <w:r w:rsidRPr="00486D74">
        <w:t>Zhotovitel prohlašuje, že materiál podle nových položek soupisu stavebních prací dle změnového listu č. 13 jsou ve vztahu k nahrazovaným položkám kvalitativně vyšší.</w:t>
      </w:r>
    </w:p>
    <w:p w14:paraId="2C32BE27" w14:textId="44BFDF84" w:rsidR="00013691" w:rsidRPr="00486D74" w:rsidRDefault="00013691" w:rsidP="00013691">
      <w:pPr>
        <w:pStyle w:val="Odstavecseseznamem"/>
        <w:numPr>
          <w:ilvl w:val="0"/>
          <w:numId w:val="14"/>
        </w:numPr>
        <w:ind w:left="284" w:hanging="284"/>
        <w:jc w:val="both"/>
      </w:pPr>
      <w:r w:rsidRPr="00486D74">
        <w:t>Smluvní strany se dohodly na změně části předmětu smlouvy dle čl. II. bod 1 tohoto dodatku tak, jak je uvedeno ve změnovém listu č. 13.</w:t>
      </w:r>
    </w:p>
    <w:p w14:paraId="4F4387CA" w14:textId="6BECEF79" w:rsidR="00013691" w:rsidRPr="00486D74" w:rsidRDefault="00013691" w:rsidP="00013691">
      <w:pPr>
        <w:pStyle w:val="Odstavecseseznamem"/>
        <w:numPr>
          <w:ilvl w:val="0"/>
          <w:numId w:val="14"/>
        </w:numPr>
        <w:ind w:left="284" w:hanging="284"/>
        <w:jc w:val="both"/>
      </w:pPr>
      <w:r w:rsidRPr="00486D74">
        <w:t>Smluvní strany se dohodly, že provedením části díla dle změnového listu č. 13 se nijak nemění termín dokončení díla dle smlouvy o dílo.</w:t>
      </w:r>
    </w:p>
    <w:p w14:paraId="327C1D61" w14:textId="684F7CEA" w:rsidR="001C0E24" w:rsidRPr="00486D74" w:rsidRDefault="00F66A69" w:rsidP="001C0E24">
      <w:pPr>
        <w:pStyle w:val="Odstavecseseznamem"/>
        <w:numPr>
          <w:ilvl w:val="0"/>
          <w:numId w:val="14"/>
        </w:numPr>
        <w:ind w:left="284" w:hanging="284"/>
        <w:jc w:val="both"/>
      </w:pPr>
      <w:r w:rsidRPr="00486D74">
        <w:t xml:space="preserve">Změna části díla uvedená ve změnovém listu č. </w:t>
      </w:r>
      <w:r w:rsidR="0014137C" w:rsidRPr="00486D74">
        <w:t>1</w:t>
      </w:r>
      <w:r w:rsidRPr="00486D74">
        <w:t>3 je</w:t>
      </w:r>
      <w:r w:rsidR="003E4BEF" w:rsidRPr="00486D74">
        <w:t xml:space="preserve"> úprav</w:t>
      </w:r>
      <w:r w:rsidRPr="00486D74">
        <w:t>ou</w:t>
      </w:r>
      <w:r w:rsidR="003E4BEF" w:rsidRPr="00486D74">
        <w:t xml:space="preserve"> předmětu smlouvy, kter</w:t>
      </w:r>
      <w:r w:rsidR="0096077F" w:rsidRPr="00486D74">
        <w:t>á</w:t>
      </w:r>
      <w:r w:rsidR="003E4BEF" w:rsidRPr="00486D74">
        <w:t xml:space="preserve"> nemohl</w:t>
      </w:r>
      <w:r w:rsidR="0096077F" w:rsidRPr="00486D74">
        <w:t>a</w:t>
      </w:r>
      <w:r w:rsidR="003E4BEF" w:rsidRPr="00486D74">
        <w:t xml:space="preserve"> mít vliv na účast jiných dodavatelů v zadávacím řízení, na základě kterého je smlouva uzavřena, protože se jedná pouze o nepodstatnou záměnu části p</w:t>
      </w:r>
      <w:r w:rsidR="00013691" w:rsidRPr="00486D74">
        <w:t>oložek</w:t>
      </w:r>
      <w:r w:rsidR="003E4BEF" w:rsidRPr="00486D74">
        <w:t>, kterou se nijak fakticky nemění kvalita ani náročnost stavebních prací, které jsou předmětem smlouvy o dílo.</w:t>
      </w:r>
    </w:p>
    <w:p w14:paraId="02E09336" w14:textId="77777777" w:rsidR="00D9061C" w:rsidRPr="00486D74" w:rsidRDefault="00D9061C" w:rsidP="0035378D">
      <w:pPr>
        <w:jc w:val="center"/>
      </w:pPr>
    </w:p>
    <w:p w14:paraId="30387E7D" w14:textId="77777777" w:rsidR="0014137C" w:rsidRPr="00486D74" w:rsidRDefault="0014137C" w:rsidP="0035378D">
      <w:pPr>
        <w:jc w:val="center"/>
      </w:pPr>
    </w:p>
    <w:p w14:paraId="369EB3FD" w14:textId="77777777" w:rsidR="0014137C" w:rsidRPr="00486D74" w:rsidRDefault="0014137C" w:rsidP="0014137C">
      <w:pPr>
        <w:jc w:val="center"/>
      </w:pPr>
    </w:p>
    <w:p w14:paraId="016BAFDB" w14:textId="6F9EF84E" w:rsidR="0014137C" w:rsidRPr="00486D74" w:rsidRDefault="0014137C" w:rsidP="0014137C">
      <w:pPr>
        <w:pStyle w:val="Odstavecseseznamem"/>
        <w:numPr>
          <w:ilvl w:val="0"/>
          <w:numId w:val="16"/>
        </w:numPr>
        <w:jc w:val="center"/>
      </w:pPr>
      <w:r w:rsidRPr="00486D74">
        <w:t>Změnový list č. 14</w:t>
      </w:r>
    </w:p>
    <w:p w14:paraId="1B461EDB" w14:textId="1D5D0BC9" w:rsidR="0014137C" w:rsidRPr="00486D74" w:rsidRDefault="0014137C" w:rsidP="0014137C">
      <w:pPr>
        <w:jc w:val="center"/>
        <w:rPr>
          <w:b/>
          <w:i/>
        </w:rPr>
      </w:pPr>
      <w:r w:rsidRPr="00486D74">
        <w:rPr>
          <w:b/>
          <w:i/>
        </w:rPr>
        <w:t>Záměna rolovací mříže H1.19 za vrata</w:t>
      </w:r>
    </w:p>
    <w:p w14:paraId="6441E964" w14:textId="7F8BC800" w:rsidR="00013691" w:rsidRPr="00486D74" w:rsidRDefault="0014137C" w:rsidP="00013691">
      <w:pPr>
        <w:pStyle w:val="Odstavecseseznamem"/>
        <w:numPr>
          <w:ilvl w:val="0"/>
          <w:numId w:val="20"/>
        </w:numPr>
        <w:ind w:left="284" w:hanging="284"/>
        <w:jc w:val="both"/>
      </w:pPr>
      <w:r w:rsidRPr="00486D74">
        <w:t>Zhotovitel se po podpisu smlouvy změnovým listem č. 14 dohodl s objednatelem z důvodu zvýšení standardu zajištění průjezdu na změně rolovací mříže v průjezdu za plná sekční vrata, protože vrata poskytují oproti rolovací mříži nejen ochranu proti vniknutí třetích osoba, ale také ochranu proti dešti a sněhu tak, jak je uvedeno ve změnovém listu č. 14.</w:t>
      </w:r>
    </w:p>
    <w:p w14:paraId="19B2A566" w14:textId="77777777" w:rsidR="00013691" w:rsidRPr="00486D74" w:rsidRDefault="0014137C" w:rsidP="00013691">
      <w:pPr>
        <w:pStyle w:val="Odstavecseseznamem"/>
        <w:numPr>
          <w:ilvl w:val="0"/>
          <w:numId w:val="20"/>
        </w:numPr>
        <w:ind w:left="284" w:hanging="284"/>
        <w:jc w:val="both"/>
      </w:pPr>
      <w:r w:rsidRPr="00486D74">
        <w:t>Smluvní strany se dohodly, že cena díla se touto změnou nemění.</w:t>
      </w:r>
    </w:p>
    <w:p w14:paraId="4BA34EBB" w14:textId="6D6C2235" w:rsidR="00013691" w:rsidRPr="00486D74" w:rsidRDefault="0014137C" w:rsidP="00013691">
      <w:pPr>
        <w:pStyle w:val="Odstavecseseznamem"/>
        <w:numPr>
          <w:ilvl w:val="0"/>
          <w:numId w:val="20"/>
        </w:numPr>
        <w:ind w:left="284" w:hanging="284"/>
        <w:jc w:val="both"/>
      </w:pPr>
      <w:r w:rsidRPr="00486D74">
        <w:t xml:space="preserve">Zhotovitel prohlašuje, že způsob provedení této části předmětu smlouvy uvedený v čl. II. bod </w:t>
      </w:r>
      <w:r w:rsidR="00013691" w:rsidRPr="00486D74">
        <w:t>2</w:t>
      </w:r>
      <w:r w:rsidRPr="00486D74">
        <w:t xml:space="preserve"> tohoto dodatku je vhodný z hlediska kvality předmětu smlouvy.</w:t>
      </w:r>
    </w:p>
    <w:p w14:paraId="6BFD87BE" w14:textId="77777777" w:rsidR="00013691" w:rsidRPr="00486D74" w:rsidRDefault="0014137C" w:rsidP="00013691">
      <w:pPr>
        <w:pStyle w:val="Odstavecseseznamem"/>
        <w:numPr>
          <w:ilvl w:val="0"/>
          <w:numId w:val="20"/>
        </w:numPr>
        <w:ind w:left="284" w:hanging="284"/>
        <w:jc w:val="both"/>
      </w:pPr>
      <w:r w:rsidRPr="00486D74">
        <w:t>Zhotovitel prohlašuje, že materiál podle nových položek soupisu stavebních prací dle změnového listu č. 14 jsou ve vztahu k nahrazovaným položkám kvalitativně vyšší.</w:t>
      </w:r>
    </w:p>
    <w:p w14:paraId="7B561205" w14:textId="77777777" w:rsidR="00013691" w:rsidRPr="00486D74" w:rsidRDefault="0014137C" w:rsidP="00013691">
      <w:pPr>
        <w:pStyle w:val="Odstavecseseznamem"/>
        <w:numPr>
          <w:ilvl w:val="0"/>
          <w:numId w:val="20"/>
        </w:numPr>
        <w:ind w:left="284" w:hanging="284"/>
        <w:jc w:val="both"/>
      </w:pPr>
      <w:r w:rsidRPr="00486D74">
        <w:t>Smluvní strany se dohodly, že provedením části díla dle změnového listu č. 14 se nijak nemění termín dokončení díla dle smlouvy o dílo.</w:t>
      </w:r>
    </w:p>
    <w:p w14:paraId="5F048F8C" w14:textId="2FFE4BE5" w:rsidR="00013691" w:rsidRPr="00486D74" w:rsidRDefault="00013691" w:rsidP="00013691">
      <w:pPr>
        <w:pStyle w:val="Odstavecseseznamem"/>
        <w:numPr>
          <w:ilvl w:val="0"/>
          <w:numId w:val="20"/>
        </w:numPr>
        <w:ind w:left="284" w:hanging="284"/>
        <w:jc w:val="both"/>
      </w:pPr>
      <w:r w:rsidRPr="00486D74">
        <w:t>Změna části díla uvedená ve změnovém listu č. 14 je úpravou předmětu smlouvy, která nemohla mít vliv na účast jiných dodavatelů v zadávacím řízení, na základě kterého je smlouva uzavřena, protože se jedná pouze o nepodstatnou záměnu části položek, kterou se nijak fakticky nemění kvalita ani náročnost stavebních prací, které jsou předmětem smlouvy o dílo.</w:t>
      </w:r>
    </w:p>
    <w:p w14:paraId="3CE2AC9B" w14:textId="77777777" w:rsidR="00013691" w:rsidRPr="00486D74" w:rsidRDefault="00013691" w:rsidP="00013691">
      <w:pPr>
        <w:pStyle w:val="Odstavecseseznamem"/>
        <w:ind w:left="284"/>
        <w:jc w:val="both"/>
      </w:pPr>
    </w:p>
    <w:p w14:paraId="02594AFE" w14:textId="77777777" w:rsidR="0014137C" w:rsidRPr="00486D74" w:rsidRDefault="0014137C" w:rsidP="00013691"/>
    <w:p w14:paraId="3A5AB095" w14:textId="77777777" w:rsidR="0014137C" w:rsidRPr="00486D74" w:rsidRDefault="0014137C" w:rsidP="0035378D">
      <w:pPr>
        <w:jc w:val="center"/>
      </w:pPr>
    </w:p>
    <w:p w14:paraId="7C7C2667" w14:textId="77777777" w:rsidR="008655D0" w:rsidRPr="00486D74" w:rsidRDefault="0035378D" w:rsidP="008655D0">
      <w:pPr>
        <w:jc w:val="center"/>
      </w:pPr>
      <w:r w:rsidRPr="00486D74">
        <w:t>I</w:t>
      </w:r>
      <w:r w:rsidR="008655D0" w:rsidRPr="00486D74">
        <w:t>II.</w:t>
      </w:r>
    </w:p>
    <w:p w14:paraId="41DA2891" w14:textId="77777777" w:rsidR="00E037F5" w:rsidRPr="00486D74" w:rsidRDefault="00E037F5" w:rsidP="008655D0">
      <w:pPr>
        <w:jc w:val="center"/>
        <w:rPr>
          <w:b/>
        </w:rPr>
      </w:pPr>
      <w:r w:rsidRPr="00486D74">
        <w:rPr>
          <w:b/>
        </w:rPr>
        <w:t>Obecná ustanovení ke změnám dle dodatku</w:t>
      </w:r>
    </w:p>
    <w:p w14:paraId="4E5A0C16" w14:textId="77777777" w:rsidR="00307710" w:rsidRPr="00486D74" w:rsidRDefault="00CD2530" w:rsidP="00307710">
      <w:pPr>
        <w:pStyle w:val="Odstavecseseznamem"/>
        <w:numPr>
          <w:ilvl w:val="0"/>
          <w:numId w:val="10"/>
        </w:numPr>
        <w:spacing w:after="120"/>
        <w:ind w:left="284" w:hanging="284"/>
        <w:contextualSpacing w:val="0"/>
        <w:jc w:val="both"/>
      </w:pPr>
      <w:r w:rsidRPr="00486D74">
        <w:t xml:space="preserve">Smluvní strany se dohodly, že dle tohoto dodatku se </w:t>
      </w:r>
      <w:r w:rsidR="00D90D4B" w:rsidRPr="00486D74">
        <w:t xml:space="preserve">cena díla </w:t>
      </w:r>
      <w:r w:rsidR="0014137C" w:rsidRPr="00486D74">
        <w:t>zvyšuje</w:t>
      </w:r>
      <w:r w:rsidR="00D90D4B" w:rsidRPr="00486D74">
        <w:t xml:space="preserve"> </w:t>
      </w:r>
      <w:r w:rsidR="00695DEA" w:rsidRPr="00486D74">
        <w:t xml:space="preserve">celkem </w:t>
      </w:r>
      <w:r w:rsidR="00D90D4B" w:rsidRPr="00486D74">
        <w:t>o čás</w:t>
      </w:r>
      <w:r w:rsidR="00695DEA" w:rsidRPr="00486D74">
        <w:t xml:space="preserve">tku </w:t>
      </w:r>
      <w:r w:rsidR="0014137C" w:rsidRPr="00486D74">
        <w:t>243.702,-</w:t>
      </w:r>
      <w:r w:rsidR="00695DEA" w:rsidRPr="00486D74">
        <w:t xml:space="preserve"> Kč bez DPH</w:t>
      </w:r>
      <w:r w:rsidR="0006572D" w:rsidRPr="00486D74">
        <w:t>.</w:t>
      </w:r>
      <w:r w:rsidR="00B15579" w:rsidRPr="00486D74">
        <w:t xml:space="preserve"> </w:t>
      </w:r>
    </w:p>
    <w:p w14:paraId="1F797DD8" w14:textId="3BABF16F" w:rsidR="00E41DA4" w:rsidRPr="00486D74" w:rsidRDefault="00E41DA4" w:rsidP="00307710">
      <w:pPr>
        <w:pStyle w:val="Odstavecseseznamem"/>
        <w:spacing w:after="120"/>
        <w:ind w:left="284"/>
        <w:contextualSpacing w:val="0"/>
        <w:jc w:val="both"/>
        <w:rPr>
          <w:b/>
          <w:bCs/>
        </w:rPr>
      </w:pPr>
      <w:r w:rsidRPr="00486D74">
        <w:rPr>
          <w:b/>
          <w:bCs/>
        </w:rPr>
        <w:t>Rekapitulace celkové ceny díla:</w:t>
      </w:r>
    </w:p>
    <w:p w14:paraId="1804DC81" w14:textId="12DF04E9" w:rsidR="00E41DA4" w:rsidRPr="00486D74" w:rsidRDefault="00E41DA4" w:rsidP="00307710">
      <w:pPr>
        <w:pStyle w:val="Odstavecseseznamem"/>
        <w:spacing w:before="120"/>
        <w:ind w:left="284"/>
        <w:jc w:val="both"/>
      </w:pPr>
      <w:r w:rsidRPr="00486D74">
        <w:lastRenderedPageBreak/>
        <w:t>Celková cena díla dle smlouvy ………………………………… 199</w:t>
      </w:r>
      <w:r w:rsidR="00307710" w:rsidRPr="00486D74">
        <w:t>.</w:t>
      </w:r>
      <w:r w:rsidRPr="00486D74">
        <w:t>480.000 Kč bez DPH</w:t>
      </w:r>
    </w:p>
    <w:p w14:paraId="5E963A8B" w14:textId="5DB7FFC0" w:rsidR="00E41DA4" w:rsidRPr="00486D74" w:rsidRDefault="00E41DA4" w:rsidP="00307710">
      <w:pPr>
        <w:pStyle w:val="Odstavecseseznamem"/>
        <w:ind w:left="284"/>
        <w:jc w:val="both"/>
      </w:pPr>
      <w:r w:rsidRPr="00486D74">
        <w:t xml:space="preserve">Celková cena díla dle smlouvy ve znění dodatku č. </w:t>
      </w:r>
      <w:r w:rsidR="00307710" w:rsidRPr="00486D74">
        <w:t>1. …………199.100.218,08 Kč bez DPH</w:t>
      </w:r>
    </w:p>
    <w:p w14:paraId="695329DA" w14:textId="06E88BD6" w:rsidR="00CD2530" w:rsidRPr="00486D74" w:rsidRDefault="00B15579" w:rsidP="00E41DA4">
      <w:pPr>
        <w:pStyle w:val="Odstavecseseznamem"/>
        <w:ind w:left="284"/>
        <w:jc w:val="both"/>
        <w:rPr>
          <w:b/>
          <w:bCs/>
        </w:rPr>
      </w:pPr>
      <w:r w:rsidRPr="00486D74">
        <w:rPr>
          <w:b/>
          <w:bCs/>
        </w:rPr>
        <w:t xml:space="preserve">Celková cena díla dle </w:t>
      </w:r>
      <w:r w:rsidR="003A21DF" w:rsidRPr="00486D74">
        <w:rPr>
          <w:b/>
          <w:bCs/>
        </w:rPr>
        <w:t xml:space="preserve">smlouvy ve znění </w:t>
      </w:r>
      <w:r w:rsidRPr="00486D74">
        <w:rPr>
          <w:b/>
          <w:bCs/>
        </w:rPr>
        <w:t>dodatku</w:t>
      </w:r>
      <w:r w:rsidR="003A21DF" w:rsidRPr="00486D74">
        <w:rPr>
          <w:b/>
          <w:bCs/>
        </w:rPr>
        <w:t xml:space="preserve"> č. </w:t>
      </w:r>
      <w:r w:rsidR="0014137C" w:rsidRPr="00486D74">
        <w:rPr>
          <w:b/>
          <w:bCs/>
        </w:rPr>
        <w:t>2</w:t>
      </w:r>
      <w:r w:rsidR="00307710" w:rsidRPr="00486D74">
        <w:rPr>
          <w:b/>
          <w:bCs/>
        </w:rPr>
        <w:t>. ………</w:t>
      </w:r>
      <w:r w:rsidRPr="00486D74">
        <w:rPr>
          <w:b/>
          <w:bCs/>
        </w:rPr>
        <w:t>199</w:t>
      </w:r>
      <w:r w:rsidR="00E41DA4" w:rsidRPr="00486D74">
        <w:rPr>
          <w:b/>
          <w:bCs/>
        </w:rPr>
        <w:t>.</w:t>
      </w:r>
      <w:r w:rsidR="0014137C" w:rsidRPr="00486D74">
        <w:rPr>
          <w:b/>
          <w:bCs/>
        </w:rPr>
        <w:t>343</w:t>
      </w:r>
      <w:r w:rsidRPr="00486D74">
        <w:rPr>
          <w:b/>
          <w:bCs/>
        </w:rPr>
        <w:t>.</w:t>
      </w:r>
      <w:r w:rsidR="0014137C" w:rsidRPr="00486D74">
        <w:rPr>
          <w:b/>
          <w:bCs/>
        </w:rPr>
        <w:t>920</w:t>
      </w:r>
      <w:r w:rsidRPr="00486D74">
        <w:rPr>
          <w:b/>
          <w:bCs/>
        </w:rPr>
        <w:t>,08 Kč</w:t>
      </w:r>
      <w:r w:rsidR="00307710" w:rsidRPr="00486D74">
        <w:rPr>
          <w:b/>
          <w:bCs/>
        </w:rPr>
        <w:t xml:space="preserve"> bez DPH</w:t>
      </w:r>
    </w:p>
    <w:p w14:paraId="6B42A6E3" w14:textId="77777777" w:rsidR="00307710" w:rsidRPr="00486D74" w:rsidRDefault="00307710" w:rsidP="00307710">
      <w:pPr>
        <w:pStyle w:val="Odstavecseseznamem"/>
        <w:ind w:left="284"/>
        <w:jc w:val="both"/>
      </w:pPr>
    </w:p>
    <w:p w14:paraId="36796E9B" w14:textId="77777777" w:rsidR="008312C7" w:rsidRPr="00486D74" w:rsidRDefault="008655D0" w:rsidP="00656336">
      <w:pPr>
        <w:pStyle w:val="Odstavecseseznamem"/>
        <w:numPr>
          <w:ilvl w:val="0"/>
          <w:numId w:val="10"/>
        </w:numPr>
        <w:ind w:left="284" w:hanging="284"/>
        <w:jc w:val="both"/>
      </w:pPr>
      <w:r w:rsidRPr="00486D74">
        <w:t>Smluvní strany se dohodly, že změny v cenách jednotlivých částí předmětu smlouvy jsou uvedeny v přílohách tohoto dodatku – změnových listech.</w:t>
      </w:r>
    </w:p>
    <w:p w14:paraId="6B95050D" w14:textId="77777777" w:rsidR="008312C7" w:rsidRPr="00486D74" w:rsidRDefault="008655D0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 w:rsidRPr="00486D74">
        <w:t xml:space="preserve">Smluvní strany se dohodly, že na </w:t>
      </w:r>
      <w:r w:rsidR="000A301F" w:rsidRPr="00486D74">
        <w:t xml:space="preserve">úhradu </w:t>
      </w:r>
      <w:r w:rsidRPr="00486D74">
        <w:t xml:space="preserve">změn částí předmětu smlouvy dle tohoto dodatku se vztahují ustanovení </w:t>
      </w:r>
      <w:r w:rsidR="000A301F" w:rsidRPr="00486D74">
        <w:t>čl. V. Platební podmínky</w:t>
      </w:r>
      <w:r w:rsidR="009144F6" w:rsidRPr="00486D74">
        <w:t xml:space="preserve"> uzavřené smlouvy o dílo.</w:t>
      </w:r>
      <w:r w:rsidR="000A301F" w:rsidRPr="00486D74">
        <w:t xml:space="preserve"> </w:t>
      </w:r>
    </w:p>
    <w:p w14:paraId="4EEFAE45" w14:textId="77777777" w:rsidR="008312C7" w:rsidRPr="00486D74" w:rsidRDefault="00656336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 w:rsidRPr="00486D74">
        <w:t xml:space="preserve">Smluvní strany se dohodly, že zhotovitel je povinen veškeré změny dle tohoto dodatku provést v termínu uvedeném ve smlouvě o dílo. </w:t>
      </w:r>
    </w:p>
    <w:p w14:paraId="5BFD724B" w14:textId="77777777" w:rsidR="00BC39B1" w:rsidRPr="00486D74" w:rsidRDefault="00BC39B1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 w:rsidRPr="00486D74">
        <w:t xml:space="preserve">Ustanovení smlouvy o dílo se mimo změn uvedených </w:t>
      </w:r>
      <w:r w:rsidR="00392D66" w:rsidRPr="00486D74">
        <w:t>v tomto dodatku</w:t>
      </w:r>
      <w:r w:rsidRPr="00486D74">
        <w:t xml:space="preserve"> nemění a veškerá ustanovení smlouvy o dílo se vztahují i na </w:t>
      </w:r>
      <w:r w:rsidR="00B0347E" w:rsidRPr="00486D74">
        <w:t>změny uvedené v tomto dodatku</w:t>
      </w:r>
      <w:r w:rsidRPr="00486D74">
        <w:t>.</w:t>
      </w:r>
    </w:p>
    <w:p w14:paraId="2516904C" w14:textId="77777777" w:rsidR="00BC39B1" w:rsidRPr="00486D74" w:rsidRDefault="00BC39B1" w:rsidP="008655D0">
      <w:pPr>
        <w:jc w:val="both"/>
      </w:pPr>
    </w:p>
    <w:p w14:paraId="6DAA8069" w14:textId="77777777" w:rsidR="005A7B96" w:rsidRPr="00486D74" w:rsidRDefault="005A7B96" w:rsidP="00F7357D">
      <w:pPr>
        <w:jc w:val="both"/>
      </w:pPr>
    </w:p>
    <w:p w14:paraId="410D1CF4" w14:textId="77777777" w:rsidR="008655D0" w:rsidRPr="00486D74" w:rsidRDefault="008655D0" w:rsidP="008655D0">
      <w:pPr>
        <w:jc w:val="center"/>
        <w:rPr>
          <w:b/>
        </w:rPr>
      </w:pPr>
      <w:r w:rsidRPr="00486D74">
        <w:t>I</w:t>
      </w:r>
      <w:r w:rsidR="0035378D" w:rsidRPr="00486D74">
        <w:t>V</w:t>
      </w:r>
      <w:r w:rsidR="00F7357D" w:rsidRPr="00486D74">
        <w:t>.</w:t>
      </w:r>
    </w:p>
    <w:p w14:paraId="2F1C8A31" w14:textId="77777777" w:rsidR="00E037F5" w:rsidRPr="00486D74" w:rsidRDefault="00E037F5" w:rsidP="008655D0">
      <w:pPr>
        <w:jc w:val="center"/>
        <w:rPr>
          <w:b/>
        </w:rPr>
      </w:pPr>
      <w:r w:rsidRPr="00486D74">
        <w:rPr>
          <w:b/>
        </w:rPr>
        <w:t>Závěrečná ustanovení</w:t>
      </w:r>
    </w:p>
    <w:p w14:paraId="67DDF86E" w14:textId="77777777" w:rsidR="00013691" w:rsidRPr="00486D74" w:rsidRDefault="007D665A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 w:rsidRPr="00486D74">
        <w:t xml:space="preserve">Přílohou tohoto dodatku </w:t>
      </w:r>
      <w:r w:rsidR="005E7E28" w:rsidRPr="00486D74">
        <w:t>jsou</w:t>
      </w:r>
      <w:r w:rsidR="00013691" w:rsidRPr="00486D74">
        <w:t>:</w:t>
      </w:r>
    </w:p>
    <w:p w14:paraId="16C89876" w14:textId="77777777" w:rsidR="00013691" w:rsidRPr="00486D74" w:rsidRDefault="005E7E28" w:rsidP="00013691">
      <w:pPr>
        <w:pStyle w:val="Odstavecseseznamem"/>
        <w:numPr>
          <w:ilvl w:val="0"/>
          <w:numId w:val="21"/>
        </w:numPr>
        <w:jc w:val="both"/>
      </w:pPr>
      <w:r w:rsidRPr="00486D74">
        <w:t>změnové listy o změně jednotlivých částí díla</w:t>
      </w:r>
      <w:r w:rsidR="00B0347E" w:rsidRPr="00486D74">
        <w:t xml:space="preserve"> vč. výkazu výměr těchto změn</w:t>
      </w:r>
    </w:p>
    <w:p w14:paraId="4927A27C" w14:textId="77777777" w:rsidR="00013691" w:rsidRPr="00486D74" w:rsidRDefault="00CD2530" w:rsidP="00013691">
      <w:pPr>
        <w:pStyle w:val="Odstavecseseznamem"/>
        <w:numPr>
          <w:ilvl w:val="0"/>
          <w:numId w:val="21"/>
        </w:numPr>
        <w:jc w:val="both"/>
      </w:pPr>
      <w:r w:rsidRPr="00486D74">
        <w:t>seznam změnových listů obsažených v tomto dodatku</w:t>
      </w:r>
      <w:r w:rsidR="00A92284" w:rsidRPr="00486D74">
        <w:t xml:space="preserve"> </w:t>
      </w:r>
    </w:p>
    <w:p w14:paraId="74EE5390" w14:textId="1091545A" w:rsidR="00392D66" w:rsidRPr="00486D74" w:rsidRDefault="00A92284" w:rsidP="00013691">
      <w:pPr>
        <w:pStyle w:val="Odstavecseseznamem"/>
        <w:numPr>
          <w:ilvl w:val="0"/>
          <w:numId w:val="21"/>
        </w:numPr>
        <w:jc w:val="both"/>
      </w:pPr>
      <w:r w:rsidRPr="00486D74">
        <w:t xml:space="preserve">přehled dle § 222 odst. 7 písm. d) </w:t>
      </w:r>
      <w:proofErr w:type="spellStart"/>
      <w:r w:rsidRPr="00486D74">
        <w:t>z.č</w:t>
      </w:r>
      <w:proofErr w:type="spellEnd"/>
      <w:r w:rsidRPr="00486D74">
        <w:t xml:space="preserve">. 134/2016 </w:t>
      </w:r>
      <w:proofErr w:type="gramStart"/>
      <w:r w:rsidRPr="00486D74">
        <w:t>Sb.</w:t>
      </w:r>
      <w:r w:rsidR="00EF218E" w:rsidRPr="00486D74">
        <w:t>.</w:t>
      </w:r>
      <w:proofErr w:type="gramEnd"/>
    </w:p>
    <w:p w14:paraId="7608AC60" w14:textId="5328A760" w:rsidR="00392D66" w:rsidRPr="00486D74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 w:rsidRPr="00486D74">
        <w:t>Tento dodatek na</w:t>
      </w:r>
      <w:r w:rsidR="00B0347E" w:rsidRPr="00486D74">
        <w:t xml:space="preserve">bývá účinnosti dnem jeho </w:t>
      </w:r>
      <w:r w:rsidR="00392D66" w:rsidRPr="00486D74">
        <w:t>zveřejnění v registru smluv</w:t>
      </w:r>
      <w:r w:rsidR="00B0347E" w:rsidRPr="00486D74">
        <w:t xml:space="preserve"> dle </w:t>
      </w:r>
      <w:proofErr w:type="spellStart"/>
      <w:r w:rsidRPr="00486D74">
        <w:t>z.č</w:t>
      </w:r>
      <w:proofErr w:type="spellEnd"/>
      <w:r w:rsidRPr="00486D74">
        <w:t xml:space="preserve">. 340/2015 </w:t>
      </w:r>
      <w:r w:rsidR="00013691" w:rsidRPr="00486D74">
        <w:t>S</w:t>
      </w:r>
      <w:r w:rsidRPr="00486D74">
        <w:t>b., dodatek ke zveřejnění zašle do registru smluv objednatel.</w:t>
      </w:r>
    </w:p>
    <w:p w14:paraId="45C9E2D3" w14:textId="77777777" w:rsidR="00F7357D" w:rsidRPr="00486D74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 w:rsidRPr="00486D74">
        <w:t xml:space="preserve">Dodatek je vyhotoven ve dvou stejnopisech, z nichž jeden obdrží objednatel a jeden </w:t>
      </w:r>
      <w:r w:rsidR="00E76FAF" w:rsidRPr="00486D74">
        <w:t>zho</w:t>
      </w:r>
      <w:r w:rsidRPr="00486D74">
        <w:t>tovitel.</w:t>
      </w:r>
    </w:p>
    <w:p w14:paraId="6D0F8D8B" w14:textId="77777777" w:rsidR="00F7357D" w:rsidRPr="00486D74" w:rsidRDefault="00F7357D" w:rsidP="00F7357D">
      <w:pPr>
        <w:ind w:left="284" w:hanging="284"/>
      </w:pPr>
    </w:p>
    <w:p w14:paraId="08B605FC" w14:textId="77777777" w:rsidR="00E037F5" w:rsidRPr="00486D74" w:rsidRDefault="00E037F5" w:rsidP="00F7357D">
      <w:pPr>
        <w:ind w:left="284" w:hanging="284"/>
      </w:pPr>
    </w:p>
    <w:p w14:paraId="4A104B05" w14:textId="77777777" w:rsidR="00F7357D" w:rsidRPr="00486D74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14:paraId="6E1ADAAD" w14:textId="77777777" w:rsidR="00F7357D" w:rsidRPr="00486D74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 w:rsidRPr="00486D74">
        <w:rPr>
          <w:rFonts w:cs="Times New Roman"/>
          <w:szCs w:val="24"/>
          <w:lang w:eastAsia="cs-CZ"/>
        </w:rPr>
        <w:t>V Brně dne</w:t>
      </w:r>
      <w:r w:rsidR="009F0EF3" w:rsidRPr="00486D74">
        <w:rPr>
          <w:rFonts w:cs="Times New Roman"/>
          <w:szCs w:val="24"/>
          <w:lang w:eastAsia="cs-CZ"/>
        </w:rPr>
        <w:tab/>
      </w:r>
      <w:r w:rsidR="009F0EF3" w:rsidRPr="00486D74">
        <w:rPr>
          <w:rFonts w:cs="Times New Roman"/>
          <w:szCs w:val="24"/>
          <w:lang w:eastAsia="cs-CZ"/>
        </w:rPr>
        <w:tab/>
      </w:r>
      <w:r w:rsidR="009F0EF3" w:rsidRPr="00486D74">
        <w:rPr>
          <w:rFonts w:cs="Times New Roman"/>
          <w:szCs w:val="24"/>
          <w:lang w:eastAsia="cs-CZ"/>
        </w:rPr>
        <w:tab/>
      </w:r>
      <w:r w:rsidR="009F0EF3" w:rsidRPr="00486D74">
        <w:rPr>
          <w:rFonts w:cs="Times New Roman"/>
          <w:szCs w:val="24"/>
          <w:lang w:eastAsia="cs-CZ"/>
        </w:rPr>
        <w:tab/>
      </w:r>
      <w:r w:rsidR="009F0EF3" w:rsidRPr="00486D74">
        <w:rPr>
          <w:rFonts w:cs="Times New Roman"/>
          <w:szCs w:val="24"/>
          <w:lang w:eastAsia="cs-CZ"/>
        </w:rPr>
        <w:tab/>
      </w:r>
    </w:p>
    <w:p w14:paraId="17441337" w14:textId="77777777" w:rsidR="005A7B96" w:rsidRPr="00486D74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9A1DBE8" w14:textId="77777777" w:rsidR="005A7B96" w:rsidRPr="00486D74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17E0C3A" w14:textId="77777777" w:rsidR="005A7B96" w:rsidRPr="00486D74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1BA7E8B6" w14:textId="77777777" w:rsidR="00F7357D" w:rsidRPr="00486D74" w:rsidRDefault="00F7357D" w:rsidP="00F7357D">
      <w:pPr>
        <w:tabs>
          <w:tab w:val="left" w:pos="709"/>
          <w:tab w:val="left" w:pos="6237"/>
        </w:tabs>
      </w:pPr>
    </w:p>
    <w:p w14:paraId="13974737" w14:textId="77777777" w:rsidR="00F7357D" w:rsidRDefault="00F7357D" w:rsidP="00D308EC">
      <w:pPr>
        <w:pStyle w:val="ZkladntextIMP"/>
        <w:suppressAutoHyphens w:val="0"/>
        <w:spacing w:line="240" w:lineRule="auto"/>
      </w:pPr>
      <w:r w:rsidRPr="00486D74">
        <w:rPr>
          <w:rFonts w:cs="Times New Roman"/>
          <w:szCs w:val="24"/>
        </w:rPr>
        <w:t>Za objednatele:</w:t>
      </w:r>
      <w:r w:rsidRPr="00486D74">
        <w:rPr>
          <w:rFonts w:cs="Times New Roman"/>
          <w:szCs w:val="24"/>
        </w:rPr>
        <w:tab/>
      </w:r>
      <w:r w:rsidRPr="00486D74">
        <w:rPr>
          <w:rFonts w:cs="Times New Roman"/>
          <w:szCs w:val="24"/>
        </w:rPr>
        <w:tab/>
      </w:r>
      <w:r w:rsidRPr="00486D74">
        <w:rPr>
          <w:rFonts w:cs="Times New Roman"/>
          <w:szCs w:val="24"/>
        </w:rPr>
        <w:tab/>
      </w:r>
      <w:r w:rsidRPr="00486D74">
        <w:rPr>
          <w:rFonts w:cs="Times New Roman"/>
          <w:szCs w:val="24"/>
        </w:rPr>
        <w:tab/>
      </w:r>
      <w:r w:rsidRPr="00486D74">
        <w:rPr>
          <w:rFonts w:cs="Times New Roman"/>
          <w:szCs w:val="24"/>
        </w:rPr>
        <w:tab/>
      </w:r>
      <w:r w:rsidRPr="00486D74">
        <w:rPr>
          <w:rFonts w:cs="Times New Roman"/>
          <w:szCs w:val="24"/>
        </w:rPr>
        <w:tab/>
        <w:t>Za zhotovitele:</w:t>
      </w:r>
    </w:p>
    <w:sectPr w:rsidR="00F7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2F0"/>
    <w:multiLevelType w:val="hybridMultilevel"/>
    <w:tmpl w:val="8DCAE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E5B6F"/>
    <w:multiLevelType w:val="hybridMultilevel"/>
    <w:tmpl w:val="B52C0BA2"/>
    <w:lvl w:ilvl="0" w:tplc="170A4A1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8B6003E"/>
    <w:multiLevelType w:val="hybridMultilevel"/>
    <w:tmpl w:val="EF1E0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301AB"/>
    <w:multiLevelType w:val="hybridMultilevel"/>
    <w:tmpl w:val="FD8EDBC8"/>
    <w:lvl w:ilvl="0" w:tplc="EC005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D1248"/>
    <w:multiLevelType w:val="hybridMultilevel"/>
    <w:tmpl w:val="C6727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6185E"/>
    <w:multiLevelType w:val="hybridMultilevel"/>
    <w:tmpl w:val="A2A29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64C2E"/>
    <w:multiLevelType w:val="hybridMultilevel"/>
    <w:tmpl w:val="566E3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B21F8"/>
    <w:multiLevelType w:val="hybridMultilevel"/>
    <w:tmpl w:val="8D207AB4"/>
    <w:lvl w:ilvl="0" w:tplc="6218B9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45231"/>
    <w:multiLevelType w:val="hybridMultilevel"/>
    <w:tmpl w:val="A44A1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82EF7"/>
    <w:multiLevelType w:val="hybridMultilevel"/>
    <w:tmpl w:val="AB9AC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F38ED"/>
    <w:multiLevelType w:val="hybridMultilevel"/>
    <w:tmpl w:val="6ACEE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A1623"/>
    <w:multiLevelType w:val="hybridMultilevel"/>
    <w:tmpl w:val="23D86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A3BE4"/>
    <w:multiLevelType w:val="hybridMultilevel"/>
    <w:tmpl w:val="85F81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171AF"/>
    <w:multiLevelType w:val="hybridMultilevel"/>
    <w:tmpl w:val="E2D6DB06"/>
    <w:lvl w:ilvl="0" w:tplc="3236BDD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00578F"/>
    <w:multiLevelType w:val="hybridMultilevel"/>
    <w:tmpl w:val="530EAB62"/>
    <w:lvl w:ilvl="0" w:tplc="E48687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15425B7"/>
    <w:multiLevelType w:val="hybridMultilevel"/>
    <w:tmpl w:val="6F580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B3FF8"/>
    <w:multiLevelType w:val="hybridMultilevel"/>
    <w:tmpl w:val="09F0B37A"/>
    <w:lvl w:ilvl="0" w:tplc="656AE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AA015F"/>
    <w:multiLevelType w:val="hybridMultilevel"/>
    <w:tmpl w:val="118A4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5733C"/>
    <w:multiLevelType w:val="hybridMultilevel"/>
    <w:tmpl w:val="CD6E7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75198"/>
    <w:multiLevelType w:val="hybridMultilevel"/>
    <w:tmpl w:val="40FA1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6"/>
  </w:num>
  <w:num w:numId="5">
    <w:abstractNumId w:val="13"/>
  </w:num>
  <w:num w:numId="6">
    <w:abstractNumId w:val="12"/>
  </w:num>
  <w:num w:numId="7">
    <w:abstractNumId w:val="20"/>
  </w:num>
  <w:num w:numId="8">
    <w:abstractNumId w:val="16"/>
  </w:num>
  <w:num w:numId="9">
    <w:abstractNumId w:val="19"/>
  </w:num>
  <w:num w:numId="10">
    <w:abstractNumId w:val="4"/>
  </w:num>
  <w:num w:numId="11">
    <w:abstractNumId w:val="7"/>
  </w:num>
  <w:num w:numId="12">
    <w:abstractNumId w:val="11"/>
  </w:num>
  <w:num w:numId="13">
    <w:abstractNumId w:val="2"/>
  </w:num>
  <w:num w:numId="14">
    <w:abstractNumId w:val="0"/>
  </w:num>
  <w:num w:numId="15">
    <w:abstractNumId w:val="10"/>
  </w:num>
  <w:num w:numId="16">
    <w:abstractNumId w:val="17"/>
  </w:num>
  <w:num w:numId="17">
    <w:abstractNumId w:val="18"/>
  </w:num>
  <w:num w:numId="18">
    <w:abstractNumId w:val="5"/>
  </w:num>
  <w:num w:numId="19">
    <w:abstractNumId w:val="15"/>
  </w:num>
  <w:num w:numId="20">
    <w:abstractNumId w:val="9"/>
  </w:num>
  <w:num w:numId="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ápalová Pavla">
    <w15:presenceInfo w15:providerId="AD" w15:userId="S::Drapalova@gemo.cz::2cd00af6-8e4c-4d18-b545-96cc9bf6e5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7D"/>
    <w:rsid w:val="0000453E"/>
    <w:rsid w:val="000065D9"/>
    <w:rsid w:val="00006F2B"/>
    <w:rsid w:val="00013691"/>
    <w:rsid w:val="00013A2D"/>
    <w:rsid w:val="00014CE4"/>
    <w:rsid w:val="00021F0E"/>
    <w:rsid w:val="0006572D"/>
    <w:rsid w:val="0007099A"/>
    <w:rsid w:val="0008305D"/>
    <w:rsid w:val="000A301F"/>
    <w:rsid w:val="001036D0"/>
    <w:rsid w:val="00104430"/>
    <w:rsid w:val="00105C83"/>
    <w:rsid w:val="0014137C"/>
    <w:rsid w:val="00152799"/>
    <w:rsid w:val="00171EB8"/>
    <w:rsid w:val="00186150"/>
    <w:rsid w:val="001945BF"/>
    <w:rsid w:val="001B2AFF"/>
    <w:rsid w:val="001C0E24"/>
    <w:rsid w:val="001E6957"/>
    <w:rsid w:val="00201AE9"/>
    <w:rsid w:val="00223AAE"/>
    <w:rsid w:val="002A57E2"/>
    <w:rsid w:val="002D1FD5"/>
    <w:rsid w:val="002E485F"/>
    <w:rsid w:val="002F1BB9"/>
    <w:rsid w:val="002F3997"/>
    <w:rsid w:val="00301D90"/>
    <w:rsid w:val="00305B84"/>
    <w:rsid w:val="00305BA3"/>
    <w:rsid w:val="00307710"/>
    <w:rsid w:val="00312DC9"/>
    <w:rsid w:val="00314D5A"/>
    <w:rsid w:val="003366B8"/>
    <w:rsid w:val="0035378D"/>
    <w:rsid w:val="00365B89"/>
    <w:rsid w:val="00392D66"/>
    <w:rsid w:val="0039412F"/>
    <w:rsid w:val="003A21DF"/>
    <w:rsid w:val="003B0B1A"/>
    <w:rsid w:val="003C10F0"/>
    <w:rsid w:val="003E4BEF"/>
    <w:rsid w:val="003E5376"/>
    <w:rsid w:val="003E6533"/>
    <w:rsid w:val="0044509F"/>
    <w:rsid w:val="004811C8"/>
    <w:rsid w:val="00486D74"/>
    <w:rsid w:val="00486FDF"/>
    <w:rsid w:val="004B144F"/>
    <w:rsid w:val="004C5C68"/>
    <w:rsid w:val="004E0BA3"/>
    <w:rsid w:val="004E206E"/>
    <w:rsid w:val="00512BA8"/>
    <w:rsid w:val="00517C5B"/>
    <w:rsid w:val="00532885"/>
    <w:rsid w:val="00537C2F"/>
    <w:rsid w:val="00585AD8"/>
    <w:rsid w:val="005A7B96"/>
    <w:rsid w:val="005B6391"/>
    <w:rsid w:val="005C0412"/>
    <w:rsid w:val="005D6946"/>
    <w:rsid w:val="005E7E28"/>
    <w:rsid w:val="00656336"/>
    <w:rsid w:val="00682182"/>
    <w:rsid w:val="006927FF"/>
    <w:rsid w:val="00692CD3"/>
    <w:rsid w:val="00693FCB"/>
    <w:rsid w:val="00695DEA"/>
    <w:rsid w:val="006C4A1A"/>
    <w:rsid w:val="006C5118"/>
    <w:rsid w:val="006D44D6"/>
    <w:rsid w:val="006F5CB4"/>
    <w:rsid w:val="0071576A"/>
    <w:rsid w:val="00733AB7"/>
    <w:rsid w:val="00735CE4"/>
    <w:rsid w:val="007469E0"/>
    <w:rsid w:val="00756FD5"/>
    <w:rsid w:val="00763728"/>
    <w:rsid w:val="007756CA"/>
    <w:rsid w:val="00777B7D"/>
    <w:rsid w:val="00793BB1"/>
    <w:rsid w:val="0079524C"/>
    <w:rsid w:val="00795F25"/>
    <w:rsid w:val="007A4D1A"/>
    <w:rsid w:val="007B5CF0"/>
    <w:rsid w:val="007C61C8"/>
    <w:rsid w:val="007D665A"/>
    <w:rsid w:val="00815214"/>
    <w:rsid w:val="008307AC"/>
    <w:rsid w:val="008312C7"/>
    <w:rsid w:val="008655D0"/>
    <w:rsid w:val="008845F3"/>
    <w:rsid w:val="00894270"/>
    <w:rsid w:val="008A5CF8"/>
    <w:rsid w:val="008A644A"/>
    <w:rsid w:val="008E5BB4"/>
    <w:rsid w:val="009017D3"/>
    <w:rsid w:val="00903AF2"/>
    <w:rsid w:val="009144F6"/>
    <w:rsid w:val="00917629"/>
    <w:rsid w:val="0092732A"/>
    <w:rsid w:val="00940CCC"/>
    <w:rsid w:val="00957E06"/>
    <w:rsid w:val="0096077F"/>
    <w:rsid w:val="009C5C21"/>
    <w:rsid w:val="009E59C4"/>
    <w:rsid w:val="009F0EF3"/>
    <w:rsid w:val="009F1D44"/>
    <w:rsid w:val="009F6143"/>
    <w:rsid w:val="00A035B1"/>
    <w:rsid w:val="00A20832"/>
    <w:rsid w:val="00A24650"/>
    <w:rsid w:val="00A444D1"/>
    <w:rsid w:val="00A56C23"/>
    <w:rsid w:val="00A63660"/>
    <w:rsid w:val="00A67E6B"/>
    <w:rsid w:val="00A90F9E"/>
    <w:rsid w:val="00A92284"/>
    <w:rsid w:val="00A97594"/>
    <w:rsid w:val="00AA28DB"/>
    <w:rsid w:val="00AA54F2"/>
    <w:rsid w:val="00AB1505"/>
    <w:rsid w:val="00AE711E"/>
    <w:rsid w:val="00B0347E"/>
    <w:rsid w:val="00B15579"/>
    <w:rsid w:val="00B47C0C"/>
    <w:rsid w:val="00B645D0"/>
    <w:rsid w:val="00B95D8E"/>
    <w:rsid w:val="00BB7925"/>
    <w:rsid w:val="00BC39B1"/>
    <w:rsid w:val="00BD30F2"/>
    <w:rsid w:val="00C03B8B"/>
    <w:rsid w:val="00C048D0"/>
    <w:rsid w:val="00C06EEF"/>
    <w:rsid w:val="00C16625"/>
    <w:rsid w:val="00C36CDE"/>
    <w:rsid w:val="00C54C5C"/>
    <w:rsid w:val="00CB2125"/>
    <w:rsid w:val="00CC07CB"/>
    <w:rsid w:val="00CD2530"/>
    <w:rsid w:val="00CF5E48"/>
    <w:rsid w:val="00D012E6"/>
    <w:rsid w:val="00D308EC"/>
    <w:rsid w:val="00D31064"/>
    <w:rsid w:val="00D45BB8"/>
    <w:rsid w:val="00D611B9"/>
    <w:rsid w:val="00D74B9B"/>
    <w:rsid w:val="00D77CEF"/>
    <w:rsid w:val="00D9061C"/>
    <w:rsid w:val="00D90D4B"/>
    <w:rsid w:val="00D91FCE"/>
    <w:rsid w:val="00DA365C"/>
    <w:rsid w:val="00DB71CF"/>
    <w:rsid w:val="00DD3D08"/>
    <w:rsid w:val="00DE111F"/>
    <w:rsid w:val="00DF6592"/>
    <w:rsid w:val="00E037F5"/>
    <w:rsid w:val="00E256DB"/>
    <w:rsid w:val="00E40607"/>
    <w:rsid w:val="00E41DA4"/>
    <w:rsid w:val="00E76FAF"/>
    <w:rsid w:val="00EA2384"/>
    <w:rsid w:val="00EB1E1B"/>
    <w:rsid w:val="00EB7264"/>
    <w:rsid w:val="00EC0054"/>
    <w:rsid w:val="00EC4AF5"/>
    <w:rsid w:val="00EC52DD"/>
    <w:rsid w:val="00EF218E"/>
    <w:rsid w:val="00F1126C"/>
    <w:rsid w:val="00F41F09"/>
    <w:rsid w:val="00F60841"/>
    <w:rsid w:val="00F635AA"/>
    <w:rsid w:val="00F66A69"/>
    <w:rsid w:val="00F7357D"/>
    <w:rsid w:val="00FE0B27"/>
    <w:rsid w:val="00FE1273"/>
    <w:rsid w:val="00FE66E4"/>
    <w:rsid w:val="00FE7337"/>
    <w:rsid w:val="00FF0F89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2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6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A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6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A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D1D4-6417-40C0-BA3C-9521103A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1857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3</cp:revision>
  <cp:lastPrinted>2021-06-16T13:05:00Z</cp:lastPrinted>
  <dcterms:created xsi:type="dcterms:W3CDTF">2021-06-24T06:33:00Z</dcterms:created>
  <dcterms:modified xsi:type="dcterms:W3CDTF">2021-06-24T06:33:00Z</dcterms:modified>
</cp:coreProperties>
</file>