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615CC60E"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CF1060">
        <w:rPr>
          <w:rFonts w:ascii="Arial" w:hAnsi="Arial" w:cs="Arial"/>
          <w:b/>
          <w:sz w:val="28"/>
          <w:szCs w:val="28"/>
        </w:rPr>
        <w:t>č.67</w:t>
      </w:r>
      <w:r w:rsidR="00567092">
        <w:rPr>
          <w:rFonts w:ascii="Arial" w:hAnsi="Arial" w:cs="Arial"/>
          <w:b/>
          <w:sz w:val="28"/>
          <w:szCs w:val="28"/>
        </w:rPr>
        <w:t xml:space="preserve"> </w:t>
      </w:r>
      <w:r w:rsidR="00567092" w:rsidRPr="002F3450">
        <w:rPr>
          <w:rFonts w:ascii="Arial" w:hAnsi="Arial" w:cs="Arial"/>
          <w:b/>
          <w:sz w:val="28"/>
          <w:szCs w:val="28"/>
        </w:rPr>
        <w:t>/20</w:t>
      </w:r>
      <w:r w:rsidR="008405C2">
        <w:rPr>
          <w:rFonts w:ascii="Arial" w:hAnsi="Arial" w:cs="Arial"/>
          <w:b/>
          <w:sz w:val="28"/>
          <w:szCs w:val="28"/>
        </w:rPr>
        <w:t>2</w:t>
      </w:r>
      <w:r w:rsidR="00EB3EF3">
        <w:rPr>
          <w:rFonts w:ascii="Arial" w:hAnsi="Arial" w:cs="Arial"/>
          <w:b/>
          <w:sz w:val="28"/>
          <w:szCs w:val="28"/>
        </w:rPr>
        <w:t>1</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CF1060" w:rsidRDefault="000722A6" w:rsidP="000722A6">
      <w:pPr>
        <w:jc w:val="center"/>
        <w:rPr>
          <w:rFonts w:ascii="Arial" w:hAnsi="Arial"/>
        </w:rPr>
      </w:pPr>
      <w:r w:rsidRPr="00CF1060">
        <w:rPr>
          <w:rFonts w:ascii="Arial" w:hAnsi="Arial"/>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7282831"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9207D0" w:rsidRPr="006E1FCC">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 xml:space="preserve">IČO: </w:t>
      </w:r>
      <w:r w:rsidRPr="006E1FCC">
        <w:rPr>
          <w:rFonts w:ascii="Arial" w:hAnsi="Arial" w:cs="Arial"/>
          <w:sz w:val="20"/>
          <w:szCs w:val="20"/>
        </w:rPr>
        <w:t>49240030</w:t>
      </w:r>
      <w:r w:rsidRPr="002F3450">
        <w:rPr>
          <w:rFonts w:ascii="Arial" w:hAnsi="Arial" w:cs="Arial"/>
          <w:sz w:val="20"/>
          <w:szCs w:val="20"/>
        </w:rPr>
        <w:br/>
        <w:t xml:space="preserve">DIČ: </w:t>
      </w:r>
      <w:r w:rsidRPr="006E1FCC">
        <w:rPr>
          <w:rFonts w:ascii="Arial" w:hAnsi="Arial" w:cs="Arial"/>
          <w:sz w:val="20"/>
          <w:szCs w:val="20"/>
        </w:rPr>
        <w:t>CZ49240030</w:t>
      </w:r>
      <w:r w:rsidRPr="002F3450">
        <w:rPr>
          <w:rFonts w:ascii="Arial" w:hAnsi="Arial" w:cs="Arial"/>
          <w:sz w:val="20"/>
          <w:szCs w:val="20"/>
        </w:rPr>
        <w:t xml:space="preserve"> </w:t>
      </w:r>
    </w:p>
    <w:p w14:paraId="3FF192F0" w14:textId="25754761"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r w:rsidR="00303EC7">
        <w:rPr>
          <w:rFonts w:ascii="Arial" w:hAnsi="Arial" w:cs="Arial"/>
          <w:sz w:val="20"/>
          <w:szCs w:val="20"/>
        </w:rPr>
        <w:t>CitiBank Europe plc., č.ú.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 xml:space="preserve">Zastoupená: </w:t>
      </w:r>
      <w:bookmarkStart w:id="0" w:name="_Hlk24651057"/>
      <w:r w:rsidR="008405C2" w:rsidRPr="00E63B82">
        <w:rPr>
          <w:rFonts w:ascii="Arial" w:hAnsi="Arial" w:cs="Arial"/>
          <w:sz w:val="20"/>
        </w:rPr>
        <w:t>[OU OU]</w:t>
      </w:r>
      <w:bookmarkEnd w:id="0"/>
      <w:r w:rsidR="008405C2" w:rsidRPr="00E63B82">
        <w:rPr>
          <w:rFonts w:ascii="Arial" w:hAnsi="Arial" w:cs="Arial"/>
          <w:sz w:val="20"/>
          <w:szCs w:val="20"/>
        </w:rPr>
        <w:t>,</w:t>
      </w:r>
      <w:r w:rsidR="008405C2" w:rsidRPr="002F3450">
        <w:rPr>
          <w:rFonts w:ascii="Arial" w:hAnsi="Arial" w:cs="Arial"/>
          <w:sz w:val="20"/>
          <w:szCs w:val="20"/>
        </w:rPr>
        <w:t xml:space="preserve"> na základě plné moci</w:t>
      </w:r>
    </w:p>
    <w:p w14:paraId="11D86174" w14:textId="77777777" w:rsidR="008733D0" w:rsidRDefault="008733D0" w:rsidP="00A21215">
      <w:pPr>
        <w:jc w:val="both"/>
        <w:rPr>
          <w:rFonts w:ascii="Arial" w:hAnsi="Arial" w:cs="Arial"/>
          <w:b/>
        </w:rPr>
      </w:pPr>
    </w:p>
    <w:p w14:paraId="0A9F1E64" w14:textId="751FC2F9" w:rsidR="00A21215" w:rsidRPr="00E359FE" w:rsidRDefault="008733D0" w:rsidP="00A21215">
      <w:pPr>
        <w:jc w:val="both"/>
        <w:rPr>
          <w:rFonts w:ascii="Arial" w:hAnsi="Arial" w:cs="Arial"/>
          <w:b/>
        </w:rPr>
      </w:pPr>
      <w:r>
        <w:rPr>
          <w:rFonts w:ascii="Arial" w:hAnsi="Arial" w:cs="Arial"/>
          <w:b/>
        </w:rPr>
        <w:t xml:space="preserve">jako dodavatel </w:t>
      </w:r>
      <w:r w:rsidR="00A21215" w:rsidRPr="004063E8">
        <w:rPr>
          <w:rFonts w:ascii="Arial" w:hAnsi="Arial" w:cs="Arial"/>
          <w:b/>
        </w:rPr>
        <w:t>na straně jedné</w:t>
      </w:r>
      <w:r>
        <w:rPr>
          <w:rFonts w:ascii="Arial" w:hAnsi="Arial" w:cs="Arial"/>
          <w:b/>
        </w:rPr>
        <w:t xml:space="preserve"> </w:t>
      </w:r>
      <w:r w:rsidR="00A21215" w:rsidRPr="00E359FE">
        <w:rPr>
          <w:rFonts w:ascii="Arial" w:hAnsi="Arial" w:cs="Arial"/>
          <w:b/>
        </w:rPr>
        <w:t>(dále jen „</w:t>
      </w:r>
      <w:r w:rsidR="00A21215">
        <w:rPr>
          <w:rFonts w:ascii="Arial" w:hAnsi="Arial" w:cs="Arial"/>
          <w:b/>
        </w:rPr>
        <w:t>Společnost</w:t>
      </w:r>
      <w:r w:rsidR="00A21215" w:rsidRPr="00E359FE">
        <w:rPr>
          <w:rFonts w:ascii="Arial" w:hAnsi="Arial" w:cs="Arial"/>
          <w:b/>
        </w:rPr>
        <w:t>“)</w:t>
      </w:r>
    </w:p>
    <w:p w14:paraId="5E87B12F" w14:textId="77777777" w:rsidR="00A21215" w:rsidRPr="006E1FCC" w:rsidRDefault="00A21215" w:rsidP="00A21215">
      <w:pPr>
        <w:pStyle w:val="Normlnweb"/>
        <w:spacing w:before="0" w:beforeAutospacing="0" w:after="0" w:afterAutospacing="0"/>
        <w:rPr>
          <w:rStyle w:val="Siln"/>
          <w:rFonts w:ascii="Arial" w:hAnsi="Arial" w:cs="Arial"/>
          <w:sz w:val="20"/>
          <w:szCs w:val="20"/>
        </w:rPr>
      </w:pP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6A5331D" w14:textId="77777777" w:rsidR="00A21215" w:rsidRDefault="00A21215" w:rsidP="00A21215">
      <w:pPr>
        <w:ind w:left="2124" w:hanging="2124"/>
        <w:jc w:val="both"/>
        <w:rPr>
          <w:rFonts w:ascii="Arial" w:hAnsi="Arial" w:cs="Arial"/>
          <w:b/>
        </w:rPr>
      </w:pPr>
    </w:p>
    <w:p w14:paraId="198E3459" w14:textId="77777777" w:rsidR="00A21215" w:rsidRDefault="00A21215" w:rsidP="00A21215">
      <w:pPr>
        <w:ind w:left="2124" w:hanging="2124"/>
        <w:jc w:val="both"/>
        <w:rPr>
          <w:rFonts w:ascii="Arial" w:hAnsi="Arial" w:cs="Arial"/>
          <w:b/>
        </w:rPr>
      </w:pPr>
    </w:p>
    <w:p w14:paraId="4ED0C043" w14:textId="7263ABDB" w:rsidR="002C3A49" w:rsidRPr="00A01B19" w:rsidRDefault="00EB3EF3" w:rsidP="002C3A49">
      <w:pPr>
        <w:jc w:val="both"/>
        <w:rPr>
          <w:rFonts w:ascii="Arial" w:hAnsi="Arial" w:cs="Arial"/>
          <w:b/>
          <w:bCs/>
          <w:i/>
          <w:iCs/>
        </w:rPr>
      </w:pPr>
      <w:r w:rsidRPr="00A01B19">
        <w:rPr>
          <w:rFonts w:ascii="Arial" w:hAnsi="Arial" w:cs="Arial"/>
          <w:b/>
          <w:bCs/>
        </w:rPr>
        <w:t>Nemocnice Slaný</w:t>
      </w:r>
    </w:p>
    <w:p w14:paraId="396CAE5F" w14:textId="45906510" w:rsidR="002C3A49" w:rsidRPr="00A01B19" w:rsidRDefault="002C3A49" w:rsidP="002C3A49">
      <w:pPr>
        <w:jc w:val="both"/>
        <w:rPr>
          <w:rFonts w:ascii="Arial" w:hAnsi="Arial" w:cs="Arial"/>
        </w:rPr>
      </w:pPr>
      <w:r w:rsidRPr="00A01B19">
        <w:rPr>
          <w:rFonts w:ascii="Arial" w:hAnsi="Arial" w:cs="Arial"/>
        </w:rPr>
        <w:t>S</w:t>
      </w:r>
      <w:r w:rsidR="009207D0" w:rsidRPr="00A01B19">
        <w:rPr>
          <w:rFonts w:ascii="Arial" w:hAnsi="Arial" w:cs="Arial"/>
        </w:rPr>
        <w:t>ídlo</w:t>
      </w:r>
      <w:r w:rsidRPr="00A01B19">
        <w:rPr>
          <w:rFonts w:ascii="Arial" w:hAnsi="Arial" w:cs="Arial"/>
        </w:rPr>
        <w:t xml:space="preserve">: </w:t>
      </w:r>
      <w:r w:rsidR="00163F0A" w:rsidRPr="00A01B19">
        <w:rPr>
          <w:rFonts w:ascii="Arial" w:hAnsi="Arial" w:cs="Arial"/>
        </w:rPr>
        <w:t>Slaný, Politických vězňů 5</w:t>
      </w:r>
      <w:r w:rsidR="00323488" w:rsidRPr="00A01B19">
        <w:rPr>
          <w:rFonts w:ascii="Arial" w:hAnsi="Arial" w:cs="Arial"/>
        </w:rPr>
        <w:t>7</w:t>
      </w:r>
      <w:r w:rsidR="00163F0A" w:rsidRPr="00A01B19">
        <w:rPr>
          <w:rFonts w:ascii="Arial" w:hAnsi="Arial" w:cs="Arial"/>
        </w:rPr>
        <w:t xml:space="preserve">6, PSČ 274 </w:t>
      </w:r>
      <w:r w:rsidR="00323488" w:rsidRPr="00A01B19">
        <w:rPr>
          <w:rFonts w:ascii="Arial" w:hAnsi="Arial" w:cs="Arial"/>
        </w:rPr>
        <w:t>51</w:t>
      </w:r>
    </w:p>
    <w:p w14:paraId="196A38CC" w14:textId="17A1D9B4" w:rsidR="002C3A49" w:rsidRPr="00A01B19" w:rsidRDefault="002C3A49" w:rsidP="002C3A49">
      <w:pPr>
        <w:jc w:val="both"/>
        <w:rPr>
          <w:rFonts w:ascii="Arial" w:hAnsi="Arial" w:cs="Arial"/>
        </w:rPr>
      </w:pPr>
      <w:r w:rsidRPr="00A01B19">
        <w:rPr>
          <w:rFonts w:ascii="Arial" w:hAnsi="Arial" w:cs="Arial"/>
        </w:rPr>
        <w:t>IČO: </w:t>
      </w:r>
      <w:r w:rsidR="00163F0A" w:rsidRPr="00A01B19">
        <w:rPr>
          <w:rFonts w:ascii="Arial" w:hAnsi="Arial" w:cs="Arial"/>
        </w:rPr>
        <w:t>00875295</w:t>
      </w:r>
      <w:r w:rsidRPr="00A01B19">
        <w:rPr>
          <w:rFonts w:ascii="Arial" w:hAnsi="Arial" w:cs="Arial"/>
        </w:rPr>
        <w:t>   </w:t>
      </w:r>
    </w:p>
    <w:p w14:paraId="1B11AC20" w14:textId="372990EE" w:rsidR="002C3A49" w:rsidRPr="00A01B19" w:rsidRDefault="002C3A49" w:rsidP="002C3A49">
      <w:pPr>
        <w:jc w:val="both"/>
        <w:rPr>
          <w:rFonts w:ascii="Arial" w:hAnsi="Arial" w:cs="Arial"/>
        </w:rPr>
      </w:pPr>
      <w:r w:rsidRPr="00A01B19">
        <w:rPr>
          <w:rFonts w:ascii="Arial" w:hAnsi="Arial" w:cs="Arial"/>
        </w:rPr>
        <w:t>DIČ: </w:t>
      </w:r>
      <w:r w:rsidR="00163F0A" w:rsidRPr="00A01B19">
        <w:rPr>
          <w:rFonts w:ascii="Arial" w:hAnsi="Arial" w:cs="Arial"/>
        </w:rPr>
        <w:t>CZ00875295</w:t>
      </w:r>
      <w:r w:rsidRPr="00A01B19">
        <w:rPr>
          <w:rFonts w:ascii="Arial" w:hAnsi="Arial" w:cs="Arial"/>
        </w:rPr>
        <w:t>      </w:t>
      </w:r>
    </w:p>
    <w:p w14:paraId="1004FC14" w14:textId="6556BFB9" w:rsidR="002C3A49" w:rsidRPr="00A01B19" w:rsidRDefault="002C3A49" w:rsidP="002C3A49">
      <w:pPr>
        <w:jc w:val="both"/>
        <w:rPr>
          <w:rFonts w:ascii="Arial" w:hAnsi="Arial" w:cs="Arial"/>
        </w:rPr>
      </w:pPr>
      <w:r w:rsidRPr="00A01B19">
        <w:rPr>
          <w:rFonts w:ascii="Arial" w:hAnsi="Arial" w:cs="Arial"/>
        </w:rPr>
        <w:t>Bankovní spojení:</w:t>
      </w:r>
      <w:r w:rsidR="00163F0A" w:rsidRPr="00A01B19">
        <w:rPr>
          <w:rFonts w:ascii="Arial" w:hAnsi="Arial" w:cs="Arial"/>
        </w:rPr>
        <w:t xml:space="preserve"> Komerční banka, č.ú.</w:t>
      </w:r>
      <w:r w:rsidRPr="00A01B19">
        <w:rPr>
          <w:rFonts w:ascii="Arial" w:hAnsi="Arial" w:cs="Arial"/>
        </w:rPr>
        <w:t xml:space="preserve"> </w:t>
      </w:r>
      <w:r w:rsidR="00163F0A" w:rsidRPr="00A01B19">
        <w:rPr>
          <w:rFonts w:ascii="Arial" w:hAnsi="Arial" w:cs="Arial"/>
        </w:rPr>
        <w:t>27-6107220297/0100</w:t>
      </w:r>
    </w:p>
    <w:p w14:paraId="475F1DDA" w14:textId="77777777" w:rsidR="009207D0" w:rsidRPr="00A01B19" w:rsidRDefault="009207D0" w:rsidP="002C3A49">
      <w:pPr>
        <w:jc w:val="both"/>
        <w:rPr>
          <w:rFonts w:ascii="Arial" w:hAnsi="Arial" w:cs="Arial"/>
        </w:rPr>
      </w:pPr>
      <w:r w:rsidRPr="00A01B19">
        <w:rPr>
          <w:rFonts w:ascii="Arial" w:hAnsi="Arial" w:cs="Arial"/>
        </w:rPr>
        <w:t>Zapsaná v obchodním rejstříku pod spis. zn. Pr 1040, vedeném u Městského soudu v Praze</w:t>
      </w:r>
    </w:p>
    <w:p w14:paraId="2A474470" w14:textId="1F400EAF" w:rsidR="002C3A49" w:rsidRPr="00A01B19" w:rsidRDefault="00163F0A" w:rsidP="002C3A49">
      <w:pPr>
        <w:jc w:val="both"/>
        <w:rPr>
          <w:rFonts w:ascii="Arial" w:hAnsi="Arial" w:cs="Arial"/>
        </w:rPr>
      </w:pPr>
      <w:r w:rsidRPr="00A01B19">
        <w:rPr>
          <w:rFonts w:ascii="Arial" w:hAnsi="Arial" w:cs="Arial"/>
        </w:rPr>
        <w:t xml:space="preserve">Zastoupená: </w:t>
      </w:r>
      <w:r w:rsidR="00686D8C" w:rsidRPr="00A01B19">
        <w:rPr>
          <w:rFonts w:ascii="Arial" w:hAnsi="Arial" w:cs="Arial"/>
        </w:rPr>
        <w:t>[OU OU],</w:t>
      </w:r>
      <w:r w:rsidR="002C3A49" w:rsidRPr="00A01B19">
        <w:rPr>
          <w:rFonts w:ascii="Arial" w:hAnsi="Arial" w:cs="Arial"/>
        </w:rPr>
        <w:t xml:space="preserve"> ředitel nemocnice</w:t>
      </w:r>
    </w:p>
    <w:p w14:paraId="490FFFB4" w14:textId="77777777" w:rsidR="000722A6" w:rsidRPr="00E359FE" w:rsidRDefault="000722A6" w:rsidP="000722A6">
      <w:pPr>
        <w:jc w:val="both"/>
        <w:rPr>
          <w:rFonts w:ascii="Arial" w:hAnsi="Arial" w:cs="Arial"/>
        </w:rPr>
      </w:pPr>
    </w:p>
    <w:p w14:paraId="05D172F0" w14:textId="444486F5"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02633125" w14:textId="77777777" w:rsidR="008733D0" w:rsidRPr="006E1FCC" w:rsidRDefault="008733D0"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4DE75519"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w:t>
      </w:r>
      <w:r w:rsidR="00E370EF" w:rsidRPr="006E1FCC">
        <w:rPr>
          <w:rFonts w:ascii="Arial" w:hAnsi="Arial" w:cs="Arial"/>
          <w:sz w:val="20"/>
        </w:rPr>
        <w:t>s</w:t>
      </w:r>
      <w:r w:rsidRPr="001A1C31">
        <w:rPr>
          <w:rFonts w:ascii="Arial" w:hAnsi="Arial" w:cs="Arial"/>
          <w:sz w:val="20"/>
        </w:rPr>
        <w:t>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4FDF4A5F" w14:textId="77777777" w:rsidR="008733D0" w:rsidRDefault="008733D0" w:rsidP="000722A6">
      <w:pPr>
        <w:pStyle w:val="Zkladntext2"/>
        <w:jc w:val="center"/>
        <w:rPr>
          <w:rFonts w:ascii="Arial" w:hAnsi="Arial" w:cs="Arial"/>
          <w:b/>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4788D4A1" w:rsidR="00CA5FD3" w:rsidRPr="008405C2"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8405C2">
        <w:rPr>
          <w:rFonts w:ascii="Arial" w:hAnsi="Arial" w:cs="Arial"/>
          <w:sz w:val="20"/>
        </w:rPr>
        <w:t xml:space="preserve">Výrobky mohou být v přílohách této </w:t>
      </w:r>
      <w:r w:rsidR="00E370EF" w:rsidRPr="006E1FCC">
        <w:rPr>
          <w:rFonts w:ascii="Arial" w:hAnsi="Arial" w:cs="Arial"/>
          <w:sz w:val="20"/>
        </w:rPr>
        <w:t>s</w:t>
      </w:r>
      <w:r w:rsidR="000C4C27" w:rsidRPr="008405C2">
        <w:rPr>
          <w:rFonts w:ascii="Arial" w:hAnsi="Arial" w:cs="Arial"/>
          <w:sz w:val="20"/>
        </w:rPr>
        <w:t xml:space="preserve">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w:t>
      </w:r>
      <w:r w:rsidR="00855429" w:rsidRPr="006E1FCC">
        <w:rPr>
          <w:rFonts w:ascii="Arial" w:hAnsi="Arial" w:cs="Arial"/>
          <w:sz w:val="20"/>
        </w:rPr>
        <w:t>s</w:t>
      </w:r>
      <w:r w:rsidR="000C4C27" w:rsidRPr="008405C2">
        <w:rPr>
          <w:rFonts w:ascii="Arial" w:hAnsi="Arial" w:cs="Arial"/>
          <w:sz w:val="20"/>
        </w:rPr>
        <w:t>mlouvy.</w:t>
      </w:r>
    </w:p>
    <w:p w14:paraId="474CC73B" w14:textId="77777777" w:rsidR="00CA5FD3" w:rsidRDefault="00CA5FD3" w:rsidP="00CA5FD3">
      <w:pPr>
        <w:pStyle w:val="Zkladntext2"/>
        <w:ind w:left="1065"/>
        <w:rPr>
          <w:rFonts w:ascii="Arial" w:hAnsi="Arial" w:cs="Arial"/>
          <w:sz w:val="20"/>
        </w:rPr>
      </w:pPr>
    </w:p>
    <w:p w14:paraId="1FF79B04" w14:textId="0A246F64"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w:t>
      </w:r>
      <w:r w:rsidR="00855429" w:rsidRPr="006E1FCC">
        <w:rPr>
          <w:rFonts w:ascii="Arial" w:hAnsi="Arial" w:cs="Arial"/>
          <w:sz w:val="20"/>
        </w:rPr>
        <w:t>s</w:t>
      </w:r>
      <w:r w:rsidR="0027394B">
        <w:rPr>
          <w:rFonts w:ascii="Arial" w:hAnsi="Arial" w:cs="Arial"/>
          <w:sz w:val="20"/>
        </w:rPr>
        <w:t xml:space="preserve">mlouvy </w:t>
      </w:r>
      <w:r w:rsidR="00CA5FD3" w:rsidRPr="00CA5FD3">
        <w:rPr>
          <w:rFonts w:ascii="Arial" w:hAnsi="Arial" w:cs="Arial"/>
          <w:sz w:val="20"/>
        </w:rPr>
        <w:t>je částkou bez DPH. K této částce bude vždy připočtena DPH v sazbě platné pro příslušn</w:t>
      </w:r>
      <w:r w:rsidR="00522313">
        <w:rPr>
          <w:rFonts w:ascii="Arial" w:hAnsi="Arial" w:cs="Arial"/>
          <w:sz w:val="20"/>
        </w:rPr>
        <w:t>é</w:t>
      </w:r>
      <w:r w:rsidR="00CA5FD3" w:rsidRPr="00CA5FD3">
        <w:rPr>
          <w:rFonts w:ascii="Arial" w:hAnsi="Arial" w:cs="Arial"/>
          <w:sz w:val="20"/>
        </w:rPr>
        <w:t xml:space="preserve"> výrob</w:t>
      </w:r>
      <w:r w:rsidR="00522313">
        <w:rPr>
          <w:rFonts w:ascii="Arial" w:hAnsi="Arial" w:cs="Arial"/>
          <w:sz w:val="20"/>
        </w:rPr>
        <w:t>ky</w:t>
      </w:r>
      <w:r w:rsidR="00CA5FD3" w:rsidRPr="00CA5FD3">
        <w:rPr>
          <w:rFonts w:ascii="Arial" w:hAnsi="Arial" w:cs="Arial"/>
          <w:sz w:val="20"/>
        </w:rPr>
        <w:t xml:space="preserve"> a Zdravotnickému zařízení bude vyplacena celková částka Bonusu včetně DPH.</w:t>
      </w:r>
      <w:r w:rsidR="00107E46">
        <w:rPr>
          <w:rFonts w:ascii="Arial" w:hAnsi="Arial" w:cs="Arial"/>
          <w:sz w:val="20"/>
        </w:rPr>
        <w:t xml:space="preserve"> Je-li v příslušné Příloze uvedeno více pásem obratu a k nim příslušný Bonus, náleží Zdravotnickému zařízení při splnění dalších podmínek této </w:t>
      </w:r>
      <w:r w:rsidR="00855429" w:rsidRPr="006E1FCC">
        <w:rPr>
          <w:rFonts w:ascii="Arial" w:hAnsi="Arial" w:cs="Arial"/>
          <w:sz w:val="20"/>
        </w:rPr>
        <w:t>s</w:t>
      </w:r>
      <w:r w:rsidR="00107E46">
        <w:rPr>
          <w:rFonts w:ascii="Arial" w:hAnsi="Arial" w:cs="Arial"/>
          <w:sz w:val="20"/>
        </w:rPr>
        <w:t>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32D20713"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li v referenčním období k významným změnám cen Výrobků, vstoupí obě strany do jednání o případném zrevidování </w:t>
      </w:r>
      <w:r w:rsidR="00855429" w:rsidRPr="006E1FCC">
        <w:rPr>
          <w:rFonts w:ascii="Arial" w:hAnsi="Arial" w:cs="Arial"/>
          <w:sz w:val="20"/>
        </w:rPr>
        <w:t>P</w:t>
      </w:r>
      <w:r w:rsidRPr="00E359FE">
        <w:rPr>
          <w:rFonts w:ascii="Arial" w:hAnsi="Arial" w:cs="Arial"/>
          <w:sz w:val="20"/>
        </w:rPr>
        <w:t>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44EA6704" w:rsidR="0027394B" w:rsidRPr="0027394B" w:rsidRDefault="0027394B" w:rsidP="00CF1060">
      <w:pPr>
        <w:pStyle w:val="Zkladntext2"/>
        <w:numPr>
          <w:ilvl w:val="0"/>
          <w:numId w:val="13"/>
        </w:numPr>
        <w:rPr>
          <w:rFonts w:ascii="Arial" w:hAnsi="Arial" w:cs="Arial"/>
          <w:sz w:val="20"/>
        </w:rPr>
      </w:pPr>
      <w:r w:rsidRPr="0027394B">
        <w:rPr>
          <w:rFonts w:ascii="Arial" w:hAnsi="Arial" w:cs="Arial"/>
          <w:sz w:val="20"/>
        </w:rPr>
        <w:t xml:space="preserve">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w:t>
      </w:r>
      <w:r w:rsidR="00170723">
        <w:rPr>
          <w:rFonts w:ascii="Arial" w:hAnsi="Arial" w:cs="Arial"/>
          <w:sz w:val="20"/>
        </w:rPr>
        <w:t>(</w:t>
      </w:r>
      <w:r w:rsidRPr="0027394B">
        <w:rPr>
          <w:rFonts w:ascii="Arial" w:hAnsi="Arial" w:cs="Arial"/>
          <w:sz w:val="20"/>
        </w:rPr>
        <w:t>dále jen „</w:t>
      </w:r>
      <w:r w:rsidRPr="002F3450">
        <w:rPr>
          <w:rFonts w:ascii="Arial" w:hAnsi="Arial" w:cs="Arial"/>
          <w:b/>
          <w:sz w:val="20"/>
        </w:rPr>
        <w:t>posouzení Společnosti</w:t>
      </w:r>
      <w:r w:rsidRPr="0027394B">
        <w:rPr>
          <w:rFonts w:ascii="Arial" w:hAnsi="Arial" w:cs="Arial"/>
          <w:sz w:val="20"/>
        </w:rPr>
        <w:t>“</w:t>
      </w:r>
      <w:r w:rsidR="00170723">
        <w:rPr>
          <w:rFonts w:ascii="Arial" w:hAnsi="Arial" w:cs="Arial"/>
          <w:sz w:val="20"/>
        </w:rPr>
        <w:t>)</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CF1060">
      <w:pPr>
        <w:pStyle w:val="Zkladntext2"/>
        <w:numPr>
          <w:ilvl w:val="0"/>
          <w:numId w:val="13"/>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129BC059" w:rsidR="0027394B" w:rsidRPr="0027394B" w:rsidRDefault="0027394B" w:rsidP="00CF1060">
      <w:pPr>
        <w:pStyle w:val="Zkladntext2"/>
        <w:numPr>
          <w:ilvl w:val="0"/>
          <w:numId w:val="13"/>
        </w:numPr>
        <w:rPr>
          <w:rFonts w:ascii="Arial" w:hAnsi="Arial" w:cs="Arial"/>
          <w:sz w:val="20"/>
        </w:rPr>
      </w:pPr>
      <w:r w:rsidRPr="0027394B">
        <w:rPr>
          <w:rFonts w:ascii="Arial" w:hAnsi="Arial" w:cs="Arial"/>
          <w:sz w:val="20"/>
        </w:rPr>
        <w:t>Bude-li Společnosti včas doručen návrh Zdravotnického zařízení na stanovení Bonusu v jiné výši</w:t>
      </w:r>
      <w:r w:rsidR="008733D0" w:rsidRPr="006E1FCC">
        <w:rPr>
          <w:rFonts w:ascii="Arial" w:hAnsi="Arial" w:cs="Arial"/>
          <w:sz w:val="20"/>
        </w:rPr>
        <w:t>,</w:t>
      </w:r>
      <w:r w:rsidRPr="0027394B">
        <w:rPr>
          <w:rFonts w:ascii="Arial" w:hAnsi="Arial" w:cs="Arial"/>
          <w:sz w:val="20"/>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3E664323" w:rsidR="00B34D6A" w:rsidRDefault="0027394B" w:rsidP="00CF1060">
      <w:pPr>
        <w:pStyle w:val="Zkladntext2"/>
        <w:numPr>
          <w:ilvl w:val="0"/>
          <w:numId w:val="13"/>
        </w:numPr>
        <w:rPr>
          <w:rFonts w:ascii="Arial" w:hAnsi="Arial" w:cs="Arial"/>
          <w:sz w:val="20"/>
        </w:rPr>
      </w:pPr>
      <w:r w:rsidRPr="0027394B">
        <w:rPr>
          <w:rFonts w:ascii="Arial" w:hAnsi="Arial" w:cs="Arial"/>
          <w:sz w:val="20"/>
        </w:rPr>
        <w:lastRenderedPageBreak/>
        <w:t xml:space="preserve">Společnost do 15 dní od přiznání Bonusu, resp. od odsouhlasení návrhu na přiznání </w:t>
      </w:r>
      <w:r w:rsidR="00855429" w:rsidRPr="006E1FCC">
        <w:rPr>
          <w:rFonts w:ascii="Arial" w:hAnsi="Arial" w:cs="Arial"/>
          <w:sz w:val="20"/>
        </w:rPr>
        <w:t>B</w:t>
      </w:r>
      <w:r w:rsidRPr="0027394B">
        <w:rPr>
          <w:rFonts w:ascii="Arial" w:hAnsi="Arial" w:cs="Arial"/>
          <w:sz w:val="20"/>
        </w:rPr>
        <w:t>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CF1060">
      <w:pPr>
        <w:pStyle w:val="Zkladntext2"/>
        <w:numPr>
          <w:ilvl w:val="0"/>
          <w:numId w:val="13"/>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CF1060">
      <w:pPr>
        <w:pStyle w:val="Zkladntext2"/>
        <w:jc w:val="center"/>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2B45AD42"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00A72F45" w:rsidRPr="006E1FCC">
        <w:rPr>
          <w:rFonts w:ascii="Arial" w:hAnsi="Arial" w:cs="Arial"/>
          <w:sz w:val="20"/>
        </w:rPr>
        <w:t>,</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03BA4B0A"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sidR="0027394B">
        <w:rPr>
          <w:rFonts w:ascii="Arial" w:hAnsi="Arial" w:cs="Arial"/>
          <w:sz w:val="20"/>
        </w:rPr>
        <w:t xml:space="preserve">é </w:t>
      </w:r>
      <w:r w:rsidRPr="00E359FE">
        <w:rPr>
          <w:rFonts w:ascii="Arial" w:hAnsi="Arial" w:cs="Arial"/>
          <w:sz w:val="20"/>
        </w:rPr>
        <w:t>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1CDD644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lastRenderedPageBreak/>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B14911F" w14:textId="77777777" w:rsidR="00A72F45" w:rsidRDefault="00A72F45" w:rsidP="000722A6">
      <w:pPr>
        <w:pStyle w:val="Zkladntext2"/>
        <w:jc w:val="center"/>
        <w:rPr>
          <w:rFonts w:ascii="Arial" w:hAnsi="Arial" w:cs="Arial"/>
          <w:b/>
          <w:sz w:val="20"/>
        </w:rPr>
      </w:pPr>
    </w:p>
    <w:p w14:paraId="4F102B6D" w14:textId="77777777" w:rsidR="008733D0" w:rsidRPr="006E1FCC" w:rsidRDefault="008733D0" w:rsidP="000722A6">
      <w:pPr>
        <w:pStyle w:val="Zkladntext2"/>
        <w:jc w:val="center"/>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742A6A62"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xml:space="preserve">, ledaže tato </w:t>
      </w:r>
      <w:r w:rsidR="00A72F45" w:rsidRPr="006E1FCC">
        <w:rPr>
          <w:rFonts w:ascii="Arial" w:hAnsi="Arial" w:cs="Arial"/>
          <w:sz w:val="20"/>
        </w:rPr>
        <w:t>s</w:t>
      </w:r>
      <w:r w:rsidR="00BD7244">
        <w:rPr>
          <w:rFonts w:ascii="Arial" w:hAnsi="Arial" w:cs="Arial"/>
          <w:sz w:val="20"/>
        </w:rPr>
        <w:t>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78A39B40"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w:t>
      </w:r>
      <w:r w:rsidR="00720897" w:rsidRPr="006E1FCC">
        <w:rPr>
          <w:rFonts w:ascii="Arial" w:hAnsi="Arial" w:cs="Arial"/>
          <w:sz w:val="20"/>
        </w:rPr>
        <w:t>s</w:t>
      </w:r>
      <w:r>
        <w:rPr>
          <w:rFonts w:ascii="Arial" w:hAnsi="Arial" w:cs="Arial"/>
          <w:sz w:val="20"/>
        </w:rPr>
        <w:t xml:space="preserve">mlouvy, poskytnout informace o existenci této </w:t>
      </w:r>
      <w:r w:rsidR="00720897" w:rsidRPr="006E1FCC">
        <w:rPr>
          <w:rFonts w:ascii="Arial" w:hAnsi="Arial" w:cs="Arial"/>
          <w:sz w:val="20"/>
        </w:rPr>
        <w:t>s</w:t>
      </w:r>
      <w:r>
        <w:rPr>
          <w:rFonts w:ascii="Arial" w:hAnsi="Arial" w:cs="Arial"/>
          <w:sz w:val="20"/>
        </w:rPr>
        <w:t xml:space="preserve">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3787E10F"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sidR="00720897" w:rsidRPr="006E1FCC">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77CB8710"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w:t>
      </w:r>
      <w:r w:rsidR="004E07A4">
        <w:rPr>
          <w:rFonts w:ascii="Arial" w:hAnsi="Arial" w:cs="Arial"/>
          <w:sz w:val="20"/>
        </w:rPr>
        <w:t>1</w:t>
      </w:r>
      <w:r w:rsidR="006B2B8E">
        <w:rPr>
          <w:rFonts w:ascii="Arial" w:hAnsi="Arial" w:cs="Arial"/>
          <w:sz w:val="20"/>
        </w:rPr>
        <w:t xml:space="preserve">. </w:t>
      </w:r>
      <w:r w:rsidR="00C664CD" w:rsidRPr="007E13B0">
        <w:rPr>
          <w:rFonts w:ascii="Arial" w:hAnsi="Arial" w:cs="Arial"/>
          <w:sz w:val="20"/>
        </w:rPr>
        <w:t>20</w:t>
      </w:r>
      <w:r w:rsidR="008405C2">
        <w:rPr>
          <w:rFonts w:ascii="Arial" w:hAnsi="Arial" w:cs="Arial"/>
          <w:sz w:val="20"/>
        </w:rPr>
        <w:t>2</w:t>
      </w:r>
      <w:r w:rsidR="004E07A4">
        <w:rPr>
          <w:rFonts w:ascii="Arial" w:hAnsi="Arial" w:cs="Arial"/>
          <w:sz w:val="20"/>
        </w:rPr>
        <w:t>1</w:t>
      </w:r>
      <w:r w:rsidR="00C664CD" w:rsidRPr="007E13B0">
        <w:rPr>
          <w:rFonts w:ascii="Arial" w:hAnsi="Arial" w:cs="Arial"/>
          <w:sz w:val="20"/>
        </w:rPr>
        <w:t xml:space="preserve"> do 31. 12. 20</w:t>
      </w:r>
      <w:r w:rsidR="008405C2">
        <w:rPr>
          <w:rFonts w:ascii="Arial" w:hAnsi="Arial" w:cs="Arial"/>
          <w:sz w:val="20"/>
        </w:rPr>
        <w:t>2</w:t>
      </w:r>
      <w:r w:rsidR="004E07A4">
        <w:rPr>
          <w:rFonts w:ascii="Arial" w:hAnsi="Arial" w:cs="Arial"/>
          <w:sz w:val="20"/>
        </w:rPr>
        <w:t>1</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w:t>
      </w:r>
      <w:r w:rsidR="00720897" w:rsidRPr="006E1FCC">
        <w:rPr>
          <w:rFonts w:ascii="Arial" w:hAnsi="Arial" w:cs="Arial"/>
          <w:sz w:val="20"/>
        </w:rPr>
        <w:t>, i když je uzavřena na dobu určitou,</w:t>
      </w:r>
      <w:r w:rsidRPr="00C664CD">
        <w:rPr>
          <w:rFonts w:ascii="Arial" w:hAnsi="Arial" w:cs="Arial"/>
          <w:sz w:val="20"/>
        </w:rPr>
        <w:t xml:space="preserve">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w:t>
      </w:r>
      <w:r w:rsidRPr="00E359FE">
        <w:rPr>
          <w:rFonts w:ascii="Arial" w:hAnsi="Arial" w:cs="Arial"/>
          <w:sz w:val="20"/>
        </w:rPr>
        <w:lastRenderedPageBreak/>
        <w:t xml:space="preserve">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72D1CB32" w:rsidR="00BF16B1" w:rsidRPr="00CF1060" w:rsidRDefault="000722A6" w:rsidP="0027394B">
      <w:pPr>
        <w:pStyle w:val="Zkladntext21"/>
        <w:numPr>
          <w:ilvl w:val="0"/>
          <w:numId w:val="2"/>
        </w:numPr>
        <w:rPr>
          <w:rFonts w:ascii="Arial" w:hAnsi="Arial"/>
          <w:sz w:val="20"/>
        </w:r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 xml:space="preserve">pod novým zněním přílohy této </w:t>
      </w:r>
      <w:r w:rsidR="00E370EF" w:rsidRPr="006E1FCC">
        <w:rPr>
          <w:rFonts w:ascii="Arial" w:hAnsi="Arial" w:cs="Arial"/>
          <w:sz w:val="20"/>
        </w:rPr>
        <w:t>s</w:t>
      </w:r>
      <w:r w:rsidR="00BD7244">
        <w:rPr>
          <w:rFonts w:ascii="Arial" w:hAnsi="Arial" w:cs="Arial"/>
          <w:sz w:val="20"/>
        </w:rPr>
        <w:t>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CF1060" w:rsidRDefault="000722A6" w:rsidP="00CF1060">
      <w:pPr>
        <w:pStyle w:val="Zkladntext2"/>
        <w:ind w:left="360"/>
        <w:rPr>
          <w:rFonts w:ascii="Arial" w:hAnsi="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30AF383B" w:rsidR="000722A6" w:rsidRPr="00E359FE" w:rsidRDefault="00720897" w:rsidP="0027394B">
      <w:pPr>
        <w:pStyle w:val="Zkladntext2"/>
        <w:numPr>
          <w:ilvl w:val="0"/>
          <w:numId w:val="2"/>
        </w:numPr>
        <w:rPr>
          <w:rFonts w:ascii="Arial" w:hAnsi="Arial" w:cs="Arial"/>
          <w:sz w:val="20"/>
        </w:rPr>
      </w:pPr>
      <w:r w:rsidRPr="006E1FCC">
        <w:rPr>
          <w:rFonts w:ascii="Arial" w:hAnsi="Arial" w:cs="Arial"/>
          <w:sz w:val="20"/>
        </w:rPr>
        <w:t>Jelikož</w:t>
      </w:r>
      <w:r w:rsidR="0027394B" w:rsidRPr="0027394B">
        <w:rPr>
          <w:rFonts w:ascii="Arial" w:hAnsi="Arial" w:cs="Arial"/>
          <w:sz w:val="20"/>
        </w:rPr>
        <w:t xml:space="preserve"> se</w:t>
      </w:r>
      <w:r w:rsidRPr="006E1FCC">
        <w:rPr>
          <w:rFonts w:ascii="Arial" w:hAnsi="Arial" w:cs="Arial"/>
          <w:sz w:val="20"/>
        </w:rPr>
        <w:t xml:space="preserve"> v</w:t>
      </w:r>
      <w:r w:rsidR="0027394B" w:rsidRPr="006E1FCC">
        <w:rPr>
          <w:rFonts w:ascii="Arial" w:hAnsi="Arial" w:cs="Arial"/>
          <w:sz w:val="20"/>
        </w:rPr>
        <w:t>ztahuje</w:t>
      </w:r>
      <w:r w:rsidR="0027394B" w:rsidRPr="0027394B">
        <w:rPr>
          <w:rFonts w:ascii="Arial" w:hAnsi="Arial" w:cs="Arial"/>
          <w:sz w:val="20"/>
        </w:rPr>
        <w:t xml:space="preserve"> na tuto smlouvu povinnost zveřejnit ji podle zákona o RS, nabývá tato </w:t>
      </w:r>
      <w:r w:rsidRPr="006E1FCC">
        <w:rPr>
          <w:rFonts w:ascii="Arial" w:hAnsi="Arial" w:cs="Arial"/>
          <w:sz w:val="20"/>
        </w:rPr>
        <w:t>s</w:t>
      </w:r>
      <w:r w:rsidR="0027394B" w:rsidRPr="0027394B">
        <w:rPr>
          <w:rFonts w:ascii="Arial" w:hAnsi="Arial" w:cs="Arial"/>
          <w:sz w:val="20"/>
        </w:rPr>
        <w:t xml:space="preserve">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237D9BD5"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i její výklad </w:t>
      </w:r>
      <w:r w:rsidR="006E1FCC">
        <w:rPr>
          <w:rFonts w:ascii="Arial" w:hAnsi="Arial" w:cs="Arial"/>
          <w:sz w:val="20"/>
        </w:rPr>
        <w:t xml:space="preserve">i samostatné ujednání o registru smluv </w:t>
      </w:r>
      <w:r w:rsidRPr="00E359FE">
        <w:rPr>
          <w:rFonts w:ascii="Arial" w:hAnsi="Arial" w:cs="Arial"/>
          <w:sz w:val="20"/>
        </w:rPr>
        <w:t>se řídí českým právním řádem.</w:t>
      </w:r>
    </w:p>
    <w:p w14:paraId="705F0510" w14:textId="77777777" w:rsidR="000722A6" w:rsidRDefault="000722A6" w:rsidP="000722A6">
      <w:pPr>
        <w:pStyle w:val="Zkladntext2"/>
        <w:rPr>
          <w:rFonts w:ascii="Arial" w:hAnsi="Arial" w:cs="Arial"/>
          <w:sz w:val="20"/>
        </w:rPr>
      </w:pPr>
    </w:p>
    <w:p w14:paraId="24CFFFD7" w14:textId="77777777" w:rsidR="00D41429" w:rsidRPr="006E1FCC" w:rsidRDefault="00D41429" w:rsidP="000722A6">
      <w:pPr>
        <w:pStyle w:val="Zkladntext2"/>
        <w:numPr>
          <w:ilvl w:val="0"/>
          <w:numId w:val="2"/>
        </w:numPr>
        <w:rPr>
          <w:rFonts w:ascii="Arial" w:hAnsi="Arial" w:cs="Arial"/>
          <w:b/>
          <w:bCs/>
          <w:sz w:val="20"/>
        </w:rPr>
      </w:pPr>
      <w:r w:rsidRPr="006E1FCC">
        <w:rPr>
          <w:rFonts w:ascii="Arial" w:hAnsi="Arial" w:cs="Arial"/>
          <w:b/>
          <w:bCs/>
          <w:sz w:val="20"/>
        </w:rPr>
        <w:t xml:space="preserve">Přílohou této smlouvy je plná moc zástupce Společnosti. </w:t>
      </w:r>
    </w:p>
    <w:p w14:paraId="5A969D31" w14:textId="77777777" w:rsidR="000722A6" w:rsidRPr="006E1FCC" w:rsidRDefault="000722A6" w:rsidP="000722A6">
      <w:pPr>
        <w:pStyle w:val="Zkladntext2"/>
        <w:rPr>
          <w:rFonts w:ascii="Arial" w:hAnsi="Arial" w:cs="Arial"/>
          <w:sz w:val="20"/>
        </w:rPr>
      </w:pPr>
    </w:p>
    <w:p w14:paraId="5F194295" w14:textId="77777777" w:rsidR="002D3E22" w:rsidRPr="006E1FCC" w:rsidRDefault="002D3E22" w:rsidP="000722A6">
      <w:pPr>
        <w:jc w:val="both"/>
        <w:rPr>
          <w:rFonts w:ascii="Arial" w:hAnsi="Arial" w:cs="Arial"/>
        </w:rPr>
      </w:pPr>
    </w:p>
    <w:p w14:paraId="1B95CC82" w14:textId="123B30F5" w:rsidR="007F39AF" w:rsidRPr="00CF1060" w:rsidRDefault="007F39AF" w:rsidP="00CF1060">
      <w:pPr>
        <w:pStyle w:val="Zkladntext2"/>
        <w:numPr>
          <w:ilvl w:val="0"/>
          <w:numId w:val="2"/>
        </w:numPr>
        <w:ind w:left="1066"/>
        <w:rPr>
          <w:rFonts w:ascii="Arial" w:hAnsi="Arial"/>
          <w:sz w:val="20"/>
        </w:rPr>
      </w:pPr>
      <w:r w:rsidRPr="00034570">
        <w:rPr>
          <w:rFonts w:ascii="Arial" w:hAnsi="Arial" w:cs="Arial"/>
          <w:b/>
          <w:sz w:val="20"/>
        </w:rPr>
        <w:t xml:space="preserve">SAMOSTATNÉ UJEDNÁNÍ </w:t>
      </w:r>
      <w:r w:rsidR="008733D0" w:rsidRPr="006E1FCC">
        <w:rPr>
          <w:rFonts w:ascii="Arial" w:hAnsi="Arial" w:cs="Arial"/>
          <w:b/>
          <w:sz w:val="20"/>
        </w:rPr>
        <w:t>–</w:t>
      </w:r>
      <w:r w:rsidRPr="00034570">
        <w:rPr>
          <w:rFonts w:ascii="Arial" w:hAnsi="Arial" w:cs="Arial"/>
          <w:b/>
          <w:sz w:val="20"/>
        </w:rPr>
        <w:t xml:space="preserve"> REGISTR SMLUV</w:t>
      </w:r>
      <w:r w:rsidR="00720897" w:rsidRPr="006E1FCC">
        <w:rPr>
          <w:rFonts w:ascii="Arial" w:hAnsi="Arial" w:cs="Arial"/>
          <w:b/>
          <w:sz w:val="20"/>
        </w:rPr>
        <w:t xml:space="preserve">. </w:t>
      </w:r>
    </w:p>
    <w:p w14:paraId="5CD34C93" w14:textId="4E564BB6" w:rsidR="007F39AF" w:rsidRPr="00CF1060" w:rsidRDefault="00720897" w:rsidP="00CF1060">
      <w:pPr>
        <w:pStyle w:val="Zkladntext2"/>
        <w:ind w:left="1066"/>
        <w:rPr>
          <w:rFonts w:ascii="Arial" w:hAnsi="Arial"/>
        </w:rPr>
      </w:pPr>
      <w:r w:rsidRPr="006E1FCC">
        <w:rPr>
          <w:rFonts w:ascii="Arial" w:hAnsi="Arial" w:cs="Arial"/>
          <w:bCs/>
          <w:sz w:val="20"/>
        </w:rPr>
        <w:t>Jelikož je</w:t>
      </w:r>
      <w:r w:rsidR="007F39AF" w:rsidRPr="00CF1060">
        <w:rPr>
          <w:rFonts w:ascii="Arial" w:hAnsi="Arial"/>
          <w:sz w:val="20"/>
        </w:rPr>
        <w:t xml:space="preserve"> dána zákonná povinnost k uveřejnění smlouvy v Registru smluv dle zákona</w:t>
      </w:r>
      <w:r w:rsidR="0027394B" w:rsidRPr="00CF1060">
        <w:rPr>
          <w:rFonts w:ascii="Arial" w:hAnsi="Arial"/>
          <w:sz w:val="20"/>
        </w:rPr>
        <w:t xml:space="preserve"> o RS</w:t>
      </w:r>
      <w:r w:rsidR="007F39AF" w:rsidRPr="00CF1060">
        <w:rPr>
          <w:rFonts w:ascii="Arial" w:hAnsi="Arial"/>
          <w:sz w:val="20"/>
        </w:rPr>
        <w:t>, dohodly se smluvní strany, že takovou povinnost splní Společnost, a to v souladu s níže uvedeným.</w:t>
      </w:r>
      <w:r w:rsidR="0027394B" w:rsidRPr="00CF1060">
        <w:rPr>
          <w:rFonts w:ascii="Arial" w:hAnsi="Arial"/>
          <w:sz w:val="20"/>
        </w:rPr>
        <w:t xml:space="preserve"> Zdravotnické zařízení nebude uvedenou smlouvu zveřejňovat v Registru smluv, ledaže tak toto ujednání výslovně stanoví.</w:t>
      </w:r>
    </w:p>
    <w:p w14:paraId="2F9E57B4" w14:textId="77777777" w:rsidR="00E370EF" w:rsidRPr="006E1FCC" w:rsidRDefault="00E370EF" w:rsidP="00E370EF">
      <w:pPr>
        <w:ind w:left="1066" w:firstLine="3"/>
        <w:jc w:val="both"/>
        <w:rPr>
          <w:rFonts w:ascii="Arial" w:hAnsi="Arial" w:cs="Arial"/>
        </w:rPr>
      </w:pPr>
    </w:p>
    <w:p w14:paraId="312D89D5" w14:textId="7ECF1C6A" w:rsidR="007F39AF" w:rsidRDefault="007F39AF" w:rsidP="00CF1060">
      <w:pPr>
        <w:ind w:left="1066" w:firstLine="3"/>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689762EA" w14:textId="77777777" w:rsidR="00E370EF" w:rsidRPr="006E1FCC" w:rsidRDefault="00E370EF" w:rsidP="00E370EF">
      <w:pPr>
        <w:ind w:left="1066" w:firstLine="3"/>
        <w:jc w:val="both"/>
        <w:rPr>
          <w:rFonts w:ascii="Arial" w:hAnsi="Arial" w:cs="Arial"/>
        </w:rPr>
      </w:pPr>
    </w:p>
    <w:p w14:paraId="3B0D6F78" w14:textId="7280F9A0" w:rsidR="007F39AF" w:rsidRPr="00034570" w:rsidRDefault="007F39AF" w:rsidP="00CF1060">
      <w:pPr>
        <w:ind w:left="1066" w:firstLine="3"/>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12BA92A3" w14:textId="77777777" w:rsidR="00E370EF" w:rsidRPr="006E1FCC" w:rsidRDefault="00E370EF" w:rsidP="00E370EF">
      <w:pPr>
        <w:ind w:left="1066" w:firstLine="3"/>
        <w:jc w:val="both"/>
        <w:rPr>
          <w:rFonts w:ascii="Arial" w:eastAsia="Calibri" w:hAnsi="Arial" w:cs="Arial"/>
        </w:rPr>
      </w:pPr>
    </w:p>
    <w:p w14:paraId="0D7A2630" w14:textId="5FA3531E" w:rsidR="007F39AF" w:rsidRPr="00034570" w:rsidRDefault="007F39AF" w:rsidP="00CF1060">
      <w:pPr>
        <w:ind w:left="1066" w:firstLine="3"/>
        <w:jc w:val="both"/>
        <w:rPr>
          <w:rFonts w:ascii="Arial" w:hAnsi="Arial" w:cs="Arial"/>
        </w:rPr>
      </w:pPr>
      <w:r>
        <w:rPr>
          <w:rFonts w:ascii="Arial" w:eastAsia="Calibri" w:hAnsi="Arial" w:cs="Arial"/>
        </w:rPr>
        <w:lastRenderedPageBreak/>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w:t>
      </w:r>
      <w:r w:rsidR="00720897" w:rsidRPr="006E1FCC">
        <w:rPr>
          <w:rFonts w:ascii="Arial" w:eastAsia="Calibri" w:hAnsi="Arial" w:cs="Arial"/>
        </w:rPr>
        <w:t>s</w:t>
      </w:r>
      <w:r w:rsidRPr="006E1FCC">
        <w:rPr>
          <w:rFonts w:ascii="Arial" w:eastAsia="Calibri" w:hAnsi="Arial" w:cs="Arial"/>
        </w:rPr>
        <w:t>mlouvy</w:t>
      </w:r>
      <w:r w:rsidRPr="00034570">
        <w:rPr>
          <w:rFonts w:ascii="Arial" w:hAnsi="Arial" w:cs="Arial"/>
        </w:rPr>
        <w:t>.</w:t>
      </w:r>
    </w:p>
    <w:p w14:paraId="5BDE2C22" w14:textId="77777777" w:rsidR="00686D8C" w:rsidRPr="006E1FCC" w:rsidRDefault="00686D8C" w:rsidP="00686D8C">
      <w:pPr>
        <w:spacing w:after="120"/>
        <w:ind w:left="1065" w:firstLine="3"/>
        <w:jc w:val="both"/>
        <w:rPr>
          <w:rFonts w:ascii="Arial" w:hAnsi="Arial" w:cs="Arial"/>
        </w:rPr>
      </w:pPr>
    </w:p>
    <w:p w14:paraId="75500125" w14:textId="77777777" w:rsidR="008733D0" w:rsidRDefault="008733D0" w:rsidP="007F39AF">
      <w:pPr>
        <w:pStyle w:val="Zkladntextodsazen"/>
        <w:ind w:left="0"/>
        <w:jc w:val="both"/>
        <w:rPr>
          <w:rFonts w:ascii="Arial" w:hAnsi="Arial" w:cs="Arial"/>
        </w:rPr>
      </w:pPr>
    </w:p>
    <w:p w14:paraId="2DB257B0" w14:textId="1C8AA184"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w:t>
      </w:r>
      <w:r w:rsidR="00E370EF" w:rsidRPr="006E1FCC">
        <w:rPr>
          <w:rFonts w:ascii="Arial" w:hAnsi="Arial" w:cs="Arial"/>
        </w:rPr>
        <w:t xml:space="preserve">smlouvu i </w:t>
      </w:r>
      <w:r w:rsidRPr="000F64AE">
        <w:rPr>
          <w:rFonts w:ascii="Arial" w:hAnsi="Arial" w:cs="Arial"/>
        </w:rPr>
        <w:t xml:space="preserve">toto samostatné ujednání, </w:t>
      </w:r>
      <w:r w:rsidRPr="006E1FCC">
        <w:rPr>
          <w:rFonts w:ascii="Arial" w:hAnsi="Arial" w:cs="Arial"/>
        </w:rPr>
        <w:t>kter</w:t>
      </w:r>
      <w:r w:rsidR="00E370EF" w:rsidRPr="006E1FCC">
        <w:rPr>
          <w:rFonts w:ascii="Arial" w:hAnsi="Arial" w:cs="Arial"/>
        </w:rPr>
        <w:t>á</w:t>
      </w:r>
      <w:r w:rsidRPr="006E1FCC">
        <w:rPr>
          <w:rFonts w:ascii="Arial" w:hAnsi="Arial" w:cs="Arial"/>
        </w:rPr>
        <w:t xml:space="preserve"> j</w:t>
      </w:r>
      <w:r w:rsidR="00E370EF" w:rsidRPr="006E1FCC">
        <w:rPr>
          <w:rFonts w:ascii="Arial" w:hAnsi="Arial" w:cs="Arial"/>
        </w:rPr>
        <w:t>sou</w:t>
      </w:r>
      <w:r w:rsidRPr="000F64AE">
        <w:rPr>
          <w:rFonts w:ascii="Arial" w:hAnsi="Arial" w:cs="Arial"/>
        </w:rPr>
        <w:t xml:space="preserve"> níže jejich jménem a jejich řádně zplnomocněnými zástupci podepsán</w:t>
      </w:r>
      <w:r w:rsidR="00E370EF" w:rsidRPr="006E1FCC">
        <w:rPr>
          <w:rFonts w:ascii="Arial" w:hAnsi="Arial" w:cs="Arial"/>
        </w:rPr>
        <w:t>a</w:t>
      </w:r>
      <w:r w:rsidRPr="000F64AE">
        <w:rPr>
          <w:rFonts w:ascii="Arial" w:hAnsi="Arial" w:cs="Arial"/>
        </w:rPr>
        <w:t>.</w:t>
      </w: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25582009" w:rsidR="000722A6" w:rsidRPr="00CF1060" w:rsidRDefault="000722A6" w:rsidP="000722A6">
      <w:pPr>
        <w:pStyle w:val="Zkladntext2"/>
        <w:rPr>
          <w:rFonts w:ascii="Arial" w:hAnsi="Arial"/>
          <w:sz w:val="20"/>
        </w:rPr>
      </w:pPr>
      <w:r w:rsidRPr="00CF1060">
        <w:rPr>
          <w:rFonts w:ascii="Arial" w:hAnsi="Arial"/>
          <w:sz w:val="20"/>
        </w:rPr>
        <w:t>V</w:t>
      </w:r>
      <w:r w:rsidR="002F3450" w:rsidRPr="00CF1060">
        <w:rPr>
          <w:rFonts w:ascii="Arial" w:hAnsi="Arial"/>
          <w:sz w:val="20"/>
        </w:rPr>
        <w:t> </w:t>
      </w:r>
      <w:r w:rsidRPr="00CF1060">
        <w:rPr>
          <w:rFonts w:ascii="Arial" w:hAnsi="Arial"/>
          <w:sz w:val="20"/>
        </w:rPr>
        <w:t>Praze</w:t>
      </w:r>
      <w:r w:rsidR="002F3450" w:rsidRPr="00CF1060">
        <w:rPr>
          <w:rFonts w:ascii="Arial" w:hAnsi="Arial"/>
          <w:sz w:val="20"/>
        </w:rPr>
        <w:t>,</w:t>
      </w:r>
      <w:r w:rsidRPr="00CF1060">
        <w:rPr>
          <w:rFonts w:ascii="Arial" w:hAnsi="Arial"/>
          <w:sz w:val="20"/>
        </w:rPr>
        <w:t xml:space="preserve"> dne </w:t>
      </w:r>
      <w:r w:rsidR="00316793">
        <w:rPr>
          <w:rFonts w:ascii="Arial" w:hAnsi="Arial"/>
          <w:sz w:val="20"/>
        </w:rPr>
        <w:t xml:space="preserve">3.2.2021 </w:t>
      </w:r>
      <w:r w:rsidRPr="00CF1060">
        <w:rPr>
          <w:rFonts w:ascii="Arial" w:hAnsi="Arial"/>
          <w:sz w:val="20"/>
        </w:rPr>
        <w:tab/>
      </w:r>
      <w:r w:rsidRPr="00CF1060">
        <w:rPr>
          <w:rFonts w:ascii="Arial" w:hAnsi="Arial"/>
          <w:sz w:val="20"/>
        </w:rPr>
        <w:tab/>
      </w:r>
      <w:r w:rsidRPr="00CF1060">
        <w:rPr>
          <w:rFonts w:ascii="Arial" w:hAnsi="Arial"/>
          <w:sz w:val="20"/>
        </w:rPr>
        <w:tab/>
      </w:r>
      <w:r w:rsidRPr="00CF1060">
        <w:rPr>
          <w:rFonts w:ascii="Arial" w:hAnsi="Arial"/>
          <w:sz w:val="20"/>
        </w:rPr>
        <w:tab/>
      </w:r>
      <w:r w:rsidR="00316793">
        <w:rPr>
          <w:rFonts w:ascii="Arial" w:hAnsi="Arial"/>
          <w:sz w:val="20"/>
        </w:rPr>
        <w:t xml:space="preserve">        </w:t>
      </w:r>
      <w:r w:rsidRPr="006E1FCC">
        <w:rPr>
          <w:rFonts w:ascii="Arial" w:hAnsi="Arial" w:cs="Arial"/>
          <w:bCs/>
          <w:sz w:val="20"/>
        </w:rPr>
        <w:t>V</w:t>
      </w:r>
      <w:r w:rsidR="00686D8C" w:rsidRPr="006E1FCC">
        <w:rPr>
          <w:rFonts w:ascii="Arial" w:hAnsi="Arial" w:cs="Arial"/>
          <w:bCs/>
          <w:sz w:val="20"/>
        </w:rPr>
        <w:t>e Slaném</w:t>
      </w:r>
      <w:r w:rsidRPr="00CF1060">
        <w:rPr>
          <w:rFonts w:ascii="Arial" w:hAnsi="Arial"/>
          <w:sz w:val="20"/>
        </w:rPr>
        <w:t xml:space="preserve"> dne </w:t>
      </w:r>
      <w:r w:rsidR="00316793">
        <w:rPr>
          <w:rFonts w:ascii="Arial" w:hAnsi="Arial"/>
          <w:sz w:val="20"/>
        </w:rPr>
        <w:t>15.2.2021</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Pr="00CF1060" w:rsidRDefault="00740DD1" w:rsidP="00740DD1">
      <w:pPr>
        <w:pStyle w:val="Zkladntext2"/>
        <w:tabs>
          <w:tab w:val="left" w:pos="4820"/>
        </w:tabs>
        <w:spacing w:line="360" w:lineRule="auto"/>
        <w:ind w:right="-567"/>
        <w:rPr>
          <w:rFonts w:ascii="Arial" w:hAnsi="Arial"/>
          <w:b/>
          <w:sz w:val="20"/>
        </w:rPr>
      </w:pPr>
      <w:r w:rsidRPr="00CF1060">
        <w:rPr>
          <w:rFonts w:ascii="Arial" w:hAnsi="Arial"/>
          <w:b/>
          <w:sz w:val="20"/>
        </w:rPr>
        <w:t>_______________________________________</w:t>
      </w:r>
      <w:r w:rsidRPr="00CF1060">
        <w:rPr>
          <w:rFonts w:ascii="Arial" w:hAnsi="Arial"/>
          <w:b/>
          <w:sz w:val="20"/>
        </w:rPr>
        <w:tab/>
        <w:t>__________________________________________</w:t>
      </w:r>
    </w:p>
    <w:p w14:paraId="712857E1" w14:textId="07C3B95A" w:rsidR="00ED7D2B" w:rsidRPr="008405C2" w:rsidRDefault="00ED7D2B" w:rsidP="00ED7D2B">
      <w:pPr>
        <w:pStyle w:val="Zkladntext2"/>
        <w:tabs>
          <w:tab w:val="left" w:pos="4820"/>
        </w:tabs>
        <w:spacing w:line="360" w:lineRule="auto"/>
        <w:ind w:left="-284" w:right="-567" w:firstLine="284"/>
        <w:rPr>
          <w:rFonts w:ascii="Arial" w:hAnsi="Arial" w:cs="Arial"/>
          <w:b/>
          <w:sz w:val="20"/>
        </w:rPr>
      </w:pPr>
      <w:r w:rsidRPr="008405C2">
        <w:rPr>
          <w:rFonts w:ascii="Arial" w:hAnsi="Arial" w:cs="Arial"/>
          <w:b/>
          <w:sz w:val="20"/>
        </w:rPr>
        <w:t>Zentiva, k.s.</w:t>
      </w:r>
      <w:r w:rsidRPr="008405C2">
        <w:rPr>
          <w:rFonts w:ascii="Arial" w:hAnsi="Arial" w:cs="Arial"/>
          <w:b/>
          <w:i/>
          <w:sz w:val="20"/>
        </w:rPr>
        <w:tab/>
      </w:r>
      <w:r w:rsidRPr="008405C2">
        <w:rPr>
          <w:rFonts w:ascii="Arial" w:hAnsi="Arial" w:cs="Arial"/>
          <w:b/>
          <w:bCs/>
          <w:sz w:val="20"/>
        </w:rPr>
        <w:t xml:space="preserve">Nemocnice </w:t>
      </w:r>
      <w:r w:rsidR="00686D8C" w:rsidRPr="006E1FCC">
        <w:rPr>
          <w:rFonts w:ascii="Arial" w:hAnsi="Arial" w:cs="Arial"/>
          <w:b/>
          <w:bCs/>
          <w:sz w:val="20"/>
        </w:rPr>
        <w:t>Slaný</w:t>
      </w:r>
      <w:r w:rsidRPr="006E1FCC">
        <w:rPr>
          <w:rFonts w:ascii="Arial" w:hAnsi="Arial" w:cs="Arial"/>
          <w:b/>
          <w:bCs/>
          <w:sz w:val="20"/>
        </w:rPr>
        <w:t xml:space="preserve"> </w:t>
      </w:r>
    </w:p>
    <w:p w14:paraId="731B463A" w14:textId="145A3C45" w:rsidR="00ED7D2B" w:rsidRPr="008405C2" w:rsidRDefault="008405C2" w:rsidP="006A6602">
      <w:pPr>
        <w:pStyle w:val="Zkladntext2"/>
        <w:tabs>
          <w:tab w:val="left" w:pos="4820"/>
        </w:tabs>
        <w:spacing w:line="360" w:lineRule="auto"/>
        <w:ind w:left="-284" w:right="-567" w:firstLine="284"/>
        <w:rPr>
          <w:rFonts w:ascii="Arial" w:hAnsi="Arial" w:cs="Arial"/>
          <w:sz w:val="20"/>
        </w:rPr>
      </w:pPr>
      <w:r w:rsidRPr="008405C2">
        <w:rPr>
          <w:rFonts w:ascii="Arial" w:hAnsi="Arial" w:cs="Arial"/>
          <w:sz w:val="20"/>
        </w:rPr>
        <w:t xml:space="preserve">[OU </w:t>
      </w:r>
      <w:r w:rsidR="004B1729">
        <w:rPr>
          <w:rFonts w:ascii="Arial" w:hAnsi="Arial" w:cs="Arial"/>
          <w:sz w:val="20"/>
        </w:rPr>
        <w:t xml:space="preserve"> </w:t>
      </w:r>
      <w:r w:rsidRPr="008405C2">
        <w:rPr>
          <w:rFonts w:ascii="Arial" w:hAnsi="Arial" w:cs="Arial"/>
          <w:sz w:val="20"/>
        </w:rPr>
        <w:t>OU</w:t>
      </w:r>
      <w:r w:rsidR="00ED7D2B" w:rsidRPr="008405C2">
        <w:rPr>
          <w:rFonts w:ascii="Arial" w:hAnsi="Arial" w:cs="Arial"/>
          <w:sz w:val="20"/>
        </w:rPr>
        <w:t>]</w:t>
      </w:r>
      <w:r w:rsidR="006A6602" w:rsidRPr="008405C2">
        <w:rPr>
          <w:rFonts w:ascii="Arial" w:hAnsi="Arial" w:cs="Arial"/>
          <w:sz w:val="20"/>
        </w:rPr>
        <w:t>,</w:t>
      </w:r>
      <w:r w:rsidR="006A6602" w:rsidRPr="008405C2">
        <w:rPr>
          <w:rFonts w:ascii="Arial" w:hAnsi="Arial" w:cs="Arial"/>
          <w:sz w:val="20"/>
        </w:rPr>
        <w:tab/>
      </w:r>
      <w:r w:rsidR="004E1979" w:rsidRPr="008405C2">
        <w:rPr>
          <w:rFonts w:ascii="Arial" w:hAnsi="Arial" w:cs="Arial"/>
          <w:sz w:val="20"/>
        </w:rPr>
        <w:t>[OU OU],</w:t>
      </w:r>
    </w:p>
    <w:p w14:paraId="0A8A9878" w14:textId="4C610236" w:rsidR="006A6602" w:rsidRPr="008405C2" w:rsidRDefault="006A6602" w:rsidP="006A6602">
      <w:pPr>
        <w:pStyle w:val="Zkladntext2"/>
        <w:rPr>
          <w:rFonts w:ascii="Arial" w:hAnsi="Arial" w:cs="Arial"/>
          <w:sz w:val="20"/>
        </w:rPr>
      </w:pPr>
      <w:r w:rsidRPr="008405C2">
        <w:rPr>
          <w:rFonts w:ascii="Arial" w:hAnsi="Arial" w:cs="Arial"/>
          <w:sz w:val="20"/>
        </w:rPr>
        <w:t>na základě plné moci</w:t>
      </w:r>
      <w:r w:rsidRPr="00CF1060">
        <w:rPr>
          <w:rFonts w:ascii="Arial" w:hAnsi="Arial"/>
          <w:sz w:val="20"/>
        </w:rPr>
        <w:tab/>
      </w:r>
      <w:r w:rsidRPr="00CF1060">
        <w:rPr>
          <w:rFonts w:ascii="Arial" w:hAnsi="Arial"/>
          <w:sz w:val="20"/>
        </w:rPr>
        <w:tab/>
      </w:r>
      <w:r w:rsidRPr="00CF1060">
        <w:rPr>
          <w:rFonts w:ascii="Arial" w:hAnsi="Arial"/>
          <w:sz w:val="20"/>
        </w:rPr>
        <w:tab/>
      </w:r>
      <w:r w:rsidRPr="00CF1060">
        <w:rPr>
          <w:rFonts w:ascii="Arial" w:hAnsi="Arial"/>
          <w:sz w:val="20"/>
        </w:rPr>
        <w:tab/>
        <w:t xml:space="preserve">        </w:t>
      </w:r>
      <w:r w:rsidR="009D00E5">
        <w:rPr>
          <w:rFonts w:ascii="Arial" w:hAnsi="Arial"/>
          <w:sz w:val="20"/>
        </w:rPr>
        <w:t xml:space="preserve"> </w:t>
      </w:r>
      <w:r w:rsidRPr="00CF1060">
        <w:rPr>
          <w:rFonts w:ascii="Arial" w:hAnsi="Arial"/>
          <w:sz w:val="20"/>
        </w:rPr>
        <w:t xml:space="preserve"> </w:t>
      </w:r>
      <w:r w:rsidR="00ED7D2B" w:rsidRPr="008405C2">
        <w:rPr>
          <w:rFonts w:ascii="Arial" w:hAnsi="Arial" w:cs="Arial"/>
          <w:sz w:val="20"/>
        </w:rPr>
        <w:t>řed</w:t>
      </w:r>
      <w:r w:rsidR="002C3A49">
        <w:rPr>
          <w:rFonts w:ascii="Arial" w:hAnsi="Arial" w:cs="Arial"/>
          <w:sz w:val="20"/>
        </w:rPr>
        <w:t>itel nemocnice</w:t>
      </w:r>
      <w:r w:rsidR="00ED7D2B" w:rsidRPr="008405C2">
        <w:rPr>
          <w:rFonts w:ascii="Arial" w:hAnsi="Arial" w:cs="Arial"/>
          <w:sz w:val="20"/>
        </w:rPr>
        <w:t xml:space="preserve">  </w:t>
      </w:r>
    </w:p>
    <w:p w14:paraId="78621BE6" w14:textId="0207E56D" w:rsidR="00ED7D2B" w:rsidRPr="00CF1060" w:rsidRDefault="00ED7D2B" w:rsidP="006A6602">
      <w:pPr>
        <w:pStyle w:val="Zkladntext2"/>
        <w:rPr>
          <w:rFonts w:ascii="Arial" w:hAnsi="Arial"/>
          <w:sz w:val="20"/>
        </w:rPr>
      </w:pPr>
      <w:r w:rsidRPr="008405C2">
        <w:rPr>
          <w:rFonts w:ascii="Arial" w:hAnsi="Arial" w:cs="Arial"/>
          <w:sz w:val="20"/>
        </w:rPr>
        <w:t xml:space="preserve">  </w:t>
      </w:r>
    </w:p>
    <w:p w14:paraId="1CD4EB93" w14:textId="42C81AB0" w:rsidR="00ED7D2B" w:rsidRPr="00CF1060" w:rsidRDefault="00ED7D2B" w:rsidP="002C3A49">
      <w:pPr>
        <w:pStyle w:val="Zkladntext2"/>
        <w:tabs>
          <w:tab w:val="left" w:pos="4820"/>
        </w:tabs>
        <w:spacing w:line="360" w:lineRule="auto"/>
        <w:ind w:left="-284" w:right="-567" w:firstLine="284"/>
        <w:rPr>
          <w:rFonts w:ascii="Arial" w:hAnsi="Arial"/>
          <w:b/>
          <w:sz w:val="20"/>
        </w:rPr>
      </w:pPr>
      <w:r w:rsidRPr="008405C2">
        <w:rPr>
          <w:rFonts w:ascii="Arial" w:hAnsi="Arial" w:cs="Arial"/>
          <w:sz w:val="20"/>
        </w:rPr>
        <w:tab/>
      </w:r>
      <w:r w:rsidRPr="00CF1060">
        <w:rPr>
          <w:rFonts w:ascii="Arial" w:hAnsi="Arial"/>
          <w:sz w:val="20"/>
        </w:rPr>
        <w:t xml:space="preserve"> </w:t>
      </w:r>
    </w:p>
    <w:p w14:paraId="0173D927" w14:textId="77777777" w:rsidR="000722A6" w:rsidRPr="00E359FE" w:rsidRDefault="000722A6" w:rsidP="000722A6">
      <w:pPr>
        <w:pStyle w:val="Zkladntext2"/>
        <w:rPr>
          <w:rFonts w:ascii="Arial" w:hAnsi="Arial" w:cs="Arial"/>
          <w:sz w:val="20"/>
        </w:rPr>
      </w:pPr>
    </w:p>
    <w:sectPr w:rsidR="000722A6" w:rsidRPr="00E359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6B76" w14:textId="77777777" w:rsidR="00D13FFA" w:rsidRDefault="00D13FFA" w:rsidP="00C86206">
      <w:r>
        <w:separator/>
      </w:r>
    </w:p>
  </w:endnote>
  <w:endnote w:type="continuationSeparator" w:id="0">
    <w:p w14:paraId="59379BA6" w14:textId="77777777" w:rsidR="00D13FFA" w:rsidRDefault="00D13FFA" w:rsidP="00C86206">
      <w:r>
        <w:continuationSeparator/>
      </w:r>
    </w:p>
  </w:endnote>
  <w:endnote w:type="continuationNotice" w:id="1">
    <w:p w14:paraId="5274A25B" w14:textId="77777777" w:rsidR="00D13FFA" w:rsidRDefault="00D13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630442"/>
      <w:docPartObj>
        <w:docPartGallery w:val="Page Numbers (Bottom of Page)"/>
        <w:docPartUnique/>
      </w:docPartObj>
    </w:sdtPr>
    <w:sdtEndPr/>
    <w:sdtContent>
      <w:p w14:paraId="7981D6AF" w14:textId="77777777" w:rsidR="00855429" w:rsidRDefault="00855429">
        <w:pPr>
          <w:pStyle w:val="Zpat"/>
        </w:pPr>
      </w:p>
      <w:sdt>
        <w:sdtPr>
          <w:id w:val="1728636285"/>
          <w:docPartObj>
            <w:docPartGallery w:val="Page Numbers (Top of Page)"/>
            <w:docPartUnique/>
          </w:docPartObj>
        </w:sdtPr>
        <w:sdtEndPr/>
        <w:sdtContent>
          <w:p w14:paraId="5E748151" w14:textId="77777777" w:rsidR="00855429" w:rsidRDefault="00855429">
            <w:pPr>
              <w:pStyle w:val="Zpat"/>
              <w:jc w:val="center"/>
            </w:pPr>
            <w:r w:rsidRPr="00855429">
              <w:rPr>
                <w:sz w:val="16"/>
              </w:rPr>
              <w:t xml:space="preserve">Stránka </w:t>
            </w:r>
            <w:r w:rsidRPr="00855429">
              <w:rPr>
                <w:bCs/>
                <w:sz w:val="16"/>
                <w:szCs w:val="24"/>
              </w:rPr>
              <w:fldChar w:fldCharType="begin"/>
            </w:r>
            <w:r w:rsidRPr="00855429">
              <w:rPr>
                <w:bCs/>
                <w:sz w:val="16"/>
              </w:rPr>
              <w:instrText>PAGE</w:instrText>
            </w:r>
            <w:r w:rsidRPr="00855429">
              <w:rPr>
                <w:bCs/>
                <w:sz w:val="16"/>
                <w:szCs w:val="24"/>
              </w:rPr>
              <w:fldChar w:fldCharType="separate"/>
            </w:r>
            <w:r w:rsidR="00323488">
              <w:rPr>
                <w:bCs/>
                <w:noProof/>
                <w:sz w:val="16"/>
              </w:rPr>
              <w:t>2</w:t>
            </w:r>
            <w:r w:rsidRPr="00855429">
              <w:rPr>
                <w:bCs/>
                <w:sz w:val="16"/>
                <w:szCs w:val="24"/>
              </w:rPr>
              <w:fldChar w:fldCharType="end"/>
            </w:r>
            <w:r w:rsidRPr="00855429">
              <w:rPr>
                <w:sz w:val="16"/>
              </w:rPr>
              <w:t xml:space="preserve"> z </w:t>
            </w:r>
            <w:r w:rsidRPr="00855429">
              <w:rPr>
                <w:bCs/>
                <w:sz w:val="16"/>
                <w:szCs w:val="24"/>
              </w:rPr>
              <w:fldChar w:fldCharType="begin"/>
            </w:r>
            <w:r w:rsidRPr="00855429">
              <w:rPr>
                <w:bCs/>
                <w:sz w:val="16"/>
              </w:rPr>
              <w:instrText>NUMPAGES</w:instrText>
            </w:r>
            <w:r w:rsidRPr="00855429">
              <w:rPr>
                <w:bCs/>
                <w:sz w:val="16"/>
                <w:szCs w:val="24"/>
              </w:rPr>
              <w:fldChar w:fldCharType="separate"/>
            </w:r>
            <w:r w:rsidR="00323488">
              <w:rPr>
                <w:bCs/>
                <w:noProof/>
                <w:sz w:val="16"/>
              </w:rPr>
              <w:t>6</w:t>
            </w:r>
            <w:r w:rsidRPr="00855429">
              <w:rPr>
                <w:bCs/>
                <w:sz w:val="16"/>
                <w:szCs w:val="24"/>
              </w:rPr>
              <w:fldChar w:fldCharType="end"/>
            </w:r>
          </w:p>
        </w:sdtContent>
      </w:sdt>
    </w:sdtContent>
  </w:sdt>
  <w:p w14:paraId="007FCA7B" w14:textId="3691E4AE" w:rsidR="00C86206" w:rsidRDefault="00C862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96E3" w14:textId="77777777" w:rsidR="00D13FFA" w:rsidRDefault="00D13FFA" w:rsidP="00C86206">
      <w:r>
        <w:separator/>
      </w:r>
    </w:p>
  </w:footnote>
  <w:footnote w:type="continuationSeparator" w:id="0">
    <w:p w14:paraId="6138F11C" w14:textId="77777777" w:rsidR="00D13FFA" w:rsidRDefault="00D13FFA" w:rsidP="00C86206">
      <w:r>
        <w:continuationSeparator/>
      </w:r>
    </w:p>
  </w:footnote>
  <w:footnote w:type="continuationNotice" w:id="1">
    <w:p w14:paraId="29EA7442" w14:textId="77777777" w:rsidR="00D13FFA" w:rsidRDefault="00D13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3A4" w14:textId="77777777" w:rsidR="00C86206" w:rsidRDefault="00C862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14602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3"/>
  </w:num>
  <w:num w:numId="5">
    <w:abstractNumId w:val="4"/>
  </w:num>
  <w:num w:numId="6">
    <w:abstractNumId w:val="12"/>
  </w:num>
  <w:num w:numId="7">
    <w:abstractNumId w:val="9"/>
  </w:num>
  <w:num w:numId="8">
    <w:abstractNumId w:val="2"/>
  </w:num>
  <w:num w:numId="9">
    <w:abstractNumId w:val="1"/>
  </w:num>
  <w:num w:numId="10">
    <w:abstractNumId w:val="6"/>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23355"/>
    <w:rsid w:val="000722A6"/>
    <w:rsid w:val="000C4C27"/>
    <w:rsid w:val="001028EE"/>
    <w:rsid w:val="00107E46"/>
    <w:rsid w:val="00122931"/>
    <w:rsid w:val="00163F0A"/>
    <w:rsid w:val="00170723"/>
    <w:rsid w:val="001725AB"/>
    <w:rsid w:val="001747A9"/>
    <w:rsid w:val="00197238"/>
    <w:rsid w:val="0025554E"/>
    <w:rsid w:val="0027394B"/>
    <w:rsid w:val="002C3A49"/>
    <w:rsid w:val="002D3E22"/>
    <w:rsid w:val="002E5B25"/>
    <w:rsid w:val="002F3450"/>
    <w:rsid w:val="00303EC7"/>
    <w:rsid w:val="00316793"/>
    <w:rsid w:val="00323488"/>
    <w:rsid w:val="00371615"/>
    <w:rsid w:val="003956FD"/>
    <w:rsid w:val="003D743A"/>
    <w:rsid w:val="003F3C03"/>
    <w:rsid w:val="004063E8"/>
    <w:rsid w:val="00422938"/>
    <w:rsid w:val="004263CE"/>
    <w:rsid w:val="00454A8E"/>
    <w:rsid w:val="004B1729"/>
    <w:rsid w:val="004B3F8A"/>
    <w:rsid w:val="004C39A6"/>
    <w:rsid w:val="004E07A4"/>
    <w:rsid w:val="004E1979"/>
    <w:rsid w:val="00522313"/>
    <w:rsid w:val="00557AFD"/>
    <w:rsid w:val="00567092"/>
    <w:rsid w:val="00593ED6"/>
    <w:rsid w:val="005A1050"/>
    <w:rsid w:val="005A3277"/>
    <w:rsid w:val="005A3E3E"/>
    <w:rsid w:val="005C4292"/>
    <w:rsid w:val="005D332F"/>
    <w:rsid w:val="005F3E17"/>
    <w:rsid w:val="00621ED7"/>
    <w:rsid w:val="006318DC"/>
    <w:rsid w:val="00631FCF"/>
    <w:rsid w:val="00686D8C"/>
    <w:rsid w:val="006A6602"/>
    <w:rsid w:val="006B2B8E"/>
    <w:rsid w:val="006E0426"/>
    <w:rsid w:val="006E1FCC"/>
    <w:rsid w:val="00720897"/>
    <w:rsid w:val="007314F0"/>
    <w:rsid w:val="007322F7"/>
    <w:rsid w:val="00740DD1"/>
    <w:rsid w:val="00743043"/>
    <w:rsid w:val="007B7AA5"/>
    <w:rsid w:val="007C3FDC"/>
    <w:rsid w:val="007D1D1E"/>
    <w:rsid w:val="007D714D"/>
    <w:rsid w:val="007E13B0"/>
    <w:rsid w:val="007F0A7E"/>
    <w:rsid w:val="007F39AF"/>
    <w:rsid w:val="008402B5"/>
    <w:rsid w:val="008405C2"/>
    <w:rsid w:val="00845174"/>
    <w:rsid w:val="0084721F"/>
    <w:rsid w:val="00855429"/>
    <w:rsid w:val="008625EB"/>
    <w:rsid w:val="008733D0"/>
    <w:rsid w:val="008A6707"/>
    <w:rsid w:val="008E5503"/>
    <w:rsid w:val="008F1224"/>
    <w:rsid w:val="009207D0"/>
    <w:rsid w:val="00924026"/>
    <w:rsid w:val="00940724"/>
    <w:rsid w:val="009C4763"/>
    <w:rsid w:val="009D00E5"/>
    <w:rsid w:val="00A01B19"/>
    <w:rsid w:val="00A21215"/>
    <w:rsid w:val="00A228BD"/>
    <w:rsid w:val="00A32F23"/>
    <w:rsid w:val="00A72F45"/>
    <w:rsid w:val="00A842DE"/>
    <w:rsid w:val="00A9102A"/>
    <w:rsid w:val="00AD7A0F"/>
    <w:rsid w:val="00AE00AC"/>
    <w:rsid w:val="00AE66BD"/>
    <w:rsid w:val="00B03EC5"/>
    <w:rsid w:val="00B34D6A"/>
    <w:rsid w:val="00B54F07"/>
    <w:rsid w:val="00B96310"/>
    <w:rsid w:val="00BD7244"/>
    <w:rsid w:val="00BF16B1"/>
    <w:rsid w:val="00C42802"/>
    <w:rsid w:val="00C664CD"/>
    <w:rsid w:val="00C86206"/>
    <w:rsid w:val="00CA5FD3"/>
    <w:rsid w:val="00CB292E"/>
    <w:rsid w:val="00CC0B94"/>
    <w:rsid w:val="00CF1060"/>
    <w:rsid w:val="00D13FFA"/>
    <w:rsid w:val="00D379F2"/>
    <w:rsid w:val="00D41429"/>
    <w:rsid w:val="00D628C2"/>
    <w:rsid w:val="00DD72C0"/>
    <w:rsid w:val="00E370EF"/>
    <w:rsid w:val="00E8640C"/>
    <w:rsid w:val="00EB3EF3"/>
    <w:rsid w:val="00EB50C1"/>
    <w:rsid w:val="00ED7D2B"/>
    <w:rsid w:val="00EE0435"/>
    <w:rsid w:val="00F07702"/>
    <w:rsid w:val="00F17B6A"/>
    <w:rsid w:val="00F5188F"/>
    <w:rsid w:val="00F5217D"/>
    <w:rsid w:val="00FE0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C86206"/>
    <w:pPr>
      <w:tabs>
        <w:tab w:val="center" w:pos="4536"/>
        <w:tab w:val="right" w:pos="9072"/>
      </w:tabs>
    </w:pPr>
  </w:style>
  <w:style w:type="character" w:customStyle="1" w:styleId="ZhlavChar">
    <w:name w:val="Záhlaví Char"/>
    <w:basedOn w:val="Standardnpsmoodstavce"/>
    <w:link w:val="Zhlav"/>
    <w:uiPriority w:val="99"/>
    <w:rsid w:val="00C8620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86206"/>
    <w:pPr>
      <w:tabs>
        <w:tab w:val="center" w:pos="4536"/>
        <w:tab w:val="right" w:pos="9072"/>
      </w:tabs>
    </w:pPr>
  </w:style>
  <w:style w:type="character" w:customStyle="1" w:styleId="ZpatChar">
    <w:name w:val="Zápatí Char"/>
    <w:basedOn w:val="Standardnpsmoodstavce"/>
    <w:link w:val="Zpat"/>
    <w:uiPriority w:val="99"/>
    <w:rsid w:val="00C8620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3412-B1B1-4109-AE2B-54AF12FB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2406</Words>
  <Characters>14196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Dalibor Dvořák</cp:lastModifiedBy>
  <cp:revision>6</cp:revision>
  <dcterms:created xsi:type="dcterms:W3CDTF">2021-05-18T12:11:00Z</dcterms:created>
  <dcterms:modified xsi:type="dcterms:W3CDTF">2021-06-23T09:06:00Z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