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59450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Smlouva o účasti ve vzdělávacím</w:t>
      </w:r>
    </w:p>
    <w:p w14:paraId="2EF69DD5" w14:textId="3F14FF83" w:rsidR="00343AF7" w:rsidRPr="00343AF7" w:rsidRDefault="00C232DF" w:rsidP="0034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programu Ředitel naživo </w:t>
      </w:r>
      <w:r w:rsidR="00CB3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pro </w:t>
      </w:r>
      <w:r w:rsidR="000905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6</w:t>
      </w:r>
      <w:r w:rsidR="00343AF7" w:rsidRP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. základní škol</w:t>
      </w:r>
      <w:r w:rsid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u</w:t>
      </w:r>
      <w:r w:rsidR="00343AF7" w:rsidRP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Cheb,</w:t>
      </w:r>
    </w:p>
    <w:p w14:paraId="1BA784BA" w14:textId="772E42FF" w:rsidR="00C232DF" w:rsidRPr="00C22606" w:rsidRDefault="0009058A" w:rsidP="0034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Obětí nacismu 16</w:t>
      </w:r>
      <w:r w:rsidR="00343AF7" w:rsidRP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,</w:t>
      </w:r>
      <w:r w:rsid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  <w:r w:rsidR="00343AF7" w:rsidRPr="00343A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příspěvková organizace</w:t>
      </w:r>
    </w:p>
    <w:p w14:paraId="049B87E0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C9FBE7" w14:textId="77777777" w:rsidR="00684A1D" w:rsidRDefault="00684A1D" w:rsidP="0068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Učitel naživo, z.ú.</w:t>
      </w:r>
    </w:p>
    <w:p w14:paraId="2DD1A376" w14:textId="77777777" w:rsidR="00684A1D" w:rsidRDefault="00684A1D" w:rsidP="0068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 Vršovická 817/5, 101 00 Praha 10 - Vršovice</w:t>
      </w:r>
    </w:p>
    <w:p w14:paraId="5E78B7D6" w14:textId="77777777" w:rsidR="00684A1D" w:rsidRDefault="00684A1D" w:rsidP="0068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06620043</w:t>
      </w:r>
    </w:p>
    <w:p w14:paraId="58318201" w14:textId="77777777" w:rsidR="00684A1D" w:rsidRDefault="00684A1D" w:rsidP="0068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zapsaný v rejstříku ústavů vedeném Městským soudem v Praze, oddíl U, vložka 636</w:t>
      </w:r>
    </w:p>
    <w:p w14:paraId="7E554477" w14:textId="77777777" w:rsidR="00684A1D" w:rsidRDefault="00684A1D" w:rsidP="0068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zastoupený Martinem Kozlem, ředitelem </w:t>
      </w:r>
    </w:p>
    <w:p w14:paraId="28307CD9" w14:textId="77777777" w:rsidR="00684A1D" w:rsidRDefault="00684A1D" w:rsidP="0068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„Ústav“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3B6716B5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DEF1F9" w14:textId="77777777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</w:t>
      </w:r>
    </w:p>
    <w:p w14:paraId="0FF5C90F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2EF1A1" w14:textId="70669E55" w:rsidR="00C82D1C" w:rsidRDefault="00C51D49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Objednatel: město</w:t>
      </w:r>
      <w:r w:rsidR="0034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Cheb</w:t>
      </w:r>
    </w:p>
    <w:p w14:paraId="1AF89BA3" w14:textId="4F843F5B" w:rsidR="00C82D1C" w:rsidRDefault="00C82D1C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náměstí Krále Jiřího z Poděbrad 1/14, 350 20 Cheb</w:t>
      </w:r>
    </w:p>
    <w:p w14:paraId="4E777024" w14:textId="4FFBAE19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00253979</w:t>
      </w:r>
    </w:p>
    <w:p w14:paraId="5715EA32" w14:textId="2BD52076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 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Antonínem Jalovcem, starostou</w:t>
      </w:r>
    </w:p>
    <w:p w14:paraId="7EC66730" w14:textId="2A4B12D4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</w:t>
      </w:r>
      <w:r w:rsidR="0034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Objednatel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1C719347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2BC191" w14:textId="28DBED7B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Jméno, příjmení účastníka: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</w:t>
      </w:r>
      <w:r w:rsidR="000905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Štěpánka Dostálová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8C7F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MBA,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</w:t>
      </w:r>
      <w:r w:rsidR="000905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</w:t>
      </w:r>
    </w:p>
    <w:p w14:paraId="45ADA90C" w14:textId="4191431C" w:rsidR="009C611E" w:rsidRDefault="009C611E" w:rsidP="009C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Jméno, příjmení účastníka: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43AF7" w:rsidRPr="00343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</w:t>
      </w:r>
      <w:r w:rsidR="008C7F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Jiří Beneš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zástup</w:t>
      </w:r>
      <w:r w:rsidR="008C7F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ředitel</w:t>
      </w:r>
      <w:r w:rsidR="00331E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ky</w:t>
      </w:r>
    </w:p>
    <w:p w14:paraId="323B153D" w14:textId="279F5BEA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FAAA3DF" w14:textId="77777777" w:rsidR="009C611E" w:rsidRDefault="009C611E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5D6C43" w14:textId="77777777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Účastníci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</w:t>
      </w:r>
    </w:p>
    <w:p w14:paraId="4B0F46C4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1AB3EF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uzavírají v souladu s ustanovením § 1746 odst. 2 zákona č. 89/2012 Sb., občanský zákoník, tuto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smlouvu 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účasti ve vzdělávacím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programu </w:t>
      </w:r>
    </w:p>
    <w:p w14:paraId="2F758C6D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Ředitel naživo</w:t>
      </w:r>
    </w:p>
    <w:p w14:paraId="4B98F8B4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také jen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Smlouva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      </w:t>
      </w:r>
    </w:p>
    <w:p w14:paraId="4689F9B1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3CCF25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 Předmět smlouvy</w:t>
      </w:r>
    </w:p>
    <w:p w14:paraId="55E3A218" w14:textId="77777777" w:rsidR="00C232DF" w:rsidRDefault="00C232DF" w:rsidP="00C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 </w:t>
      </w:r>
    </w:p>
    <w:p w14:paraId="18CE62E4" w14:textId="3EBBB5B9" w:rsidR="00C232DF" w:rsidRDefault="00C232DF" w:rsidP="00C232DF">
      <w:pPr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Touto Smlouvou se Ústav zavazuje zabezpečit a umožnit Účastníkům vzdělávání ve vzdělávacím programu Ředitel naživo (dále jen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 a vytvořit podmínky pro jeho řádné absolvování</w:t>
      </w:r>
      <w:r w:rsidR="00CB3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B3B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touto Smlouvou zavazuje uhradit Poplatek, a Účastníci se zavazují aktivně účastnit vzdělávacího Programu, řádně a včas v souladu s pokyny Ústavu plnit své studijní povinnosti a dodržovat společenský standard a zvyklosti vyplývající z charakteru Programu.    </w:t>
      </w:r>
    </w:p>
    <w:p w14:paraId="40B47515" w14:textId="77777777" w:rsidR="00C232DF" w:rsidRDefault="00C232DF" w:rsidP="00C232D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FC7F91" w14:textId="531121DC" w:rsidR="00C232DF" w:rsidRDefault="00C232DF" w:rsidP="00C232DF">
      <w:pPr>
        <w:numPr>
          <w:ilvl w:val="0"/>
          <w:numId w:val="2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Účastníci před uzavřením této Smlouvy absolvovali výběrové přijímací řízení, přičemž potvrzují, že byli podrobně seznámeni s účelem a podmínkami účasti v Programu a z nich vycházejícího způsobu realizace, rozsahu a náplně, a podmínkami pro úspěšné absolvování. Účastníci berou na vědomí, že Ústav může dílčím způsobem změnit nebo upravit obsah a rozsah Programu v závislosti na průběžném získávání zpětné vazby od všech zúčastněných. Účastníci berou na vědomí, že celkové náklady na Program významně převyšují částku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Poplatku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jsou dotovány z dárcovských zdrojů třetích osob, přičemž o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 vynaložení v zájmu úspěšného absolvování Programu účastníky rozhodl Ústav na základě přijímacího řízení, ve kterém účastníci projevili zájem zlepšovat se ve své profesi a ochotu sdílet a reflektovat zkušenosti ze své praxe.            </w:t>
      </w:r>
    </w:p>
    <w:p w14:paraId="22B6CED2" w14:textId="77777777" w:rsidR="00C232DF" w:rsidRDefault="00C232DF" w:rsidP="00C232D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290C67" w14:textId="77777777" w:rsidR="00C232DF" w:rsidRDefault="00C232DF" w:rsidP="00C232DF">
      <w:pPr>
        <w:numPr>
          <w:ilvl w:val="0"/>
          <w:numId w:val="3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Program bude realizován jako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dvouletý studijní cyklus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bude probíhat v období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 2</w:t>
      </w:r>
      <w:r w:rsidR="009C611E"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8. 202</w:t>
      </w:r>
      <w:r w:rsidR="009C611E"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do 30. 6. 202</w:t>
      </w:r>
      <w:r w:rsidR="009C611E" w:rsidRPr="00E9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dle časového harmonogramu, který je na každý školní rok zveřejněn nejpozději do 30. 6. předchozího školního roku. </w:t>
      </w:r>
    </w:p>
    <w:p w14:paraId="73CDBB82" w14:textId="77777777" w:rsidR="00C232DF" w:rsidRDefault="00C232DF" w:rsidP="00C232D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9F603D" w14:textId="77777777" w:rsidR="00C232DF" w:rsidRDefault="00C232DF" w:rsidP="00C232DF">
      <w:pPr>
        <w:numPr>
          <w:ilvl w:val="0"/>
          <w:numId w:val="4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 bude probíhat jako prezenční a zahrnuje (a) vzdělávací bloky, (b) praxi, (c) individuální podporu a (d) práci ve svépomocných skupinách:</w:t>
      </w:r>
    </w:p>
    <w:p w14:paraId="1B3BE14C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EF1FB" w14:textId="77777777" w:rsidR="00C232DF" w:rsidRPr="00140BE1" w:rsidRDefault="00C232DF" w:rsidP="00E45183">
      <w:pPr>
        <w:numPr>
          <w:ilvl w:val="1"/>
          <w:numId w:val="6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Vzdělávací bloky budou realizovány </w:t>
      </w:r>
      <w:r w:rsidRPr="00140B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 </w:t>
      </w:r>
    </w:p>
    <w:p w14:paraId="00D60E11" w14:textId="77777777" w:rsidR="00C232DF" w:rsidRDefault="00C232DF" w:rsidP="00C232DF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 14 dní jednodenních nebo dvoudenních setkání v Praze, při kterých není zajištěno ubytování a stravování, </w:t>
      </w:r>
    </w:p>
    <w:p w14:paraId="2EE65A86" w14:textId="534CE457" w:rsidR="00C232DF" w:rsidRDefault="00C232DF" w:rsidP="00C232DF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jako 4 třídenní setkání mimo Prahu, při kterých je zajištěno ubytování a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stravování, třídenní setkání začíná vždy první den obědem a končí obědem třetí den.</w:t>
      </w:r>
    </w:p>
    <w:p w14:paraId="562B90EF" w14:textId="77777777" w:rsidR="00C232DF" w:rsidRDefault="00C232DF" w:rsidP="00C232DF">
      <w:pPr>
        <w:numPr>
          <w:ilvl w:val="1"/>
          <w:numId w:val="6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Praxe zahrnuje</w:t>
      </w:r>
    </w:p>
    <w:p w14:paraId="60640663" w14:textId="77777777" w:rsidR="00C232DF" w:rsidRDefault="00C232DF" w:rsidP="00C232DF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 skupinových exkurzí v partnerských školách a firmách, </w:t>
      </w:r>
    </w:p>
    <w:p w14:paraId="7855F926" w14:textId="77777777" w:rsidR="00C232DF" w:rsidRDefault="00C232DF" w:rsidP="00C232DF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 dvoudenní stáže u ředitelů partnerských škol,</w:t>
      </w:r>
    </w:p>
    <w:p w14:paraId="15442A4F" w14:textId="77777777" w:rsidR="00C232DF" w:rsidRDefault="00C232DF" w:rsidP="00C232DF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volitelnou zahraniční exkurzi, jejíž cena není zahrnuta v Poplatku.</w:t>
      </w:r>
    </w:p>
    <w:p w14:paraId="7317C3C8" w14:textId="77777777" w:rsidR="00C232DF" w:rsidRDefault="00C232DF" w:rsidP="00C232DF">
      <w:pPr>
        <w:numPr>
          <w:ilvl w:val="1"/>
          <w:numId w:val="8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Individuální podpora zahrnuje</w:t>
      </w:r>
    </w:p>
    <w:p w14:paraId="71BEBA80" w14:textId="77777777" w:rsidR="00C232DF" w:rsidRDefault="00C232DF" w:rsidP="00C232DF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 hodin služeb poradce, mentora, kouče, lektorské nebo facilitátorské podpory pro jednu školu Účastníci si podle svých potřeb její využití vybírají individuálně po domluvě s průvodci Programu,</w:t>
      </w:r>
    </w:p>
    <w:p w14:paraId="3D05C19A" w14:textId="77777777" w:rsidR="00C232DF" w:rsidRDefault="00C232DF" w:rsidP="00C232DF">
      <w:pPr>
        <w:numPr>
          <w:ilvl w:val="1"/>
          <w:numId w:val="10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Práce ve svépomocných skupinách</w:t>
      </w:r>
    </w:p>
    <w:p w14:paraId="20E10996" w14:textId="77777777" w:rsidR="00C232DF" w:rsidRDefault="00C232DF" w:rsidP="00C232DF">
      <w:pPr>
        <w:numPr>
          <w:ilvl w:val="0"/>
          <w:numId w:val="11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40 hodin setkávání v menších pracovních skupinách organizovaných po domluvě s Průvodci programu. </w:t>
      </w:r>
    </w:p>
    <w:p w14:paraId="743994C2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0CCB70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 Platba za vzdělávací Program</w:t>
      </w:r>
    </w:p>
    <w:p w14:paraId="65E5765B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FA65C3" w14:textId="42373FE4" w:rsidR="00C232DF" w:rsidRDefault="00CB3BB1" w:rsidP="00140BE1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 w:rsidR="00C23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touto Smlouvou zavazuje uhradit stanovený poplatek za Program (též jen „</w:t>
      </w:r>
      <w:r w:rsidR="00C2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Poplatek</w:t>
      </w:r>
      <w:r w:rsidR="00C232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“). Poplatek představuje paušální úhradu za účast na Programu. Výše Poplatku není závislá na rozsahu skutečné účasti na Programu. Po dobu prodlení s úhradou Poplatku je Ústav oprávněný odmítnout Účastníkům možnost účastnit se realizace Programu.</w:t>
      </w:r>
    </w:p>
    <w:p w14:paraId="571EC879" w14:textId="3CC8D7CE" w:rsidR="00C232DF" w:rsidRDefault="00C232DF" w:rsidP="00140BE1">
      <w:pPr>
        <w:numPr>
          <w:ilvl w:val="0"/>
          <w:numId w:val="33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Základní výše Poplatku činí </w:t>
      </w:r>
      <w:r w:rsidR="00EA61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88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000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.  Účastníkovy je přiznána sleva ve výši   </w:t>
      </w:r>
      <w:r w:rsidR="00EA61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8</w:t>
      </w:r>
      <w:r w:rsidR="00974D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000</w:t>
      </w:r>
      <w:r w:rsidR="00974D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za včasné dodání, a to do </w:t>
      </w:r>
      <w:r w:rsidR="009C611E"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7. 3. 2021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, kompletní přihlášky. Kompletní přihláškou se rozumí odeslaná  elektronická přihláška a odevzdání všech souvisejících dokumentů - životopisy obou Účastníků a společná motivační esej.</w:t>
      </w:r>
    </w:p>
    <w:p w14:paraId="69E01F7E" w14:textId="06A9D592" w:rsidR="00C232DF" w:rsidRPr="00D55BFE" w:rsidRDefault="00C232DF" w:rsidP="00140BE1">
      <w:pPr>
        <w:numPr>
          <w:ilvl w:val="0"/>
          <w:numId w:val="33"/>
        </w:numPr>
        <w:shd w:val="clear" w:color="auto" w:fill="FFFFFF"/>
        <w:spacing w:before="200"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Poplatek je splatný ve dvou splátkách na základě faktury, takto: 1. splátka </w:t>
      </w:r>
      <w:r w:rsidR="00EA61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4</w:t>
      </w:r>
      <w:r w:rsidR="00ED39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</w:t>
      </w:r>
      <w:r w:rsidR="00EA61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000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. nejpozději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do </w:t>
      </w:r>
      <w:r w:rsidRPr="00E9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30. 6. 202</w:t>
      </w:r>
      <w:r w:rsidR="00D55BFE" w:rsidRPr="00E9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, 2. splátka </w:t>
      </w:r>
      <w:r w:rsidR="00EA61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4</w:t>
      </w:r>
      <w:r w:rsidR="00ED39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</w:t>
      </w:r>
      <w:r w:rsidR="00EA61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000 Kč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nejpozději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do </w:t>
      </w:r>
      <w:r w:rsidRPr="00E9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30. 6. 202</w:t>
      </w:r>
      <w:r w:rsidR="00D55BFE" w:rsidRPr="00E9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. Platba Poplatku se zasílá na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cs-CZ"/>
        </w:rPr>
        <w:t>účet Ústavu číslo 77332222/0800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, účet je vedený u České spořitelny, a. s. Do zprávy pro příjemce Účastníci uvedou celá svá jména a příjmení + název </w:t>
      </w:r>
      <w:r w:rsidR="00CB3B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koly.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Variabilní symbol je číslo faktury.</w:t>
      </w:r>
    </w:p>
    <w:p w14:paraId="645F9F1A" w14:textId="000BDB2C" w:rsidR="00C232DF" w:rsidRPr="00E93447" w:rsidRDefault="00C232DF" w:rsidP="00140BE1">
      <w:pPr>
        <w:numPr>
          <w:ilvl w:val="0"/>
          <w:numId w:val="33"/>
        </w:numPr>
        <w:shd w:val="clear" w:color="auto" w:fill="FFFFFF"/>
        <w:spacing w:before="200"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lastRenderedPageBreak/>
        <w:t xml:space="preserve">Faktura k 1. splátce bude odeslána spolu se smlouvou a faktura k 2. splátce bude </w:t>
      </w:r>
      <w:r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vystavena k 15.5.202</w:t>
      </w:r>
      <w:r w:rsidR="00D55BFE"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2</w:t>
      </w:r>
      <w:r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se splatností 30.6.202</w:t>
      </w:r>
      <w:r w:rsidR="00D55BFE"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2</w:t>
      </w:r>
      <w:r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a bude doručena na adresu sídla </w:t>
      </w:r>
      <w:r w:rsidR="00CB3B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objednatele</w:t>
      </w:r>
      <w:r w:rsidR="00CB3BB1"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 w:rsidRPr="00E934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písemně/elektronicky. </w:t>
      </w:r>
      <w:r w:rsidR="00CB3B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Faktura bude vždy označena názvem projektu </w:t>
      </w:r>
      <w:r w:rsidR="00FD68D3" w:rsidRPr="00FD68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„Společně tvoříme místní akční plán rozvoje vzdělávání II pro SO ORP Cheb“, reg. č.</w:t>
      </w:r>
      <w:r w:rsidR="00974D5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 </w:t>
      </w:r>
      <w:r w:rsidR="00FD68D3" w:rsidRPr="00FD68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CZ.02.3.68/0.0/0.0/17_047/0009119.</w:t>
      </w:r>
    </w:p>
    <w:p w14:paraId="43678E20" w14:textId="24755E74" w:rsidR="00C232DF" w:rsidRDefault="00CB3BB1" w:rsidP="00C22606">
      <w:pPr>
        <w:numPr>
          <w:ilvl w:val="0"/>
          <w:numId w:val="33"/>
        </w:numPr>
        <w:shd w:val="clear" w:color="auto" w:fill="FFFFFF"/>
        <w:spacing w:before="20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Objednatel </w:t>
      </w:r>
      <w:r w:rsidR="00C232D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neposkytuje Ústavu žádnou zálohu na služby.</w:t>
      </w:r>
    </w:p>
    <w:p w14:paraId="76C427C1" w14:textId="45B55265" w:rsidR="00C232DF" w:rsidRDefault="00C232DF" w:rsidP="00C22606">
      <w:pPr>
        <w:numPr>
          <w:ilvl w:val="0"/>
          <w:numId w:val="33"/>
        </w:numPr>
        <w:shd w:val="clear" w:color="auto" w:fill="FFFFFF"/>
        <w:spacing w:before="240" w:after="20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V případě prodlení bude po  </w:t>
      </w:r>
      <w:r w:rsidR="00CB3B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Objednateli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vyžadován úrok z prodlení v zákonné výši.</w:t>
      </w:r>
    </w:p>
    <w:p w14:paraId="5E3617EA" w14:textId="77777777" w:rsidR="00C232DF" w:rsidRDefault="00C232DF" w:rsidP="00C232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404F23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A28D778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BDEE3B1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III. Práva a povinnosti smluvních stran</w:t>
      </w:r>
    </w:p>
    <w:p w14:paraId="30D1F9FC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26FF59E" w14:textId="77777777" w:rsidR="00C232DF" w:rsidRDefault="00C232DF" w:rsidP="00C232DF">
      <w:pPr>
        <w:numPr>
          <w:ilvl w:val="0"/>
          <w:numId w:val="16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Účastníci se zavazují poskytnout Ústavu veškerou součinnost nutnou k zajištění řádného průběhu a absolvování Programu a zejména mu pro tuto činnost včas předat veškeré potřebné informace a materiály, o které budou požádáni. Účastníci se zavazují dbát pokynů zaměstnanců Ústavu a těmito pokyny se řídit. Účastníci se zavazují, že v případě změn kontaktních údajů takové změny neprodleně oznámí kontaktní osobě Ústavu (Zuzana Bukovská</w:t>
      </w:r>
      <w:r w:rsidRPr="00E934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+420</w:t>
      </w:r>
      <w:r w:rsidR="00D55BFE" w:rsidRPr="00E934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605 572 839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info@reditelnazivo.cz).</w:t>
      </w:r>
    </w:p>
    <w:p w14:paraId="1C2E634D" w14:textId="77777777" w:rsidR="00C232DF" w:rsidRDefault="00C232DF" w:rsidP="00C232DF">
      <w:pPr>
        <w:numPr>
          <w:ilvl w:val="0"/>
          <w:numId w:val="17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Účastníci berou na vědomí, že veškeré materiály, prezentace a vystoupení oficiálně představující Program podléhají předchozímu písemnému schválení Ústavu.</w:t>
      </w:r>
    </w:p>
    <w:p w14:paraId="3AA43D98" w14:textId="77777777" w:rsidR="00C232DF" w:rsidRDefault="00C232DF" w:rsidP="00C232DF">
      <w:pPr>
        <w:numPr>
          <w:ilvl w:val="0"/>
          <w:numId w:val="18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Účastníci se dále zavazují dodržovat zejména následující pravidla:</w:t>
      </w:r>
    </w:p>
    <w:p w14:paraId="49DBB8AD" w14:textId="61E3D896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chránit majetek a dobré jméno Ústavu, včetně majetku třetích osob a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provozovatelů prostor, kde je zabezpečován Program nebo jiné v rámci Programu organizované aktivity. V případě porušení této povinnosti odpovídají účastníci za způsobenou škodu dle obecně závazných právních předpisů, </w:t>
      </w:r>
    </w:p>
    <w:p w14:paraId="0D489121" w14:textId="77777777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se řídit obecně platnými pravidly a vnitřními normami a předpisy školy nebo instituce, na níž probíhá praxe (zejména školní řád),</w:t>
      </w:r>
    </w:p>
    <w:p w14:paraId="33F44F05" w14:textId="7CF8D5C5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při organizaci praxí, individuální podpory a svépomocných skupin budou s průvodci a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ostatními účastníky komunikovat bez zbytečných prodlev a usilovat o nalezení shody a kompromisu s ohledem na možnosti všech účastníků, </w:t>
      </w:r>
    </w:p>
    <w:p w14:paraId="3E8836DA" w14:textId="77777777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se nebudou moci ze závažných důvodů některé části Programu zúčastnit, omluví se bezodkladně poté, co se o nemožnosti účasti dozví,</w:t>
      </w:r>
    </w:p>
    <w:p w14:paraId="0AAD2057" w14:textId="712DE7E4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mají na paměti, že veškeré informace osobního charakteru jsou důvěrné a nakládání s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nimi se řídí předpisy o ochraně osobních údajů v aktuálním znění,</w:t>
      </w:r>
    </w:p>
    <w:p w14:paraId="2EBE6699" w14:textId="77777777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zavazují se zachovávat mlčenlivost o důvěrných informacích, které se dozví v průběhu programu, </w:t>
      </w:r>
    </w:p>
    <w:p w14:paraId="5972CFE0" w14:textId="77777777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plnit jednotlivé úkoly zadávané na výukových blocích (úkolem je nejčastěji něco, co si účastník sám vybere, vyzkouší v praxi a podá o tom stručnou zprávu při reflexi a v portfoliu),</w:t>
      </w:r>
    </w:p>
    <w:p w14:paraId="249DAB7A" w14:textId="77777777" w:rsidR="00C232DF" w:rsidRDefault="00C232DF" w:rsidP="00C232DF">
      <w:pPr>
        <w:numPr>
          <w:ilvl w:val="1"/>
          <w:numId w:val="19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vždy dodržovat ustanovení o bezpečnosti a ochraně zdraví, požární a ostatní závazné právní předpisy spojené s činností a provozem školy, kde probíhá praxe.    </w:t>
      </w:r>
    </w:p>
    <w:p w14:paraId="4FC83EC3" w14:textId="77777777" w:rsidR="00C232DF" w:rsidRDefault="00C232DF" w:rsidP="00C232DF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1C97B4" w14:textId="09260374" w:rsidR="00C232DF" w:rsidRDefault="00C232DF" w:rsidP="00C232DF">
      <w:pPr>
        <w:numPr>
          <w:ilvl w:val="0"/>
          <w:numId w:val="20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vážné indispozice (těžké onemocnění, úraz, úmrtí apod.) nebo ukončení pracovního poměru některého z lektorů Programu zajistí Ústav náhradního lektora s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odpovídajícím vzděláním a zkušenostmi v oboru.</w:t>
      </w:r>
    </w:p>
    <w:p w14:paraId="73F4BE90" w14:textId="77777777" w:rsidR="00C232DF" w:rsidRDefault="00C232DF" w:rsidP="00C232DF">
      <w:pPr>
        <w:numPr>
          <w:ilvl w:val="0"/>
          <w:numId w:val="21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Náklady spojené s realizací Programu násobně překračují výši Poplatku a jsou hrazeny Ústavem a dalšími partnery projektu s cílem zvyšovat kvalitu vzdělávání v České republice. Z tohoto důvodu účastníci berou na vědomí a zavazují se: </w:t>
      </w:r>
    </w:p>
    <w:p w14:paraId="0F3F82EA" w14:textId="125F22BB" w:rsidR="00C232DF" w:rsidRDefault="00C232DF" w:rsidP="00C232DF">
      <w:pPr>
        <w:numPr>
          <w:ilvl w:val="1"/>
          <w:numId w:val="22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účasti na Programu po celou dobu jeho trvání. Účastníci mohou odstoupit z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Programu pouze z vážných důvodů, přičemž vyjádření vůle odstoupit z Programu musí být písemné, s uvedením podrobného odůvodnění a s doložením tvrzených skutečností, a doručené Ústavu. V případě odstoupení z Programu z důvodu na straně Účastníků nevzniká právo na vrácení Poplatku ani jeho části,</w:t>
      </w:r>
    </w:p>
    <w:p w14:paraId="128E145E" w14:textId="77777777" w:rsidR="00C232DF" w:rsidRDefault="00C232DF" w:rsidP="00C232DF">
      <w:pPr>
        <w:numPr>
          <w:ilvl w:val="1"/>
          <w:numId w:val="22"/>
        </w:numPr>
        <w:spacing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odstoupení z Programu jednoho či obou Účastníků Programu je(j) není možné nahradit jiným pedagogickým pracovníkem Školy. Případné výjimky podléhají schválení Ústavu a z této Smlouvy na ně nevzniká žádný právní nárok.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6FB006F4" w14:textId="66C40C24" w:rsidR="00C232DF" w:rsidRDefault="00C232DF" w:rsidP="00C232DF">
      <w:pPr>
        <w:numPr>
          <w:ilvl w:val="0"/>
          <w:numId w:val="23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Účastníci touto Smlouvou udělují souhlas Ústavu k postoupení této Smlouvy a všech práv a povinností z ní vyplývajících na třetí osobu, která bude mít srovnatelné odborné a</w:t>
      </w:r>
      <w:r w:rsidR="00974D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organizační zázemí, a která zabezpečí Program dle této Smlouvy. Při postoupení Smlouvy v průběhu trvání Programu bude Smlouva postoupena s účinky ke dni odeslání oznámení o postoupení Smlouvy Účastníkům. </w:t>
      </w:r>
    </w:p>
    <w:p w14:paraId="4F07B04E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038F4D" w14:textId="77777777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IV. Trvání Smlouvy</w:t>
      </w:r>
    </w:p>
    <w:p w14:paraId="249D7D8D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E6585F" w14:textId="77777777" w:rsidR="00C232DF" w:rsidRDefault="00C232DF" w:rsidP="00C232DF">
      <w:pPr>
        <w:numPr>
          <w:ilvl w:val="0"/>
          <w:numId w:val="24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se uzavírá na dobu určitou, a to na dobu do dokončení stanoveného studijního cyklu </w:t>
      </w:r>
      <w:r w:rsidRPr="00E934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Programu (tj. do 30. 6. 202</w:t>
      </w:r>
      <w:r w:rsidR="00D55BFE" w:rsidRPr="00E934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E934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47D91FA9" w14:textId="5826C6C1" w:rsidR="00C232DF" w:rsidRDefault="00C232DF" w:rsidP="00C232DF">
      <w:pPr>
        <w:numPr>
          <w:ilvl w:val="0"/>
          <w:numId w:val="24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Ústav je oprávněn od této Smlouvy odstoupit v případě, že </w:t>
      </w:r>
      <w:r w:rsidR="00FD68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řádně a včas neuhradí Poplatek.</w:t>
      </w:r>
    </w:p>
    <w:p w14:paraId="6FA0667E" w14:textId="62A3C0B0" w:rsidR="00C232DF" w:rsidRDefault="00C232DF" w:rsidP="00C232DF">
      <w:pPr>
        <w:numPr>
          <w:ilvl w:val="0"/>
          <w:numId w:val="24"/>
        </w:numPr>
        <w:spacing w:line="240" w:lineRule="auto"/>
        <w:ind w:left="426" w:hanging="4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Ústav je oprávněn od této Smlouvy odstoupit v případě, že Účastníci nebo </w:t>
      </w:r>
      <w:r w:rsidR="00FD68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poruší své povinnosti uvedené v této Smlouvě, či povinnosti, k jejichž dodržování se v souvislosti s Programem jinak zavázali. Důvody pro ukončení výcviku dle této Smlouvy jsou zejména: </w:t>
      </w:r>
    </w:p>
    <w:p w14:paraId="7788D047" w14:textId="77777777" w:rsidR="00C232DF" w:rsidRDefault="00C232DF" w:rsidP="00C232DF">
      <w:pPr>
        <w:numPr>
          <w:ilvl w:val="0"/>
          <w:numId w:val="25"/>
        </w:numPr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Nesplnění účasti alespoň v rozsahu 70 %, a to za každého účastníka a za každý školní rok i jen v jedné z oblastí: (i) vzdělávací bloky, (ii) praxe, (iii) práce ve svépomocných skupinách. </w:t>
      </w:r>
    </w:p>
    <w:p w14:paraId="56AB3232" w14:textId="77777777" w:rsidR="00C232DF" w:rsidRDefault="00C232DF" w:rsidP="00C232DF">
      <w:pPr>
        <w:numPr>
          <w:ilvl w:val="0"/>
          <w:numId w:val="25"/>
        </w:numPr>
        <w:spacing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Hrubé porušení nebo opakované méně závažné porušení Účastníkem některé z povinností vyjmenovaných v čl. III. této Smlouvy. V případě méně závažného porušení povinností může být s Účastníkem sepsán protokol obsahující ze strany Ústavu navrhované a akceptovatelné řešení situace. </w:t>
      </w:r>
    </w:p>
    <w:p w14:paraId="00B1927E" w14:textId="3F241354" w:rsidR="00C232DF" w:rsidRDefault="00C232DF" w:rsidP="00C232DF">
      <w:pPr>
        <w:numPr>
          <w:ilvl w:val="0"/>
          <w:numId w:val="26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případě, že Ústav od smlouvy odstoupí z důvodů dle čl. IV. odst. 2 nebo čl. IV. odst. 3 této Smlouvy, nemá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na jakékoliv vrácení nebo kompenzaci uhrazené platby Poplatku, a to ani v rozsahu jakékoliv části.</w:t>
      </w:r>
    </w:p>
    <w:p w14:paraId="374D9596" w14:textId="5C4F1159" w:rsidR="00C232DF" w:rsidRDefault="00C232DF" w:rsidP="00C232DF">
      <w:pPr>
        <w:numPr>
          <w:ilvl w:val="0"/>
          <w:numId w:val="27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Ústav je oprávněn odstoupit od této Smlouvy v průběhu trvání Programu z vážných důvodů, zejména kvůli nedostatku účastníků nebo nedostatku finančního zajištění pro realizaci Programu. Ústav v takovém případě bezodkladně oznámí předčasné ukončení Programu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Účastníkům a vrátí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poměrnou část z platby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Poplatku, a to dle poměru celkové doby předpokládaného studijního cyklu a počtu kalendářních měsíců, ve kterých již Program nebude pokračovat, nejpozději do jednoho měsíce od odstoupení od této Smlouvy.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pro tento případ povin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včas poskytnout Ústavu číslo bankovního účtu pro vrácení poměrné části Poplatku.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Účastníci prohlašují, že s ohledem na skutečnosti uvedené v čl. I. odst. 2 této Smlouvy, se vzdávají práva na náhradu jakékoliv újmy, která by mohla vzniknout v souvislosti s odstoupením od Smlouvy dle tohoto článku Smlouvy.</w:t>
      </w:r>
    </w:p>
    <w:p w14:paraId="36705C9B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D42BD3" w14:textId="77777777" w:rsidR="00BC6A7A" w:rsidRDefault="00BC6A7A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5919846" w14:textId="77777777" w:rsidR="00BC6A7A" w:rsidRDefault="00BC6A7A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F9D85B2" w14:textId="55A211CC" w:rsidR="00C232DF" w:rsidRDefault="00C232DF" w:rsidP="00C2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V. Závěrečná ustanovení</w:t>
      </w:r>
    </w:p>
    <w:p w14:paraId="291EB9E8" w14:textId="77777777" w:rsidR="00C232DF" w:rsidRDefault="00C232DF" w:rsidP="00C23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7292FB" w14:textId="77777777" w:rsidR="00090268" w:rsidRPr="00090268" w:rsidRDefault="00090268" w:rsidP="00C22606">
      <w:pPr>
        <w:pStyle w:val="Odstavecsesezname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90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nabývá platnosti dnem podpisu smluvní stranou, která ji podepíše jako druhá. Tato smlouva nabývá účinnosti nejdříve dnem uveřejnění prostřednictvím registru smluv dle zákona č. 340/2015 Sb., o zvláštních podmínkách účinnosti některých smluv, uveřejňování těchto smluv a o registru smluv. Objednatel se zavazuje realizovat zveřejnění této smlouvy v předmětném registru v souladu s uvedeným zákonem.</w:t>
      </w:r>
    </w:p>
    <w:p w14:paraId="0BBF9B5A" w14:textId="77777777" w:rsidR="00C232DF" w:rsidRDefault="00C232DF" w:rsidP="00C232DF">
      <w:pPr>
        <w:numPr>
          <w:ilvl w:val="0"/>
          <w:numId w:val="29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může být měněna a doplňována pouze na základě písemné dohody všech účastníků Smlouvy.</w:t>
      </w:r>
    </w:p>
    <w:p w14:paraId="50B77907" w14:textId="615D9B60" w:rsidR="00C232DF" w:rsidRDefault="00C232DF" w:rsidP="00C232DF">
      <w:pPr>
        <w:numPr>
          <w:ilvl w:val="0"/>
          <w:numId w:val="30"/>
        </w:numPr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Smlouva je sepsána ve čtyřech stejnopisech, z nichž Ústav obdrží jedno vyhotovení, </w:t>
      </w:r>
      <w:r w:rsidR="00C51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jedno vyhotovení a každý z Účastníků po jednom vyhotovení.</w:t>
      </w:r>
      <w:r w:rsidR="00090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90268" w:rsidRPr="000902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Každý stejnopis má právní sílu originálu.</w:t>
      </w:r>
    </w:p>
    <w:p w14:paraId="6917EC88" w14:textId="77777777" w:rsidR="00090268" w:rsidRPr="00A242AA" w:rsidRDefault="00090268" w:rsidP="00090268">
      <w:pPr>
        <w:pStyle w:val="Zkladntext"/>
        <w:numPr>
          <w:ilvl w:val="0"/>
          <w:numId w:val="31"/>
        </w:numPr>
        <w:tabs>
          <w:tab w:val="clear" w:pos="1985"/>
        </w:tabs>
        <w:spacing w:after="120"/>
        <w:ind w:left="426" w:hanging="426"/>
        <w:jc w:val="both"/>
        <w:rPr>
          <w:szCs w:val="24"/>
        </w:rPr>
      </w:pPr>
      <w:r w:rsidRPr="00A242AA">
        <w:rPr>
          <w:szCs w:val="24"/>
        </w:rPr>
        <w:t>V případě neplatnosti nebo neúčinnosti některého ustanovení této smlouvy nebudou dotčena ostatní ustanovení smlouvy.</w:t>
      </w:r>
    </w:p>
    <w:p w14:paraId="55DA05DB" w14:textId="77777777" w:rsidR="00090268" w:rsidRPr="00A242AA" w:rsidRDefault="00090268" w:rsidP="00C22606">
      <w:pPr>
        <w:pStyle w:val="Zkladntext"/>
        <w:numPr>
          <w:ilvl w:val="0"/>
          <w:numId w:val="31"/>
        </w:numPr>
        <w:tabs>
          <w:tab w:val="clear" w:pos="1985"/>
        </w:tabs>
        <w:spacing w:after="120"/>
        <w:ind w:left="426" w:hanging="426"/>
        <w:jc w:val="both"/>
        <w:rPr>
          <w:szCs w:val="24"/>
        </w:rPr>
      </w:pPr>
      <w:r w:rsidRPr="00A242AA">
        <w:rPr>
          <w:szCs w:val="24"/>
        </w:rPr>
        <w:t>Smluvní strany se dohodly, že promlčecí lhůta k uplatnění práv smluvní strany bude 10 let od doby, kdy mohlo být uplatněno poprvé.</w:t>
      </w:r>
    </w:p>
    <w:p w14:paraId="3DBC476D" w14:textId="77777777" w:rsidR="00090268" w:rsidRPr="00A242AA" w:rsidRDefault="00090268" w:rsidP="00C22606">
      <w:pPr>
        <w:pStyle w:val="Zkladntext"/>
        <w:numPr>
          <w:ilvl w:val="0"/>
          <w:numId w:val="31"/>
        </w:numPr>
        <w:tabs>
          <w:tab w:val="clear" w:pos="1985"/>
        </w:tabs>
        <w:spacing w:after="120"/>
        <w:ind w:left="426" w:hanging="426"/>
        <w:jc w:val="both"/>
        <w:rPr>
          <w:szCs w:val="24"/>
        </w:rPr>
      </w:pPr>
      <w:r w:rsidRPr="00A242AA">
        <w:rPr>
          <w:szCs w:val="24"/>
        </w:rPr>
        <w:t xml:space="preserve">Smluvní strany výslovně prohlašují, že jsou k právnímu jednání zcela svéprávné, že tato smlouva je projevem jejich pravé, určité a svobodné vůle a že si tuto smlouvu </w:t>
      </w:r>
      <w:r w:rsidRPr="00A242AA">
        <w:rPr>
          <w:szCs w:val="24"/>
        </w:rPr>
        <w:lastRenderedPageBreak/>
        <w:t>podrobně přečetly, zcela jednoznačně porozuměly jejímu obsahu, proti kterému nemají žádných výhrad, uzavírají ji dobrovolně, nikoliv v tísni, pod nátlakem nebo za nápadně jednostranně nevýhodných podmínek a takto ji podepisují.</w:t>
      </w:r>
    </w:p>
    <w:p w14:paraId="7B0D0526" w14:textId="77777777" w:rsidR="00090268" w:rsidRPr="00A242AA" w:rsidRDefault="00090268" w:rsidP="00C22606">
      <w:pPr>
        <w:pStyle w:val="Zkladntext"/>
        <w:numPr>
          <w:ilvl w:val="0"/>
          <w:numId w:val="31"/>
        </w:numPr>
        <w:tabs>
          <w:tab w:val="clear" w:pos="1985"/>
        </w:tabs>
        <w:spacing w:after="120"/>
        <w:ind w:left="426" w:hanging="426"/>
        <w:jc w:val="both"/>
        <w:rPr>
          <w:szCs w:val="24"/>
        </w:rPr>
      </w:pPr>
      <w:r w:rsidRPr="00A242AA">
        <w:rPr>
          <w:szCs w:val="24"/>
        </w:rPr>
        <w:t xml:space="preserve">Smluvní strany ujednaly, v souladu s ustanovením § 89a zákona č. 99/1963 Sb., občanský soudní řád, </w:t>
      </w:r>
      <w:r>
        <w:rPr>
          <w:szCs w:val="24"/>
        </w:rPr>
        <w:t>ve znění pozdějších předpisů</w:t>
      </w:r>
      <w:r w:rsidRPr="00A242AA">
        <w:rPr>
          <w:szCs w:val="24"/>
        </w:rPr>
        <w:t>, že v případě jejich sporu, který by byl řešen soudní cestou, je místně příslušným soudem místně příslušný soud objednatele.</w:t>
      </w:r>
    </w:p>
    <w:p w14:paraId="3D8B79DE" w14:textId="7AEA3E0C" w:rsidR="00090268" w:rsidRPr="00A242AA" w:rsidRDefault="00090268" w:rsidP="00C22606">
      <w:pPr>
        <w:pStyle w:val="Zkladntext"/>
        <w:numPr>
          <w:ilvl w:val="0"/>
          <w:numId w:val="31"/>
        </w:numPr>
        <w:tabs>
          <w:tab w:val="clear" w:pos="1985"/>
        </w:tabs>
        <w:spacing w:after="120"/>
        <w:ind w:left="426" w:hanging="426"/>
        <w:jc w:val="both"/>
        <w:rPr>
          <w:szCs w:val="24"/>
        </w:rPr>
      </w:pPr>
      <w:r w:rsidRPr="00A242AA">
        <w:rPr>
          <w:szCs w:val="24"/>
        </w:rPr>
        <w:t xml:space="preserve">Tato smlouva je uzavřena v souladu s ustanovením článku </w:t>
      </w:r>
      <w:r w:rsidR="00EA61E9">
        <w:rPr>
          <w:szCs w:val="24"/>
        </w:rPr>
        <w:t>I</w:t>
      </w:r>
      <w:r w:rsidRPr="00A242AA">
        <w:rPr>
          <w:szCs w:val="24"/>
        </w:rPr>
        <w:t xml:space="preserve">V. odst. 1 písm. </w:t>
      </w:r>
      <w:r w:rsidR="00EA61E9">
        <w:rPr>
          <w:szCs w:val="24"/>
        </w:rPr>
        <w:t>d</w:t>
      </w:r>
      <w:r w:rsidRPr="00A242AA">
        <w:rPr>
          <w:szCs w:val="24"/>
        </w:rPr>
        <w:t>) směrnice č. </w:t>
      </w:r>
      <w:r w:rsidR="00EA61E9">
        <w:rPr>
          <w:szCs w:val="24"/>
        </w:rPr>
        <w:t>7/2021</w:t>
      </w:r>
      <w:r w:rsidRPr="00A242AA">
        <w:rPr>
          <w:szCs w:val="24"/>
        </w:rPr>
        <w:t xml:space="preserve"> </w:t>
      </w:r>
      <w:r>
        <w:rPr>
          <w:szCs w:val="24"/>
        </w:rPr>
        <w:t>pr</w:t>
      </w:r>
      <w:r w:rsidRPr="00A242AA">
        <w:rPr>
          <w:szCs w:val="24"/>
        </w:rPr>
        <w:t xml:space="preserve">o zadávání veřejných zakázek městem Cheb a právnickými osobami zřízenými nebo založenými městem Cheb, </w:t>
      </w:r>
      <w:r w:rsidRPr="00A242AA">
        <w:rPr>
          <w:bCs/>
          <w:szCs w:val="24"/>
        </w:rPr>
        <w:t xml:space="preserve">její uzavření bylo schváleno </w:t>
      </w:r>
      <w:r w:rsidR="00EA61E9">
        <w:rPr>
          <w:szCs w:val="24"/>
        </w:rPr>
        <w:t>příslušným členem vedení</w:t>
      </w:r>
      <w:r w:rsidRPr="00A242AA">
        <w:rPr>
          <w:szCs w:val="24"/>
        </w:rPr>
        <w:t xml:space="preserve"> dne </w:t>
      </w:r>
      <w:r w:rsidR="00350481" w:rsidRPr="00350481">
        <w:rPr>
          <w:szCs w:val="24"/>
        </w:rPr>
        <w:t>15.06</w:t>
      </w:r>
      <w:r w:rsidRPr="00350481">
        <w:rPr>
          <w:szCs w:val="24"/>
        </w:rPr>
        <w:t>.2021</w:t>
      </w:r>
      <w:r w:rsidR="001E1732" w:rsidRPr="00350481">
        <w:rPr>
          <w:szCs w:val="24"/>
        </w:rPr>
        <w:t>.</w:t>
      </w:r>
    </w:p>
    <w:p w14:paraId="1A10F764" w14:textId="6741CCE4" w:rsidR="00C232DF" w:rsidRDefault="00C232DF" w:rsidP="00EA61E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25E21DD" w14:textId="707BBE23" w:rsidR="00EA61E9" w:rsidRDefault="00EA61E9" w:rsidP="00C22606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3A4837" w14:textId="77777777" w:rsidR="00C22606" w:rsidRPr="00090268" w:rsidRDefault="00C22606" w:rsidP="00C22606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461" w:type="dxa"/>
        <w:tblLook w:val="04A0" w:firstRow="1" w:lastRow="0" w:firstColumn="1" w:lastColumn="0" w:noHBand="0" w:noVBand="1"/>
      </w:tblPr>
      <w:tblGrid>
        <w:gridCol w:w="4070"/>
        <w:gridCol w:w="4490"/>
      </w:tblGrid>
      <w:tr w:rsidR="00C232DF" w14:paraId="58F889DA" w14:textId="77777777" w:rsidTr="004D45C8">
        <w:trPr>
          <w:trHeight w:val="364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F66D6" w14:textId="1DAA4779" w:rsidR="00C232DF" w:rsidRPr="00E93447" w:rsidRDefault="00C232DF" w:rsidP="004D4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 Praze dne </w:t>
            </w:r>
            <w:r w:rsidR="00ED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21.06.</w:t>
            </w: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202</w:t>
            </w:r>
            <w:r w:rsidR="00D55BFE"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  <w:p w14:paraId="5648D95C" w14:textId="77777777" w:rsidR="00C232DF" w:rsidRPr="00E93447" w:rsidRDefault="00C232DF" w:rsidP="004D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3C79269" w14:textId="77777777" w:rsidR="00C232DF" w:rsidRPr="00E93447" w:rsidRDefault="00C232DF" w:rsidP="004D4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Razítko a podpis: </w:t>
            </w:r>
          </w:p>
          <w:p w14:paraId="5A48A6E0" w14:textId="77777777" w:rsidR="00C232DF" w:rsidRPr="00E93447" w:rsidRDefault="00C232DF" w:rsidP="004D45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036CC52" w14:textId="77777777" w:rsidR="00C232DF" w:rsidRPr="00E93447" w:rsidRDefault="00C232DF" w:rsidP="004D45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14943AD" w14:textId="77777777" w:rsidR="00C232DF" w:rsidRPr="00E93447" w:rsidRDefault="00C232DF" w:rsidP="004D4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________________________________</w:t>
            </w:r>
          </w:p>
          <w:p w14:paraId="32B60E2D" w14:textId="77777777" w:rsidR="00C232DF" w:rsidRPr="00E93447" w:rsidRDefault="00C232DF" w:rsidP="004D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Ústav - ředitel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AB562" w14:textId="53E6EE29" w:rsidR="00C232DF" w:rsidRPr="00E93447" w:rsidRDefault="00C232DF" w:rsidP="004D4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 </w:t>
            </w:r>
            <w:r w:rsidR="00C5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Chebu</w:t>
            </w:r>
            <w:r w:rsidR="00C51D49"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dne </w:t>
            </w:r>
            <w:r w:rsidR="00ED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25.06.</w:t>
            </w: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202</w:t>
            </w:r>
            <w:r w:rsidR="00D55BFE"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  <w:p w14:paraId="061D2CB3" w14:textId="77777777" w:rsidR="00C232DF" w:rsidRPr="00E93447" w:rsidRDefault="00C232DF" w:rsidP="004D4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8487611" w14:textId="77777777" w:rsidR="00C232DF" w:rsidRPr="00E93447" w:rsidRDefault="00C232DF" w:rsidP="004D4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Razítko a podpis: </w:t>
            </w:r>
          </w:p>
          <w:p w14:paraId="7EE63600" w14:textId="77777777" w:rsidR="00C232DF" w:rsidRPr="00E93447" w:rsidRDefault="00C232DF" w:rsidP="004D45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0B2974F" w14:textId="77777777" w:rsidR="00C232DF" w:rsidRPr="00E93447" w:rsidRDefault="00C232DF" w:rsidP="004D45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4419274" w14:textId="77777777" w:rsidR="00C51D49" w:rsidRPr="00E93447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_________________________________ </w:t>
            </w:r>
          </w:p>
          <w:p w14:paraId="48FD0B4A" w14:textId="149A85EA" w:rsidR="00C51D49" w:rsidRPr="00C22606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2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Mgr. Antonín Jalovec, starosta</w:t>
            </w:r>
          </w:p>
          <w:p w14:paraId="5624B3EB" w14:textId="77777777" w:rsidR="00C51D49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573DF12" w14:textId="77777777" w:rsidR="00C51D49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2D2F1A9" w14:textId="77777777" w:rsidR="00C51D49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5C6BA9E" w14:textId="77777777" w:rsidR="00C51D49" w:rsidRDefault="00C51D49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E638E89" w14:textId="318DBE35" w:rsidR="00C232DF" w:rsidRPr="00E93447" w:rsidRDefault="00C232DF" w:rsidP="00C5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93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_________________________________ </w:t>
            </w:r>
          </w:p>
          <w:p w14:paraId="0C5FF9A3" w14:textId="791B58B8" w:rsidR="00C232DF" w:rsidRPr="00E93447" w:rsidRDefault="00C51D49" w:rsidP="004D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09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Štěpánka Dostálová, </w:t>
            </w:r>
            <w:r w:rsidR="008C7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MBA, </w:t>
            </w:r>
            <w:r w:rsidR="0009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ředitelka</w:t>
            </w:r>
          </w:p>
        </w:tc>
      </w:tr>
      <w:tr w:rsidR="00C232DF" w14:paraId="6BC3F005" w14:textId="77777777" w:rsidTr="004D45C8">
        <w:trPr>
          <w:trHeight w:val="24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D4D68" w14:textId="77777777" w:rsidR="00C232DF" w:rsidRDefault="00C232DF" w:rsidP="004D4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25E65" w14:textId="77777777" w:rsidR="00C232DF" w:rsidRDefault="00C232DF" w:rsidP="004D45C8">
            <w:pPr>
              <w:spacing w:after="0"/>
              <w:rPr>
                <w:sz w:val="20"/>
                <w:szCs w:val="20"/>
                <w:lang w:eastAsia="cs-CZ"/>
              </w:rPr>
            </w:pPr>
          </w:p>
          <w:p w14:paraId="54C3EA5F" w14:textId="77777777" w:rsidR="00350481" w:rsidRDefault="00350481" w:rsidP="004D45C8">
            <w:pPr>
              <w:spacing w:after="0"/>
              <w:rPr>
                <w:sz w:val="20"/>
                <w:szCs w:val="20"/>
                <w:lang w:eastAsia="cs-CZ"/>
              </w:rPr>
            </w:pPr>
          </w:p>
          <w:p w14:paraId="4213DF8C" w14:textId="77777777" w:rsidR="00350481" w:rsidRDefault="00350481" w:rsidP="004D45C8">
            <w:pPr>
              <w:spacing w:after="0"/>
              <w:rPr>
                <w:sz w:val="20"/>
                <w:szCs w:val="20"/>
                <w:lang w:eastAsia="cs-CZ"/>
              </w:rPr>
            </w:pPr>
          </w:p>
          <w:p w14:paraId="687D52D6" w14:textId="77777777" w:rsidR="00350481" w:rsidRDefault="00350481" w:rsidP="004D45C8">
            <w:pPr>
              <w:spacing w:after="0"/>
              <w:rPr>
                <w:sz w:val="20"/>
                <w:szCs w:val="20"/>
                <w:lang w:eastAsia="cs-CZ"/>
              </w:rPr>
            </w:pPr>
          </w:p>
          <w:p w14:paraId="4C1F671F" w14:textId="2ADFD79A" w:rsidR="00350481" w:rsidRDefault="00350481" w:rsidP="004D45C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C232DF" w14:paraId="289FC3F8" w14:textId="77777777" w:rsidTr="004D45C8">
        <w:trPr>
          <w:trHeight w:val="136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BCEE6" w14:textId="77777777" w:rsidR="00C232DF" w:rsidRPr="00D55BFE" w:rsidRDefault="00C232DF" w:rsidP="00E9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D3ABA" w14:textId="77777777" w:rsidR="00E93447" w:rsidRDefault="00C232DF" w:rsidP="004D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 </w:t>
            </w:r>
          </w:p>
          <w:p w14:paraId="2FE2BE00" w14:textId="0C94AA1F" w:rsidR="00C232DF" w:rsidRDefault="008C7F1D" w:rsidP="004D4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7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Mgr. Jiří Beneš, zástupce ředitel</w:t>
            </w:r>
            <w:r w:rsidR="00FC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ky</w:t>
            </w:r>
          </w:p>
        </w:tc>
      </w:tr>
    </w:tbl>
    <w:p w14:paraId="142DBCE4" w14:textId="77777777" w:rsidR="000768E8" w:rsidRDefault="000768E8"/>
    <w:sectPr w:rsidR="000768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332EE" w14:textId="77777777" w:rsidR="00BA3D69" w:rsidRDefault="00BA3D69" w:rsidP="00352E25">
      <w:pPr>
        <w:spacing w:after="0" w:line="240" w:lineRule="auto"/>
      </w:pPr>
      <w:r>
        <w:separator/>
      </w:r>
    </w:p>
  </w:endnote>
  <w:endnote w:type="continuationSeparator" w:id="0">
    <w:p w14:paraId="0017CAAA" w14:textId="77777777" w:rsidR="00BA3D69" w:rsidRDefault="00BA3D69" w:rsidP="0035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78373" w14:textId="77777777" w:rsidR="00352E25" w:rsidRPr="00A80B7B" w:rsidRDefault="00352E25" w:rsidP="00352E25">
    <w:pPr>
      <w:spacing w:before="120"/>
      <w:jc w:val="center"/>
      <w:rPr>
        <w:sz w:val="16"/>
      </w:rPr>
    </w:pPr>
    <w:r w:rsidRPr="00A80B7B">
      <w:rPr>
        <w:b/>
        <w:sz w:val="16"/>
      </w:rPr>
      <w:t>„Společně tvoříme místní akční plán rozvoje vzdělávání II pro SO ORP Cheb</w:t>
    </w:r>
    <w:r w:rsidRPr="00A80B7B">
      <w:rPr>
        <w:sz w:val="16"/>
      </w:rPr>
      <w:t>“, CZ.02.3.68/0.0/0.0/17_047/0009119</w:t>
    </w:r>
    <w:r>
      <w:rPr>
        <w:sz w:val="16"/>
      </w:rPr>
      <w:t>.</w:t>
    </w:r>
    <w:r w:rsidRPr="00A80B7B">
      <w:rPr>
        <w:sz w:val="16"/>
      </w:rPr>
      <w:t xml:space="preserve"> Tento projekt je financován z prostředků EU.</w:t>
    </w:r>
  </w:p>
  <w:p w14:paraId="42AAC498" w14:textId="77777777" w:rsidR="00352E25" w:rsidRDefault="00352E25" w:rsidP="00352E25">
    <w:pPr>
      <w:ind w:left="-567"/>
      <w:jc w:val="center"/>
      <w:rPr>
        <w:sz w:val="20"/>
      </w:rPr>
    </w:pPr>
    <w:r>
      <w:rPr>
        <w:noProof/>
        <w:sz w:val="20"/>
        <w:lang w:eastAsia="cs-CZ"/>
      </w:rPr>
      <w:drawing>
        <wp:inline distT="0" distB="0" distL="0" distR="0" wp14:anchorId="2C44D1C3" wp14:editId="672FF7CF">
          <wp:extent cx="3067200" cy="684000"/>
          <wp:effectExtent l="0" t="0" r="0" b="1905"/>
          <wp:docPr id="53" name="Obrázek 53" descr="U:\Odbory\apr\Publicita_naše\Loga\Logolink MSMT_OP VVV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Odbory\apr\Publicita_naše\Loga\Logolink MSMT_OP VVV\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BC427" w14:textId="77777777" w:rsidR="00BA3D69" w:rsidRDefault="00BA3D69" w:rsidP="00352E25">
      <w:pPr>
        <w:spacing w:after="0" w:line="240" w:lineRule="auto"/>
      </w:pPr>
      <w:r>
        <w:separator/>
      </w:r>
    </w:p>
  </w:footnote>
  <w:footnote w:type="continuationSeparator" w:id="0">
    <w:p w14:paraId="760663BF" w14:textId="77777777" w:rsidR="00BA3D69" w:rsidRDefault="00BA3D69" w:rsidP="0035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B7F"/>
    <w:multiLevelType w:val="multilevel"/>
    <w:tmpl w:val="68064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D295A"/>
    <w:multiLevelType w:val="hybridMultilevel"/>
    <w:tmpl w:val="672A1772"/>
    <w:lvl w:ilvl="0" w:tplc="E8AEFB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E58FE"/>
    <w:multiLevelType w:val="hybridMultilevel"/>
    <w:tmpl w:val="CC1027C2"/>
    <w:lvl w:ilvl="0" w:tplc="FE16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4E6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2122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C9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05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C8E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85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C7E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E2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C1C47"/>
    <w:multiLevelType w:val="multilevel"/>
    <w:tmpl w:val="89BC5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60DDC"/>
    <w:multiLevelType w:val="multilevel"/>
    <w:tmpl w:val="AA888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80AA7"/>
    <w:multiLevelType w:val="multilevel"/>
    <w:tmpl w:val="B2365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C1A09"/>
    <w:multiLevelType w:val="hybridMultilevel"/>
    <w:tmpl w:val="B5446280"/>
    <w:lvl w:ilvl="0" w:tplc="26423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8802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3500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C8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1C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00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07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A9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CE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F0D1F"/>
    <w:multiLevelType w:val="multilevel"/>
    <w:tmpl w:val="01A0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9715B"/>
    <w:multiLevelType w:val="multilevel"/>
    <w:tmpl w:val="E152B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0284B"/>
    <w:multiLevelType w:val="multilevel"/>
    <w:tmpl w:val="03EA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D4A3491"/>
    <w:multiLevelType w:val="multilevel"/>
    <w:tmpl w:val="BFF0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71193"/>
    <w:multiLevelType w:val="multilevel"/>
    <w:tmpl w:val="732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12A64"/>
    <w:multiLevelType w:val="multilevel"/>
    <w:tmpl w:val="6D748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211" w:hanging="36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17996"/>
    <w:multiLevelType w:val="multilevel"/>
    <w:tmpl w:val="E1528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83F71"/>
    <w:multiLevelType w:val="multilevel"/>
    <w:tmpl w:val="28F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D4983"/>
    <w:multiLevelType w:val="multilevel"/>
    <w:tmpl w:val="9F7CD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650627"/>
    <w:multiLevelType w:val="multilevel"/>
    <w:tmpl w:val="987A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042E0"/>
    <w:multiLevelType w:val="multilevel"/>
    <w:tmpl w:val="FFDC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A2456"/>
    <w:multiLevelType w:val="multilevel"/>
    <w:tmpl w:val="66C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B7A3E"/>
    <w:multiLevelType w:val="multilevel"/>
    <w:tmpl w:val="FF004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346F4"/>
    <w:multiLevelType w:val="multilevel"/>
    <w:tmpl w:val="250CA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9A5FBC"/>
    <w:multiLevelType w:val="multilevel"/>
    <w:tmpl w:val="0346C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A6CDA"/>
    <w:multiLevelType w:val="multilevel"/>
    <w:tmpl w:val="F07C4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04AB9"/>
    <w:multiLevelType w:val="multilevel"/>
    <w:tmpl w:val="DFDA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0A5F75"/>
    <w:multiLevelType w:val="multilevel"/>
    <w:tmpl w:val="578CF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25FFB"/>
    <w:multiLevelType w:val="multilevel"/>
    <w:tmpl w:val="DF1C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B2767"/>
    <w:multiLevelType w:val="multilevel"/>
    <w:tmpl w:val="AA286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F0006"/>
    <w:multiLevelType w:val="multilevel"/>
    <w:tmpl w:val="15EC6B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4758C"/>
    <w:multiLevelType w:val="hybridMultilevel"/>
    <w:tmpl w:val="0A2A6348"/>
    <w:lvl w:ilvl="0" w:tplc="D5AA7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6DF0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31D4E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C5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2A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4F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AE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8D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E71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32596"/>
    <w:multiLevelType w:val="multilevel"/>
    <w:tmpl w:val="87B814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704A84"/>
    <w:multiLevelType w:val="multilevel"/>
    <w:tmpl w:val="25CA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43D9A"/>
    <w:multiLevelType w:val="multilevel"/>
    <w:tmpl w:val="32380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B33CD1"/>
    <w:multiLevelType w:val="multilevel"/>
    <w:tmpl w:val="58B6A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9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4"/>
  </w:num>
  <w:num w:numId="6">
    <w:abstractNumId w:val="2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3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1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8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2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29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3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  <w:rPr>
          <w:b/>
          <w:bCs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7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26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2"/>
  </w:num>
  <w:num w:numId="33">
    <w:abstractNumId w:val="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DF"/>
    <w:rsid w:val="000768E8"/>
    <w:rsid w:val="00090268"/>
    <w:rsid w:val="0009058A"/>
    <w:rsid w:val="00140BE1"/>
    <w:rsid w:val="001E1732"/>
    <w:rsid w:val="00246C6C"/>
    <w:rsid w:val="00331E81"/>
    <w:rsid w:val="00343AF7"/>
    <w:rsid w:val="00350481"/>
    <w:rsid w:val="00352E25"/>
    <w:rsid w:val="005E72CD"/>
    <w:rsid w:val="00684A1D"/>
    <w:rsid w:val="00702F0B"/>
    <w:rsid w:val="00891D88"/>
    <w:rsid w:val="008C7F1D"/>
    <w:rsid w:val="00974D51"/>
    <w:rsid w:val="00977EDD"/>
    <w:rsid w:val="009C611E"/>
    <w:rsid w:val="00BA3D69"/>
    <w:rsid w:val="00BC6A7A"/>
    <w:rsid w:val="00C22606"/>
    <w:rsid w:val="00C232DF"/>
    <w:rsid w:val="00C51D49"/>
    <w:rsid w:val="00C82D1C"/>
    <w:rsid w:val="00C92FC1"/>
    <w:rsid w:val="00CB3BB1"/>
    <w:rsid w:val="00CC3DE6"/>
    <w:rsid w:val="00CC79E0"/>
    <w:rsid w:val="00D55BFE"/>
    <w:rsid w:val="00E45183"/>
    <w:rsid w:val="00E93447"/>
    <w:rsid w:val="00EA61E9"/>
    <w:rsid w:val="00ED27EE"/>
    <w:rsid w:val="00ED395D"/>
    <w:rsid w:val="00FC396E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075F"/>
  <w15:chartTrackingRefBased/>
  <w15:docId w15:val="{E32F919F-C2A9-4C41-BB73-13FF1E7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2D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2D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90268"/>
    <w:pPr>
      <w:tabs>
        <w:tab w:val="left" w:pos="198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026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7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9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9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9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5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E25"/>
  </w:style>
  <w:style w:type="paragraph" w:styleId="Zpat">
    <w:name w:val="footer"/>
    <w:basedOn w:val="Normln"/>
    <w:link w:val="ZpatChar"/>
    <w:uiPriority w:val="99"/>
    <w:unhideWhenUsed/>
    <w:rsid w:val="0035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1864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Bukovská</dc:creator>
  <cp:keywords/>
  <dc:description/>
  <cp:lastModifiedBy>Setničková Lucie, Ing.Bc.</cp:lastModifiedBy>
  <cp:revision>2</cp:revision>
  <dcterms:created xsi:type="dcterms:W3CDTF">2021-06-28T09:29:00Z</dcterms:created>
  <dcterms:modified xsi:type="dcterms:W3CDTF">2021-06-28T09:29:00Z</dcterms:modified>
</cp:coreProperties>
</file>