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3079D" w14:textId="77777777" w:rsidR="009F4C7C" w:rsidRPr="007F7A62" w:rsidRDefault="009F4C7C" w:rsidP="009F4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D23CF3">
        <w:rPr>
          <w:rFonts w:ascii="Times New Roman" w:hAnsi="Times New Roman" w:cs="Times New Roman"/>
          <w:b/>
          <w:color w:val="000000"/>
          <w:sz w:val="24"/>
          <w:szCs w:val="24"/>
        </w:rPr>
        <w:t>STÁTNÍ VETERINÁRNÍ ÚSTAV PRAHA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>, příspěvková organizace</w:t>
      </w:r>
    </w:p>
    <w:p w14:paraId="2DC7E847" w14:textId="77777777" w:rsidR="007F7A62" w:rsidRPr="007F7A62" w:rsidRDefault="007F7A62" w:rsidP="007F7A62">
      <w:pPr>
        <w:pStyle w:val="kdo"/>
        <w:rPr>
          <w:rFonts w:ascii="Times New Roman" w:hAnsi="Times New Roman" w:cs="Times New Roman"/>
          <w:sz w:val="24"/>
        </w:rPr>
      </w:pPr>
      <w:r w:rsidRPr="007F7A62">
        <w:rPr>
          <w:rFonts w:ascii="Times New Roman" w:hAnsi="Times New Roman" w:cs="Times New Roman"/>
          <w:sz w:val="24"/>
        </w:rPr>
        <w:t xml:space="preserve">Organizace zřízená Ministerstvem zemědělství ČR dle  § 31 zák. č. 576/1990 Sb., v souladu se zák. č. 219/2000 Sb., pod </w:t>
      </w:r>
      <w:proofErr w:type="gramStart"/>
      <w:r w:rsidRPr="007F7A62">
        <w:rPr>
          <w:rFonts w:ascii="Times New Roman" w:hAnsi="Times New Roman" w:cs="Times New Roman"/>
          <w:sz w:val="24"/>
        </w:rPr>
        <w:t>č.j.</w:t>
      </w:r>
      <w:proofErr w:type="gramEnd"/>
      <w:r w:rsidRPr="007F7A62">
        <w:rPr>
          <w:rFonts w:ascii="Times New Roman" w:hAnsi="Times New Roman" w:cs="Times New Roman"/>
          <w:sz w:val="24"/>
        </w:rPr>
        <w:t xml:space="preserve"> 20818/2001 – 3030 ze dne 11.7.2001</w:t>
      </w:r>
    </w:p>
    <w:p w14:paraId="6926C841" w14:textId="77777777" w:rsidR="00D23CF3" w:rsidRDefault="009F4C7C" w:rsidP="009F4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sídlo: Sídlištní 136/24, Praha 6, 165 </w:t>
      </w:r>
    </w:p>
    <w:p w14:paraId="0FDD4500" w14:textId="77777777" w:rsidR="009F4C7C" w:rsidRPr="007F7A62" w:rsidRDefault="009F4C7C" w:rsidP="009F4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7A62">
        <w:rPr>
          <w:rFonts w:ascii="Times New Roman" w:hAnsi="Times New Roman" w:cs="Times New Roman"/>
          <w:color w:val="000000"/>
          <w:sz w:val="24"/>
          <w:szCs w:val="24"/>
        </w:rPr>
        <w:t>IČ: 13691554</w:t>
      </w:r>
    </w:p>
    <w:p w14:paraId="36ACCD3E" w14:textId="77777777" w:rsidR="009F4C7C" w:rsidRPr="007F7A62" w:rsidRDefault="009F4C7C" w:rsidP="009F4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7A62">
        <w:rPr>
          <w:rFonts w:ascii="Times New Roman" w:hAnsi="Times New Roman" w:cs="Times New Roman"/>
          <w:color w:val="000000"/>
          <w:sz w:val="24"/>
          <w:szCs w:val="24"/>
        </w:rPr>
        <w:t>DIČ: CZ00019305</w:t>
      </w:r>
    </w:p>
    <w:p w14:paraId="1E4A9EDD" w14:textId="5658B577" w:rsidR="009F4C7C" w:rsidRDefault="009F4C7C" w:rsidP="009F4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7A62">
        <w:rPr>
          <w:rFonts w:ascii="Times New Roman" w:hAnsi="Times New Roman" w:cs="Times New Roman"/>
          <w:color w:val="000000"/>
          <w:sz w:val="24"/>
          <w:szCs w:val="24"/>
        </w:rPr>
        <w:t>zastoupen: MVDr. Kamil Sedlák, Ph.D. – ředitel</w:t>
      </w:r>
    </w:p>
    <w:p w14:paraId="2436825B" w14:textId="2C48AAA0" w:rsidR="0042410D" w:rsidRPr="007F7A62" w:rsidRDefault="0042410D" w:rsidP="009F4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kontaktní osoba: Ing. Jan Rosmus</w:t>
      </w:r>
    </w:p>
    <w:p w14:paraId="2FBD47DF" w14:textId="77777777" w:rsidR="009F4C7C" w:rsidRPr="007F7A62" w:rsidRDefault="009F4C7C" w:rsidP="009F4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7A62">
        <w:rPr>
          <w:rFonts w:ascii="Times New Roman" w:hAnsi="Times New Roman" w:cs="Times New Roman"/>
          <w:color w:val="000000"/>
          <w:sz w:val="24"/>
          <w:szCs w:val="24"/>
        </w:rPr>
        <w:t>bankovní spojení: ČNB</w:t>
      </w:r>
    </w:p>
    <w:p w14:paraId="0B7B09B6" w14:textId="77777777" w:rsidR="009F4C7C" w:rsidRPr="007F7A62" w:rsidRDefault="009F4C7C" w:rsidP="009F4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číslo účtu: </w:t>
      </w:r>
      <w:r w:rsidR="00F94E8E">
        <w:rPr>
          <w:rFonts w:ascii="Times New Roman" w:hAnsi="Times New Roman" w:cs="Times New Roman"/>
          <w:color w:val="000000"/>
          <w:sz w:val="24"/>
          <w:szCs w:val="24"/>
        </w:rPr>
        <w:t>20439061/0710</w:t>
      </w:r>
    </w:p>
    <w:p w14:paraId="0A303A7A" w14:textId="77777777" w:rsidR="009F4C7C" w:rsidRPr="007F7A62" w:rsidRDefault="009F4C7C" w:rsidP="009F4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7A62">
        <w:rPr>
          <w:rFonts w:ascii="Times New Roman" w:hAnsi="Times New Roman" w:cs="Times New Roman"/>
          <w:color w:val="000000"/>
          <w:sz w:val="24"/>
          <w:szCs w:val="24"/>
        </w:rPr>
        <w:t>dále jen „ poskytovatel “</w:t>
      </w:r>
    </w:p>
    <w:p w14:paraId="77400600" w14:textId="77777777" w:rsidR="009F4C7C" w:rsidRPr="007F7A62" w:rsidRDefault="009F4C7C" w:rsidP="009F4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7A62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14:paraId="6E332A3B" w14:textId="25E56267" w:rsidR="00062A12" w:rsidRDefault="008171A7" w:rsidP="009F4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MOUNTFIELD, a.s.</w:t>
      </w:r>
    </w:p>
    <w:p w14:paraId="3BE7F991" w14:textId="262E76C2" w:rsidR="009F4C7C" w:rsidRPr="007F7A62" w:rsidRDefault="009F4C7C" w:rsidP="009F4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sídlo: </w:t>
      </w:r>
      <w:r w:rsidR="008171A7">
        <w:rPr>
          <w:rFonts w:ascii="Times New Roman" w:hAnsi="Times New Roman" w:cs="Times New Roman"/>
          <w:color w:val="000000"/>
          <w:sz w:val="24"/>
          <w:szCs w:val="24"/>
        </w:rPr>
        <w:t>Mirošovická 697, Mnichovice, 251 64</w:t>
      </w:r>
    </w:p>
    <w:p w14:paraId="4D5E0B50" w14:textId="03CC3DD8" w:rsidR="009F4C7C" w:rsidRPr="007F7A62" w:rsidRDefault="009F4C7C" w:rsidP="009F4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7A62">
        <w:rPr>
          <w:rFonts w:ascii="Times New Roman" w:hAnsi="Times New Roman" w:cs="Times New Roman"/>
          <w:color w:val="000000"/>
          <w:sz w:val="24"/>
          <w:szCs w:val="24"/>
        </w:rPr>
        <w:t>IČ</w:t>
      </w:r>
      <w:r w:rsidR="008171A7">
        <w:rPr>
          <w:rFonts w:ascii="Times New Roman" w:hAnsi="Times New Roman" w:cs="Times New Roman"/>
          <w:color w:val="000000"/>
          <w:sz w:val="24"/>
          <w:szCs w:val="24"/>
        </w:rPr>
        <w:t>O: 25620991</w:t>
      </w:r>
    </w:p>
    <w:p w14:paraId="2BE4DB86" w14:textId="7AC6797D" w:rsidR="009F4C7C" w:rsidRDefault="009F4C7C" w:rsidP="009F4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DIČ: </w:t>
      </w:r>
      <w:r w:rsidR="00062A12">
        <w:rPr>
          <w:rFonts w:ascii="Times New Roman" w:hAnsi="Times New Roman" w:cs="Times New Roman"/>
          <w:color w:val="000000"/>
          <w:sz w:val="24"/>
          <w:szCs w:val="24"/>
        </w:rPr>
        <w:t>CZ</w:t>
      </w:r>
      <w:r w:rsidR="008171A7">
        <w:rPr>
          <w:rFonts w:ascii="Times New Roman" w:hAnsi="Times New Roman" w:cs="Times New Roman"/>
          <w:color w:val="000000"/>
          <w:sz w:val="24"/>
          <w:szCs w:val="24"/>
        </w:rPr>
        <w:t>25620991</w:t>
      </w:r>
    </w:p>
    <w:p w14:paraId="2B2FA78C" w14:textId="678E838F" w:rsidR="0042410D" w:rsidRPr="007F7A62" w:rsidRDefault="00440BFA" w:rsidP="009F4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zastoupena</w:t>
      </w:r>
      <w:r w:rsidR="0042410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14D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Mgr. Michalem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Pobežalem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generálním ředitelem</w:t>
      </w:r>
    </w:p>
    <w:p w14:paraId="05C666E5" w14:textId="615A0347" w:rsidR="009F4C7C" w:rsidRPr="007F7A62" w:rsidRDefault="0042410D" w:rsidP="009F4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Kontaktní osoba</w:t>
      </w:r>
      <w:r w:rsidR="009F4C7C"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62A12">
        <w:rPr>
          <w:rFonts w:ascii="Times New Roman" w:hAnsi="Times New Roman" w:cs="Times New Roman"/>
          <w:color w:val="000000"/>
          <w:sz w:val="24"/>
          <w:szCs w:val="24"/>
        </w:rPr>
        <w:t xml:space="preserve">Ing. </w:t>
      </w:r>
      <w:r w:rsidR="005C6427">
        <w:rPr>
          <w:rFonts w:ascii="Times New Roman" w:hAnsi="Times New Roman" w:cs="Times New Roman"/>
          <w:color w:val="000000"/>
          <w:sz w:val="24"/>
          <w:szCs w:val="24"/>
        </w:rPr>
        <w:t>Ladislav Roudnický</w:t>
      </w:r>
    </w:p>
    <w:p w14:paraId="2766100C" w14:textId="77777777" w:rsidR="009F4C7C" w:rsidRPr="007F7A62" w:rsidRDefault="009F4C7C" w:rsidP="009F4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7A62">
        <w:rPr>
          <w:rFonts w:ascii="Times New Roman" w:hAnsi="Times New Roman" w:cs="Times New Roman"/>
          <w:color w:val="000000"/>
          <w:sz w:val="24"/>
          <w:szCs w:val="24"/>
        </w:rPr>
        <w:t>dále jen „ objednatel „</w:t>
      </w:r>
    </w:p>
    <w:p w14:paraId="11826053" w14:textId="77777777" w:rsidR="009F4C7C" w:rsidRPr="007F7A62" w:rsidRDefault="009F4C7C" w:rsidP="009F4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1B5F9F6" w14:textId="77777777" w:rsidR="009F4C7C" w:rsidRPr="007F7A62" w:rsidRDefault="009F4C7C" w:rsidP="009F4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7A62">
        <w:rPr>
          <w:rFonts w:ascii="Times New Roman" w:hAnsi="Times New Roman" w:cs="Times New Roman"/>
          <w:color w:val="000000"/>
          <w:sz w:val="24"/>
          <w:szCs w:val="24"/>
        </w:rPr>
        <w:t>uzavírají podle ustanovení § 1746 Zákona č. 89/2012 Sb., občanský zákoník (dále jen OZ)</w:t>
      </w:r>
    </w:p>
    <w:p w14:paraId="4D4339D8" w14:textId="77777777" w:rsidR="009F4C7C" w:rsidRPr="007F7A62" w:rsidRDefault="009F4C7C" w:rsidP="009F4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7A62">
        <w:rPr>
          <w:rFonts w:ascii="Times New Roman" w:hAnsi="Times New Roman" w:cs="Times New Roman"/>
          <w:color w:val="000000"/>
          <w:sz w:val="24"/>
          <w:szCs w:val="24"/>
        </w:rPr>
        <w:t>tuto</w:t>
      </w:r>
    </w:p>
    <w:p w14:paraId="270EE764" w14:textId="77777777" w:rsidR="00E20076" w:rsidRDefault="00E20076" w:rsidP="009F4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01CFAB98" w14:textId="77777777" w:rsidR="00E20076" w:rsidRDefault="00E20076" w:rsidP="009F4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16F6858B" w14:textId="77777777" w:rsidR="00E20076" w:rsidRDefault="00E20076" w:rsidP="009F4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0A6DD621" w14:textId="77777777" w:rsidR="009F4C7C" w:rsidRPr="00062A12" w:rsidRDefault="009F4C7C" w:rsidP="009F4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62A12">
        <w:rPr>
          <w:rFonts w:ascii="Times New Roman" w:hAnsi="Times New Roman" w:cs="Times New Roman"/>
          <w:b/>
          <w:color w:val="000000"/>
          <w:sz w:val="32"/>
          <w:szCs w:val="32"/>
        </w:rPr>
        <w:t>Rámcovou smlouvu</w:t>
      </w:r>
    </w:p>
    <w:p w14:paraId="32BC760C" w14:textId="77777777" w:rsidR="009F4C7C" w:rsidRPr="00062A12" w:rsidRDefault="009F4C7C" w:rsidP="009F4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62A12">
        <w:rPr>
          <w:rFonts w:ascii="Times New Roman" w:hAnsi="Times New Roman" w:cs="Times New Roman"/>
          <w:b/>
          <w:color w:val="000000"/>
          <w:sz w:val="32"/>
          <w:szCs w:val="32"/>
        </w:rPr>
        <w:t>o poskytování služby – laboratorní veterinární vyšetření vzorků</w:t>
      </w:r>
    </w:p>
    <w:p w14:paraId="03097DD5" w14:textId="77777777" w:rsidR="009F4C7C" w:rsidRPr="007F7A62" w:rsidRDefault="009F4C7C" w:rsidP="009F4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E2D1532" w14:textId="77777777" w:rsidR="009F4C7C" w:rsidRPr="006A42E7" w:rsidRDefault="009F4C7C" w:rsidP="00227A3F">
      <w:pPr>
        <w:pStyle w:val="Nadpis2"/>
      </w:pPr>
      <w:r w:rsidRPr="006A42E7">
        <w:t>I.</w:t>
      </w:r>
    </w:p>
    <w:p w14:paraId="4292D737" w14:textId="77777777" w:rsidR="009F4C7C" w:rsidRPr="006A42E7" w:rsidRDefault="009F4C7C" w:rsidP="006A42E7">
      <w:pPr>
        <w:pStyle w:val="Nadpis2"/>
        <w:rPr>
          <w:rFonts w:cs="Times New Roman"/>
          <w:szCs w:val="24"/>
        </w:rPr>
      </w:pPr>
      <w:r w:rsidRPr="006A42E7">
        <w:rPr>
          <w:rFonts w:cs="Times New Roman"/>
          <w:szCs w:val="24"/>
        </w:rPr>
        <w:t>Úvodní ustanovení</w:t>
      </w:r>
    </w:p>
    <w:p w14:paraId="16571E5E" w14:textId="77777777" w:rsidR="009F4C7C" w:rsidRPr="007F7A62" w:rsidRDefault="009F4C7C" w:rsidP="009F4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734B745" w14:textId="11890C3B" w:rsidR="00DC2C2D" w:rsidRDefault="009F4C7C" w:rsidP="009F4C7C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C2D">
        <w:rPr>
          <w:rFonts w:ascii="Times New Roman" w:hAnsi="Times New Roman" w:cs="Times New Roman"/>
          <w:color w:val="000000"/>
          <w:sz w:val="24"/>
          <w:szCs w:val="24"/>
        </w:rPr>
        <w:t xml:space="preserve">Obě smluvní strany se dohodly na uzavření této rámcové smlouvy, a to s cílem vymezit základní a obecné podmínky jejich obchodního styku, včetně vymezení jejich základních práv a povinností vyplývajících z tohoto závazkového vztahu, jakož i sjednání závazných pravidel a podmínek (ujednání), kterými </w:t>
      </w:r>
      <w:r w:rsidR="00393D4F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="00393D4F" w:rsidRPr="00DC2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2C2D">
        <w:rPr>
          <w:rFonts w:ascii="Times New Roman" w:hAnsi="Times New Roman" w:cs="Times New Roman"/>
          <w:color w:val="000000"/>
          <w:sz w:val="24"/>
          <w:szCs w:val="24"/>
        </w:rPr>
        <w:t xml:space="preserve">po dobu účinnosti této rámcové smlouvy řídit při uzavírání a realizaci jednotlivých </w:t>
      </w:r>
      <w:r w:rsidR="00393D4F">
        <w:rPr>
          <w:rFonts w:ascii="Times New Roman" w:hAnsi="Times New Roman" w:cs="Times New Roman"/>
          <w:color w:val="000000"/>
          <w:sz w:val="24"/>
          <w:szCs w:val="24"/>
        </w:rPr>
        <w:t>objednávek</w:t>
      </w:r>
      <w:r w:rsidR="00393D4F" w:rsidRPr="00DC2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2C2D">
        <w:rPr>
          <w:rFonts w:ascii="Times New Roman" w:hAnsi="Times New Roman" w:cs="Times New Roman"/>
          <w:color w:val="000000"/>
          <w:sz w:val="24"/>
          <w:szCs w:val="24"/>
        </w:rPr>
        <w:t>o poskytnutí služby uzavřených mezi smluvními stranami.</w:t>
      </w:r>
    </w:p>
    <w:p w14:paraId="2C67919B" w14:textId="51A6F84B" w:rsidR="00E20076" w:rsidRDefault="009F4C7C" w:rsidP="009F4C7C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C2D">
        <w:rPr>
          <w:rFonts w:ascii="Times New Roman" w:hAnsi="Times New Roman" w:cs="Times New Roman"/>
          <w:color w:val="000000"/>
          <w:sz w:val="24"/>
          <w:szCs w:val="24"/>
        </w:rPr>
        <w:t>Smluvní strany se dohodly, že veškeré jednotlivé smlouvy o provedení služby uzavřené mezi po</w:t>
      </w:r>
      <w:r w:rsidR="00156224" w:rsidRPr="00DC2C2D">
        <w:rPr>
          <w:rFonts w:ascii="Times New Roman" w:hAnsi="Times New Roman" w:cs="Times New Roman"/>
          <w:color w:val="000000"/>
          <w:sz w:val="24"/>
          <w:szCs w:val="24"/>
        </w:rPr>
        <w:t xml:space="preserve">skytovatelem a objednatelem, </w:t>
      </w:r>
      <w:proofErr w:type="gramStart"/>
      <w:r w:rsidR="00156224" w:rsidRPr="00DC2C2D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r w:rsidRPr="00DC2C2D">
        <w:rPr>
          <w:rFonts w:ascii="Times New Roman" w:hAnsi="Times New Roman" w:cs="Times New Roman"/>
          <w:color w:val="000000"/>
          <w:sz w:val="24"/>
          <w:szCs w:val="24"/>
        </w:rPr>
        <w:t>podobu</w:t>
      </w:r>
      <w:proofErr w:type="gramEnd"/>
      <w:r w:rsidRPr="00DC2C2D">
        <w:rPr>
          <w:rFonts w:ascii="Times New Roman" w:hAnsi="Times New Roman" w:cs="Times New Roman"/>
          <w:color w:val="000000"/>
          <w:sz w:val="24"/>
          <w:szCs w:val="24"/>
        </w:rPr>
        <w:t xml:space="preserve"> trvání této rámcové smlouvy řídí touto Rámcovou smlouvou.</w:t>
      </w:r>
      <w:r w:rsidR="00DC2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2C2D">
        <w:rPr>
          <w:rFonts w:ascii="Times New Roman" w:hAnsi="Times New Roman" w:cs="Times New Roman"/>
          <w:color w:val="000000"/>
          <w:sz w:val="24"/>
          <w:szCs w:val="24"/>
        </w:rPr>
        <w:t xml:space="preserve">Smluvní strany pro uzavření jednotlivé </w:t>
      </w:r>
      <w:r w:rsidR="00393D4F">
        <w:rPr>
          <w:rFonts w:ascii="Times New Roman" w:hAnsi="Times New Roman" w:cs="Times New Roman"/>
          <w:color w:val="000000"/>
          <w:sz w:val="24"/>
          <w:szCs w:val="24"/>
        </w:rPr>
        <w:t>objednávky</w:t>
      </w:r>
      <w:r w:rsidRPr="00DC2C2D">
        <w:rPr>
          <w:rFonts w:ascii="Times New Roman" w:hAnsi="Times New Roman" w:cs="Times New Roman"/>
          <w:color w:val="000000"/>
          <w:sz w:val="24"/>
          <w:szCs w:val="24"/>
        </w:rPr>
        <w:t xml:space="preserve"> vylučují použití ustanovení 1751 </w:t>
      </w:r>
      <w:proofErr w:type="gramStart"/>
      <w:r w:rsidRPr="00DC2C2D">
        <w:rPr>
          <w:rFonts w:ascii="Times New Roman" w:hAnsi="Times New Roman" w:cs="Times New Roman"/>
          <w:color w:val="000000"/>
          <w:sz w:val="24"/>
          <w:szCs w:val="24"/>
        </w:rPr>
        <w:t>odst.1 OZ</w:t>
      </w:r>
      <w:proofErr w:type="gramEnd"/>
      <w:r w:rsidRPr="00DC2C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49C259" w14:textId="77777777" w:rsidR="00E20076" w:rsidRDefault="00E2007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54B19E68" w14:textId="77777777" w:rsidR="009F4C7C" w:rsidRPr="006A42E7" w:rsidRDefault="009F4C7C" w:rsidP="006A42E7">
      <w:pPr>
        <w:pStyle w:val="Nadpis2"/>
        <w:rPr>
          <w:rFonts w:cs="Times New Roman"/>
          <w:szCs w:val="24"/>
        </w:rPr>
      </w:pPr>
      <w:r w:rsidRPr="006A42E7">
        <w:rPr>
          <w:rFonts w:cs="Times New Roman"/>
          <w:szCs w:val="24"/>
        </w:rPr>
        <w:lastRenderedPageBreak/>
        <w:t>II.</w:t>
      </w:r>
    </w:p>
    <w:p w14:paraId="3D16DFF6" w14:textId="77777777" w:rsidR="009F4C7C" w:rsidRPr="006A42E7" w:rsidRDefault="009F4C7C" w:rsidP="006A42E7">
      <w:pPr>
        <w:pStyle w:val="Nadpis2"/>
        <w:rPr>
          <w:rFonts w:cs="Times New Roman"/>
          <w:szCs w:val="24"/>
        </w:rPr>
      </w:pPr>
      <w:r w:rsidRPr="006A42E7">
        <w:rPr>
          <w:rFonts w:cs="Times New Roman"/>
          <w:szCs w:val="24"/>
        </w:rPr>
        <w:t>Předmět smlouvy</w:t>
      </w:r>
    </w:p>
    <w:p w14:paraId="319AB496" w14:textId="77777777" w:rsidR="009F4C7C" w:rsidRPr="007F7A62" w:rsidRDefault="009F4C7C" w:rsidP="001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A62">
        <w:rPr>
          <w:rFonts w:ascii="Times New Roman" w:hAnsi="Times New Roman" w:cs="Times New Roman"/>
          <w:color w:val="000000"/>
          <w:sz w:val="24"/>
          <w:szCs w:val="24"/>
        </w:rPr>
        <w:t>Předmětem této Smlouvy je:</w:t>
      </w:r>
    </w:p>
    <w:p w14:paraId="170EBEA1" w14:textId="77777777" w:rsidR="00DC2C2D" w:rsidRPr="00DC2C2D" w:rsidRDefault="00DC2C2D" w:rsidP="00DC2C2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2BB3DBB0" w14:textId="0D902C51" w:rsidR="00DC2C2D" w:rsidRDefault="009F4C7C" w:rsidP="00156224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C2D">
        <w:rPr>
          <w:rFonts w:ascii="Times New Roman" w:hAnsi="Times New Roman" w:cs="Times New Roman"/>
          <w:color w:val="000000"/>
          <w:sz w:val="24"/>
          <w:szCs w:val="24"/>
        </w:rPr>
        <w:t xml:space="preserve">Závazek poskytovatele poskytovat objednateli na základě jednotlivých </w:t>
      </w:r>
      <w:r w:rsidR="00393D4F">
        <w:rPr>
          <w:rFonts w:ascii="Times New Roman" w:hAnsi="Times New Roman" w:cs="Times New Roman"/>
          <w:color w:val="000000"/>
          <w:sz w:val="24"/>
          <w:szCs w:val="24"/>
        </w:rPr>
        <w:t>objednávek</w:t>
      </w:r>
      <w:r w:rsidRPr="00DC2C2D">
        <w:rPr>
          <w:rFonts w:ascii="Times New Roman" w:hAnsi="Times New Roman" w:cs="Times New Roman"/>
          <w:color w:val="000000"/>
          <w:sz w:val="24"/>
          <w:szCs w:val="24"/>
        </w:rPr>
        <w:t xml:space="preserve"> služby spočívající v laboratorním vyšetření vzorků, vyhotovení protokolu o tomto laboratorním vyšetření a odeslání protokolu objednateli.</w:t>
      </w:r>
    </w:p>
    <w:p w14:paraId="2DFFC76E" w14:textId="77777777" w:rsidR="009F4C7C" w:rsidRPr="00DC2C2D" w:rsidRDefault="009F4C7C" w:rsidP="00156224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C2D">
        <w:rPr>
          <w:rFonts w:ascii="Times New Roman" w:hAnsi="Times New Roman" w:cs="Times New Roman"/>
          <w:color w:val="000000"/>
          <w:sz w:val="24"/>
          <w:szCs w:val="24"/>
        </w:rPr>
        <w:t xml:space="preserve"> Poskytovatel provádí tato laboratorní vyšetření:</w:t>
      </w:r>
    </w:p>
    <w:p w14:paraId="48928E4B" w14:textId="6F00D572" w:rsidR="00E666ED" w:rsidRPr="00E666ED" w:rsidRDefault="00E666ED" w:rsidP="00E666E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666ED">
        <w:rPr>
          <w:rFonts w:ascii="Times New Roman" w:hAnsi="Times New Roman" w:cs="Times New Roman"/>
          <w:color w:val="000000"/>
          <w:sz w:val="24"/>
          <w:szCs w:val="24"/>
        </w:rPr>
        <w:t xml:space="preserve">Mikrobiologické, fyzikálně-chemické a smyslové laboratorní zkoušky (rozbory) potravin, </w:t>
      </w:r>
      <w:r w:rsidR="00440BFA">
        <w:rPr>
          <w:rFonts w:ascii="Times New Roman" w:hAnsi="Times New Roman" w:cs="Times New Roman"/>
          <w:color w:val="000000"/>
          <w:sz w:val="24"/>
          <w:szCs w:val="24"/>
        </w:rPr>
        <w:t xml:space="preserve">krmiv, </w:t>
      </w:r>
      <w:r w:rsidRPr="00E666ED">
        <w:rPr>
          <w:rFonts w:ascii="Times New Roman" w:hAnsi="Times New Roman" w:cs="Times New Roman"/>
          <w:color w:val="000000"/>
          <w:sz w:val="24"/>
          <w:szCs w:val="24"/>
        </w:rPr>
        <w:t xml:space="preserve">surovin, vody, případně dalších vzorků souvisejících s výrobou, skladováním, zpracováním a prodejem potravinářských výrobků </w:t>
      </w:r>
      <w:r w:rsidR="00440BFA">
        <w:rPr>
          <w:rFonts w:ascii="Times New Roman" w:hAnsi="Times New Roman" w:cs="Times New Roman"/>
          <w:color w:val="000000"/>
          <w:sz w:val="24"/>
          <w:szCs w:val="24"/>
        </w:rPr>
        <w:t xml:space="preserve">a krmiv </w:t>
      </w:r>
      <w:r w:rsidRPr="00E666ED">
        <w:rPr>
          <w:rFonts w:ascii="Times New Roman" w:hAnsi="Times New Roman" w:cs="Times New Roman"/>
          <w:color w:val="000000"/>
          <w:sz w:val="24"/>
          <w:szCs w:val="24"/>
        </w:rPr>
        <w:t xml:space="preserve">dle požadavků a potřeb </w:t>
      </w:r>
      <w:r w:rsidR="00440BFA">
        <w:rPr>
          <w:rFonts w:ascii="Times New Roman" w:hAnsi="Times New Roman" w:cs="Times New Roman"/>
          <w:color w:val="000000"/>
          <w:sz w:val="24"/>
          <w:szCs w:val="24"/>
        </w:rPr>
        <w:t>objednatele</w:t>
      </w:r>
      <w:r w:rsidRPr="00E666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69AA17" w14:textId="0E097532" w:rsidR="00E666ED" w:rsidRPr="00E666ED" w:rsidRDefault="00E666ED" w:rsidP="00E666E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666ED">
        <w:rPr>
          <w:rFonts w:ascii="Times New Roman" w:hAnsi="Times New Roman" w:cs="Times New Roman"/>
          <w:color w:val="000000"/>
          <w:sz w:val="24"/>
          <w:szCs w:val="24"/>
        </w:rPr>
        <w:t xml:space="preserve">Vzorkování potravin, </w:t>
      </w:r>
      <w:r w:rsidR="00E80055">
        <w:rPr>
          <w:rFonts w:ascii="Times New Roman" w:hAnsi="Times New Roman" w:cs="Times New Roman"/>
          <w:color w:val="000000"/>
          <w:sz w:val="24"/>
          <w:szCs w:val="24"/>
        </w:rPr>
        <w:t xml:space="preserve">krmiv, </w:t>
      </w:r>
      <w:r w:rsidRPr="00E666ED">
        <w:rPr>
          <w:rFonts w:ascii="Times New Roman" w:hAnsi="Times New Roman" w:cs="Times New Roman"/>
          <w:color w:val="000000"/>
          <w:sz w:val="24"/>
          <w:szCs w:val="24"/>
        </w:rPr>
        <w:t xml:space="preserve">surovin, vody, případně dalších vzorků souvisejících s výrobou, skladováním, zpracováním a prodejem potravinářských výrobků </w:t>
      </w:r>
      <w:r w:rsidR="00440BFA">
        <w:rPr>
          <w:rFonts w:ascii="Times New Roman" w:hAnsi="Times New Roman" w:cs="Times New Roman"/>
          <w:color w:val="000000"/>
          <w:sz w:val="24"/>
          <w:szCs w:val="24"/>
        </w:rPr>
        <w:t xml:space="preserve">a krmiv </w:t>
      </w:r>
      <w:r w:rsidRPr="00E666ED">
        <w:rPr>
          <w:rFonts w:ascii="Times New Roman" w:hAnsi="Times New Roman" w:cs="Times New Roman"/>
          <w:color w:val="000000"/>
          <w:sz w:val="24"/>
          <w:szCs w:val="24"/>
        </w:rPr>
        <w:t xml:space="preserve">dle požadavků a potřeb </w:t>
      </w:r>
      <w:r w:rsidR="00440BFA">
        <w:rPr>
          <w:rFonts w:ascii="Times New Roman" w:hAnsi="Times New Roman" w:cs="Times New Roman"/>
          <w:color w:val="000000"/>
          <w:sz w:val="24"/>
          <w:szCs w:val="24"/>
        </w:rPr>
        <w:t>objednatele</w:t>
      </w:r>
      <w:r w:rsidRPr="00E666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5AEFBD7" w14:textId="3E7D7902" w:rsidR="00DC2C2D" w:rsidRDefault="00D13F7A" w:rsidP="001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Tato činnost na úseku laboratorních zkoušek bude</w:t>
      </w:r>
      <w:r w:rsidR="006F5518">
        <w:rPr>
          <w:rFonts w:ascii="Times New Roman" w:hAnsi="Times New Roman" w:cs="Times New Roman"/>
          <w:color w:val="000000"/>
          <w:sz w:val="24"/>
          <w:szCs w:val="24"/>
        </w:rPr>
        <w:t xml:space="preserve"> prováděna dle předepsaných t</w:t>
      </w:r>
      <w:r w:rsidR="008171A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F5518">
        <w:rPr>
          <w:rFonts w:ascii="Times New Roman" w:hAnsi="Times New Roman" w:cs="Times New Roman"/>
          <w:color w:val="000000"/>
          <w:sz w:val="24"/>
          <w:szCs w:val="24"/>
        </w:rPr>
        <w:t>č.</w:t>
      </w:r>
      <w:r w:rsidR="008171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platných vyšetřovacích laboratorních metodik, případně dle metodik a postupů dohodnutých se zadavatelem. Výsledky vyšetření (protokoly) budou použitelné pro jednání </w:t>
      </w:r>
      <w:r w:rsidR="00440BFA">
        <w:rPr>
          <w:rFonts w:ascii="Times New Roman" w:hAnsi="Times New Roman" w:cs="Times New Roman"/>
          <w:color w:val="000000"/>
          <w:sz w:val="24"/>
          <w:szCs w:val="24"/>
        </w:rPr>
        <w:t xml:space="preserve">objednatele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 všemi orgány státního dozoru nad produkty </w:t>
      </w:r>
      <w:r w:rsidR="00440BFA">
        <w:rPr>
          <w:rFonts w:ascii="Times New Roman" w:hAnsi="Times New Roman" w:cs="Times New Roman"/>
          <w:color w:val="000000"/>
          <w:sz w:val="24"/>
          <w:szCs w:val="24"/>
        </w:rPr>
        <w:t>objednatele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002585" w14:textId="77777777" w:rsidR="009F4C7C" w:rsidRPr="00DC2C2D" w:rsidRDefault="009F4C7C" w:rsidP="00DC2C2D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C2D">
        <w:rPr>
          <w:rFonts w:ascii="Times New Roman" w:hAnsi="Times New Roman" w:cs="Times New Roman"/>
          <w:color w:val="000000"/>
          <w:sz w:val="24"/>
          <w:szCs w:val="24"/>
        </w:rPr>
        <w:t>Závazek objednatele za poskytnutou službu zaplatit dohodnutou cenu.</w:t>
      </w:r>
    </w:p>
    <w:p w14:paraId="31AC44EC" w14:textId="77777777" w:rsidR="009F4C7C" w:rsidRPr="007F7A62" w:rsidRDefault="009F4C7C" w:rsidP="007F7A62">
      <w:pPr>
        <w:pStyle w:val="Nadpis2"/>
        <w:rPr>
          <w:rFonts w:cs="Times New Roman"/>
          <w:szCs w:val="24"/>
        </w:rPr>
      </w:pPr>
      <w:r w:rsidRPr="007F7A62">
        <w:rPr>
          <w:rFonts w:cs="Times New Roman"/>
          <w:szCs w:val="24"/>
        </w:rPr>
        <w:t>III.</w:t>
      </w:r>
    </w:p>
    <w:p w14:paraId="38DCD0E6" w14:textId="6E9808D5" w:rsidR="009F4C7C" w:rsidRPr="007F7A62" w:rsidRDefault="009F4C7C" w:rsidP="007F7A62">
      <w:pPr>
        <w:pStyle w:val="Nadpis2"/>
        <w:rPr>
          <w:rFonts w:cs="Times New Roman"/>
          <w:szCs w:val="24"/>
        </w:rPr>
      </w:pPr>
      <w:r w:rsidRPr="007F7A62">
        <w:rPr>
          <w:rFonts w:cs="Times New Roman"/>
          <w:szCs w:val="24"/>
        </w:rPr>
        <w:t xml:space="preserve">Jednotlivá </w:t>
      </w:r>
      <w:r w:rsidR="00393D4F">
        <w:rPr>
          <w:rFonts w:cs="Times New Roman"/>
          <w:szCs w:val="24"/>
        </w:rPr>
        <w:t>objednávka</w:t>
      </w:r>
    </w:p>
    <w:p w14:paraId="0A46E61E" w14:textId="77777777" w:rsidR="00DC2C2D" w:rsidRPr="00DC2C2D" w:rsidRDefault="00DC2C2D" w:rsidP="00DC2C2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5CF6C937" w14:textId="7727D4D3" w:rsidR="009F4C7C" w:rsidRPr="00DC2C2D" w:rsidRDefault="009F4C7C" w:rsidP="00DC2C2D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C2D">
        <w:rPr>
          <w:rFonts w:ascii="Times New Roman" w:hAnsi="Times New Roman" w:cs="Times New Roman"/>
          <w:color w:val="000000"/>
          <w:sz w:val="24"/>
          <w:szCs w:val="24"/>
        </w:rPr>
        <w:t xml:space="preserve"> Plnění smluvních stran bude uskutečňováno dle jednotlivých </w:t>
      </w:r>
      <w:r w:rsidR="00393D4F">
        <w:rPr>
          <w:rFonts w:ascii="Times New Roman" w:hAnsi="Times New Roman" w:cs="Times New Roman"/>
          <w:color w:val="000000"/>
          <w:sz w:val="24"/>
          <w:szCs w:val="24"/>
        </w:rPr>
        <w:t>objednávek</w:t>
      </w:r>
      <w:r w:rsidRPr="00DC2C2D">
        <w:rPr>
          <w:rFonts w:ascii="Times New Roman" w:hAnsi="Times New Roman" w:cs="Times New Roman"/>
          <w:color w:val="000000"/>
          <w:sz w:val="24"/>
          <w:szCs w:val="24"/>
        </w:rPr>
        <w:t xml:space="preserve"> o poskytnutí služby.</w:t>
      </w:r>
      <w:r w:rsidR="007F7A62" w:rsidRPr="00DC2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2C2D">
        <w:rPr>
          <w:rFonts w:ascii="Times New Roman" w:hAnsi="Times New Roman" w:cs="Times New Roman"/>
          <w:color w:val="000000"/>
          <w:sz w:val="24"/>
          <w:szCs w:val="24"/>
        </w:rPr>
        <w:t xml:space="preserve">Jednotlivé </w:t>
      </w:r>
      <w:r w:rsidR="00393D4F">
        <w:rPr>
          <w:rFonts w:ascii="Times New Roman" w:hAnsi="Times New Roman" w:cs="Times New Roman"/>
          <w:color w:val="000000"/>
          <w:sz w:val="24"/>
          <w:szCs w:val="24"/>
        </w:rPr>
        <w:t>objednávky</w:t>
      </w:r>
      <w:r w:rsidRPr="00DC2C2D">
        <w:rPr>
          <w:rFonts w:ascii="Times New Roman" w:hAnsi="Times New Roman" w:cs="Times New Roman"/>
          <w:color w:val="000000"/>
          <w:sz w:val="24"/>
          <w:szCs w:val="24"/>
        </w:rPr>
        <w:t xml:space="preserve"> o poskytnutí služby budou uzavírány na základě písemných</w:t>
      </w:r>
      <w:r w:rsidR="007F7A62" w:rsidRPr="00DC2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2C2D">
        <w:rPr>
          <w:rFonts w:ascii="Times New Roman" w:hAnsi="Times New Roman" w:cs="Times New Roman"/>
          <w:color w:val="000000"/>
          <w:sz w:val="24"/>
          <w:szCs w:val="24"/>
        </w:rPr>
        <w:t>objednávek objednatele – žádanky o laboratorní vyšetření vzorku (dále jen „ žádanka “)</w:t>
      </w:r>
      <w:r w:rsidR="00F94E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2C2D">
        <w:rPr>
          <w:rFonts w:ascii="Times New Roman" w:hAnsi="Times New Roman" w:cs="Times New Roman"/>
          <w:color w:val="000000"/>
          <w:sz w:val="24"/>
          <w:szCs w:val="24"/>
        </w:rPr>
        <w:t xml:space="preserve">s tím, že jednotlivá </w:t>
      </w:r>
      <w:r w:rsidR="00393D4F">
        <w:rPr>
          <w:rFonts w:ascii="Times New Roman" w:hAnsi="Times New Roman" w:cs="Times New Roman"/>
          <w:color w:val="000000"/>
          <w:sz w:val="24"/>
          <w:szCs w:val="24"/>
        </w:rPr>
        <w:t>objednávka</w:t>
      </w:r>
      <w:r w:rsidRPr="00DC2C2D">
        <w:rPr>
          <w:rFonts w:ascii="Times New Roman" w:hAnsi="Times New Roman" w:cs="Times New Roman"/>
          <w:color w:val="000000"/>
          <w:sz w:val="24"/>
          <w:szCs w:val="24"/>
        </w:rPr>
        <w:t xml:space="preserve"> je uzavřena okamžikem, kdy žádanka je doručena</w:t>
      </w:r>
      <w:r w:rsidR="007F7A62" w:rsidRPr="00DC2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2C2D">
        <w:rPr>
          <w:rFonts w:ascii="Times New Roman" w:hAnsi="Times New Roman" w:cs="Times New Roman"/>
          <w:color w:val="000000"/>
          <w:sz w:val="24"/>
          <w:szCs w:val="24"/>
        </w:rPr>
        <w:t>poskytovateli</w:t>
      </w:r>
      <w:r w:rsidR="00393D4F">
        <w:rPr>
          <w:rFonts w:ascii="Times New Roman" w:hAnsi="Times New Roman" w:cs="Times New Roman"/>
          <w:color w:val="000000"/>
          <w:sz w:val="24"/>
          <w:szCs w:val="24"/>
        </w:rPr>
        <w:t xml:space="preserve"> a tento písemnou zpětně stvrdí tuto objednávku. Stvrzení je možné i formou emailu.</w:t>
      </w:r>
    </w:p>
    <w:p w14:paraId="0292254A" w14:textId="09D324F1" w:rsidR="009F4C7C" w:rsidRPr="007F7A62" w:rsidRDefault="009F4C7C" w:rsidP="00DC2C2D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Písemná forma žádanky je </w:t>
      </w:r>
      <w:r w:rsidR="00393D4F">
        <w:rPr>
          <w:rFonts w:ascii="Times New Roman" w:hAnsi="Times New Roman" w:cs="Times New Roman"/>
          <w:color w:val="000000"/>
          <w:sz w:val="24"/>
          <w:szCs w:val="24"/>
        </w:rPr>
        <w:t xml:space="preserve">tak 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>zachována i při použití faxu nebo elektronické pošty, v</w:t>
      </w:r>
      <w:r w:rsidR="007F7A62" w:rsidRPr="007F7A6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>tomto</w:t>
      </w:r>
      <w:r w:rsidR="007F7A62"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>případě žádanka nemusí být opatřena elektronicky zaručeným podpisem. Písemná forma</w:t>
      </w:r>
      <w:r w:rsidR="007F7A62"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>je zachována i při právním jednání učiněném elektronickými nebo jinými technickými</w:t>
      </w:r>
      <w:r w:rsidR="007F7A62"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>prostředky umožňujícími zachycení jeho obsahu a určení jednající osoby.</w:t>
      </w:r>
    </w:p>
    <w:p w14:paraId="3BAD4759" w14:textId="77777777" w:rsidR="009F4C7C" w:rsidRPr="007F7A62" w:rsidRDefault="009F4C7C" w:rsidP="00DC2C2D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A62">
        <w:rPr>
          <w:rFonts w:ascii="Times New Roman" w:hAnsi="Times New Roman" w:cs="Times New Roman"/>
          <w:color w:val="000000"/>
          <w:sz w:val="24"/>
          <w:szCs w:val="24"/>
        </w:rPr>
        <w:t>Žádanka musí být datována a podepsána oprávněnou osobou objednatele, jinak je vůči</w:t>
      </w:r>
      <w:r w:rsidR="007F7A62"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>poskytovateli právně neúčinná.</w:t>
      </w:r>
    </w:p>
    <w:p w14:paraId="0196F568" w14:textId="77777777" w:rsidR="009F4C7C" w:rsidRPr="007F7A62" w:rsidRDefault="009F4C7C" w:rsidP="00DC2C2D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A62">
        <w:rPr>
          <w:rFonts w:ascii="Times New Roman" w:hAnsi="Times New Roman" w:cs="Times New Roman"/>
          <w:color w:val="000000"/>
          <w:sz w:val="24"/>
          <w:szCs w:val="24"/>
        </w:rPr>
        <w:t>Objednatel poskytne poskytovateli při podpisu této Smlouvy seznamy osob oprávněných</w:t>
      </w:r>
      <w:r w:rsidR="007F7A62"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>k podpisu žádanky.</w:t>
      </w:r>
    </w:p>
    <w:p w14:paraId="1751599F" w14:textId="77777777" w:rsidR="009F4C7C" w:rsidRPr="007F7A62" w:rsidRDefault="009F4C7C" w:rsidP="009F4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6E7DD24" w14:textId="77777777" w:rsidR="009F4C7C" w:rsidRPr="007F7A62" w:rsidRDefault="009F4C7C" w:rsidP="007F7A62">
      <w:pPr>
        <w:pStyle w:val="Nadpis2"/>
        <w:rPr>
          <w:rFonts w:cs="Times New Roman"/>
          <w:szCs w:val="24"/>
        </w:rPr>
      </w:pPr>
      <w:r w:rsidRPr="007F7A62">
        <w:rPr>
          <w:rFonts w:cs="Times New Roman"/>
          <w:szCs w:val="24"/>
        </w:rPr>
        <w:t>IV.</w:t>
      </w:r>
    </w:p>
    <w:p w14:paraId="281B6BC9" w14:textId="77777777" w:rsidR="009F4C7C" w:rsidRPr="007F7A62" w:rsidRDefault="009F4C7C" w:rsidP="007F7A62">
      <w:pPr>
        <w:pStyle w:val="Nadpis2"/>
        <w:rPr>
          <w:rFonts w:cs="Times New Roman"/>
          <w:szCs w:val="24"/>
        </w:rPr>
      </w:pPr>
      <w:r w:rsidRPr="007F7A62">
        <w:rPr>
          <w:rFonts w:cs="Times New Roman"/>
          <w:szCs w:val="24"/>
        </w:rPr>
        <w:t>Podmínky plnění</w:t>
      </w:r>
    </w:p>
    <w:p w14:paraId="3F02B49B" w14:textId="77777777" w:rsidR="0016343D" w:rsidRPr="0016343D" w:rsidRDefault="0016343D" w:rsidP="0016343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65D77171" w14:textId="77777777" w:rsidR="009F4C7C" w:rsidRPr="007F7A62" w:rsidRDefault="009F4C7C" w:rsidP="0016343D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A62">
        <w:rPr>
          <w:rFonts w:ascii="Times New Roman" w:hAnsi="Times New Roman" w:cs="Times New Roman"/>
          <w:color w:val="000000"/>
          <w:sz w:val="24"/>
          <w:szCs w:val="24"/>
        </w:rPr>
        <w:t>Poskytovatel postupuje při poskytování plnění samostatně a v souladu se všemi platnými</w:t>
      </w:r>
      <w:r w:rsidR="007F7A62"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>právními předpisy a osvědčeními o akreditaci, autorizaci, s</w:t>
      </w:r>
      <w:r w:rsidR="00F94E8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>technickými</w:t>
      </w:r>
      <w:r w:rsidR="00F94E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94E8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>kvalitativními</w:t>
      </w:r>
      <w:r w:rsidR="007F7A62"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>normami a předanými podklady.</w:t>
      </w:r>
    </w:p>
    <w:p w14:paraId="1527D704" w14:textId="77777777" w:rsidR="009F4C7C" w:rsidRPr="007F7A62" w:rsidRDefault="009F4C7C" w:rsidP="0016343D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A62">
        <w:rPr>
          <w:rFonts w:ascii="Times New Roman" w:hAnsi="Times New Roman" w:cs="Times New Roman"/>
          <w:color w:val="000000"/>
          <w:sz w:val="24"/>
          <w:szCs w:val="24"/>
        </w:rPr>
        <w:lastRenderedPageBreak/>
        <w:t>Poskytovatel provede požadované laboratorní vyšetření v přiměřené době, jejíž odhad</w:t>
      </w:r>
      <w:r w:rsidR="007F7A62"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5BC7">
        <w:rPr>
          <w:rFonts w:ascii="Times New Roman" w:hAnsi="Times New Roman" w:cs="Times New Roman"/>
          <w:color w:val="000000"/>
          <w:sz w:val="24"/>
          <w:szCs w:val="24"/>
        </w:rPr>
        <w:t>sdělí na požádání objednateli.</w:t>
      </w:r>
    </w:p>
    <w:p w14:paraId="34707B90" w14:textId="44762B75" w:rsidR="009F4C7C" w:rsidRPr="00E666ED" w:rsidRDefault="009F4C7C" w:rsidP="0016343D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6ED">
        <w:rPr>
          <w:rFonts w:ascii="Times New Roman" w:hAnsi="Times New Roman" w:cs="Times New Roman"/>
          <w:sz w:val="24"/>
          <w:szCs w:val="24"/>
        </w:rPr>
        <w:t>Objednatel uděluje souhlas s realizací plnění nebo jeho část prostřednictvím plně</w:t>
      </w:r>
      <w:r w:rsidR="00F65BC7" w:rsidRPr="00E666ED">
        <w:rPr>
          <w:rFonts w:ascii="Times New Roman" w:hAnsi="Times New Roman" w:cs="Times New Roman"/>
          <w:sz w:val="24"/>
          <w:szCs w:val="24"/>
        </w:rPr>
        <w:t xml:space="preserve"> </w:t>
      </w:r>
      <w:r w:rsidRPr="00E666ED">
        <w:rPr>
          <w:rFonts w:ascii="Times New Roman" w:hAnsi="Times New Roman" w:cs="Times New Roman"/>
          <w:sz w:val="24"/>
          <w:szCs w:val="24"/>
        </w:rPr>
        <w:t xml:space="preserve">kvalifikovaného akreditovaného subdodavatele. </w:t>
      </w:r>
    </w:p>
    <w:p w14:paraId="5A410540" w14:textId="77777777" w:rsidR="009F4C7C" w:rsidRPr="00E666ED" w:rsidRDefault="009F4C7C" w:rsidP="0016343D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6ED">
        <w:rPr>
          <w:rFonts w:ascii="Times New Roman" w:hAnsi="Times New Roman" w:cs="Times New Roman"/>
          <w:sz w:val="24"/>
          <w:szCs w:val="24"/>
        </w:rPr>
        <w:t>Poskytovatel má také povoleno modifikovat své metody v rámci pevného nebo</w:t>
      </w:r>
      <w:r w:rsidR="00F65BC7" w:rsidRPr="00E666ED">
        <w:rPr>
          <w:rFonts w:ascii="Times New Roman" w:hAnsi="Times New Roman" w:cs="Times New Roman"/>
          <w:sz w:val="24"/>
          <w:szCs w:val="24"/>
        </w:rPr>
        <w:t xml:space="preserve"> </w:t>
      </w:r>
      <w:r w:rsidRPr="00E666ED">
        <w:rPr>
          <w:rFonts w:ascii="Times New Roman" w:hAnsi="Times New Roman" w:cs="Times New Roman"/>
          <w:sz w:val="24"/>
          <w:szCs w:val="24"/>
        </w:rPr>
        <w:t>flexibilního rozsahu akreditace na základě vlastního schválení bez posouzení ze strany</w:t>
      </w:r>
      <w:r w:rsidR="007F7A62" w:rsidRPr="00E666ED">
        <w:rPr>
          <w:rFonts w:ascii="Times New Roman" w:hAnsi="Times New Roman" w:cs="Times New Roman"/>
          <w:sz w:val="24"/>
          <w:szCs w:val="24"/>
        </w:rPr>
        <w:t xml:space="preserve"> </w:t>
      </w:r>
      <w:r w:rsidRPr="00E666ED">
        <w:rPr>
          <w:rFonts w:ascii="Times New Roman" w:hAnsi="Times New Roman" w:cs="Times New Roman"/>
          <w:sz w:val="24"/>
          <w:szCs w:val="24"/>
        </w:rPr>
        <w:t>akreditačního orgánu. Objednavatel je tímto informován a souhlasí s tím, že plnění nebo</w:t>
      </w:r>
      <w:r w:rsidR="007F7A62" w:rsidRPr="00E666ED">
        <w:rPr>
          <w:rFonts w:ascii="Times New Roman" w:hAnsi="Times New Roman" w:cs="Times New Roman"/>
          <w:sz w:val="24"/>
          <w:szCs w:val="24"/>
        </w:rPr>
        <w:t xml:space="preserve"> </w:t>
      </w:r>
      <w:r w:rsidRPr="00E666ED">
        <w:rPr>
          <w:rFonts w:ascii="Times New Roman" w:hAnsi="Times New Roman" w:cs="Times New Roman"/>
          <w:sz w:val="24"/>
          <w:szCs w:val="24"/>
        </w:rPr>
        <w:t>jeho část může být zpracováno metodou modifikovanou v rámci pevného nebo</w:t>
      </w:r>
      <w:r w:rsidR="007F7A62" w:rsidRPr="00E666ED">
        <w:rPr>
          <w:rFonts w:ascii="Times New Roman" w:hAnsi="Times New Roman" w:cs="Times New Roman"/>
          <w:sz w:val="24"/>
          <w:szCs w:val="24"/>
        </w:rPr>
        <w:t xml:space="preserve"> </w:t>
      </w:r>
      <w:r w:rsidRPr="00E666ED">
        <w:rPr>
          <w:rFonts w:ascii="Times New Roman" w:hAnsi="Times New Roman" w:cs="Times New Roman"/>
          <w:sz w:val="24"/>
          <w:szCs w:val="24"/>
        </w:rPr>
        <w:t>flexibilního rozsahu akreditace. Na zkušebním protokolu je pak označena skutečnost, že</w:t>
      </w:r>
      <w:r w:rsidR="007F7A62" w:rsidRPr="00E666ED">
        <w:rPr>
          <w:rFonts w:ascii="Times New Roman" w:hAnsi="Times New Roman" w:cs="Times New Roman"/>
          <w:sz w:val="24"/>
          <w:szCs w:val="24"/>
        </w:rPr>
        <w:t xml:space="preserve"> </w:t>
      </w:r>
      <w:r w:rsidR="00F94E8E" w:rsidRPr="00E666ED">
        <w:rPr>
          <w:rFonts w:ascii="Times New Roman" w:hAnsi="Times New Roman" w:cs="Times New Roman"/>
          <w:sz w:val="24"/>
          <w:szCs w:val="24"/>
        </w:rPr>
        <w:t>l</w:t>
      </w:r>
      <w:r w:rsidR="00F65BC7" w:rsidRPr="00E666ED">
        <w:rPr>
          <w:rFonts w:ascii="Times New Roman" w:hAnsi="Times New Roman" w:cs="Times New Roman"/>
          <w:sz w:val="24"/>
          <w:szCs w:val="24"/>
        </w:rPr>
        <w:t xml:space="preserve">aboratoř </w:t>
      </w:r>
      <w:r w:rsidRPr="00E666ED">
        <w:rPr>
          <w:rFonts w:ascii="Times New Roman" w:hAnsi="Times New Roman" w:cs="Times New Roman"/>
          <w:sz w:val="24"/>
          <w:szCs w:val="24"/>
        </w:rPr>
        <w:t>využila metodu modifikovanou v rámci pevného nebo</w:t>
      </w:r>
      <w:r w:rsidR="007F7A62" w:rsidRPr="00E666ED">
        <w:rPr>
          <w:rFonts w:ascii="Times New Roman" w:hAnsi="Times New Roman" w:cs="Times New Roman"/>
          <w:sz w:val="24"/>
          <w:szCs w:val="24"/>
        </w:rPr>
        <w:t xml:space="preserve"> </w:t>
      </w:r>
      <w:r w:rsidRPr="00E666ED">
        <w:rPr>
          <w:rFonts w:ascii="Times New Roman" w:hAnsi="Times New Roman" w:cs="Times New Roman"/>
          <w:sz w:val="24"/>
          <w:szCs w:val="24"/>
        </w:rPr>
        <w:t>flexibilního rozsahu akreditace.</w:t>
      </w:r>
    </w:p>
    <w:p w14:paraId="0B733C19" w14:textId="4E1C9FA2" w:rsidR="009F4C7C" w:rsidRPr="007F7A62" w:rsidRDefault="009F4C7C" w:rsidP="0016343D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A62">
        <w:rPr>
          <w:rFonts w:ascii="Times New Roman" w:hAnsi="Times New Roman" w:cs="Times New Roman"/>
          <w:color w:val="000000"/>
          <w:sz w:val="24"/>
          <w:szCs w:val="24"/>
        </w:rPr>
        <w:t>Je-li k provedení plnění vyžadována součinnost objednatele (zejména předáním</w:t>
      </w:r>
      <w:r w:rsidR="00F65B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>dostatečného množství vhodných vzorků, rozhodnutí správních orgánů, upřesnění</w:t>
      </w:r>
      <w:r w:rsidR="00F65B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>objednávky, zajištění vstupu či vjezdu do určitého místa,</w:t>
      </w:r>
      <w:r w:rsidR="00F65B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>sdělení) a objednatel tuto součinnost na výzvu poskytovatele včas neposkytne, prodlužuje</w:t>
      </w:r>
      <w:r w:rsidR="007F7A62"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>se doba plnění o</w:t>
      </w:r>
      <w:r w:rsidR="00F94E8E">
        <w:rPr>
          <w:rFonts w:ascii="Times New Roman" w:hAnsi="Times New Roman" w:cs="Times New Roman"/>
          <w:color w:val="000000"/>
          <w:sz w:val="24"/>
          <w:szCs w:val="24"/>
        </w:rPr>
        <w:t> p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>rodlení objednatele. V případě prodlení objednatele s</w:t>
      </w:r>
      <w:r w:rsidR="007F7A62" w:rsidRPr="007F7A6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>poskytnutím</w:t>
      </w:r>
      <w:r w:rsidR="007F7A62"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vyžádané součinnosti je poskytovatel rovněž oprávněn odstoupit od jednotlivé </w:t>
      </w:r>
      <w:r w:rsidR="00393D4F">
        <w:rPr>
          <w:rFonts w:ascii="Times New Roman" w:hAnsi="Times New Roman" w:cs="Times New Roman"/>
          <w:color w:val="000000"/>
          <w:sz w:val="24"/>
          <w:szCs w:val="24"/>
        </w:rPr>
        <w:t>objednávky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F7A62"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>v tom případě je objednatel povinen zaplatit poskytovateli cenu dosud vykonaných prací,</w:t>
      </w:r>
      <w:r w:rsidR="007F7A62"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>spotřebovaného materiálu a další náhradu škody. V případě tohoto prodlení způsobeným</w:t>
      </w:r>
      <w:r w:rsidR="007F7A62"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>objednatelem, neodpovídá poskytovatel za nemožnost použití vzorků, jejich poškození a</w:t>
      </w:r>
      <w:r w:rsidR="00F94E8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>další škody, které vznikly objednateli v důsledku tohoto prodlení.</w:t>
      </w:r>
    </w:p>
    <w:p w14:paraId="5ED5485F" w14:textId="111D5087" w:rsidR="009F4C7C" w:rsidRPr="007F7A62" w:rsidRDefault="009F4C7C" w:rsidP="0016343D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A62">
        <w:rPr>
          <w:rFonts w:ascii="Times New Roman" w:hAnsi="Times New Roman" w:cs="Times New Roman"/>
          <w:color w:val="000000"/>
          <w:sz w:val="24"/>
          <w:szCs w:val="24"/>
        </w:rPr>
        <w:t>Poskytovatel není v prodlení s plněním, ani neodpovídá za škodu v případě, že mu v</w:t>
      </w:r>
      <w:r w:rsidR="007F7A62"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plnění povinnosti z jednotlivé </w:t>
      </w:r>
      <w:r w:rsidR="00393D4F">
        <w:rPr>
          <w:rFonts w:ascii="Times New Roman" w:hAnsi="Times New Roman" w:cs="Times New Roman"/>
          <w:color w:val="000000"/>
          <w:sz w:val="24"/>
          <w:szCs w:val="24"/>
        </w:rPr>
        <w:t>objednávky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 dočasně nebo trvale zabránila vyšší moc -</w:t>
      </w:r>
      <w:r w:rsidR="00F65B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>mimořádná nepředvídatelná překážka, kterou nezavinil. Za vyšší moc se považují zejména</w:t>
      </w:r>
      <w:r w:rsidR="007F7A62"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>živelné události, nepříznivé klimatické podmínky, jiné mimořádné společenské události.</w:t>
      </w:r>
      <w:r w:rsidR="007F7A62"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Nedojde-li k dohodě, má strana, která se vyšší moci dovolá, právo od jednotlivé </w:t>
      </w:r>
      <w:r w:rsidR="00393D4F">
        <w:rPr>
          <w:rFonts w:ascii="Times New Roman" w:hAnsi="Times New Roman" w:cs="Times New Roman"/>
          <w:color w:val="000000"/>
          <w:sz w:val="24"/>
          <w:szCs w:val="24"/>
        </w:rPr>
        <w:t>objednávky</w:t>
      </w:r>
      <w:r w:rsidR="007F7A62"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>odstoupit.</w:t>
      </w:r>
    </w:p>
    <w:p w14:paraId="374654AE" w14:textId="77777777" w:rsidR="009F4C7C" w:rsidRPr="007F7A62" w:rsidRDefault="009F4C7C" w:rsidP="0016343D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A62">
        <w:rPr>
          <w:rFonts w:ascii="Times New Roman" w:hAnsi="Times New Roman" w:cs="Times New Roman"/>
          <w:color w:val="000000"/>
          <w:sz w:val="24"/>
          <w:szCs w:val="24"/>
        </w:rPr>
        <w:t>Objednatel zaručuje, že veškeré vzorky jsou zabaleny adekvátně jejich biologickému</w:t>
      </w:r>
      <w:r w:rsidR="007F7A62"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>riziku a dle platné legislativy a tak, aby byla minimalizována možnost poškození během</w:t>
      </w:r>
      <w:r w:rsidR="007F7A62"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>přepravy. Poskytovatel neodpovídá za přepravu vzorků vyjma přepravy vzorků vlastními</w:t>
      </w:r>
      <w:r w:rsidR="007F7A62"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>svozovými vozy.</w:t>
      </w:r>
    </w:p>
    <w:p w14:paraId="3D2136F5" w14:textId="77777777" w:rsidR="009F4C7C" w:rsidRPr="007F7A62" w:rsidRDefault="009F4C7C" w:rsidP="007F7A62">
      <w:pPr>
        <w:pStyle w:val="Nadpis2"/>
        <w:rPr>
          <w:rFonts w:cs="Times New Roman"/>
          <w:szCs w:val="24"/>
        </w:rPr>
      </w:pPr>
      <w:r w:rsidRPr="007F7A62">
        <w:rPr>
          <w:rFonts w:cs="Times New Roman"/>
          <w:szCs w:val="24"/>
        </w:rPr>
        <w:t>V.</w:t>
      </w:r>
    </w:p>
    <w:p w14:paraId="3E461FC8" w14:textId="77777777" w:rsidR="009F4C7C" w:rsidRPr="007F7A62" w:rsidRDefault="009F4C7C" w:rsidP="007F7A62">
      <w:pPr>
        <w:pStyle w:val="Nadpis2"/>
        <w:rPr>
          <w:rFonts w:cs="Times New Roman"/>
          <w:szCs w:val="24"/>
        </w:rPr>
      </w:pPr>
      <w:r w:rsidRPr="007F7A62">
        <w:rPr>
          <w:rFonts w:cs="Times New Roman"/>
          <w:szCs w:val="24"/>
        </w:rPr>
        <w:t>Cena</w:t>
      </w:r>
    </w:p>
    <w:p w14:paraId="233E2023" w14:textId="77777777" w:rsidR="0016343D" w:rsidRPr="0016343D" w:rsidRDefault="0016343D" w:rsidP="0016343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2163A872" w14:textId="1F1733A0" w:rsidR="002C2DE3" w:rsidRPr="002C2DE3" w:rsidRDefault="009F4C7C" w:rsidP="0016343D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DE3">
        <w:rPr>
          <w:rFonts w:ascii="Times New Roman" w:hAnsi="Times New Roman" w:cs="Times New Roman"/>
          <w:color w:val="000000"/>
          <w:sz w:val="24"/>
          <w:szCs w:val="24"/>
        </w:rPr>
        <w:t xml:space="preserve">Cena za provedení služby podle jednotlivé </w:t>
      </w:r>
      <w:r w:rsidR="00393D4F">
        <w:rPr>
          <w:rFonts w:ascii="Times New Roman" w:hAnsi="Times New Roman" w:cs="Times New Roman"/>
          <w:color w:val="000000"/>
          <w:sz w:val="24"/>
          <w:szCs w:val="24"/>
        </w:rPr>
        <w:t>objednávky</w:t>
      </w:r>
      <w:r w:rsidRPr="002C2DE3">
        <w:rPr>
          <w:rFonts w:ascii="Times New Roman" w:hAnsi="Times New Roman" w:cs="Times New Roman"/>
          <w:color w:val="000000"/>
          <w:sz w:val="24"/>
          <w:szCs w:val="24"/>
        </w:rPr>
        <w:t xml:space="preserve"> o poskytnutí služby bude určena</w:t>
      </w:r>
      <w:r w:rsidR="007F7A62" w:rsidRPr="002C2D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2DE3">
        <w:rPr>
          <w:rFonts w:ascii="Times New Roman" w:hAnsi="Times New Roman" w:cs="Times New Roman"/>
          <w:color w:val="000000"/>
          <w:sz w:val="24"/>
          <w:szCs w:val="24"/>
        </w:rPr>
        <w:t xml:space="preserve">ceníkem poskytovatele platným ke dni uzavření jednotlivé </w:t>
      </w:r>
      <w:r w:rsidR="00393D4F">
        <w:rPr>
          <w:rFonts w:ascii="Times New Roman" w:hAnsi="Times New Roman" w:cs="Times New Roman"/>
          <w:color w:val="000000"/>
          <w:sz w:val="24"/>
          <w:szCs w:val="24"/>
        </w:rPr>
        <w:t>objednávky</w:t>
      </w:r>
      <w:r w:rsidRPr="002C2DE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2410D">
        <w:rPr>
          <w:rFonts w:ascii="Times New Roman" w:hAnsi="Times New Roman" w:cs="Times New Roman"/>
          <w:color w:val="000000"/>
          <w:sz w:val="24"/>
          <w:szCs w:val="24"/>
        </w:rPr>
        <w:t xml:space="preserve">Z ceníkových cen bude poskytnuta sleva 10%. </w:t>
      </w:r>
      <w:r w:rsidR="002C2DE3">
        <w:rPr>
          <w:rFonts w:ascii="Times New Roman" w:hAnsi="Times New Roman"/>
          <w:color w:val="000000"/>
          <w:sz w:val="24"/>
          <w:szCs w:val="24"/>
        </w:rPr>
        <w:t xml:space="preserve">Fakturované plnění bude poskytnuto poskytovatelem v rámci výkonu jeho působnosti stanovené zák. č.  219/2000 Sb. pod </w:t>
      </w:r>
      <w:proofErr w:type="gramStart"/>
      <w:r w:rsidR="002C2DE3">
        <w:rPr>
          <w:rFonts w:ascii="Times New Roman" w:hAnsi="Times New Roman"/>
          <w:color w:val="000000"/>
          <w:sz w:val="24"/>
          <w:szCs w:val="24"/>
        </w:rPr>
        <w:t>č.j.</w:t>
      </w:r>
      <w:proofErr w:type="gramEnd"/>
      <w:r w:rsidR="002C2DE3">
        <w:rPr>
          <w:rFonts w:ascii="Times New Roman" w:hAnsi="Times New Roman"/>
          <w:color w:val="000000"/>
          <w:sz w:val="24"/>
          <w:szCs w:val="24"/>
        </w:rPr>
        <w:t xml:space="preserve"> 20818/2001-3030 ze dne 11.7.2001 v oblasti veřejné správy dle  § 5 odst. 3 zák. č. 235/2004 Sb. Výše nákladů byla stanovena na základě Sazebníku nákladů na laboratorní diagnostiku a služeb, kterou se stanoví sazebník náhrad nákladů za odborné a zkušební úkony vykonávané v působnosti poskytovatele, ve znění pozdějších předpisů.</w:t>
      </w:r>
    </w:p>
    <w:p w14:paraId="0741ED11" w14:textId="582450C6" w:rsidR="008470B2" w:rsidRPr="002C2DE3" w:rsidRDefault="009F4C7C" w:rsidP="0016343D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DE3">
        <w:rPr>
          <w:rFonts w:ascii="Times New Roman" w:hAnsi="Times New Roman" w:cs="Times New Roman"/>
          <w:color w:val="000000"/>
          <w:sz w:val="24"/>
          <w:szCs w:val="24"/>
        </w:rPr>
        <w:t>Celková výše ceny za jednotlivá plnění dle této smlouvy nepřekročí po dobu jejího trvání</w:t>
      </w:r>
      <w:r w:rsidR="007F7A62" w:rsidRPr="002C2D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5144" w:rsidRPr="002C2DE3">
        <w:rPr>
          <w:rFonts w:ascii="Times New Roman" w:hAnsi="Times New Roman" w:cs="Times New Roman"/>
          <w:color w:val="000000"/>
          <w:sz w:val="24"/>
          <w:szCs w:val="24"/>
        </w:rPr>
        <w:t>částku 1 000 000 Kč</w:t>
      </w:r>
      <w:r w:rsidR="00393D4F">
        <w:rPr>
          <w:rFonts w:ascii="Times New Roman" w:hAnsi="Times New Roman" w:cs="Times New Roman"/>
          <w:color w:val="000000"/>
          <w:sz w:val="24"/>
          <w:szCs w:val="24"/>
        </w:rPr>
        <w:t xml:space="preserve"> bez DPH.</w:t>
      </w:r>
    </w:p>
    <w:p w14:paraId="07305BE1" w14:textId="77777777" w:rsidR="009F4C7C" w:rsidRPr="007F7A62" w:rsidRDefault="009F4C7C" w:rsidP="0021769D">
      <w:pPr>
        <w:pStyle w:val="Nadpis2"/>
        <w:rPr>
          <w:rFonts w:cs="Times New Roman"/>
          <w:szCs w:val="24"/>
        </w:rPr>
      </w:pPr>
      <w:r w:rsidRPr="007F7A62">
        <w:rPr>
          <w:rFonts w:cs="Times New Roman"/>
          <w:szCs w:val="24"/>
        </w:rPr>
        <w:t>VI.</w:t>
      </w:r>
    </w:p>
    <w:p w14:paraId="65416AC7" w14:textId="77777777" w:rsidR="009F4C7C" w:rsidRPr="007F7A62" w:rsidRDefault="009F4C7C" w:rsidP="0021769D">
      <w:pPr>
        <w:pStyle w:val="Nadpis2"/>
        <w:rPr>
          <w:rFonts w:cs="Times New Roman"/>
          <w:szCs w:val="24"/>
        </w:rPr>
      </w:pPr>
      <w:r w:rsidRPr="007F7A62">
        <w:rPr>
          <w:rFonts w:cs="Times New Roman"/>
          <w:szCs w:val="24"/>
        </w:rPr>
        <w:t>Fakturační a platební podmínky</w:t>
      </w:r>
    </w:p>
    <w:p w14:paraId="19AA3C4C" w14:textId="77777777" w:rsidR="0016343D" w:rsidRPr="0016343D" w:rsidRDefault="0016343D" w:rsidP="0016343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32D7E795" w14:textId="043B98FF" w:rsidR="009F4C7C" w:rsidRPr="007F7A62" w:rsidRDefault="009F4C7C" w:rsidP="0016343D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A6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Objednatel zaplatí poskytovateli cenu za provedení služby podle jednotlivé </w:t>
      </w:r>
      <w:r w:rsidR="00393D4F">
        <w:rPr>
          <w:rFonts w:ascii="Times New Roman" w:hAnsi="Times New Roman" w:cs="Times New Roman"/>
          <w:color w:val="000000"/>
          <w:sz w:val="24"/>
          <w:szCs w:val="24"/>
        </w:rPr>
        <w:t>objednávky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="0021769D"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>poskytnutí služby na základě faktury vystavené poskytovatelem, která bude obsahovat</w:t>
      </w:r>
      <w:r w:rsidR="0021769D"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>náležitosti daňového dokladu. Poskytovatel je oprávněn fakturovat provedení služby po</w:t>
      </w:r>
      <w:r w:rsidR="0021769D"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>odeslání Zkušebního protokolu objednateli.</w:t>
      </w:r>
      <w:r w:rsidR="00F819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FDC0CE8" w14:textId="7ECEE518" w:rsidR="009F4C7C" w:rsidRPr="007F7A62" w:rsidRDefault="009F4C7C" w:rsidP="00227A3F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Objednatel se zavazuje vyúčtovanou cenu zaplatit ve lhůtě splatnosti, která je </w:t>
      </w:r>
      <w:r w:rsidR="0042410D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227A3F"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>dnů ode</w:t>
      </w:r>
      <w:r w:rsidR="0021769D"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>dne vystavení faktury. V některých případech může být po domluvě se zhotovitelem i</w:t>
      </w:r>
      <w:r w:rsidR="0021769D"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>delší. Povinnost objednatele zaplatit vyúčtovanou cenu se považuje za splněnou jejím</w:t>
      </w:r>
      <w:r w:rsidR="0021769D"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>připsáním na účet poskytovatele.</w:t>
      </w:r>
    </w:p>
    <w:p w14:paraId="57E7E896" w14:textId="77777777" w:rsidR="009F4C7C" w:rsidRPr="007F7A62" w:rsidRDefault="009F4C7C" w:rsidP="00227A3F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A62">
        <w:rPr>
          <w:rFonts w:ascii="Times New Roman" w:hAnsi="Times New Roman" w:cs="Times New Roman"/>
          <w:color w:val="000000"/>
          <w:sz w:val="24"/>
          <w:szCs w:val="24"/>
        </w:rPr>
        <w:t>Po objednateli, který je v prodlení se zaplacením peněžitého dluhu, je poskytovatel</w:t>
      </w:r>
    </w:p>
    <w:p w14:paraId="76D2A731" w14:textId="77777777" w:rsidR="009F4C7C" w:rsidRPr="007F7A62" w:rsidRDefault="009F4C7C" w:rsidP="00227A3F">
      <w:pPr>
        <w:pStyle w:val="Odstavecseseznamem"/>
        <w:autoSpaceDE w:val="0"/>
        <w:autoSpaceDN w:val="0"/>
        <w:adjustRightInd w:val="0"/>
        <w:spacing w:after="0" w:line="240" w:lineRule="auto"/>
        <w:ind w:left="426" w:hang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A62">
        <w:rPr>
          <w:rFonts w:ascii="Times New Roman" w:hAnsi="Times New Roman" w:cs="Times New Roman"/>
          <w:color w:val="000000"/>
          <w:sz w:val="24"/>
          <w:szCs w:val="24"/>
        </w:rPr>
        <w:t>oprávněn požadovat zaplacení úroku z prodlení dle Nařízení vlády č. 351/2013 Sb.</w:t>
      </w:r>
    </w:p>
    <w:p w14:paraId="0A6507CD" w14:textId="77777777" w:rsidR="009F4C7C" w:rsidRPr="007F7A62" w:rsidRDefault="009F4C7C" w:rsidP="007445FD">
      <w:pPr>
        <w:pStyle w:val="Nadpis2"/>
        <w:ind w:left="709" w:hanging="709"/>
        <w:rPr>
          <w:rFonts w:cs="Times New Roman"/>
          <w:szCs w:val="24"/>
        </w:rPr>
      </w:pPr>
      <w:r w:rsidRPr="007F7A62">
        <w:rPr>
          <w:rFonts w:cs="Times New Roman"/>
          <w:szCs w:val="24"/>
        </w:rPr>
        <w:t>VII.</w:t>
      </w:r>
    </w:p>
    <w:p w14:paraId="60E906D5" w14:textId="77777777" w:rsidR="009F4C7C" w:rsidRPr="007F7A62" w:rsidRDefault="009F4C7C" w:rsidP="007445FD">
      <w:pPr>
        <w:pStyle w:val="Nadpis2"/>
        <w:ind w:left="709" w:hanging="709"/>
        <w:rPr>
          <w:rFonts w:cs="Times New Roman"/>
          <w:szCs w:val="24"/>
        </w:rPr>
      </w:pPr>
      <w:r w:rsidRPr="007F7A62">
        <w:rPr>
          <w:rFonts w:cs="Times New Roman"/>
          <w:szCs w:val="24"/>
        </w:rPr>
        <w:t>Předání plnění</w:t>
      </w:r>
    </w:p>
    <w:p w14:paraId="66B7FE88" w14:textId="77777777" w:rsidR="0016343D" w:rsidRPr="0016343D" w:rsidRDefault="0016343D" w:rsidP="007445F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3BAC897D" w14:textId="2E05D4DE" w:rsidR="009F4C7C" w:rsidRPr="007F7A62" w:rsidRDefault="009F4C7C" w:rsidP="007445FD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Plnění poskytovatele je dokončeno vyhotovením písemného </w:t>
      </w:r>
      <w:r w:rsidR="0042410D">
        <w:rPr>
          <w:rFonts w:ascii="Times New Roman" w:hAnsi="Times New Roman" w:cs="Times New Roman"/>
          <w:color w:val="000000"/>
          <w:sz w:val="24"/>
          <w:szCs w:val="24"/>
        </w:rPr>
        <w:t>Protokolu o zkoušce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5235155" w14:textId="118DC2EB" w:rsidR="009F4C7C" w:rsidRPr="00167EFE" w:rsidRDefault="009F4C7C" w:rsidP="00227A3F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Times New Roman"/>
          <w:szCs w:val="24"/>
        </w:rPr>
      </w:pPr>
      <w:r w:rsidRPr="00C651D5">
        <w:rPr>
          <w:rFonts w:ascii="Times New Roman" w:hAnsi="Times New Roman" w:cs="Times New Roman"/>
          <w:color w:val="000000"/>
          <w:sz w:val="24"/>
          <w:szCs w:val="24"/>
        </w:rPr>
        <w:t>Zkušební protokol předá poskytovatel objednateli jeho odesláním prostřednictvím držitele</w:t>
      </w:r>
      <w:r w:rsidR="0021769D" w:rsidRPr="00C651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51D5">
        <w:rPr>
          <w:rFonts w:ascii="Times New Roman" w:hAnsi="Times New Roman" w:cs="Times New Roman"/>
          <w:color w:val="000000"/>
          <w:sz w:val="24"/>
          <w:szCs w:val="24"/>
        </w:rPr>
        <w:t>poštovní licence na adresu uvedenou v žádance či na adresu sídla, místa podnikání objednatele, odesláním elektronick</w:t>
      </w:r>
      <w:r w:rsidR="00C651D5" w:rsidRPr="00C651D5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="0042410D">
        <w:rPr>
          <w:rFonts w:ascii="Times New Roman" w:hAnsi="Times New Roman" w:cs="Times New Roman"/>
          <w:color w:val="000000"/>
          <w:sz w:val="24"/>
          <w:szCs w:val="24"/>
        </w:rPr>
        <w:t>(email).</w:t>
      </w:r>
      <w:r w:rsidRPr="00C651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6F40A50" w14:textId="77777777" w:rsidR="00227A3F" w:rsidRDefault="00227A3F" w:rsidP="007445FD">
      <w:pPr>
        <w:pStyle w:val="Nadpis2"/>
        <w:ind w:left="709" w:hanging="709"/>
        <w:rPr>
          <w:rFonts w:cs="Times New Roman"/>
          <w:szCs w:val="24"/>
        </w:rPr>
      </w:pPr>
    </w:p>
    <w:p w14:paraId="2B3C7023" w14:textId="77777777" w:rsidR="00227A3F" w:rsidRDefault="00227A3F" w:rsidP="007445FD">
      <w:pPr>
        <w:pStyle w:val="Nadpis2"/>
        <w:ind w:left="709" w:hanging="709"/>
        <w:rPr>
          <w:rFonts w:cs="Times New Roman"/>
          <w:szCs w:val="24"/>
        </w:rPr>
      </w:pPr>
      <w:r>
        <w:rPr>
          <w:rFonts w:cs="Times New Roman"/>
          <w:szCs w:val="24"/>
        </w:rPr>
        <w:t>VIII.</w:t>
      </w:r>
    </w:p>
    <w:p w14:paraId="48A6B6B9" w14:textId="77777777" w:rsidR="009F4C7C" w:rsidRPr="007F7A62" w:rsidRDefault="009F4C7C" w:rsidP="007445FD">
      <w:pPr>
        <w:pStyle w:val="Nadpis2"/>
        <w:ind w:left="709" w:hanging="709"/>
        <w:rPr>
          <w:rFonts w:cs="Times New Roman"/>
          <w:szCs w:val="24"/>
        </w:rPr>
      </w:pPr>
      <w:r w:rsidRPr="007F7A62">
        <w:rPr>
          <w:rFonts w:cs="Times New Roman"/>
          <w:szCs w:val="24"/>
        </w:rPr>
        <w:t>Doba trvání smlouvy</w:t>
      </w:r>
    </w:p>
    <w:p w14:paraId="3EBCA00A" w14:textId="77777777" w:rsidR="0016343D" w:rsidRPr="0016343D" w:rsidRDefault="0016343D" w:rsidP="007445F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65546863" w14:textId="00682F59" w:rsidR="009F4C7C" w:rsidRPr="007F7A62" w:rsidRDefault="009F4C7C" w:rsidP="007445FD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Tato Smlouva se uzavírá na dobu </w:t>
      </w:r>
      <w:r w:rsidR="0042410D">
        <w:rPr>
          <w:rFonts w:ascii="Times New Roman" w:hAnsi="Times New Roman" w:cs="Times New Roman"/>
          <w:color w:val="000000"/>
          <w:sz w:val="24"/>
          <w:szCs w:val="24"/>
        </w:rPr>
        <w:t>ne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>určitou</w:t>
      </w:r>
      <w:r w:rsidRPr="0016343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35861D" w14:textId="77777777" w:rsidR="009F4C7C" w:rsidRPr="007F7A62" w:rsidRDefault="009F4C7C" w:rsidP="007445FD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A62">
        <w:rPr>
          <w:rFonts w:ascii="Times New Roman" w:hAnsi="Times New Roman" w:cs="Times New Roman"/>
          <w:color w:val="000000"/>
          <w:sz w:val="24"/>
          <w:szCs w:val="24"/>
        </w:rPr>
        <w:t>Každá ze smluvních stran je oprávněna tuto Smlouvu vypovědět v jednoměsíční lhůtě,</w:t>
      </w:r>
      <w:r w:rsidR="0021769D"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>která počíná běžet 1. dnem měsíce následující po doručení písemné výpovědi druhé</w:t>
      </w:r>
      <w:r w:rsidR="0021769D"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>smluvní straně.</w:t>
      </w:r>
    </w:p>
    <w:p w14:paraId="0A66F2CF" w14:textId="77777777" w:rsidR="009F4C7C" w:rsidRPr="007F7A62" w:rsidRDefault="009F4C7C" w:rsidP="007445FD">
      <w:pPr>
        <w:pStyle w:val="Nadpis2"/>
        <w:ind w:left="709" w:hanging="709"/>
        <w:rPr>
          <w:rFonts w:cs="Times New Roman"/>
          <w:szCs w:val="24"/>
        </w:rPr>
      </w:pPr>
      <w:r w:rsidRPr="007F7A62">
        <w:rPr>
          <w:rFonts w:cs="Times New Roman"/>
          <w:szCs w:val="24"/>
        </w:rPr>
        <w:t>IX.</w:t>
      </w:r>
    </w:p>
    <w:p w14:paraId="2A7DB4CF" w14:textId="77777777" w:rsidR="009F4C7C" w:rsidRPr="007F7A62" w:rsidRDefault="009F4C7C" w:rsidP="007445FD">
      <w:pPr>
        <w:pStyle w:val="Nadpis2"/>
        <w:ind w:left="709" w:hanging="709"/>
        <w:rPr>
          <w:rFonts w:cs="Times New Roman"/>
          <w:szCs w:val="24"/>
        </w:rPr>
      </w:pPr>
      <w:r w:rsidRPr="007F7A62">
        <w:rPr>
          <w:rFonts w:cs="Times New Roman"/>
          <w:szCs w:val="24"/>
        </w:rPr>
        <w:t>Ostatní ujednání</w:t>
      </w:r>
    </w:p>
    <w:p w14:paraId="338E3939" w14:textId="77777777" w:rsidR="007445FD" w:rsidRPr="007445FD" w:rsidRDefault="007445FD" w:rsidP="007445F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7236193E" w14:textId="77777777" w:rsidR="009F4C7C" w:rsidRPr="007F7A62" w:rsidRDefault="009F4C7C" w:rsidP="007445FD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Smluvní strany se dohodly, že vylučují použití ustanovení § 558 </w:t>
      </w:r>
      <w:proofErr w:type="gramStart"/>
      <w:r w:rsidRPr="007F7A62">
        <w:rPr>
          <w:rFonts w:ascii="Times New Roman" w:hAnsi="Times New Roman" w:cs="Times New Roman"/>
          <w:color w:val="000000"/>
          <w:sz w:val="24"/>
          <w:szCs w:val="24"/>
        </w:rPr>
        <w:t>odst.2, § 1726</w:t>
      </w:r>
      <w:proofErr w:type="gramEnd"/>
      <w:r w:rsidRPr="007F7A62">
        <w:rPr>
          <w:rFonts w:ascii="Times New Roman" w:hAnsi="Times New Roman" w:cs="Times New Roman"/>
          <w:color w:val="000000"/>
          <w:sz w:val="24"/>
          <w:szCs w:val="24"/>
        </w:rPr>
        <w:t>, § 1728, §1729, § 1740 odst. 3, § 1751 odst.2, § 1757 odst. 2 a 3, § 1765, § 1799, § 1800 a § 1950</w:t>
      </w:r>
      <w:r w:rsidR="0021769D"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>občanského zákoníku.</w:t>
      </w:r>
    </w:p>
    <w:p w14:paraId="2073620D" w14:textId="77777777" w:rsidR="009F4C7C" w:rsidRPr="007F7A62" w:rsidRDefault="009F4C7C" w:rsidP="007445FD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A62">
        <w:rPr>
          <w:rFonts w:ascii="Times New Roman" w:hAnsi="Times New Roman" w:cs="Times New Roman"/>
          <w:color w:val="000000"/>
          <w:sz w:val="24"/>
          <w:szCs w:val="24"/>
        </w:rPr>
        <w:t>Objednatel není oprávněn postoupit jakoukoliv pohledávku za poskytovatelem na třetí</w:t>
      </w:r>
      <w:r w:rsidR="0021769D"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>osobu bez předchozího písemného souhlasu poskytovatele.</w:t>
      </w:r>
    </w:p>
    <w:p w14:paraId="05855063" w14:textId="77777777" w:rsidR="009F4C7C" w:rsidRPr="007F7A62" w:rsidRDefault="009F4C7C" w:rsidP="007445FD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Smluvní strany se podle § 89a </w:t>
      </w:r>
      <w:proofErr w:type="gramStart"/>
      <w:r w:rsidRPr="007F7A62">
        <w:rPr>
          <w:rFonts w:ascii="Times New Roman" w:hAnsi="Times New Roman" w:cs="Times New Roman"/>
          <w:color w:val="000000"/>
          <w:sz w:val="24"/>
          <w:szCs w:val="24"/>
        </w:rPr>
        <w:t>o.s.</w:t>
      </w:r>
      <w:proofErr w:type="gramEnd"/>
      <w:r w:rsidRPr="007F7A62">
        <w:rPr>
          <w:rFonts w:ascii="Times New Roman" w:hAnsi="Times New Roman" w:cs="Times New Roman"/>
          <w:color w:val="000000"/>
          <w:sz w:val="24"/>
          <w:szCs w:val="24"/>
        </w:rPr>
        <w:t>ř. dohodly, že místně příslušným soudem pro</w:t>
      </w:r>
    </w:p>
    <w:p w14:paraId="66699A43" w14:textId="77777777" w:rsidR="009F4C7C" w:rsidRPr="007F7A62" w:rsidRDefault="009F4C7C" w:rsidP="007445FD">
      <w:pPr>
        <w:pStyle w:val="Odstavecseseznamem"/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A62">
        <w:rPr>
          <w:rFonts w:ascii="Times New Roman" w:hAnsi="Times New Roman" w:cs="Times New Roman"/>
          <w:color w:val="000000"/>
          <w:sz w:val="24"/>
          <w:szCs w:val="24"/>
        </w:rPr>
        <w:t>rozhodování všech sporů vyplývajících z této Smlouvy je obecný soud poskytovatele,</w:t>
      </w:r>
    </w:p>
    <w:p w14:paraId="7C4FF44C" w14:textId="77777777" w:rsidR="009F4C7C" w:rsidRPr="007F7A62" w:rsidRDefault="009F4C7C" w:rsidP="007445FD">
      <w:pPr>
        <w:pStyle w:val="Odstavecseseznamem"/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A62">
        <w:rPr>
          <w:rFonts w:ascii="Times New Roman" w:hAnsi="Times New Roman" w:cs="Times New Roman"/>
          <w:color w:val="000000"/>
          <w:sz w:val="24"/>
          <w:szCs w:val="24"/>
        </w:rPr>
        <w:t>ledaže zákon pro určitý spor stanoví příslušnost výlučnou.</w:t>
      </w:r>
    </w:p>
    <w:p w14:paraId="225C0065" w14:textId="77777777" w:rsidR="009F4C7C" w:rsidRPr="007F7A62" w:rsidRDefault="009F4C7C" w:rsidP="007445FD">
      <w:pPr>
        <w:pStyle w:val="Nadpis2"/>
        <w:ind w:left="709" w:hanging="709"/>
        <w:rPr>
          <w:rFonts w:cs="Times New Roman"/>
          <w:szCs w:val="24"/>
        </w:rPr>
      </w:pPr>
      <w:r w:rsidRPr="007F7A62">
        <w:rPr>
          <w:rFonts w:cs="Times New Roman"/>
          <w:szCs w:val="24"/>
        </w:rPr>
        <w:t>X.</w:t>
      </w:r>
    </w:p>
    <w:p w14:paraId="3E87F50A" w14:textId="77777777" w:rsidR="009F4C7C" w:rsidRPr="007F7A62" w:rsidRDefault="009F4C7C" w:rsidP="007445FD">
      <w:pPr>
        <w:pStyle w:val="Nadpis2"/>
        <w:ind w:left="709" w:hanging="709"/>
        <w:rPr>
          <w:rFonts w:cs="Times New Roman"/>
          <w:szCs w:val="24"/>
        </w:rPr>
      </w:pPr>
      <w:r w:rsidRPr="007F7A62">
        <w:rPr>
          <w:rFonts w:cs="Times New Roman"/>
          <w:szCs w:val="24"/>
        </w:rPr>
        <w:t>Závěrečná ujednání</w:t>
      </w:r>
    </w:p>
    <w:p w14:paraId="00D04C04" w14:textId="77777777" w:rsidR="007445FD" w:rsidRPr="007445FD" w:rsidRDefault="007445FD" w:rsidP="007445F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5200DE97" w14:textId="77777777" w:rsidR="009F4C7C" w:rsidRPr="007F7A62" w:rsidRDefault="009F4C7C" w:rsidP="007445FD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A62">
        <w:rPr>
          <w:rFonts w:ascii="Times New Roman" w:hAnsi="Times New Roman" w:cs="Times New Roman"/>
          <w:color w:val="000000"/>
          <w:sz w:val="24"/>
          <w:szCs w:val="24"/>
        </w:rPr>
        <w:t>Právní vztahy neupravené touto Smlouvou či jednotlivou smlouvou o poskytnutí služby se řídí právním řádem České republiky, zejména pak příslušnými ustanoveními občanského zákoníku.</w:t>
      </w:r>
    </w:p>
    <w:p w14:paraId="066815FC" w14:textId="77777777" w:rsidR="009F4C7C" w:rsidRPr="007F7A62" w:rsidRDefault="009F4C7C" w:rsidP="007445FD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A62">
        <w:rPr>
          <w:rFonts w:ascii="Times New Roman" w:hAnsi="Times New Roman" w:cs="Times New Roman"/>
          <w:color w:val="000000"/>
          <w:sz w:val="24"/>
          <w:szCs w:val="24"/>
        </w:rPr>
        <w:lastRenderedPageBreak/>
        <w:t>Tato Smlouva je vyhotovena ve dvou stejnopisech, z nichž každá strana obdrží po jednom originálu. Objednatel výslovně souhlasí s tím, že tato smlouva bude zveřejněna v souladu se zákonnou právní úpravou v Registru smluv.</w:t>
      </w:r>
    </w:p>
    <w:p w14:paraId="62201C4B" w14:textId="77777777" w:rsidR="009F4C7C" w:rsidRPr="007F7A62" w:rsidRDefault="009F4C7C" w:rsidP="007445FD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A62">
        <w:rPr>
          <w:rFonts w:ascii="Times New Roman" w:hAnsi="Times New Roman" w:cs="Times New Roman"/>
          <w:color w:val="000000"/>
          <w:sz w:val="24"/>
          <w:szCs w:val="24"/>
        </w:rPr>
        <w:t>Tato Smlouva může být měněna nebo doplňována výlučně písemnou dohodou smluvních stran formou číslovaných dodatků.</w:t>
      </w:r>
    </w:p>
    <w:p w14:paraId="04EA487C" w14:textId="42FE5ED9" w:rsidR="009F4C7C" w:rsidRPr="007F7A62" w:rsidRDefault="009F4C7C" w:rsidP="007445FD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A62">
        <w:rPr>
          <w:rFonts w:ascii="Times New Roman" w:hAnsi="Times New Roman" w:cs="Times New Roman"/>
          <w:color w:val="000000"/>
          <w:sz w:val="24"/>
          <w:szCs w:val="24"/>
        </w:rPr>
        <w:t>Tato Smlouva představuje úplnou dohodu mezi oběm</w:t>
      </w:r>
      <w:r w:rsidR="00393D4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 smluvními stranam</w:t>
      </w:r>
      <w:r w:rsidR="00393D4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 a ke dni nabytí její účinnosti nahrazuje veškeré dřívější smlouvy a ujednání mezi smluvními stranami včetně dodatků k nim týkající se téhož předmětu, ať už byly učiněny písemně či ústně. Takové dřívější smlouvy či ujednání se tímto ruší okamžikem podpisu této Smlouvy</w:t>
      </w:r>
      <w:r w:rsidR="0021769D"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>smluvními stranami, avšak bez újmy na právech, která mohla z takových dřívějších smluv</w:t>
      </w:r>
      <w:r w:rsidR="0021769D"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>či ujednání již vzniknout některé ze smluvních stran.</w:t>
      </w:r>
    </w:p>
    <w:p w14:paraId="2AEB6B5B" w14:textId="77777777" w:rsidR="009F4C7C" w:rsidRPr="007F7A62" w:rsidRDefault="009F4C7C" w:rsidP="007445FD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A62">
        <w:rPr>
          <w:rFonts w:ascii="Times New Roman" w:hAnsi="Times New Roman" w:cs="Times New Roman"/>
          <w:color w:val="000000"/>
          <w:sz w:val="24"/>
          <w:szCs w:val="24"/>
        </w:rPr>
        <w:t>Smlouva nabývá platnosti dnem jejího podpisu oběma smluvními stranami a</w:t>
      </w:r>
      <w:r w:rsidR="0021769D" w:rsidRPr="007F7A6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>účinnosti</w:t>
      </w:r>
      <w:r w:rsidR="0021769D"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>dnem uveřejnění v Registru smluv. Případné plnění stran v rámci předmětu této smlouvy</w:t>
      </w:r>
      <w:r w:rsidR="0021769D"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>před účinností této smlouvy se považuje</w:t>
      </w:r>
      <w:r w:rsidR="0021769D"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 za plnění podle této smlouvy a 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>práva a povinnosti</w:t>
      </w:r>
      <w:r w:rsidR="0021769D"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>z něj vzniklé se řídí touto smlouvou.</w:t>
      </w:r>
    </w:p>
    <w:p w14:paraId="24823F47" w14:textId="77777777" w:rsidR="00E20076" w:rsidRDefault="00E20076" w:rsidP="007445FD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33C249A1" w14:textId="77777777" w:rsidR="00E20076" w:rsidRDefault="00E20076" w:rsidP="007445FD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3F8F803A" w14:textId="77777777" w:rsidR="006F5518" w:rsidRDefault="006F5518" w:rsidP="007445FD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7F3709A2" w14:textId="77777777" w:rsidR="006F5518" w:rsidRDefault="006F5518" w:rsidP="007445FD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7D798083" w14:textId="77777777" w:rsidR="006F5518" w:rsidRDefault="006F5518" w:rsidP="007445FD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39441AC0" w14:textId="77777777" w:rsidR="00E20076" w:rsidRDefault="00E20076" w:rsidP="007445FD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04C306A7" w14:textId="0495855D" w:rsidR="009F4C7C" w:rsidRPr="007F7A62" w:rsidRDefault="009F4C7C" w:rsidP="007445FD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V Praze dne                                                     </w:t>
      </w:r>
      <w:r w:rsidR="00062A12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9A45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4E8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541ABF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proofErr w:type="spellStart"/>
      <w:r w:rsidR="00541ABF">
        <w:rPr>
          <w:rFonts w:ascii="Times New Roman" w:hAnsi="Times New Roman" w:cs="Times New Roman"/>
          <w:color w:val="000000"/>
          <w:sz w:val="24"/>
          <w:szCs w:val="24"/>
        </w:rPr>
        <w:t>Všechromech</w:t>
      </w:r>
      <w:proofErr w:type="spellEnd"/>
      <w:r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 dne </w:t>
      </w:r>
    </w:p>
    <w:p w14:paraId="48E2F269" w14:textId="77777777" w:rsidR="009F4C7C" w:rsidRPr="007F7A62" w:rsidRDefault="009F4C7C" w:rsidP="007445FD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457A7365" w14:textId="77777777" w:rsidR="009F4C7C" w:rsidRPr="007F7A62" w:rsidRDefault="009F4C7C" w:rsidP="007445FD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05A9CDF3" w14:textId="77777777" w:rsidR="009F4C7C" w:rsidRPr="007F7A62" w:rsidRDefault="009F4C7C" w:rsidP="007445FD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---------------------------------------------                     </w:t>
      </w:r>
      <w:r w:rsidR="00F94E8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</w:t>
      </w:r>
    </w:p>
    <w:p w14:paraId="5E4E981A" w14:textId="77777777" w:rsidR="009F4C7C" w:rsidRPr="007F7A62" w:rsidRDefault="00F94E8E" w:rsidP="007445FD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poskytovatel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</w:t>
      </w:r>
      <w:r w:rsidR="009F4C7C" w:rsidRPr="007F7A62">
        <w:rPr>
          <w:rFonts w:ascii="Times New Roman" w:hAnsi="Times New Roman" w:cs="Times New Roman"/>
          <w:color w:val="000000"/>
          <w:sz w:val="24"/>
          <w:szCs w:val="24"/>
        </w:rPr>
        <w:t>objednatel</w:t>
      </w:r>
    </w:p>
    <w:p w14:paraId="082DF976" w14:textId="212D4D43" w:rsidR="0087686E" w:rsidRPr="007F7A62" w:rsidRDefault="009F4C7C" w:rsidP="007445FD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7F7A62">
        <w:rPr>
          <w:rFonts w:ascii="Times New Roman" w:hAnsi="Times New Roman" w:cs="Times New Roman"/>
          <w:color w:val="000000"/>
          <w:sz w:val="24"/>
          <w:szCs w:val="24"/>
        </w:rPr>
        <w:t xml:space="preserve">MVDr. Kamil Sedlák, </w:t>
      </w:r>
      <w:r w:rsidR="00F94E8E">
        <w:rPr>
          <w:rFonts w:ascii="Times New Roman" w:hAnsi="Times New Roman" w:cs="Times New Roman"/>
          <w:color w:val="000000"/>
          <w:sz w:val="24"/>
          <w:szCs w:val="24"/>
        </w:rPr>
        <w:t>Ph.D.</w:t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F7A6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41ABF">
        <w:rPr>
          <w:rFonts w:ascii="Times New Roman" w:hAnsi="Times New Roman" w:cs="Times New Roman"/>
          <w:color w:val="000000"/>
          <w:sz w:val="24"/>
          <w:szCs w:val="24"/>
        </w:rPr>
        <w:t>Mgr. Michal Pobežal</w:t>
      </w:r>
    </w:p>
    <w:p w14:paraId="66C7D970" w14:textId="77777777" w:rsidR="007F7A62" w:rsidRDefault="007F7A62" w:rsidP="007445FD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1BED9906" w14:textId="77777777" w:rsidR="00F94E8E" w:rsidRDefault="00F94E8E" w:rsidP="007445FD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05142DE9" w14:textId="77777777" w:rsidR="00F94E8E" w:rsidRDefault="00F94E8E" w:rsidP="007445FD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7231F5FE" w14:textId="77777777" w:rsidR="00F94E8E" w:rsidRPr="007F7A62" w:rsidRDefault="00F94E8E" w:rsidP="007445FD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sectPr w:rsidR="00F94E8E" w:rsidRPr="007F7A62" w:rsidSect="00227A3F">
      <w:footerReference w:type="default" r:id="rId12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AAFE4" w14:textId="77777777" w:rsidR="000C2B64" w:rsidRDefault="000C2B64" w:rsidP="00F94E8E">
      <w:pPr>
        <w:spacing w:after="0" w:line="240" w:lineRule="auto"/>
      </w:pPr>
      <w:r>
        <w:separator/>
      </w:r>
    </w:p>
  </w:endnote>
  <w:endnote w:type="continuationSeparator" w:id="0">
    <w:p w14:paraId="346FCF61" w14:textId="77777777" w:rsidR="000C2B64" w:rsidRDefault="000C2B64" w:rsidP="00F9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2145802"/>
      <w:docPartObj>
        <w:docPartGallery w:val="Page Numbers (Bottom of Page)"/>
        <w:docPartUnique/>
      </w:docPartObj>
    </w:sdtPr>
    <w:sdtEndPr/>
    <w:sdtContent>
      <w:p w14:paraId="7BA454E1" w14:textId="77777777" w:rsidR="00F94E8E" w:rsidRDefault="00F94E8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8C5">
          <w:rPr>
            <w:noProof/>
          </w:rPr>
          <w:t>5</w:t>
        </w:r>
        <w:r>
          <w:fldChar w:fldCharType="end"/>
        </w:r>
      </w:p>
    </w:sdtContent>
  </w:sdt>
  <w:p w14:paraId="6A593D2D" w14:textId="77777777" w:rsidR="00F94E8E" w:rsidRDefault="00F94E8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FAD0B" w14:textId="77777777" w:rsidR="000C2B64" w:rsidRDefault="000C2B64" w:rsidP="00F94E8E">
      <w:pPr>
        <w:spacing w:after="0" w:line="240" w:lineRule="auto"/>
      </w:pPr>
      <w:r>
        <w:separator/>
      </w:r>
    </w:p>
  </w:footnote>
  <w:footnote w:type="continuationSeparator" w:id="0">
    <w:p w14:paraId="5105D63E" w14:textId="77777777" w:rsidR="000C2B64" w:rsidRDefault="000C2B64" w:rsidP="00F94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1FD3"/>
    <w:multiLevelType w:val="multilevel"/>
    <w:tmpl w:val="ED965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2D50F32"/>
    <w:multiLevelType w:val="multilevel"/>
    <w:tmpl w:val="ED965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5123489"/>
    <w:multiLevelType w:val="multilevel"/>
    <w:tmpl w:val="ED965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69374B7"/>
    <w:multiLevelType w:val="hybridMultilevel"/>
    <w:tmpl w:val="26B6668E"/>
    <w:lvl w:ilvl="0" w:tplc="96C6BE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53596"/>
    <w:multiLevelType w:val="multilevel"/>
    <w:tmpl w:val="ED965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3845C81"/>
    <w:multiLevelType w:val="multilevel"/>
    <w:tmpl w:val="ED965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C94062F"/>
    <w:multiLevelType w:val="hybridMultilevel"/>
    <w:tmpl w:val="C560A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penčík Miroslav">
    <w15:presenceInfo w15:providerId="None" w15:userId="Topenčík Miroslav"/>
  </w15:person>
  <w15:person w15:author="Guttenberger Zdeněk">
    <w15:presenceInfo w15:providerId="AD" w15:userId="S::zdenek.guttenberger@mountfield.cz::f05b56ee-49e6-45b8-b043-82f026d10844"/>
  </w15:person>
  <w15:person w15:author="Alexandr Šupina">
    <w15:presenceInfo w15:providerId="Windows Live" w15:userId="e5e0e7b5308760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7C"/>
    <w:rsid w:val="00062A12"/>
    <w:rsid w:val="000901CA"/>
    <w:rsid w:val="000C2B64"/>
    <w:rsid w:val="000C64B9"/>
    <w:rsid w:val="00156224"/>
    <w:rsid w:val="0016343D"/>
    <w:rsid w:val="00167EFE"/>
    <w:rsid w:val="001B1DB6"/>
    <w:rsid w:val="0021769D"/>
    <w:rsid w:val="00227A3F"/>
    <w:rsid w:val="00253EC7"/>
    <w:rsid w:val="002959F8"/>
    <w:rsid w:val="002C2DE3"/>
    <w:rsid w:val="00393D4F"/>
    <w:rsid w:val="00394744"/>
    <w:rsid w:val="003D2ECB"/>
    <w:rsid w:val="003E5163"/>
    <w:rsid w:val="003F3F35"/>
    <w:rsid w:val="0042410D"/>
    <w:rsid w:val="00440BFA"/>
    <w:rsid w:val="004609F4"/>
    <w:rsid w:val="004822A2"/>
    <w:rsid w:val="004C38BC"/>
    <w:rsid w:val="00541ABF"/>
    <w:rsid w:val="00555506"/>
    <w:rsid w:val="00557A02"/>
    <w:rsid w:val="00557C73"/>
    <w:rsid w:val="00571961"/>
    <w:rsid w:val="005C6427"/>
    <w:rsid w:val="005D09A2"/>
    <w:rsid w:val="006672B6"/>
    <w:rsid w:val="006A42E7"/>
    <w:rsid w:val="006F5518"/>
    <w:rsid w:val="007445FD"/>
    <w:rsid w:val="00754DEC"/>
    <w:rsid w:val="007600AD"/>
    <w:rsid w:val="00780C0D"/>
    <w:rsid w:val="007A58C5"/>
    <w:rsid w:val="007E09F8"/>
    <w:rsid w:val="007F7A62"/>
    <w:rsid w:val="00814DC7"/>
    <w:rsid w:val="008171A7"/>
    <w:rsid w:val="0082390A"/>
    <w:rsid w:val="008470B2"/>
    <w:rsid w:val="0087686E"/>
    <w:rsid w:val="00891900"/>
    <w:rsid w:val="00966078"/>
    <w:rsid w:val="00995144"/>
    <w:rsid w:val="009A4502"/>
    <w:rsid w:val="009C616E"/>
    <w:rsid w:val="009F4C7C"/>
    <w:rsid w:val="00A81F4D"/>
    <w:rsid w:val="00B133E1"/>
    <w:rsid w:val="00B46CBB"/>
    <w:rsid w:val="00BB1939"/>
    <w:rsid w:val="00C36219"/>
    <w:rsid w:val="00C651D5"/>
    <w:rsid w:val="00D13F7A"/>
    <w:rsid w:val="00D23CF3"/>
    <w:rsid w:val="00D73041"/>
    <w:rsid w:val="00DB2CD6"/>
    <w:rsid w:val="00DC2C2D"/>
    <w:rsid w:val="00DD340B"/>
    <w:rsid w:val="00DF0507"/>
    <w:rsid w:val="00E20076"/>
    <w:rsid w:val="00E440F3"/>
    <w:rsid w:val="00E666ED"/>
    <w:rsid w:val="00E80055"/>
    <w:rsid w:val="00E91794"/>
    <w:rsid w:val="00EB1A91"/>
    <w:rsid w:val="00F02279"/>
    <w:rsid w:val="00F043E1"/>
    <w:rsid w:val="00F47FF1"/>
    <w:rsid w:val="00F65BC7"/>
    <w:rsid w:val="00F819B2"/>
    <w:rsid w:val="00F8299D"/>
    <w:rsid w:val="00F94E8E"/>
    <w:rsid w:val="00FB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F03F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27A3F"/>
    <w:pPr>
      <w:keepNext/>
      <w:keepLines/>
      <w:spacing w:before="120" w:after="12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27A3F"/>
    <w:rPr>
      <w:rFonts w:ascii="Times New Roman" w:eastAsiaTheme="majorEastAsia" w:hAnsi="Times New Roman" w:cstheme="majorBidi"/>
      <w:b/>
      <w:bCs/>
      <w:sz w:val="24"/>
      <w:szCs w:val="26"/>
    </w:rPr>
  </w:style>
  <w:style w:type="paragraph" w:customStyle="1" w:styleId="kdo">
    <w:name w:val="kdo"/>
    <w:basedOn w:val="Normln"/>
    <w:qFormat/>
    <w:rsid w:val="007F7A62"/>
    <w:pPr>
      <w:tabs>
        <w:tab w:val="left" w:pos="3402"/>
      </w:tabs>
      <w:spacing w:before="100" w:after="0" w:line="240" w:lineRule="auto"/>
    </w:pPr>
    <w:rPr>
      <w:rFonts w:ascii="Arial" w:eastAsia="Times New Roman" w:hAnsi="Arial" w:cs="Arial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514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94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E8E"/>
  </w:style>
  <w:style w:type="paragraph" w:styleId="Zpat">
    <w:name w:val="footer"/>
    <w:basedOn w:val="Normln"/>
    <w:link w:val="ZpatChar"/>
    <w:uiPriority w:val="99"/>
    <w:unhideWhenUsed/>
    <w:rsid w:val="00F94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E8E"/>
  </w:style>
  <w:style w:type="paragraph" w:styleId="Textbubliny">
    <w:name w:val="Balloon Text"/>
    <w:basedOn w:val="Normln"/>
    <w:link w:val="TextbublinyChar"/>
    <w:uiPriority w:val="99"/>
    <w:semiHidden/>
    <w:unhideWhenUsed/>
    <w:rsid w:val="00F04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3E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362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3621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362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62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621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27A3F"/>
    <w:pPr>
      <w:keepNext/>
      <w:keepLines/>
      <w:spacing w:before="120" w:after="12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27A3F"/>
    <w:rPr>
      <w:rFonts w:ascii="Times New Roman" w:eastAsiaTheme="majorEastAsia" w:hAnsi="Times New Roman" w:cstheme="majorBidi"/>
      <w:b/>
      <w:bCs/>
      <w:sz w:val="24"/>
      <w:szCs w:val="26"/>
    </w:rPr>
  </w:style>
  <w:style w:type="paragraph" w:customStyle="1" w:styleId="kdo">
    <w:name w:val="kdo"/>
    <w:basedOn w:val="Normln"/>
    <w:qFormat/>
    <w:rsid w:val="007F7A62"/>
    <w:pPr>
      <w:tabs>
        <w:tab w:val="left" w:pos="3402"/>
      </w:tabs>
      <w:spacing w:before="100" w:after="0" w:line="240" w:lineRule="auto"/>
    </w:pPr>
    <w:rPr>
      <w:rFonts w:ascii="Arial" w:eastAsia="Times New Roman" w:hAnsi="Arial" w:cs="Arial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514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94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E8E"/>
  </w:style>
  <w:style w:type="paragraph" w:styleId="Zpat">
    <w:name w:val="footer"/>
    <w:basedOn w:val="Normln"/>
    <w:link w:val="ZpatChar"/>
    <w:uiPriority w:val="99"/>
    <w:unhideWhenUsed/>
    <w:rsid w:val="00F94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E8E"/>
  </w:style>
  <w:style w:type="paragraph" w:styleId="Textbubliny">
    <w:name w:val="Balloon Text"/>
    <w:basedOn w:val="Normln"/>
    <w:link w:val="TextbublinyChar"/>
    <w:uiPriority w:val="99"/>
    <w:semiHidden/>
    <w:unhideWhenUsed/>
    <w:rsid w:val="00F04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3E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362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3621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362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62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62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AA4B3A9CB49748B518455ADB3717F6" ma:contentTypeVersion="10" ma:contentTypeDescription="Vytvoří nový dokument" ma:contentTypeScope="" ma:versionID="1332bd9ec296ff626127530342756504">
  <xsd:schema xmlns:xsd="http://www.w3.org/2001/XMLSchema" xmlns:xs="http://www.w3.org/2001/XMLSchema" xmlns:p="http://schemas.microsoft.com/office/2006/metadata/properties" xmlns:ns3="e8abe4bd-7fa3-4877-b721-60d1035e48a3" targetNamespace="http://schemas.microsoft.com/office/2006/metadata/properties" ma:root="true" ma:fieldsID="706aa6958474365f74952cbbcee97c0f" ns3:_="">
    <xsd:import namespace="e8abe4bd-7fa3-4877-b721-60d1035e48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be4bd-7fa3-4877-b721-60d1035e4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2499F-2ACE-4105-AB02-D62DA4B479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52D602-63AA-409B-8FDE-995515392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886730-7BB8-4C0F-88F5-365BF3545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be4bd-7fa3-4877-b721-60d1035e4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2C8860-21F6-410A-A64A-EBF71D17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1534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</dc:creator>
  <cp:lastModifiedBy>Jirková Dagmar</cp:lastModifiedBy>
  <cp:revision>3</cp:revision>
  <cp:lastPrinted>2021-05-24T13:23:00Z</cp:lastPrinted>
  <dcterms:created xsi:type="dcterms:W3CDTF">2021-06-28T11:50:00Z</dcterms:created>
  <dcterms:modified xsi:type="dcterms:W3CDTF">2021-06-28T11:53:00Z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0x01010013AA4B3A9CB49748B518455ADB3717F6</vt:lpwstr>
  </property>
</Properties>
</file>