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F02" w:rsidRPr="007F39F3" w:rsidRDefault="00DA4F02" w:rsidP="00DA4F02">
      <w:pPr>
        <w:pStyle w:val="Nzev"/>
        <w:spacing w:after="0"/>
        <w:rPr>
          <w:sz w:val="32"/>
          <w:szCs w:val="32"/>
        </w:rPr>
      </w:pPr>
      <w:r w:rsidRPr="007F39F3">
        <w:rPr>
          <w:noProof/>
          <w:sz w:val="32"/>
          <w:szCs w:val="32"/>
          <w:lang w:eastAsia="cs-CZ"/>
        </w:rPr>
        <mc:AlternateContent>
          <mc:Choice Requires="wps">
            <w:drawing>
              <wp:anchor distT="0" distB="0" distL="114300" distR="114300" simplePos="0" relativeHeight="251660288" behindDoc="0" locked="0" layoutInCell="1" allowOverlap="1" wp14:anchorId="5E9A61BF" wp14:editId="63A4D744">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F02" w:rsidRPr="00321BCC" w:rsidRDefault="00DA4F02" w:rsidP="00DA4F02">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" filled="f" stroked="f" strokeweight=".5pt">
                <v:path arrowok="t"/>
                <v:textbox inset="0,0,.4mm,0">
                  <w:txbxContent>
                    <w:p w:rsidR="00DA4F02" w:rsidRPr="00321BCC" w:rsidRDefault="00DA4F02" w:rsidP="00DA4F02">
                      <w:pPr>
                        <w:pStyle w:val="DocumentSubtitleCzechRadio"/>
                      </w:pPr>
                    </w:p>
                  </w:txbxContent>
                </v:textbox>
                <w10:wrap anchorx="page" anchory="page"/>
              </v:shape>
            </w:pict>
          </mc:Fallback>
        </mc:AlternateContent>
      </w:r>
      <w:r w:rsidRPr="007F39F3">
        <w:rPr>
          <w:noProof/>
          <w:sz w:val="32"/>
          <w:szCs w:val="32"/>
          <w:lang w:eastAsia="cs-CZ"/>
        </w:rPr>
        <mc:AlternateContent>
          <mc:Choice Requires="wps">
            <w:drawing>
              <wp:anchor distT="0" distB="0" distL="114300" distR="114300" simplePos="0" relativeHeight="251659264" behindDoc="0" locked="0" layoutInCell="1" allowOverlap="1" wp14:anchorId="45E347B6" wp14:editId="3B42DC32">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F02" w:rsidRPr="00321BCC" w:rsidRDefault="00DA4F02" w:rsidP="00DA4F0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" filled="f" stroked="f" strokeweight=".5pt">
                <v:path arrowok="t"/>
                <v:textbox inset="0,0,0,0">
                  <w:txbxContent>
                    <w:p w:rsidR="00DA4F02" w:rsidRPr="00321BCC" w:rsidRDefault="00DA4F02" w:rsidP="00DA4F02">
                      <w:pPr>
                        <w:pStyle w:val="DocumentTitleCzechRadio"/>
                      </w:pPr>
                    </w:p>
                  </w:txbxContent>
                </v:textbox>
                <w10:wrap anchorx="page" anchory="page"/>
              </v:shape>
            </w:pict>
          </mc:Fallback>
        </mc:AlternateContent>
      </w:r>
      <w:r w:rsidRPr="007F39F3">
        <w:rPr>
          <w:noProof/>
          <w:sz w:val="32"/>
          <w:szCs w:val="32"/>
          <w:lang w:eastAsia="cs-CZ"/>
        </w:rPr>
        <mc:AlternateContent>
          <mc:Choice Requires="wps">
            <w:drawing>
              <wp:anchor distT="0" distB="0" distL="114300" distR="114300" simplePos="0" relativeHeight="251662336" behindDoc="0" locked="0" layoutInCell="1" allowOverlap="1" wp14:anchorId="0F064428" wp14:editId="7E716BC6">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F02" w:rsidRPr="00321BCC" w:rsidRDefault="00DA4F02" w:rsidP="00DA4F02">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" filled="f" stroked="f" strokeweight=".5pt">
                <v:path arrowok="t"/>
                <v:textbox inset="0,0,.4mm,0">
                  <w:txbxContent>
                    <w:p w:rsidR="00DA4F02" w:rsidRPr="00321BCC" w:rsidRDefault="00DA4F02" w:rsidP="00DA4F02">
                      <w:pPr>
                        <w:pStyle w:val="DocumentSubtitleCzechRadio"/>
                      </w:pPr>
                    </w:p>
                  </w:txbxContent>
                </v:textbox>
                <w10:wrap anchorx="page" anchory="page"/>
              </v:shape>
            </w:pict>
          </mc:Fallback>
        </mc:AlternateContent>
      </w:r>
      <w:r w:rsidRPr="007F39F3">
        <w:rPr>
          <w:noProof/>
          <w:sz w:val="32"/>
          <w:szCs w:val="32"/>
          <w:lang w:eastAsia="cs-CZ"/>
        </w:rPr>
        <mc:AlternateContent>
          <mc:Choice Requires="wps">
            <w:drawing>
              <wp:anchor distT="0" distB="0" distL="114300" distR="114300" simplePos="0" relativeHeight="251661312" behindDoc="0" locked="0" layoutInCell="1" allowOverlap="1" wp14:anchorId="60408270" wp14:editId="25D8F81A">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F02" w:rsidRPr="00321BCC" w:rsidRDefault="00DA4F02" w:rsidP="00DA4F0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" filled="f" stroked="f" strokeweight=".5pt">
                <v:path arrowok="t"/>
                <v:textbox inset="0,0,0,0">
                  <w:txbxContent>
                    <w:p w:rsidR="00DA4F02" w:rsidRPr="00321BCC" w:rsidRDefault="00DA4F02" w:rsidP="00DA4F02">
                      <w:pPr>
                        <w:pStyle w:val="DocumentTitleCzechRadio"/>
                      </w:pPr>
                    </w:p>
                  </w:txbxContent>
                </v:textbox>
                <w10:wrap anchorx="page" anchory="page"/>
              </v:shape>
            </w:pict>
          </mc:Fallback>
        </mc:AlternateContent>
      </w:r>
      <w:r w:rsidRPr="007F39F3">
        <w:rPr>
          <w:sz w:val="32"/>
          <w:szCs w:val="32"/>
        </w:rPr>
        <w:t>SMLOUVA O POSKYTOVÁNÍ VIZUÁLNÍHO OBSAHU PRO WEB ČRo</w:t>
      </w:r>
    </w:p>
    <w:p w:rsidR="00DA4F02" w:rsidRDefault="00DA4F02" w:rsidP="00DA4F02">
      <w:pPr>
        <w:pStyle w:val="SubjectName-ContractCzechRadio"/>
      </w:pPr>
    </w:p>
    <w:p w:rsidR="00DA4F02" w:rsidRDefault="00DA4F02" w:rsidP="00DA4F02">
      <w:pPr>
        <w:pStyle w:val="SubjectName-ContractCzechRadio"/>
      </w:pPr>
    </w:p>
    <w:p w:rsidR="00DA4F02" w:rsidRDefault="00DA4F02" w:rsidP="00DA4F02">
      <w:pPr>
        <w:pStyle w:val="SubjectName-ContractCzechRadio"/>
      </w:pPr>
    </w:p>
    <w:p w:rsidR="00DA4F02" w:rsidRPr="006D0812" w:rsidRDefault="00DA4F02" w:rsidP="00DA4F02">
      <w:pPr>
        <w:pStyle w:val="SubjectName-ContractCzechRadio"/>
      </w:pPr>
      <w:r w:rsidRPr="006D0812">
        <w:t>Český rozhlas</w:t>
      </w:r>
    </w:p>
    <w:p w:rsidR="00DA4F02" w:rsidRPr="006D0812" w:rsidRDefault="00DA4F02" w:rsidP="00DA4F02">
      <w:pPr>
        <w:pStyle w:val="SubjectSpecification-ContractCzechRadio"/>
      </w:pPr>
      <w:r w:rsidRPr="006D0812">
        <w:t>zřízený zákonem č. 484/1991 Sb., o Českém rozhlasu</w:t>
      </w:r>
    </w:p>
    <w:p w:rsidR="00DA4F02" w:rsidRPr="006D0812" w:rsidRDefault="00DA4F02" w:rsidP="00DA4F02">
      <w:pPr>
        <w:pStyle w:val="SubjectSpecification-ContractCzechRadio"/>
      </w:pPr>
      <w:r w:rsidRPr="006D0812">
        <w:t>nezapisuje se do obchodního rejstříku</w:t>
      </w:r>
    </w:p>
    <w:p w:rsidR="00DA4F02" w:rsidRPr="006D0812" w:rsidRDefault="00DA4F02" w:rsidP="00DA4F02">
      <w:pPr>
        <w:pStyle w:val="SubjectSpecification-ContractCzechRadio"/>
      </w:pPr>
      <w:r w:rsidRPr="006D0812">
        <w:t>se sídlem Vinohradská 12, 120 99 Praha 2</w:t>
      </w:r>
    </w:p>
    <w:p w:rsidR="00DA4F02" w:rsidRDefault="00DA4F02" w:rsidP="00DA4F02">
      <w:pPr>
        <w:pStyle w:val="SubjectSpecification-ContractCzechRadio"/>
      </w:pPr>
      <w:r w:rsidRPr="00155960">
        <w:t xml:space="preserve">zastoupený: </w:t>
      </w:r>
      <w:r>
        <w:t>XXXXXXXXXXXXXXXXXXXXXXXXXXXXXX</w:t>
      </w:r>
    </w:p>
    <w:p w:rsidR="00DA4F02" w:rsidRPr="00155960" w:rsidRDefault="00DA4F02" w:rsidP="00DA4F02">
      <w:pPr>
        <w:pStyle w:val="SubjectSpecification-ContractCzechRadio"/>
      </w:pPr>
      <w:r w:rsidRPr="00155960">
        <w:t>IČ 45245053, DIČ CZ45245053</w:t>
      </w:r>
    </w:p>
    <w:p w:rsidR="00DA4F02" w:rsidRPr="00155960" w:rsidRDefault="00DA4F02" w:rsidP="00DA4F02">
      <w:pPr>
        <w:pStyle w:val="SubjectSpecification-ContractCzechRadio"/>
      </w:pPr>
      <w:r w:rsidRPr="00155960">
        <w:t xml:space="preserve">bankovní spojení: </w:t>
      </w:r>
      <w:r>
        <w:t>XXXXXXXXXXXXXXXXXXXXXXXXXXX</w:t>
      </w:r>
    </w:p>
    <w:p w:rsidR="00DA4F02" w:rsidRPr="00155960" w:rsidRDefault="00DA4F02" w:rsidP="00DA4F02">
      <w:pPr>
        <w:pStyle w:val="SubjectSpecification-ContractCzechRadio"/>
      </w:pPr>
      <w:r w:rsidRPr="00155960">
        <w:t xml:space="preserve">zástupce pro věcná jednání: </w:t>
      </w:r>
      <w:r w:rsidRPr="00155960">
        <w:tab/>
      </w:r>
      <w:r>
        <w:rPr>
          <w:rFonts w:cs="Arial"/>
          <w:szCs w:val="20"/>
        </w:rPr>
        <w:t>XXXXXXXXXXXXXXXXXXX</w:t>
      </w:r>
    </w:p>
    <w:p w:rsidR="00DA4F02" w:rsidRPr="00155960" w:rsidRDefault="00DA4F02" w:rsidP="00DA4F02">
      <w:pPr>
        <w:pStyle w:val="SubjectSpecification-ContractCzechRadio"/>
      </w:pPr>
      <w:r w:rsidRPr="00155960">
        <w:tab/>
      </w:r>
      <w:r w:rsidRPr="00155960">
        <w:tab/>
      </w:r>
      <w:r w:rsidRPr="00155960">
        <w:tab/>
      </w:r>
      <w:r w:rsidRPr="00155960">
        <w:tab/>
      </w:r>
      <w:r w:rsidRPr="00155960">
        <w:tab/>
      </w:r>
      <w:r w:rsidRPr="00155960">
        <w:tab/>
      </w:r>
      <w:r w:rsidRPr="00155960">
        <w:tab/>
      </w:r>
      <w:r w:rsidRPr="00155960">
        <w:tab/>
      </w:r>
      <w:r w:rsidRPr="00155960">
        <w:tab/>
        <w:t xml:space="preserve">tel.: </w:t>
      </w:r>
      <w:r>
        <w:t>XXXXXXXXXXXXX</w:t>
      </w:r>
    </w:p>
    <w:p w:rsidR="00DA4F02" w:rsidRPr="006D0812" w:rsidRDefault="00DA4F02" w:rsidP="00DA4F02">
      <w:pPr>
        <w:pStyle w:val="SubjectSpecification-ContractCzechRadio"/>
      </w:pPr>
      <w:r w:rsidRPr="00155960">
        <w:tab/>
      </w:r>
      <w:r w:rsidRPr="00155960">
        <w:tab/>
      </w:r>
      <w:r w:rsidRPr="00155960">
        <w:tab/>
      </w:r>
      <w:r w:rsidRPr="00155960">
        <w:tab/>
      </w:r>
      <w:r w:rsidRPr="00155960">
        <w:tab/>
      </w:r>
      <w:r w:rsidRPr="00155960">
        <w:tab/>
      </w:r>
      <w:r w:rsidRPr="00155960">
        <w:tab/>
      </w:r>
      <w:r w:rsidRPr="00155960">
        <w:tab/>
      </w:r>
      <w:r w:rsidRPr="00155960">
        <w:tab/>
        <w:t xml:space="preserve">e-mail: </w:t>
      </w:r>
      <w:r>
        <w:t>XXXXXXXXXXXXXXXXXx</w:t>
      </w:r>
    </w:p>
    <w:p w:rsidR="00DA4F02" w:rsidRPr="006D0812" w:rsidRDefault="00DA4F02" w:rsidP="00DA4F02">
      <w:pPr>
        <w:pStyle w:val="SubjectSpecification-ContractCzechRadio"/>
        <w:rPr>
          <w:i/>
        </w:rPr>
      </w:pPr>
      <w:r w:rsidRPr="006D0812">
        <w:rPr>
          <w:i/>
        </w:rPr>
        <w:t>(dále jen jako „</w:t>
      </w:r>
      <w:r>
        <w:rPr>
          <w:i/>
        </w:rPr>
        <w:t>objednatel</w:t>
      </w:r>
      <w:r w:rsidRPr="006D0812">
        <w:rPr>
          <w:i/>
        </w:rPr>
        <w:t>“)</w:t>
      </w:r>
    </w:p>
    <w:p w:rsidR="00DA4F02" w:rsidRPr="006D0812" w:rsidRDefault="00DA4F02" w:rsidP="00DA4F02"/>
    <w:p w:rsidR="00DA4F02" w:rsidRPr="006D0812" w:rsidRDefault="00DA4F02" w:rsidP="00DA4F02">
      <w:r w:rsidRPr="006D0812">
        <w:t>a</w:t>
      </w:r>
    </w:p>
    <w:p w:rsidR="00DA4F02" w:rsidRPr="006D0812" w:rsidRDefault="00DA4F02" w:rsidP="00DA4F02"/>
    <w:p w:rsidR="00DA4F02" w:rsidRPr="00DF2FB3" w:rsidRDefault="00DA4F02" w:rsidP="00DA4F02">
      <w:pPr>
        <w:pStyle w:val="SubjectSpecification-ContractCzechRadio"/>
        <w:rPr>
          <w:b/>
        </w:rPr>
      </w:pPr>
      <w:r w:rsidRPr="00DF2FB3">
        <w:rPr>
          <w:b/>
        </w:rPr>
        <w:t>Profimedia.CZ a.s.</w:t>
      </w:r>
    </w:p>
    <w:p w:rsidR="00DA4F02" w:rsidRPr="00DF2FB3" w:rsidRDefault="00DA4F02" w:rsidP="00DA4F02">
      <w:pPr>
        <w:pStyle w:val="SubjectSpecification-ContractCzechRadio"/>
      </w:pPr>
      <w:r w:rsidRPr="00DF2FB3">
        <w:t xml:space="preserve">společnost je </w:t>
      </w:r>
      <w:r>
        <w:t xml:space="preserve">zapsána </w:t>
      </w:r>
      <w:r w:rsidRPr="00DF2FB3">
        <w:t xml:space="preserve">v </w:t>
      </w:r>
      <w:r>
        <w:t>o</w:t>
      </w:r>
      <w:r w:rsidRPr="00DF2FB3">
        <w:t>bchodním rejstříku vedeném Krajským soudem v Hradc</w:t>
      </w:r>
      <w:r>
        <w:t>i Králové, oddíl B, vložka 3439</w:t>
      </w:r>
    </w:p>
    <w:p w:rsidR="00DA4F02" w:rsidRPr="00DF2FB3" w:rsidRDefault="00DA4F02" w:rsidP="00DA4F02">
      <w:pPr>
        <w:pStyle w:val="SubjectSpecification-ContractCzechRadio"/>
      </w:pPr>
      <w:r w:rsidRPr="00DF2FB3">
        <w:t>se</w:t>
      </w:r>
      <w:r w:rsidRPr="00DF2FB3">
        <w:rPr>
          <w:b/>
        </w:rPr>
        <w:t xml:space="preserve"> </w:t>
      </w:r>
      <w:r w:rsidRPr="00DF2FB3">
        <w:t xml:space="preserve">sídlem Nerudova 1668, Zelené předměstí, 530 02 Pardubice, </w:t>
      </w:r>
    </w:p>
    <w:p w:rsidR="00DA4F02" w:rsidRPr="00DF2FB3" w:rsidRDefault="00DA4F02" w:rsidP="00DA4F02">
      <w:pPr>
        <w:pStyle w:val="SubjectSpecification-ContractCzechRadio"/>
      </w:pPr>
      <w:r w:rsidRPr="00DF2FB3">
        <w:t>IČ 03161412, DIČ CZ03161412,</w:t>
      </w:r>
    </w:p>
    <w:p w:rsidR="00DA4F02" w:rsidRDefault="00DA4F02" w:rsidP="00DA4F02">
      <w:pPr>
        <w:pStyle w:val="SubjectSpecification-ContractCzechRadio"/>
      </w:pPr>
      <w:r w:rsidRPr="00DF2FB3">
        <w:t xml:space="preserve">zastoupená </w:t>
      </w:r>
      <w:r>
        <w:t>XXXXXXXXXXXXXXXXXXXXXXXXXXX</w:t>
      </w:r>
    </w:p>
    <w:p w:rsidR="00DA4F02" w:rsidRPr="00DF2FB3" w:rsidRDefault="00DA4F02" w:rsidP="00DA4F02">
      <w:pPr>
        <w:pStyle w:val="SubjectSpecification-ContractCzechRadio"/>
      </w:pPr>
      <w:r w:rsidRPr="00155960">
        <w:t xml:space="preserve">bankovní spojení: </w:t>
      </w:r>
      <w:r>
        <w:t>XXXXXXXXXXXXXXXXXXXXXXXXXXX</w:t>
      </w:r>
    </w:p>
    <w:p w:rsidR="00DA4F02" w:rsidRPr="00DF2FB3" w:rsidRDefault="00DA4F02" w:rsidP="00DA4F02">
      <w:pPr>
        <w:pStyle w:val="SubjectSpecification-ContractCzechRadio"/>
      </w:pPr>
      <w:r w:rsidRPr="00DF2FB3">
        <w:t xml:space="preserve">zástupce pro věcná jednání </w:t>
      </w:r>
      <w:r w:rsidRPr="00DF2FB3">
        <w:tab/>
      </w:r>
      <w:r>
        <w:t>XXXXXXXXXXXXXXXXXXXX</w:t>
      </w:r>
    </w:p>
    <w:p w:rsidR="00DA4F02" w:rsidRPr="00DF2FB3" w:rsidRDefault="00DA4F02" w:rsidP="00DA4F02">
      <w:pPr>
        <w:pStyle w:val="SubjectSpecification-ContractCzechRadio"/>
      </w:pPr>
      <w:r w:rsidRPr="00DF2FB3">
        <w:tab/>
      </w:r>
      <w:r w:rsidRPr="00DF2FB3">
        <w:tab/>
      </w:r>
      <w:r w:rsidRPr="00DF2FB3">
        <w:tab/>
      </w:r>
      <w:r w:rsidRPr="00DF2FB3">
        <w:tab/>
      </w:r>
      <w:r w:rsidRPr="00DF2FB3">
        <w:tab/>
      </w:r>
      <w:r w:rsidRPr="00DF2FB3">
        <w:tab/>
      </w:r>
      <w:r w:rsidRPr="00DF2FB3">
        <w:tab/>
      </w:r>
      <w:r w:rsidRPr="00DF2FB3">
        <w:tab/>
      </w:r>
      <w:r w:rsidRPr="00DF2FB3">
        <w:tab/>
        <w:t xml:space="preserve">tel.: </w:t>
      </w:r>
      <w:r>
        <w:t>XXXXXXXXXXXXX</w:t>
      </w:r>
    </w:p>
    <w:p w:rsidR="00DA4F02" w:rsidRPr="00DF2FB3" w:rsidRDefault="00DA4F02" w:rsidP="00DA4F02">
      <w:pPr>
        <w:pStyle w:val="SubjectSpecification-ContractCzechRadio"/>
      </w:pPr>
      <w:r w:rsidRPr="00DF2FB3">
        <w:tab/>
      </w:r>
      <w:r w:rsidRPr="00DF2FB3">
        <w:tab/>
      </w:r>
      <w:r w:rsidRPr="00DF2FB3">
        <w:tab/>
      </w:r>
      <w:r w:rsidRPr="00DF2FB3">
        <w:tab/>
      </w:r>
      <w:r w:rsidRPr="00DF2FB3">
        <w:tab/>
      </w:r>
      <w:r w:rsidRPr="00DF2FB3">
        <w:tab/>
      </w:r>
      <w:r w:rsidRPr="00DF2FB3">
        <w:tab/>
      </w:r>
      <w:r w:rsidRPr="00DF2FB3">
        <w:tab/>
      </w:r>
      <w:r w:rsidRPr="00DF2FB3">
        <w:tab/>
        <w:t xml:space="preserve">e-mail: </w:t>
      </w:r>
      <w:r>
        <w:t>XXXXXXXXXXXXXXXXX</w:t>
      </w:r>
    </w:p>
    <w:p w:rsidR="00DA4F02" w:rsidRPr="006D0812" w:rsidRDefault="00DA4F02" w:rsidP="00DA4F02">
      <w:pPr>
        <w:pStyle w:val="SubjectSpecification-ContractCzechRadio"/>
      </w:pPr>
      <w:r w:rsidRPr="00DF2FB3">
        <w:rPr>
          <w:i/>
        </w:rPr>
        <w:t>(dále jen jako „poskytovatel“)</w:t>
      </w:r>
    </w:p>
    <w:p w:rsidR="00DA4F02" w:rsidRDefault="00DA4F02" w:rsidP="00DA4F02">
      <w:pPr>
        <w:pStyle w:val="SubjectSpecification-ContractCzechRadio"/>
        <w:rPr>
          <w:i/>
        </w:rPr>
      </w:pPr>
    </w:p>
    <w:p w:rsidR="00DA4F02" w:rsidRPr="006D0812" w:rsidRDefault="00DA4F02" w:rsidP="00DA4F02">
      <w:pPr>
        <w:pStyle w:val="SubjectSpecification-ContractCzechRadio"/>
        <w:rPr>
          <w:i/>
        </w:rPr>
      </w:pPr>
      <w:r w:rsidRPr="006D0812">
        <w:rPr>
          <w:i/>
        </w:rPr>
        <w:t>(dále společně jen jako „smluvní strany“)</w:t>
      </w:r>
    </w:p>
    <w:p w:rsidR="00DA4F02" w:rsidRDefault="00DA4F02" w:rsidP="00DA4F02"/>
    <w:p w:rsidR="00DA4F02" w:rsidRDefault="00DA4F02" w:rsidP="00DA4F02"/>
    <w:p w:rsidR="00DA4F02" w:rsidRPr="006D0812" w:rsidRDefault="00DA4F02" w:rsidP="00DA4F02"/>
    <w:p w:rsidR="00DA4F02" w:rsidRDefault="00DA4F02" w:rsidP="00DA4F02">
      <w:pPr>
        <w:jc w:val="center"/>
      </w:pPr>
      <w:r w:rsidRPr="006D0812">
        <w:t xml:space="preserve">uzavírají v souladu s ustanovením § </w:t>
      </w:r>
      <w:r>
        <w:t xml:space="preserve">1746 odst. 2, § </w:t>
      </w:r>
      <w:r w:rsidRPr="006E5815">
        <w:t>2586 a násl.</w:t>
      </w:r>
      <w:r>
        <w:t xml:space="preserve"> a § 2631</w:t>
      </w:r>
      <w:r w:rsidRPr="006D0812">
        <w:t xml:space="preserve"> a násl.</w:t>
      </w:r>
      <w:r>
        <w:t xml:space="preserve"> </w:t>
      </w:r>
      <w:r w:rsidRPr="006D0812">
        <w:t>z. č. 89/2012 Sb., občanský zákoník, ve znění pozdějších předpisů (dále jen „OZ“) tuto smlouvu</w:t>
      </w:r>
      <w:r>
        <w:t xml:space="preserve"> (dále jen jako </w:t>
      </w:r>
      <w:r w:rsidRPr="006D0812">
        <w:t>„smlouva“)</w:t>
      </w:r>
    </w:p>
    <w:p w:rsidR="00DA4F02" w:rsidRDefault="00DA4F02" w:rsidP="00DA4F02">
      <w:pPr>
        <w:jc w:val="center"/>
      </w:pPr>
    </w:p>
    <w:p w:rsidR="00DA4F02" w:rsidRPr="006D0812" w:rsidRDefault="00DA4F02" w:rsidP="00DA4F02">
      <w:pPr>
        <w:jc w:val="center"/>
      </w:pPr>
    </w:p>
    <w:p w:rsidR="00DA4F02" w:rsidRPr="006D0812" w:rsidRDefault="00DA4F02" w:rsidP="00DA4F02">
      <w:pPr>
        <w:pStyle w:val="Heading-Number-ContractCzechRadio"/>
        <w:numPr>
          <w:ilvl w:val="0"/>
          <w:numId w:val="53"/>
        </w:numPr>
      </w:pPr>
      <w:r w:rsidRPr="006D0812">
        <w:t xml:space="preserve">Předmět </w:t>
      </w:r>
      <w:r>
        <w:t xml:space="preserve">a účel </w:t>
      </w:r>
      <w:r w:rsidRPr="006D0812">
        <w:t>smlouvy</w:t>
      </w:r>
    </w:p>
    <w:p w:rsidR="00DA4F02" w:rsidRDefault="00DA4F02" w:rsidP="00DA4F02">
      <w:pPr>
        <w:pStyle w:val="ListNumber-ContractCzechRadio"/>
        <w:numPr>
          <w:ilvl w:val="1"/>
          <w:numId w:val="53"/>
        </w:numPr>
        <w:jc w:val="both"/>
      </w:pPr>
      <w:r w:rsidRPr="004545D6">
        <w:t xml:space="preserve">Smlouvou se </w:t>
      </w:r>
      <w:r>
        <w:t>poskytovatel</w:t>
      </w:r>
      <w:r w:rsidRPr="004545D6">
        <w:t xml:space="preserve"> zavazuje </w:t>
      </w:r>
      <w:r>
        <w:t xml:space="preserve">poskytovat </w:t>
      </w:r>
      <w:r w:rsidRPr="004545D6">
        <w:t xml:space="preserve">na svůj náklad a nebezpečí pro objednatele </w:t>
      </w:r>
      <w:r>
        <w:t>služby</w:t>
      </w:r>
      <w:r w:rsidRPr="004545D6">
        <w:t xml:space="preserve"> a objednatel se zavazuje </w:t>
      </w:r>
      <w:r>
        <w:t xml:space="preserve">za řádně poskytnuté služby zaplatit poskytovateli sjednanou </w:t>
      </w:r>
      <w:r w:rsidRPr="004545D6">
        <w:t>cenu.</w:t>
      </w:r>
    </w:p>
    <w:p w:rsidR="00DA4F02" w:rsidRDefault="00DA4F02" w:rsidP="00DA4F02">
      <w:pPr>
        <w:pStyle w:val="ListNumber-ContractCzechRadio"/>
        <w:numPr>
          <w:ilvl w:val="1"/>
          <w:numId w:val="53"/>
        </w:numPr>
        <w:jc w:val="both"/>
      </w:pPr>
      <w:r w:rsidRPr="006D0812">
        <w:t xml:space="preserve">Předmětem této smlouvy je povinnost </w:t>
      </w:r>
      <w:r>
        <w:t xml:space="preserve">poskytovatele poskytnout objednateli </w:t>
      </w:r>
      <w:r>
        <w:rPr>
          <w:b/>
        </w:rPr>
        <w:t>přístup do </w:t>
      </w:r>
      <w:r w:rsidRPr="008306D9">
        <w:rPr>
          <w:b/>
        </w:rPr>
        <w:t xml:space="preserve">databáze </w:t>
      </w:r>
      <w:r>
        <w:rPr>
          <w:b/>
        </w:rPr>
        <w:t>vizuálního obsahu</w:t>
      </w:r>
      <w:r w:rsidRPr="008306D9">
        <w:rPr>
          <w:b/>
        </w:rPr>
        <w:t xml:space="preserve"> poskytovatele a licenci </w:t>
      </w:r>
      <w:r>
        <w:rPr>
          <w:b/>
        </w:rPr>
        <w:t>k užití tohoto obsahu</w:t>
      </w:r>
      <w:r w:rsidRPr="008306D9">
        <w:rPr>
          <w:b/>
        </w:rPr>
        <w:t xml:space="preserve"> </w:t>
      </w:r>
      <w:r>
        <w:rPr>
          <w:b/>
        </w:rPr>
        <w:t>umístěného</w:t>
      </w:r>
      <w:r w:rsidRPr="008306D9">
        <w:rPr>
          <w:b/>
        </w:rPr>
        <w:t xml:space="preserve"> v této databázi</w:t>
      </w:r>
      <w:r>
        <w:rPr>
          <w:b/>
        </w:rPr>
        <w:t xml:space="preserve">, jakož i povinnost poskytování podpory pro řádné využívání </w:t>
      </w:r>
      <w:r>
        <w:rPr>
          <w:b/>
        </w:rPr>
        <w:lastRenderedPageBreak/>
        <w:t>služeb objednatelem</w:t>
      </w:r>
      <w:r>
        <w:t xml:space="preserve"> </w:t>
      </w:r>
      <w:r w:rsidRPr="00B27C14">
        <w:t>(dále také jako „</w:t>
      </w:r>
      <w:r w:rsidRPr="008306D9">
        <w:rPr>
          <w:b/>
        </w:rPr>
        <w:t>služby</w:t>
      </w:r>
      <w:r w:rsidRPr="00B27C14">
        <w:t>“)</w:t>
      </w:r>
      <w:r>
        <w:t xml:space="preserve"> </w:t>
      </w:r>
      <w:r w:rsidRPr="006D0812">
        <w:t xml:space="preserve">a povinnost </w:t>
      </w:r>
      <w:r>
        <w:t>objednatele</w:t>
      </w:r>
      <w:r w:rsidRPr="006D0812">
        <w:t xml:space="preserve"> </w:t>
      </w:r>
      <w:r>
        <w:t>za služby</w:t>
      </w:r>
      <w:r w:rsidRPr="006D0812">
        <w:t xml:space="preserve"> zaplatit </w:t>
      </w:r>
      <w:r>
        <w:t>poskytovateli</w:t>
      </w:r>
      <w:r w:rsidRPr="006D0812">
        <w:t xml:space="preserve"> </w:t>
      </w:r>
      <w:r>
        <w:t xml:space="preserve">sjednanou </w:t>
      </w:r>
      <w:r w:rsidRPr="006D0812">
        <w:t>cenu</w:t>
      </w:r>
      <w:r>
        <w:t>, to vše za podmínek stanovených touto smlouvou</w:t>
      </w:r>
      <w:r w:rsidRPr="006D0812">
        <w:t xml:space="preserve">. </w:t>
      </w:r>
    </w:p>
    <w:p w:rsidR="00DA4F02" w:rsidRDefault="00DA4F02" w:rsidP="00DA4F02">
      <w:pPr>
        <w:pStyle w:val="ListNumber-ContractCzechRadio"/>
        <w:numPr>
          <w:ilvl w:val="1"/>
          <w:numId w:val="53"/>
        </w:numPr>
        <w:jc w:val="both"/>
      </w:pPr>
      <w:r>
        <w:t>Za vizuální obsah dle předchozího odstavce se považují všechny fotografie, ilustrace a grafiky zobrazující různá témata, osoby, předměty a situace, jež jsou umístěny v databázi v době jejího zpřístupnění objednateli, jakož i všechny fotografie, ilustrace a grafiky, které budou do databáze umístěny kdykoli v době trvání této smlouvy.</w:t>
      </w:r>
    </w:p>
    <w:p w:rsidR="00DA4F02" w:rsidRPr="0046747E" w:rsidRDefault="00DA4F02" w:rsidP="00DA4F02">
      <w:pPr>
        <w:pStyle w:val="ListNumber-ContractCzechRadio"/>
        <w:numPr>
          <w:ilvl w:val="1"/>
          <w:numId w:val="53"/>
        </w:numPr>
        <w:jc w:val="both"/>
      </w:pPr>
      <w:r w:rsidRPr="0046747E">
        <w:t>Specifikace služeb</w:t>
      </w:r>
      <w:r>
        <w:t xml:space="preserve"> a</w:t>
      </w:r>
      <w:r w:rsidRPr="0046747E">
        <w:t xml:space="preserve"> podmínky jejich provádění jsou blíže vymezeny v příloze č. 1 této smlouvy.</w:t>
      </w:r>
    </w:p>
    <w:p w:rsidR="00DA4F02" w:rsidRDefault="00DA4F02" w:rsidP="00DA4F02">
      <w:pPr>
        <w:pStyle w:val="ListNumber-ContractCzechRadio"/>
        <w:numPr>
          <w:ilvl w:val="1"/>
          <w:numId w:val="53"/>
        </w:numPr>
        <w:jc w:val="both"/>
      </w:pPr>
      <w:r>
        <w:t xml:space="preserve">Účelem smlouvy je umožnit objednateli přístup a následné užití jím vybraného vizuálního obsahu pro potřeby webu objednatele. </w:t>
      </w:r>
    </w:p>
    <w:p w:rsidR="00DA4F02" w:rsidRPr="006D0812" w:rsidRDefault="00DA4F02" w:rsidP="00DA4F02">
      <w:pPr>
        <w:pStyle w:val="Heading-Number-ContractCzechRadio"/>
        <w:numPr>
          <w:ilvl w:val="0"/>
          <w:numId w:val="53"/>
        </w:numPr>
      </w:pPr>
      <w:r w:rsidRPr="006D0812">
        <w:t>Místo a doba plnění</w:t>
      </w:r>
    </w:p>
    <w:p w:rsidR="00DA4F02" w:rsidRPr="004545D6" w:rsidRDefault="00DA4F02" w:rsidP="00DA4F02">
      <w:pPr>
        <w:pStyle w:val="ListNumber-ContractCzechRadio"/>
        <w:numPr>
          <w:ilvl w:val="1"/>
          <w:numId w:val="53"/>
        </w:numPr>
        <w:jc w:val="both"/>
      </w:pPr>
      <w:r w:rsidRPr="004545D6">
        <w:t xml:space="preserve">Místem </w:t>
      </w:r>
      <w:r>
        <w:t>poskytování</w:t>
      </w:r>
      <w:r w:rsidRPr="00214A85">
        <w:t xml:space="preserve"> </w:t>
      </w:r>
      <w:r>
        <w:t>služeb</w:t>
      </w:r>
      <w:r w:rsidRPr="004545D6">
        <w:t xml:space="preserve"> je </w:t>
      </w:r>
      <w:r w:rsidRPr="002D34E4">
        <w:rPr>
          <w:rFonts w:cs="Arial"/>
          <w:b/>
          <w:szCs w:val="20"/>
        </w:rPr>
        <w:t>Český rozhlas, Vinohradská 12, 120 99 Praha 2.</w:t>
      </w:r>
      <w:r>
        <w:t xml:space="preserve"> </w:t>
      </w:r>
    </w:p>
    <w:p w:rsidR="00DA4F02" w:rsidRDefault="00DA4F02" w:rsidP="00DA4F02">
      <w:pPr>
        <w:pStyle w:val="ListNumber-ContractCzechRadio"/>
        <w:numPr>
          <w:ilvl w:val="1"/>
          <w:numId w:val="53"/>
        </w:numPr>
        <w:jc w:val="both"/>
      </w:pPr>
      <w:r>
        <w:t>Poskytovatel</w:t>
      </w:r>
      <w:r w:rsidRPr="004545D6">
        <w:t xml:space="preserve"> se zavazuje </w:t>
      </w:r>
      <w:r>
        <w:t xml:space="preserve">nejpozději </w:t>
      </w:r>
      <w:r w:rsidRPr="001841DA">
        <w:rPr>
          <w:b/>
        </w:rPr>
        <w:t>do 48 hodin po uzavření této smlouvy</w:t>
      </w:r>
      <w:r>
        <w:t xml:space="preserve"> zpřístupnit objednateli databázi postupem uvedeným v tomto článku smlouvy. Poskytovatel je povinen zajistit, aby databáze a všechny její funkcionality byly v době jejího zpřístupnění objednateli plně funkční a provozuschopné.</w:t>
      </w:r>
    </w:p>
    <w:p w:rsidR="00DA4F02" w:rsidRDefault="00DA4F02" w:rsidP="00DA4F02">
      <w:pPr>
        <w:pStyle w:val="ListNumber-ContractCzechRadio"/>
        <w:numPr>
          <w:ilvl w:val="1"/>
          <w:numId w:val="53"/>
        </w:numPr>
        <w:jc w:val="both"/>
      </w:pPr>
      <w:r>
        <w:t>Bez zbytečného odkladu po uzavření smlouvy je objednatel povinen zaslat poskytovateli na e-mail poskytovatele uvedený v hlavičce této smlouvy seznam vybraných osob, jimž poskytovatel vygeneruje přístupové údaje do databáze a do 48 hodin po obdržení tohoto seznamu je zašle objednateli na e-</w:t>
      </w:r>
      <w:r w:rsidRPr="00853030">
        <w:t xml:space="preserve">mail </w:t>
      </w:r>
      <w:r>
        <w:t>XXXXXXXXXXXXXXXXXXX</w:t>
      </w:r>
      <w:r w:rsidRPr="00853030">
        <w:t>.</w:t>
      </w:r>
    </w:p>
    <w:p w:rsidR="00DA4F02" w:rsidRDefault="00DA4F02" w:rsidP="00DA4F02">
      <w:pPr>
        <w:pStyle w:val="ListNumber-ContractCzechRadio"/>
        <w:numPr>
          <w:ilvl w:val="1"/>
          <w:numId w:val="53"/>
        </w:numPr>
        <w:jc w:val="both"/>
      </w:pPr>
      <w:r>
        <w:t>Za zpřístupnění databáze dle odst. 2 tohoto článku smlouvy se považuje okamžik, kdy objednatel od poskytovatele obdrží kompletní přístupové údaje do databáze vygenerované pro všechny jím určené osoby.</w:t>
      </w:r>
    </w:p>
    <w:p w:rsidR="00DA4F02" w:rsidRPr="00882671" w:rsidRDefault="00DA4F02" w:rsidP="00DA4F02">
      <w:pPr>
        <w:pStyle w:val="Heading-Number-ContractCzechRadio"/>
        <w:numPr>
          <w:ilvl w:val="0"/>
          <w:numId w:val="53"/>
        </w:numPr>
        <w:rPr>
          <w:rFonts w:cs="Arial"/>
        </w:rPr>
      </w:pPr>
      <w:r>
        <w:rPr>
          <w:rFonts w:cs="Arial"/>
          <w:szCs w:val="24"/>
        </w:rPr>
        <w:t>Protokol o poskytnutí služeb</w:t>
      </w:r>
    </w:p>
    <w:p w:rsidR="00DA4F02" w:rsidRPr="00A47070" w:rsidRDefault="00DA4F02" w:rsidP="00DA4F02">
      <w:pPr>
        <w:pStyle w:val="ListNumber-ContractCzechRadio"/>
        <w:numPr>
          <w:ilvl w:val="1"/>
          <w:numId w:val="53"/>
        </w:numPr>
        <w:jc w:val="both"/>
      </w:pPr>
      <w:r w:rsidRPr="00A47070">
        <w:t xml:space="preserve">Smluvní strany potvrdí řádné a včasné zpřístupnění databáze ze strany poskytovatele v ujednaném rozsahu a kvalitě podpisem protokolu o poskytnutí služeb, jenž musí být součástí první faktury </w:t>
      </w:r>
      <w:r>
        <w:t xml:space="preserve">jako její příloha </w:t>
      </w:r>
      <w:r w:rsidRPr="00A47070">
        <w:t xml:space="preserve">(dále v textu také jen jako „protokol o poskytnutí služeb“). Objednatel je oprávněn odmítnout převzetí služeb, které není v souladu s touto smlouvou nebo pokud objednatel zjistí, že databáze vykazuje vady. V takovém případě smluvní strany sepíší protokol o poskytnutí služeb s výhradami, a to v rozsahu, v jakém došlo ke skutečnému převzetí řádně a včas poskytnutých služeb objednatelem, a ohledně vad uvedou do protokolu o poskytnutí služeb rozhodné skutečnosti, zejm. jaké vady databáze vykazovala a určí lhůtu k jejich odstranění, která však nesmí být delší než 15 dní. </w:t>
      </w:r>
    </w:p>
    <w:p w:rsidR="00DA4F02" w:rsidRDefault="00DA4F02" w:rsidP="00DA4F02">
      <w:pPr>
        <w:pStyle w:val="ListNumber-ContractCzechRadio"/>
        <w:numPr>
          <w:ilvl w:val="1"/>
          <w:numId w:val="53"/>
        </w:numPr>
        <w:jc w:val="both"/>
      </w:pPr>
      <w:r w:rsidRPr="00A47070">
        <w:t>Poskytovatel splnil řádně svou povinnost z této smlouvy až okamžikem poskytnutím kompletních služeb bez vad a nedodělků, pokud si strany písemně nedohodnou něco jiného.</w:t>
      </w:r>
    </w:p>
    <w:p w:rsidR="00DA4F02" w:rsidRDefault="00DA4F02" w:rsidP="00DA4F02">
      <w:pPr>
        <w:pStyle w:val="Heading-Number-ContractCzechRadio"/>
        <w:numPr>
          <w:ilvl w:val="0"/>
          <w:numId w:val="53"/>
        </w:numPr>
      </w:pPr>
      <w:r>
        <w:t>Licence k vizuálnímu obsahu</w:t>
      </w:r>
    </w:p>
    <w:p w:rsidR="00DA4F02" w:rsidRDefault="00DA4F02" w:rsidP="00DA4F02">
      <w:pPr>
        <w:pStyle w:val="ListNumber-ContractCzechRadio"/>
        <w:numPr>
          <w:ilvl w:val="1"/>
          <w:numId w:val="53"/>
        </w:numPr>
        <w:jc w:val="both"/>
      </w:pPr>
      <w:r>
        <w:t>Okamžikem zpřístupnění databáze je objednatel na základě zadání přístupových údajů oprávněn vybírat z databáze vizuální obsah. Označením příslušného vizuálního obsahu se tento neprodleně uvolní ke stažení nebo bude zaslán na e-mailovou adresu osoby, na základě jejíhož přístupu byl vizuální obsah vybrán, a to dle volby této osoby (dále jen „přijetí vizuálního obsahu“). Okamžikem stažení vizuálního obsahu či jeho obdržením na e-</w:t>
      </w:r>
      <w:r>
        <w:lastRenderedPageBreak/>
        <w:t xml:space="preserve">mail je objednateli poskytnuta licence k užití daného vizuálního obsahu v rozsahu dle tohoto článku smlouvy. </w:t>
      </w:r>
    </w:p>
    <w:p w:rsidR="00DA4F02" w:rsidRDefault="00DA4F02" w:rsidP="00DA4F02">
      <w:pPr>
        <w:pStyle w:val="ListNumber-ContractCzechRadio"/>
        <w:numPr>
          <w:ilvl w:val="1"/>
          <w:numId w:val="53"/>
        </w:numPr>
        <w:jc w:val="both"/>
      </w:pPr>
      <w:r>
        <w:t>Právo vizuální obsah užít zahrnuje právo objednatele</w:t>
      </w:r>
    </w:p>
    <w:p w:rsidR="00DA4F02" w:rsidRDefault="00DA4F02" w:rsidP="00DA4F02">
      <w:pPr>
        <w:pStyle w:val="ListLetter-ContractCzechRadio"/>
        <w:numPr>
          <w:ilvl w:val="2"/>
          <w:numId w:val="53"/>
        </w:numPr>
      </w:pPr>
      <w:r>
        <w:t>pořizovat jeho rozmnoženiny</w:t>
      </w:r>
      <w:r>
        <w:rPr>
          <w:rFonts w:cs="Arial"/>
        </w:rPr>
        <w:t>;</w:t>
      </w:r>
      <w:r>
        <w:t xml:space="preserve"> a </w:t>
      </w:r>
    </w:p>
    <w:p w:rsidR="00DA4F02" w:rsidRDefault="00DA4F02" w:rsidP="00DA4F02">
      <w:pPr>
        <w:pStyle w:val="ListLetter-ContractCzechRadio"/>
        <w:numPr>
          <w:ilvl w:val="2"/>
          <w:numId w:val="53"/>
        </w:numPr>
        <w:jc w:val="both"/>
      </w:pPr>
      <w:r>
        <w:t>zpřístupňovat jej veřejnosti prostřednictvím Internetu, zejm. prostřednictvím webu objednatele</w:t>
      </w:r>
      <w:r>
        <w:rPr>
          <w:rFonts w:cs="Arial"/>
        </w:rPr>
        <w:t>;</w:t>
      </w:r>
    </w:p>
    <w:p w:rsidR="00DA4F02" w:rsidRDefault="00DA4F02" w:rsidP="00DA4F02">
      <w:pPr>
        <w:pStyle w:val="ListNumber-ContractCzechRadio"/>
        <w:numPr>
          <w:ilvl w:val="0"/>
          <w:numId w:val="0"/>
        </w:numPr>
        <w:ind w:left="312"/>
      </w:pPr>
      <w:r>
        <w:t xml:space="preserve">a to v jak původní, tak v objednatelem upravené podobě, samostatně či ve spojení s jinými autorskými díly, a to v souladu s přílohou č. 1 této smlouvy. </w:t>
      </w:r>
    </w:p>
    <w:p w:rsidR="00DA4F02" w:rsidRDefault="00DA4F02" w:rsidP="00DA4F02">
      <w:pPr>
        <w:pStyle w:val="ListNumber-ContractCzechRadio"/>
        <w:numPr>
          <w:ilvl w:val="1"/>
          <w:numId w:val="53"/>
        </w:numPr>
        <w:jc w:val="both"/>
      </w:pPr>
      <w:r>
        <w:t>Licence se poskytuje pro užití na území celého světa. Objednatel je oprávněn užít konkrétní vizuální obsah vždy jednorázově bez časového omezení, resp. po dobu trvání majetkových práv poskytovatele k vizuálnímu obsahu. Konkrétní vizuální obsah je objednatel oprávněn ponechat na webu po dobu dle svého uvážení, a to bez ohledu na dobu trvání této smlouvy.</w:t>
      </w:r>
    </w:p>
    <w:p w:rsidR="00DA4F02" w:rsidRDefault="00DA4F02" w:rsidP="00DA4F02">
      <w:pPr>
        <w:pStyle w:val="ListNumber-ContractCzechRadio"/>
        <w:numPr>
          <w:ilvl w:val="1"/>
          <w:numId w:val="53"/>
        </w:numPr>
        <w:jc w:val="both"/>
      </w:pPr>
      <w:r>
        <w:t>Licence k vizuálnímu obsahu se poskytuje jako licence nevýhradní.</w:t>
      </w:r>
    </w:p>
    <w:p w:rsidR="00DA4F02" w:rsidRDefault="00DA4F02" w:rsidP="00DA4F02">
      <w:pPr>
        <w:pStyle w:val="ListNumber-ContractCzechRadio"/>
        <w:numPr>
          <w:ilvl w:val="1"/>
          <w:numId w:val="53"/>
        </w:numPr>
        <w:jc w:val="both"/>
      </w:pPr>
      <w:r>
        <w:t xml:space="preserve">Objednatel není oprávněn poskytnout třetím osobám podlicenci k vizuálnímu obsahu, a to ani částečně, ať už úplatně či bezúplatně. </w:t>
      </w:r>
    </w:p>
    <w:p w:rsidR="00DA4F02" w:rsidRPr="001841DA" w:rsidRDefault="00DA4F02" w:rsidP="00DA4F02">
      <w:pPr>
        <w:pStyle w:val="ListNumber-ContractCzechRadio"/>
        <w:numPr>
          <w:ilvl w:val="1"/>
          <w:numId w:val="53"/>
        </w:numPr>
        <w:jc w:val="both"/>
      </w:pPr>
      <w:r>
        <w:t xml:space="preserve">Objednatel není povinen licenci využít. </w:t>
      </w:r>
    </w:p>
    <w:p w:rsidR="00DA4F02" w:rsidRDefault="00DA4F02" w:rsidP="00DA4F02">
      <w:pPr>
        <w:pStyle w:val="ListNumber-ContractCzechRadio"/>
        <w:numPr>
          <w:ilvl w:val="1"/>
          <w:numId w:val="53"/>
        </w:numPr>
        <w:jc w:val="both"/>
      </w:pPr>
      <w:r>
        <w:t xml:space="preserve">Objednatel je povinen v rámci licence vizuální obsah užít v rámci své činnosti pro vlastní redakční účely. V rámci komerčního užití je objednatel vizuální obsah oprávněn užít jen pro účely propagace vlastní činnosti či vlastních projektů a produktů (zejm. v rámci promobannerů a promokampaní na webu objednatele). Při užití vizuálního obsahu je objednatel povinen respektovat obsah a vyznění konkrétního vizuálního obsahu a dbát na to, aby tento obsah a vyznění nemohly být v důsledku způsobu užití vizuálního obsahu objednatelem dezinterpretovány. Veškeré užití vizuálního obsahu objednatelem musí být provedeno v souladu s právními předpisy a nesmí zasahovat do práv třetích osob. </w:t>
      </w:r>
    </w:p>
    <w:p w:rsidR="00DA4F02" w:rsidRDefault="00DA4F02" w:rsidP="00DA4F02">
      <w:pPr>
        <w:pStyle w:val="ListNumber-ContractCzechRadio"/>
        <w:numPr>
          <w:ilvl w:val="1"/>
          <w:numId w:val="53"/>
        </w:numPr>
        <w:jc w:val="both"/>
      </w:pPr>
      <w:r>
        <w:t>Bude-li vizuální obsah z databáze označen označením identifikujícím poskytovatele, je poskytovatel povinen zajistit, aby byl objednatelem s podobou a umístěním takového označení seznámen již při výběru vizuálního obsahu v databázi. Objednatel se zavazuje uvést toto označení při užití vizuálního obsahu dle této smlouvy na viditelném místě.</w:t>
      </w:r>
    </w:p>
    <w:p w:rsidR="00DA4F02" w:rsidRDefault="00DA4F02" w:rsidP="00DA4F02">
      <w:pPr>
        <w:pStyle w:val="Heading-Number-ContractCzechRadio"/>
        <w:numPr>
          <w:ilvl w:val="0"/>
          <w:numId w:val="53"/>
        </w:numPr>
      </w:pPr>
      <w:r>
        <w:t>Technická podpora</w:t>
      </w:r>
    </w:p>
    <w:p w:rsidR="00DA4F02" w:rsidRDefault="00DA4F02" w:rsidP="00DA4F02">
      <w:pPr>
        <w:pStyle w:val="ListNumber-ContractCzechRadio"/>
        <w:numPr>
          <w:ilvl w:val="1"/>
          <w:numId w:val="53"/>
        </w:numPr>
        <w:jc w:val="both"/>
      </w:pPr>
      <w:r>
        <w:t>Poskytovatel se zavazuje poskytovat objednateli podporu při řešení technických problémů vyskytnuvších se při fungování databáze (např. při stahování a zasílání vizuálního obsahu apod.), a to formou e-mailu či telefonicky na níže uvedených kontaktech:</w:t>
      </w:r>
    </w:p>
    <w:p w:rsidR="00DA4F02" w:rsidRPr="00A54984" w:rsidRDefault="00DA4F02" w:rsidP="00DA4F02">
      <w:pPr>
        <w:ind w:left="312"/>
      </w:pPr>
      <w:r>
        <w:t>XXXXXXXXXXXXXXXXXXXXXXXXXXXXXXXXXXXXXXXXXXXXXXXXXXXXXXXXXXXXX</w:t>
      </w:r>
    </w:p>
    <w:p w:rsidR="00DA4F02" w:rsidRDefault="00DA4F02" w:rsidP="00DA4F02">
      <w:pPr>
        <w:ind w:left="312"/>
      </w:pPr>
      <w:r>
        <w:t>XXXXXXXXXXXXXXXXXXXXXXXXXXXXXXXXXXXXXXXXXXXXXXXXXXXXXXXXX</w:t>
      </w:r>
    </w:p>
    <w:p w:rsidR="00DA4F02" w:rsidRDefault="00DA4F02" w:rsidP="00DA4F02"/>
    <w:p w:rsidR="00DA4F02" w:rsidRPr="000B46F8" w:rsidRDefault="00DA4F02" w:rsidP="00DA4F02">
      <w:pPr>
        <w:pStyle w:val="ListNumber-ContractCzechRadio"/>
        <w:numPr>
          <w:ilvl w:val="1"/>
          <w:numId w:val="53"/>
        </w:numPr>
        <w:jc w:val="both"/>
      </w:pPr>
      <w:r>
        <w:t>Podpora bude poskytována v </w:t>
      </w:r>
      <w:r w:rsidRPr="00853030">
        <w:t xml:space="preserve">rozsahu od </w:t>
      </w:r>
      <w:r w:rsidRPr="008B180D">
        <w:t>9.00 do 17:00 hod. v pracovní dny</w:t>
      </w:r>
      <w:r>
        <w:t xml:space="preserve"> (tj. od pondělí do </w:t>
      </w:r>
      <w:r w:rsidRPr="00853030">
        <w:t>pátku).</w:t>
      </w:r>
    </w:p>
    <w:p w:rsidR="00DA4F02" w:rsidRPr="00853030" w:rsidRDefault="00DA4F02" w:rsidP="00DA4F02">
      <w:pPr>
        <w:pStyle w:val="ListNumber-ContractCzechRadio"/>
        <w:numPr>
          <w:ilvl w:val="1"/>
          <w:numId w:val="53"/>
        </w:numPr>
        <w:jc w:val="both"/>
      </w:pPr>
      <w:r w:rsidRPr="000B46F8">
        <w:t>Poskytovatel je na obdržené požadavky objedn</w:t>
      </w:r>
      <w:r w:rsidRPr="00853030">
        <w:t xml:space="preserve">atele povinen reagovat tentýž den, kdy požadavek obdržel. Vyskytne-li se </w:t>
      </w:r>
      <w:r w:rsidRPr="000B46F8">
        <w:t>technická vada, jejíž odstraňování vyžaduje více času, je poskytovatel o takové skutečnosti ob</w:t>
      </w:r>
      <w:r w:rsidRPr="00853030">
        <w:t xml:space="preserve">jednatele informovat neprodleně po zjištění povahy vady. </w:t>
      </w:r>
    </w:p>
    <w:p w:rsidR="00DA4F02" w:rsidRPr="006D0812" w:rsidRDefault="00DA4F02" w:rsidP="00DA4F02">
      <w:pPr>
        <w:pStyle w:val="Heading-Number-ContractCzechRadio"/>
        <w:numPr>
          <w:ilvl w:val="0"/>
          <w:numId w:val="53"/>
        </w:numPr>
      </w:pPr>
      <w:r w:rsidRPr="006D0812">
        <w:lastRenderedPageBreak/>
        <w:t>Cena a platební podmínky</w:t>
      </w:r>
    </w:p>
    <w:p w:rsidR="00DA4F02" w:rsidRPr="004545D6" w:rsidRDefault="00DA4F02" w:rsidP="00DA4F02">
      <w:pPr>
        <w:pStyle w:val="ListNumber-ContractCzechRadio"/>
        <w:numPr>
          <w:ilvl w:val="1"/>
          <w:numId w:val="53"/>
        </w:numPr>
        <w:jc w:val="both"/>
      </w:pPr>
      <w:r w:rsidRPr="00DF2FB3">
        <w:t xml:space="preserve">Celková cena za poskytování služeb je sjednána dohodou smluvních stran a nepřekročí </w:t>
      </w:r>
      <w:r w:rsidRPr="00306047">
        <w:rPr>
          <w:b/>
        </w:rPr>
        <w:t>191</w:t>
      </w:r>
      <w:r>
        <w:rPr>
          <w:b/>
        </w:rPr>
        <w:t xml:space="preserve"> </w:t>
      </w:r>
      <w:r w:rsidRPr="00DF2FB3">
        <w:rPr>
          <w:b/>
        </w:rPr>
        <w:t>000,-</w:t>
      </w:r>
      <w:r w:rsidRPr="00DF2FB3">
        <w:t xml:space="preserve"> Kč bez DPH (dále jen „celková cena“), přičemž cena za zpřístupnění databáze a za poskytnutí licence k vizuálnímu obsahu činí 0,- Kč bez DPH a cena za poskytování podpory činí 0,- Kč bez DPH.</w:t>
      </w:r>
      <w:r>
        <w:t xml:space="preserve"> Ceny za užití konkrétního vizuálního </w:t>
      </w:r>
      <w:r w:rsidRPr="000B46F8">
        <w:t>obsahu dle příslušných parametrů jsou</w:t>
      </w:r>
      <w:r>
        <w:t xml:space="preserve"> uvedeny v cenové nabídce poskytovatele, která je přílohou č. 2 této smlouvy. Cenová nabídka poskytovatele dle přílohy č. 2 této smlouvy je pro poskytovatele závazná po celou dobu trvání této smlouvy.</w:t>
      </w:r>
    </w:p>
    <w:p w:rsidR="00DA4F02" w:rsidRPr="00B27C14" w:rsidRDefault="00DA4F02" w:rsidP="00DA4F02">
      <w:pPr>
        <w:pStyle w:val="ListNumber-ContractCzechRadio"/>
        <w:numPr>
          <w:ilvl w:val="1"/>
          <w:numId w:val="53"/>
        </w:numPr>
        <w:jc w:val="both"/>
      </w:pPr>
      <w:r w:rsidRPr="004545D6">
        <w:t>Celková cena dle předchozí</w:t>
      </w:r>
      <w:r>
        <w:t>ho</w:t>
      </w:r>
      <w:r w:rsidRPr="004545D6">
        <w:t xml:space="preserve"> </w:t>
      </w:r>
      <w:r>
        <w:t>odstavce</w:t>
      </w:r>
      <w:r w:rsidRPr="004545D6">
        <w:t xml:space="preserve"> </w:t>
      </w:r>
      <w:r>
        <w:t>je konečná</w:t>
      </w:r>
      <w:r w:rsidRPr="004545D6">
        <w:t xml:space="preserve"> a zahrnuje veškeré náklady </w:t>
      </w:r>
      <w:r>
        <w:t>poskytovatele</w:t>
      </w:r>
      <w:r w:rsidRPr="004545D6">
        <w:t xml:space="preserve"> související s </w:t>
      </w:r>
      <w:r>
        <w:t>poskytováním služeb</w:t>
      </w:r>
      <w:r w:rsidRPr="004545D6">
        <w:t xml:space="preserve"> dle této smlouvy (např. doprava apod.)</w:t>
      </w:r>
      <w:r>
        <w:t>. Objednatel neposkytuje jakékoli zálohy.</w:t>
      </w:r>
    </w:p>
    <w:p w:rsidR="00DA4F02" w:rsidRDefault="00DA4F02" w:rsidP="00DA4F02">
      <w:pPr>
        <w:pStyle w:val="ListNumber-ContractCzechRadio"/>
        <w:numPr>
          <w:ilvl w:val="1"/>
          <w:numId w:val="53"/>
        </w:numPr>
        <w:jc w:val="both"/>
      </w:pPr>
      <w:r>
        <w:t>Objednatel není povinen vyčerpat celou částku celkové ceny dle odst. 1 tohoto článku smlouvy.</w:t>
      </w:r>
    </w:p>
    <w:p w:rsidR="00DA4F02" w:rsidRDefault="00DA4F02" w:rsidP="00DA4F02">
      <w:pPr>
        <w:pStyle w:val="ListNumber-ContractCzechRadio"/>
        <w:numPr>
          <w:ilvl w:val="1"/>
          <w:numId w:val="53"/>
        </w:numPr>
        <w:jc w:val="both"/>
      </w:pPr>
      <w:r w:rsidRPr="00B27C14">
        <w:t>Úhrada ceny bude provedena v českých korunách, měsíčně</w:t>
      </w:r>
      <w:r>
        <w:t>,</w:t>
      </w:r>
      <w:r w:rsidRPr="00B27C14">
        <w:t xml:space="preserve"> na základě </w:t>
      </w:r>
      <w:r>
        <w:t xml:space="preserve">daňového dokladu (faktury), přičemž cena za přijatý vizuální obsah bude účtována dle objemu vizuálního obsahu skutečně přijatého objednatelem, a to dle cenové nabídky poskytovatele, jež je přílohou č. 2 této smlouvy. </w:t>
      </w:r>
    </w:p>
    <w:p w:rsidR="00DA4F02" w:rsidRDefault="00DA4F02" w:rsidP="00DA4F02">
      <w:pPr>
        <w:pStyle w:val="ListNumber-ContractCzechRadio"/>
        <w:numPr>
          <w:ilvl w:val="1"/>
          <w:numId w:val="53"/>
        </w:numPr>
        <w:jc w:val="both"/>
      </w:pPr>
      <w:r w:rsidRPr="00B27C14">
        <w:t xml:space="preserve">Fakturace proběhne k poslednímu dni v měsíci na základě odsouhlasených </w:t>
      </w:r>
      <w:r>
        <w:t>dokumentů potvrzujících řádné a včasné poskytnutí služeb</w:t>
      </w:r>
      <w:r w:rsidRPr="00B27C14">
        <w:t>. Splatnost faktury činí 21 dnů od</w:t>
      </w:r>
      <w:r>
        <w:t xml:space="preserve"> data </w:t>
      </w:r>
      <w:r w:rsidRPr="006D0812">
        <w:t xml:space="preserve">jejího </w:t>
      </w:r>
      <w:r>
        <w:t>vystavení poskytovatelem za předpokladu, že k doručení faktury objednateli dojde do tří dnů od data vystavení. V případě pozdějšího doručení faktury činí doba splatnosti 21 dnů od data</w:t>
      </w:r>
      <w:r w:rsidRPr="00B27C14">
        <w:t xml:space="preserve"> jejího</w:t>
      </w:r>
      <w:r>
        <w:t xml:space="preserve"> skutečného</w:t>
      </w:r>
      <w:r w:rsidRPr="00B27C14">
        <w:t xml:space="preserve"> doručení objednateli. Faktura musí mít veškeré náležitosti dle platných právních předpisů. Přílohou faktury je </w:t>
      </w:r>
      <w:r>
        <w:t>protokol</w:t>
      </w:r>
      <w:r w:rsidRPr="00B27C14">
        <w:t xml:space="preserve"> o </w:t>
      </w:r>
      <w:r>
        <w:t>poskytnutí</w:t>
      </w:r>
      <w:r w:rsidRPr="00B27C14">
        <w:t xml:space="preserve"> </w:t>
      </w:r>
      <w:r>
        <w:t xml:space="preserve">služeb </w:t>
      </w:r>
      <w:r w:rsidRPr="00B27C14">
        <w:t xml:space="preserve">potvrzený </w:t>
      </w:r>
      <w:r>
        <w:t xml:space="preserve">oprávněnými zástupci smluvních stran a přehled vizuálního obsahu, z něhož bude patrné, která osoba objednatele v daném měsíci přijala jaký vizuální obsah. V </w:t>
      </w:r>
      <w:r w:rsidRPr="00B27C14">
        <w:t xml:space="preserve">případě, že faktura neobsahuje tyto náležitosti nebo obsahuje nesprávné údaje, je objednatel oprávněn fakturu vrátit </w:t>
      </w:r>
      <w:r>
        <w:t>poskytovateli</w:t>
      </w:r>
      <w:r w:rsidRPr="00B27C14">
        <w:t xml:space="preserve"> a ten je povinen vystavit fakturu novou nebo ji opravit. Po tuto dobu lhůta splatnosti neběží a</w:t>
      </w:r>
      <w:r>
        <w:t> </w:t>
      </w:r>
      <w:r w:rsidRPr="00B27C14">
        <w:t>začíná plynout až okamžikem doručení nové nebo opravené faktury.</w:t>
      </w:r>
      <w:r w:rsidRPr="00D50F70">
        <w:t xml:space="preserve"> </w:t>
      </w:r>
    </w:p>
    <w:p w:rsidR="00DA4F02" w:rsidRPr="00B27C14" w:rsidRDefault="00DA4F02" w:rsidP="00DA4F02">
      <w:pPr>
        <w:pStyle w:val="ListNumber-ContractCzechRadio"/>
        <w:numPr>
          <w:ilvl w:val="1"/>
          <w:numId w:val="53"/>
        </w:numPr>
        <w:jc w:val="both"/>
      </w:pPr>
      <w:r w:rsidRPr="00A80505">
        <w:t>Poskytovatel má právo na zaplacení ceny okamžikem řádného splnění svého závazku, tedy okamžikem řádného a úplného poskytnutí služeb dle této smlouvy.</w:t>
      </w:r>
    </w:p>
    <w:p w:rsidR="00DA4F02" w:rsidRDefault="00DA4F02" w:rsidP="00DA4F02">
      <w:pPr>
        <w:pStyle w:val="ListNumber-ContractCzechRadio"/>
        <w:numPr>
          <w:ilvl w:val="1"/>
          <w:numId w:val="53"/>
        </w:numPr>
        <w:jc w:val="both"/>
      </w:pPr>
      <w:r w:rsidRPr="006D0812">
        <w:t>Poskytovatel zdanitelného plnění prohlašuje, že není v souladu s § 106a zákona č. 235/2004 Sb., o DPH v platném znění (ZoDPH) tzv. nespolehlivým plátcem. Smluvní strany se dohodly, že v případě, že Český rozhlas jako příjemce zdanitelného plnění  bude ručit v souladu</w:t>
      </w:r>
      <w:r w:rsidRPr="006D0812">
        <w:br/>
        <w:t>s § 109 ZoDPH za nezaplacenou DPH (zejména v případě, že bude poskytovatel zdanitelného plnění prohlášen za nespolehlivého plátce</w:t>
      </w:r>
      <w:r>
        <w:t>34</w:t>
      </w:r>
      <w:r w:rsidRPr="006D0812">
        <w:t>, je Český rozhl</w:t>
      </w:r>
      <w:r>
        <w:t>as oprávněn odvést DPH přímo na </w:t>
      </w:r>
      <w:r w:rsidRPr="006D0812">
        <w:t>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DA4F02" w:rsidRPr="00D05A0B" w:rsidRDefault="00DA4F02" w:rsidP="00DA4F02">
      <w:pPr>
        <w:pStyle w:val="Heading-Number-ContractCzechRadio"/>
        <w:numPr>
          <w:ilvl w:val="0"/>
          <w:numId w:val="53"/>
        </w:numPr>
      </w:pPr>
      <w:r>
        <w:t>Kvalita služeb</w:t>
      </w:r>
    </w:p>
    <w:p w:rsidR="00DA4F02" w:rsidRPr="00315266" w:rsidRDefault="00DA4F02" w:rsidP="00DA4F02">
      <w:pPr>
        <w:pStyle w:val="ListNumber-ContractCzechRadio"/>
        <w:numPr>
          <w:ilvl w:val="1"/>
          <w:numId w:val="53"/>
        </w:numPr>
        <w:jc w:val="both"/>
        <w:rPr>
          <w:szCs w:val="24"/>
        </w:rPr>
      </w:pPr>
      <w:r w:rsidRPr="00315266">
        <w:t xml:space="preserve">Poskytovatel prohlašuje, že služby jsou poskytovány </w:t>
      </w:r>
      <w:r>
        <w:t>bez faktických a právních vad a </w:t>
      </w:r>
      <w:r w:rsidRPr="00315266">
        <w:t xml:space="preserve">odpovídají této smlouvě a platným právním předpisům. </w:t>
      </w:r>
      <w:r w:rsidRPr="00315266">
        <w:rPr>
          <w:szCs w:val="24"/>
        </w:rPr>
        <w:t xml:space="preserve">Zejména pak </w:t>
      </w:r>
      <w:r w:rsidRPr="00315266">
        <w:t>prohlašuje, že je oprávněným držitelem majetkových práv k vizuálnímu obsahu a jako takový je oprávněn uzavřít tuto smlouvu a plnit veškeré povinnosti, k nimž se uzavřením této smlouvy zavazuje.</w:t>
      </w:r>
      <w:r>
        <w:t xml:space="preserve"> </w:t>
      </w:r>
      <w:r>
        <w:lastRenderedPageBreak/>
        <w:t>Pro případ, že u konkrétního vizuálního obsahu, u něhož podmínka dle předchozí věty není splněna, je poskytovatel povinen tuto skutečnost u daného vizuálního obsahu uvést dostatečně zjevným způsobem.</w:t>
      </w:r>
    </w:p>
    <w:p w:rsidR="00DA4F02" w:rsidRPr="00D05A0B" w:rsidRDefault="00DA4F02" w:rsidP="00DA4F02">
      <w:pPr>
        <w:pStyle w:val="ListNumber-ContractCzechRadio"/>
        <w:numPr>
          <w:ilvl w:val="1"/>
          <w:numId w:val="53"/>
        </w:numPr>
        <w:jc w:val="both"/>
        <w:rPr>
          <w:szCs w:val="24"/>
        </w:rPr>
      </w:pPr>
      <w:r w:rsidRPr="00D05A0B">
        <w:t>Poskytovatel zaručuje, že databáze a její funkcionality</w:t>
      </w:r>
      <w:r>
        <w:t xml:space="preserve"> i vizuální obsah</w:t>
      </w:r>
      <w:r w:rsidRPr="00D05A0B">
        <w:t xml:space="preserve"> budou způsobilé vzhledem k účelu jejího užití a že kvalita databáze bude odpo</w:t>
      </w:r>
      <w:r>
        <w:t>vídat této smlouvě a zachová si </w:t>
      </w:r>
      <w:r w:rsidRPr="00D05A0B">
        <w:t>vlastnosti touto smlouvou vymezené</w:t>
      </w:r>
      <w:r>
        <w:t>,</w:t>
      </w:r>
      <w:r w:rsidRPr="00D05A0B">
        <w:t xml:space="preserve"> popř. obvyklé. </w:t>
      </w:r>
    </w:p>
    <w:p w:rsidR="00DA4F02" w:rsidRPr="00FF6196" w:rsidRDefault="00DA4F02" w:rsidP="00DA4F02">
      <w:pPr>
        <w:pStyle w:val="ListNumber-ContractCzechRadio"/>
        <w:numPr>
          <w:ilvl w:val="1"/>
          <w:numId w:val="53"/>
        </w:numPr>
        <w:jc w:val="both"/>
        <w:rPr>
          <w:szCs w:val="24"/>
        </w:rPr>
      </w:pPr>
      <w:r>
        <w:t xml:space="preserve">Objednatel je povinen bez zbytečného odkladu po přijetí vizuálního obsahu zkontrolovat, zda tento vizuálnímu obsahu, který měl objednat v úmyslu přijmout. Vykazuje-li vizuální obsah vady technického či jiného charakteru je objednatel povinen poskytovali tuto skutečnost oznámit do 24 hodin od přijetí předmětného vizuálního obsahu. Po dobu trvání této smlouvy je poskytovatel je povinen vady bezplatně odstranit. Není-li takový postup možný nebo účelný je poskytovatel povinen poskytnout objednateli v ceně vadného vizuálního obsahu jiný vizuální obsah dle výběru objednatele. Právo objednatele dle předchozí věty tohoto odstavce smlouvy může být uplatněno kdykoli po dobu trvání smlouvy.   </w:t>
      </w:r>
    </w:p>
    <w:p w:rsidR="00DA4F02" w:rsidRPr="00FF6196" w:rsidRDefault="00DA4F02" w:rsidP="00DA4F02">
      <w:pPr>
        <w:pStyle w:val="ListNumber-ContractCzechRadio"/>
        <w:numPr>
          <w:ilvl w:val="1"/>
          <w:numId w:val="53"/>
        </w:numPr>
        <w:jc w:val="both"/>
      </w:pPr>
      <w:r>
        <w:t>Poskytovatel je povinen objednatele předem písemně informovat o výskytu důvodů (např. údržba databáze aj.) a technických obtížích na straně poskytovatele, jež mohou způsobit výpadek fungování databáze v plném či částečném rozsahu a o předpokládané době, po kterou databáze nebude plně funkční. Po odstranění takových důvodů či obtíží je poskytovatel povinen neprodleně písemně informovat objednatele o znovuzprovoznění databáze v plném rozsahu.</w:t>
      </w:r>
    </w:p>
    <w:p w:rsidR="00DA4F02" w:rsidRPr="006D0812" w:rsidRDefault="00DA4F02" w:rsidP="00DA4F02">
      <w:pPr>
        <w:pStyle w:val="Heading-Number-ContractCzechRadio"/>
        <w:numPr>
          <w:ilvl w:val="0"/>
          <w:numId w:val="53"/>
        </w:numPr>
      </w:pPr>
      <w:r w:rsidRPr="006D0812">
        <w:t>Změny smlouvy</w:t>
      </w:r>
    </w:p>
    <w:p w:rsidR="00DA4F02" w:rsidRPr="006D0812" w:rsidRDefault="00DA4F02" w:rsidP="00DA4F02">
      <w:pPr>
        <w:pStyle w:val="ListNumber-ContractCzechRadio"/>
        <w:numPr>
          <w:ilvl w:val="1"/>
          <w:numId w:val="53"/>
        </w:numPr>
        <w:jc w:val="both"/>
      </w:pPr>
      <w:r w:rsidRPr="006D0812">
        <w:t xml:space="preserve">Tato smlouva může být změněna pouze písemným oboustranně potvrzeným ujednáním nazvaným „Dodatek ke smlouvě“. Dodatky ke smlouvě musí být číslovány vzestupně počínaje číslem 1 a podepsány oprávněnými osobami obou smluvních stran. </w:t>
      </w:r>
    </w:p>
    <w:p w:rsidR="00DA4F02" w:rsidRPr="006D0812" w:rsidRDefault="00DA4F02" w:rsidP="00DA4F02">
      <w:pPr>
        <w:pStyle w:val="ListNumber-ContractCzechRadio"/>
        <w:numPr>
          <w:ilvl w:val="1"/>
          <w:numId w:val="53"/>
        </w:numPr>
        <w:jc w:val="both"/>
      </w:pPr>
      <w:r w:rsidRPr="006D0812">
        <w:t>Jakékoliv jiné dokumenty zejména zápisy, protokoly, přejímky apod. se za změnu smlouvy nepovažují.</w:t>
      </w:r>
      <w:r w:rsidRPr="006D0812">
        <w:rPr>
          <w:noProof/>
          <w:lang w:eastAsia="cs-CZ"/>
        </w:rPr>
        <mc:AlternateContent>
          <mc:Choice Requires="wps">
            <w:drawing>
              <wp:anchor distT="0" distB="0" distL="114300" distR="114300" simplePos="0" relativeHeight="251663360" behindDoc="0" locked="0" layoutInCell="1" allowOverlap="1" wp14:anchorId="0FB2C920" wp14:editId="58DA95A2">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A4F02" w:rsidRPr="008519AB" w:rsidRDefault="00DA4F02" w:rsidP="00DA4F02">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ové pole 8" o:spid="_x0000_s1030"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AzMZiIvAgAAYQQAAA4AAAAAAAAAAAAAAAAALgIAAGRycy9lMm9E&#10;b2MueG1sUEsBAi0AFAAGAAgAAAAhAEuJJs3WAAAABQEAAA8AAAAAAAAAAAAAAAAAiQQAAGRycy9k&#10;b3ducmV2LnhtbFBLBQYAAAAABAAEAPMAAACMBQAAAAA=&#10;" filled="f" stroked="f">
                <v:textbox style="mso-fit-shape-to-text:t">
                  <w:txbxContent>
                    <w:p w:rsidR="00DA4F02" w:rsidRPr="008519AB" w:rsidRDefault="00DA4F02" w:rsidP="00DA4F02">
                      <w:pPr>
                        <w:pStyle w:val="ListNumber-ContractCzechRadio"/>
                        <w:numPr>
                          <w:ilvl w:val="0"/>
                          <w:numId w:val="0"/>
                        </w:numPr>
                      </w:pPr>
                    </w:p>
                  </w:txbxContent>
                </v:textbox>
              </v:shape>
            </w:pict>
          </mc:Fallback>
        </mc:AlternateContent>
      </w:r>
    </w:p>
    <w:p w:rsidR="00DA4F02" w:rsidRPr="006D0812" w:rsidRDefault="00DA4F02" w:rsidP="00DA4F02">
      <w:pPr>
        <w:pStyle w:val="Heading-Number-ContractCzechRadio"/>
        <w:numPr>
          <w:ilvl w:val="0"/>
          <w:numId w:val="53"/>
        </w:numPr>
      </w:pPr>
      <w:r w:rsidRPr="006D0812">
        <w:t>Sankce</w:t>
      </w:r>
    </w:p>
    <w:p w:rsidR="00DA4F02" w:rsidRPr="00864094" w:rsidRDefault="00DA4F02" w:rsidP="00DA4F02">
      <w:pPr>
        <w:pStyle w:val="ListNumber-ContractCzechRadio"/>
        <w:numPr>
          <w:ilvl w:val="1"/>
          <w:numId w:val="53"/>
        </w:numPr>
        <w:jc w:val="both"/>
        <w:rPr>
          <w:b/>
          <w:szCs w:val="24"/>
        </w:rPr>
      </w:pPr>
      <w:r w:rsidRPr="00864094">
        <w:t xml:space="preserve">Bude-li poskytovatel v prodlení se zpřístupněním databáze, zavazuje se poskytovatel zaplatit objednateli smluvní pokutu ve výši 5 % z celkové ceny služeb za každý den prodlení. </w:t>
      </w:r>
    </w:p>
    <w:p w:rsidR="00DA4F02" w:rsidRPr="008B180D" w:rsidRDefault="00DA4F02" w:rsidP="00DA4F02">
      <w:pPr>
        <w:pStyle w:val="ListNumber-ContractCzechRadio"/>
        <w:numPr>
          <w:ilvl w:val="1"/>
          <w:numId w:val="53"/>
        </w:numPr>
        <w:jc w:val="both"/>
        <w:rPr>
          <w:b/>
          <w:szCs w:val="24"/>
        </w:rPr>
      </w:pPr>
      <w:r>
        <w:t xml:space="preserve">Nastane-li výpadek ve fungování </w:t>
      </w:r>
      <w:r w:rsidRPr="00864094">
        <w:t>databáze</w:t>
      </w:r>
      <w:r>
        <w:t xml:space="preserve"> z technických důvodů na straně poskytovatele, jenž bude trvat déle než 48 hodin</w:t>
      </w:r>
      <w:r w:rsidRPr="00864094">
        <w:t xml:space="preserve">, zavazuje se poskytovatel zaplatit objednateli smluvní pokutu ve výši </w:t>
      </w:r>
      <w:r>
        <w:t>0,5</w:t>
      </w:r>
      <w:r w:rsidRPr="00864094">
        <w:t xml:space="preserve"> % z celkové ceny služeb za </w:t>
      </w:r>
      <w:r>
        <w:t xml:space="preserve">49. a </w:t>
      </w:r>
      <w:r w:rsidRPr="00864094">
        <w:t>každ</w:t>
      </w:r>
      <w:r>
        <w:t>ou následující</w:t>
      </w:r>
      <w:r w:rsidRPr="00864094">
        <w:t xml:space="preserve"> </w:t>
      </w:r>
      <w:r>
        <w:t>hodinu</w:t>
      </w:r>
      <w:r w:rsidRPr="00864094">
        <w:t xml:space="preserve"> prodlení. </w:t>
      </w:r>
    </w:p>
    <w:p w:rsidR="00DA4F02" w:rsidRPr="001540E7" w:rsidRDefault="00DA4F02" w:rsidP="00DA4F02">
      <w:pPr>
        <w:pStyle w:val="ListNumber-ContractCzechRadio"/>
        <w:numPr>
          <w:ilvl w:val="1"/>
          <w:numId w:val="53"/>
        </w:numPr>
        <w:jc w:val="both"/>
        <w:rPr>
          <w:b/>
          <w:szCs w:val="24"/>
        </w:rPr>
      </w:pPr>
      <w:r w:rsidRPr="001540E7">
        <w:t>Bude-li poskytovatel v prodlení s odstraněním vad vizuálního obsahu</w:t>
      </w:r>
      <w:r>
        <w:t>, zavazuje se </w:t>
      </w:r>
      <w:r w:rsidRPr="001540E7">
        <w:t xml:space="preserve">poskytovatel zaplatit objednateli smluvní pokutu ve výši 0,1% z ceny služeb za každý den prodlení. </w:t>
      </w:r>
    </w:p>
    <w:p w:rsidR="00DA4F02" w:rsidRPr="004D1A33" w:rsidRDefault="00DA4F02" w:rsidP="00DA4F02">
      <w:pPr>
        <w:pStyle w:val="ListNumber-ContractCzechRadio"/>
        <w:numPr>
          <w:ilvl w:val="1"/>
          <w:numId w:val="53"/>
        </w:numPr>
        <w:jc w:val="both"/>
        <w:rPr>
          <w:b/>
          <w:szCs w:val="24"/>
        </w:rPr>
      </w:pPr>
      <w:r>
        <w:rPr>
          <w:szCs w:val="24"/>
        </w:rPr>
        <w:t xml:space="preserve">Ukáže-li se v konkrétním případě, že prohlášení dle čl. VII. odst. 1 této smlouvy je nepravdivé, je poskytovatel povinen zaplatit objednateli smluvní pokutu ve výši 5.000,- Kč za každý jednotlivý případ. </w:t>
      </w:r>
    </w:p>
    <w:p w:rsidR="00DA4F02" w:rsidRPr="001540E7" w:rsidRDefault="00DA4F02" w:rsidP="00DA4F02">
      <w:pPr>
        <w:pStyle w:val="ListNumber-ContractCzechRadio"/>
        <w:numPr>
          <w:ilvl w:val="1"/>
          <w:numId w:val="53"/>
        </w:numPr>
        <w:jc w:val="both"/>
        <w:rPr>
          <w:b/>
          <w:szCs w:val="24"/>
        </w:rPr>
      </w:pPr>
      <w:r w:rsidRPr="00864094">
        <w:t>Smluvní pokutou není dotčen nárok objednatele na náhradu případné škody v plné výši.</w:t>
      </w:r>
      <w:r>
        <w:t xml:space="preserve"> Smluvní pokuta je splatná ve lhůtě 14 dnů od doručení písemné výzvy objednatele k její úhradě.</w:t>
      </w:r>
    </w:p>
    <w:p w:rsidR="00DA4F02" w:rsidRPr="001540E7" w:rsidRDefault="00DA4F02" w:rsidP="00DA4F02">
      <w:pPr>
        <w:pStyle w:val="Heading-Number-ContractCzechRadio"/>
        <w:numPr>
          <w:ilvl w:val="0"/>
          <w:numId w:val="53"/>
        </w:numPr>
        <w:rPr>
          <w:szCs w:val="24"/>
        </w:rPr>
      </w:pPr>
      <w:r>
        <w:rPr>
          <w:szCs w:val="24"/>
        </w:rPr>
        <w:lastRenderedPageBreak/>
        <w:t>Zánik smlouvy</w:t>
      </w:r>
    </w:p>
    <w:p w:rsidR="00DA4F02" w:rsidRDefault="00DA4F02" w:rsidP="00DA4F02">
      <w:pPr>
        <w:pStyle w:val="ListNumber-ContractCzechRadio"/>
        <w:numPr>
          <w:ilvl w:val="1"/>
          <w:numId w:val="53"/>
        </w:numPr>
        <w:jc w:val="both"/>
        <w:rPr>
          <w:szCs w:val="24"/>
        </w:rPr>
      </w:pPr>
      <w:r>
        <w:rPr>
          <w:szCs w:val="24"/>
        </w:rPr>
        <w:t>Tato smlouva může být ukončena pouze způsoby uvedenými v této smlouvě.</w:t>
      </w:r>
    </w:p>
    <w:p w:rsidR="00DA4F02" w:rsidRDefault="00DA4F02" w:rsidP="00DA4F02">
      <w:pPr>
        <w:pStyle w:val="ListNumber-ContractCzechRadio"/>
        <w:numPr>
          <w:ilvl w:val="1"/>
          <w:numId w:val="53"/>
        </w:numPr>
        <w:jc w:val="both"/>
        <w:rPr>
          <w:szCs w:val="24"/>
        </w:rPr>
      </w:pPr>
      <w:r>
        <w:rPr>
          <w:szCs w:val="24"/>
        </w:rPr>
        <w:t>Tato smlouva může být ukončena písemnou dohodou obou smluvních stran, jejíž součástí bude i dohoda o vypořádání vzájemných pohledávek a dluhů.</w:t>
      </w:r>
    </w:p>
    <w:p w:rsidR="00DA4F02" w:rsidRPr="001540E7" w:rsidRDefault="00DA4F02" w:rsidP="00DA4F02">
      <w:pPr>
        <w:pStyle w:val="ListNumber-ContractCzechRadio"/>
        <w:numPr>
          <w:ilvl w:val="1"/>
          <w:numId w:val="53"/>
        </w:numPr>
        <w:jc w:val="both"/>
        <w:rPr>
          <w:szCs w:val="24"/>
        </w:rPr>
      </w:pPr>
      <w:r w:rsidRPr="001540E7">
        <w:rPr>
          <w:szCs w:val="24"/>
        </w:rPr>
        <w:t>Každá ze smluvních stran může smlouvu písemně vypovědět</w:t>
      </w:r>
      <w:r>
        <w:rPr>
          <w:szCs w:val="24"/>
        </w:rPr>
        <w:t xml:space="preserve"> i bez udání důvodu s výpovědní dobou 1 měsíce, která počíná běžet prvním dnem měsíce následujícího po měsíci, v němž byla výpověď doručená druhé smluvní straně.</w:t>
      </w:r>
    </w:p>
    <w:p w:rsidR="00DA4F02" w:rsidRPr="00CF2EDD" w:rsidRDefault="00DA4F02" w:rsidP="00DA4F02">
      <w:pPr>
        <w:pStyle w:val="ListNumber-ContractCzechRadio"/>
        <w:numPr>
          <w:ilvl w:val="1"/>
          <w:numId w:val="53"/>
        </w:numPr>
        <w:jc w:val="both"/>
        <w:rPr>
          <w:b/>
          <w:szCs w:val="24"/>
        </w:rPr>
      </w:pPr>
      <w:r w:rsidRPr="00CF2EDD">
        <w:t xml:space="preserve">Objednatel je oprávněn od této smlouvy odstoupit zejména </w:t>
      </w:r>
    </w:p>
    <w:p w:rsidR="00DA4F02" w:rsidRPr="00CF2EDD" w:rsidRDefault="00DA4F02" w:rsidP="00DA4F02">
      <w:pPr>
        <w:pStyle w:val="ListLetter-ContractCzechRadio"/>
        <w:numPr>
          <w:ilvl w:val="2"/>
          <w:numId w:val="53"/>
        </w:numPr>
        <w:jc w:val="both"/>
        <w:rPr>
          <w:b/>
          <w:szCs w:val="24"/>
        </w:rPr>
      </w:pPr>
      <w:r w:rsidRPr="00CF2EDD">
        <w:t xml:space="preserve">v případě prodlení </w:t>
      </w:r>
      <w:r>
        <w:t>poskytovatele</w:t>
      </w:r>
      <w:r w:rsidRPr="00CF2EDD">
        <w:t xml:space="preserve"> s</w:t>
      </w:r>
      <w:r>
        <w:t xml:space="preserve">e zpřístupněním databáze </w:t>
      </w:r>
      <w:r w:rsidRPr="00CF2EDD">
        <w:t xml:space="preserve">o více </w:t>
      </w:r>
      <w:r>
        <w:t>než 10 dní;</w:t>
      </w:r>
    </w:p>
    <w:p w:rsidR="00DA4F02" w:rsidRDefault="00DA4F02" w:rsidP="00DA4F02">
      <w:pPr>
        <w:pStyle w:val="ListLetter-ContractCzechRadio"/>
        <w:numPr>
          <w:ilvl w:val="2"/>
          <w:numId w:val="53"/>
        </w:numPr>
        <w:jc w:val="both"/>
      </w:pPr>
      <w:r w:rsidRPr="00CF2EDD">
        <w:t xml:space="preserve">v případě, že </w:t>
      </w:r>
      <w:r>
        <w:t>poskytovatel</w:t>
      </w:r>
      <w:r w:rsidRPr="00CF2EDD">
        <w:t xml:space="preserve"> opakovaně (nejméně dvakrát) poruš</w:t>
      </w:r>
      <w:r>
        <w:t>í</w:t>
      </w:r>
      <w:r w:rsidRPr="00CF2EDD">
        <w:t xml:space="preserve"> smluvní povinnosti či </w:t>
      </w:r>
      <w:r>
        <w:t>poskytuje služby</w:t>
      </w:r>
      <w:r w:rsidRPr="00CF2EDD">
        <w:t xml:space="preserve"> v rozporu s pokyny </w:t>
      </w:r>
      <w:r>
        <w:t xml:space="preserve">objednatele a nezjedná nápravu ani v přiměřené náhradní </w:t>
      </w:r>
      <w:r w:rsidRPr="00CF2EDD">
        <w:t xml:space="preserve">lhůtě poskytnuté </w:t>
      </w:r>
      <w:r>
        <w:t>o</w:t>
      </w:r>
      <w:r w:rsidRPr="00CF2EDD">
        <w:t>bjednatelem.</w:t>
      </w:r>
    </w:p>
    <w:p w:rsidR="00DA4F02" w:rsidRDefault="00DA4F02" w:rsidP="00DA4F02">
      <w:pPr>
        <w:pStyle w:val="ListNumber-ContractCzechRadio"/>
        <w:numPr>
          <w:ilvl w:val="1"/>
          <w:numId w:val="53"/>
        </w:numPr>
        <w:jc w:val="both"/>
      </w:pPr>
      <w:r>
        <w:t>Poskytovatel je oprávněn od této smlouvy odstoupit v případě, že:</w:t>
      </w:r>
    </w:p>
    <w:p w:rsidR="00DA4F02" w:rsidRPr="001540E7" w:rsidRDefault="00DA4F02" w:rsidP="00DA4F02">
      <w:pPr>
        <w:pStyle w:val="ListLetter-ContractCzechRadio"/>
        <w:numPr>
          <w:ilvl w:val="2"/>
          <w:numId w:val="53"/>
        </w:numPr>
        <w:jc w:val="both"/>
      </w:pPr>
      <w:r>
        <w:t>objednatel bude v prodlení s úhradou ceny dle této smlouvy déle než 30 dnů po splatnosti příslušné faktury</w:t>
      </w:r>
      <w:r w:rsidRPr="001540E7">
        <w:rPr>
          <w:rFonts w:cs="Arial"/>
        </w:rPr>
        <w:t>;</w:t>
      </w:r>
    </w:p>
    <w:p w:rsidR="00DA4F02" w:rsidRDefault="00DA4F02" w:rsidP="00DA4F02">
      <w:pPr>
        <w:pStyle w:val="ListLetter-ContractCzechRadio"/>
        <w:numPr>
          <w:ilvl w:val="2"/>
          <w:numId w:val="53"/>
        </w:numPr>
        <w:jc w:val="both"/>
      </w:pPr>
      <w:r>
        <w:t>objednatel opakovaně užije vizuální obsah v rozporu s podmínkami licence dle této smlouvy.</w:t>
      </w:r>
    </w:p>
    <w:p w:rsidR="00DA4F02" w:rsidRDefault="00DA4F02" w:rsidP="00DA4F02">
      <w:pPr>
        <w:pStyle w:val="ListNumber-ContractCzechRadio"/>
        <w:numPr>
          <w:ilvl w:val="1"/>
          <w:numId w:val="53"/>
        </w:numPr>
        <w:jc w:val="both"/>
      </w:pPr>
      <w:r>
        <w:t>Odstoupení musí být učiněno písemně a jeho účinky nastávají jeho doručením druhé smluvní straně.</w:t>
      </w:r>
    </w:p>
    <w:p w:rsidR="00DA4F02" w:rsidRDefault="00DA4F02" w:rsidP="00DA4F02">
      <w:pPr>
        <w:pStyle w:val="Heading-Number-ContractCzechRadio"/>
        <w:numPr>
          <w:ilvl w:val="0"/>
          <w:numId w:val="53"/>
        </w:numPr>
      </w:pPr>
      <w:r>
        <w:t xml:space="preserve">Další ustanovení </w:t>
      </w:r>
    </w:p>
    <w:p w:rsidR="00DA4F02" w:rsidRDefault="00DA4F02" w:rsidP="00DA4F02">
      <w:pPr>
        <w:pStyle w:val="ListNumber-ContractCzechRadio"/>
        <w:numPr>
          <w:ilvl w:val="1"/>
          <w:numId w:val="53"/>
        </w:numPr>
        <w:jc w:val="both"/>
      </w:pPr>
      <w:r>
        <w:t>S ohledem na ustanovení OZ smluvní strany pro předejití budoucích pochybností uvádí následující:</w:t>
      </w:r>
    </w:p>
    <w:p w:rsidR="00DA4F02" w:rsidRDefault="00DA4F02" w:rsidP="00DA4F02">
      <w:pPr>
        <w:pStyle w:val="ListLetter-ContractCzechRadio"/>
        <w:numPr>
          <w:ilvl w:val="2"/>
          <w:numId w:val="53"/>
        </w:numPr>
        <w:jc w:val="both"/>
      </w:pPr>
      <w:r>
        <w:t>je-li k poskytnutí služeb</w:t>
      </w:r>
      <w:r w:rsidRPr="00610D0E">
        <w:t xml:space="preserve"> nutná součinnost objednatele, určí mu </w:t>
      </w:r>
      <w:r>
        <w:t>poskytovatel</w:t>
      </w:r>
      <w:r w:rsidRPr="00610D0E">
        <w:t xml:space="preserve"> </w:t>
      </w:r>
      <w:r>
        <w:t xml:space="preserve">písemnou a prokazatelně doručenou formou </w:t>
      </w:r>
      <w:r w:rsidRPr="00610D0E">
        <w:t xml:space="preserve">přiměřenou lhůtu k jejímu poskytnutí. Uplyne-li lhůta marně, </w:t>
      </w:r>
      <w:r>
        <w:t>ne</w:t>
      </w:r>
      <w:r w:rsidRPr="00610D0E">
        <w:t xml:space="preserve">má </w:t>
      </w:r>
      <w:r>
        <w:t>poskytovatel</w:t>
      </w:r>
      <w:r w:rsidRPr="00610D0E">
        <w:t xml:space="preserve"> právo </w:t>
      </w:r>
      <w:r>
        <w:t>zajistit si</w:t>
      </w:r>
      <w:r w:rsidRPr="00610D0E">
        <w:t xml:space="preserve"> náhradní plnění na účet objednatele, </w:t>
      </w:r>
      <w:r>
        <w:t>má však právo,</w:t>
      </w:r>
      <w:r w:rsidRPr="00610D0E">
        <w:t xml:space="preserve"> upozornil-li na to objednat</w:t>
      </w:r>
      <w:r>
        <w:t>ele, odstoupit od smlouvy;</w:t>
      </w:r>
    </w:p>
    <w:p w:rsidR="00DA4F02" w:rsidRDefault="00DA4F02" w:rsidP="00DA4F02">
      <w:pPr>
        <w:pStyle w:val="ListLetter-ContractCzechRadio"/>
        <w:numPr>
          <w:ilvl w:val="2"/>
          <w:numId w:val="53"/>
        </w:numPr>
        <w:jc w:val="both"/>
      </w:pPr>
      <w:r>
        <w:t>p</w:t>
      </w:r>
      <w:r w:rsidRPr="00F043FF">
        <w:t xml:space="preserve">říkazy objednatele ohledně způsobu </w:t>
      </w:r>
      <w:r>
        <w:t>poskytování služeb</w:t>
      </w:r>
      <w:r w:rsidRPr="00F043FF">
        <w:t xml:space="preserve"> je </w:t>
      </w:r>
      <w:r>
        <w:t>poskytovatel</w:t>
      </w:r>
      <w:r w:rsidRPr="00F043FF">
        <w:t xml:space="preserve"> vázán</w:t>
      </w:r>
      <w:r>
        <w:t>, odpovídá-li to povaze plnění; pokud jsou příkazy objednatele nevhodné, je poskytovatel povinen na to objednatele písemnou a prokazatelně doručenou formou upozornit;</w:t>
      </w:r>
    </w:p>
    <w:p w:rsidR="00DA4F02" w:rsidRDefault="00DA4F02" w:rsidP="00DA4F02">
      <w:pPr>
        <w:pStyle w:val="ListLetter-ContractCzechRadio"/>
        <w:numPr>
          <w:ilvl w:val="2"/>
          <w:numId w:val="53"/>
        </w:numPr>
        <w:jc w:val="both"/>
      </w:pPr>
      <w:r>
        <w:t>smluvní strany uvádí, že n</w:t>
      </w:r>
      <w:r w:rsidRPr="002932DA">
        <w:t>astane-li zcela mimořádná nepředvídatelná okolnost, která podstatně ztěžuje</w:t>
      </w:r>
      <w:r>
        <w:t xml:space="preserve"> poskytnutí služeb</w:t>
      </w:r>
      <w:r w:rsidRPr="002932DA">
        <w:t xml:space="preserve">, </w:t>
      </w:r>
      <w:r>
        <w:t xml:space="preserve">není kterákoli smluvní strana oprávněna požádat soud, aby </w:t>
      </w:r>
      <w:r w:rsidRPr="002932DA">
        <w:t xml:space="preserve">podle svého uvážení rozhodnout o spravedlivém zvýšení ceny za </w:t>
      </w:r>
      <w:r>
        <w:t>služby</w:t>
      </w:r>
      <w:r w:rsidRPr="002932DA">
        <w:t xml:space="preserve">, anebo o zrušení smlouvy a o tom, jak se strany vypořádají. </w:t>
      </w:r>
      <w:r>
        <w:t xml:space="preserve">Tímto smluvní strany přebírají </w:t>
      </w:r>
      <w:r w:rsidRPr="002932DA">
        <w:t>nebezpečí změny okolností</w:t>
      </w:r>
      <w:r>
        <w:t>.</w:t>
      </w:r>
    </w:p>
    <w:p w:rsidR="00DA4F02" w:rsidRDefault="00DA4F02" w:rsidP="00DA4F02">
      <w:pPr>
        <w:pStyle w:val="ListNumber-ContractCzechRadio"/>
        <w:numPr>
          <w:ilvl w:val="1"/>
          <w:numId w:val="53"/>
        </w:numPr>
        <w:jc w:val="both"/>
      </w:pPr>
      <w:r w:rsidRPr="00013694">
        <w:t xml:space="preserve">Objednatel je povinen zajistit ochranu přístupových údajů, jež pro něj poskytovatel vygeneroval. V případě, že se objednatel dozví o jejich ztrátě či zneužití je povinen bez zbytečného odkladu informovat poskytovatele a požádat jej o </w:t>
      </w:r>
      <w:r>
        <w:t xml:space="preserve">zablokování příslušných přístupů a vygenerování přístupů nových. </w:t>
      </w:r>
    </w:p>
    <w:p w:rsidR="00DA4F02" w:rsidRPr="00013694" w:rsidRDefault="00DA4F02" w:rsidP="00DA4F02">
      <w:pPr>
        <w:pStyle w:val="ListNumber-ContractCzechRadio"/>
        <w:numPr>
          <w:ilvl w:val="1"/>
          <w:numId w:val="53"/>
        </w:numPr>
        <w:jc w:val="both"/>
      </w:pPr>
      <w:r>
        <w:lastRenderedPageBreak/>
        <w:t>Objednatel je rovněž povinen informovat poskytovatele o změně osob, jež budou mít do databáze přístup. Poskytovatel je povinen nejpozději následující pracovní den od obdržení takového oznámení zablokovat neaktuální přístupové údaje a poskytnout objednateli přístupové údaje nově vygenerované dle požadavků objednatele.</w:t>
      </w:r>
    </w:p>
    <w:p w:rsidR="00DA4F02" w:rsidRDefault="00DA4F02" w:rsidP="00DA4F02">
      <w:pPr>
        <w:pStyle w:val="ListNumber-ContractCzechRadio"/>
        <w:numPr>
          <w:ilvl w:val="1"/>
          <w:numId w:val="53"/>
        </w:numPr>
        <w:jc w:val="both"/>
      </w:pPr>
      <w:r>
        <w:rPr>
          <w:rFonts w:cs="Arial"/>
          <w:szCs w:val="20"/>
        </w:rPr>
        <w:t xml:space="preserve">Poskytovatel bere na vědomí, že objednatel je jako zadavatel veřejné zakázky povinen v souladu se zákonem č. 134/2016 Sb., o zadávání veřejných zakázek, uveřejnit na profilu zadavatele tuto smlouvu včetně všech jejích změn a dodatků, pokud její cena přesáhne částku 500.000,- Kč bez DPH. </w:t>
      </w:r>
      <w:r>
        <w:rPr>
          <w:rFonts w:cs="Arial"/>
          <w:b/>
          <w:szCs w:val="20"/>
          <w:u w:val="single"/>
        </w:rPr>
        <w:t xml:space="preserve"> </w:t>
      </w:r>
      <w:r w:rsidRPr="00C97C13">
        <w:rPr>
          <w:rFonts w:cs="Arial"/>
          <w:b/>
          <w:szCs w:val="20"/>
          <w:u w:val="single"/>
        </w:rPr>
        <w:t xml:space="preserve"> </w:t>
      </w:r>
    </w:p>
    <w:p w:rsidR="00DA4F02" w:rsidRPr="006D0812" w:rsidRDefault="00DA4F02" w:rsidP="00DA4F02">
      <w:pPr>
        <w:pStyle w:val="Heading-Number-ContractCzechRadio"/>
        <w:numPr>
          <w:ilvl w:val="0"/>
          <w:numId w:val="53"/>
        </w:numPr>
      </w:pPr>
      <w:r w:rsidRPr="006D0812">
        <w:t>Závěrečná ustanovení</w:t>
      </w:r>
    </w:p>
    <w:p w:rsidR="00DA4F02" w:rsidRPr="006D0812" w:rsidRDefault="00DA4F02" w:rsidP="00DA4F02">
      <w:pPr>
        <w:pStyle w:val="ListNumber-ContractCzechRadio"/>
        <w:numPr>
          <w:ilvl w:val="1"/>
          <w:numId w:val="53"/>
        </w:numPr>
        <w:jc w:val="both"/>
      </w:pPr>
      <w:r w:rsidRPr="006D0812">
        <w:t>Tato smlouva nabývá platnosti a účinnosti dnem jejího podpisu oběma smluvními stranami</w:t>
      </w:r>
      <w:r>
        <w:t xml:space="preserve"> a uzavírá se na dobu 1 roku</w:t>
      </w:r>
      <w:r w:rsidRPr="006D0812">
        <w:t>.</w:t>
      </w:r>
    </w:p>
    <w:p w:rsidR="00DA4F02" w:rsidRPr="006D0812" w:rsidRDefault="00DA4F02" w:rsidP="00DA4F02">
      <w:pPr>
        <w:pStyle w:val="ListNumber-ContractCzechRadio"/>
        <w:numPr>
          <w:ilvl w:val="1"/>
          <w:numId w:val="53"/>
        </w:numPr>
        <w:jc w:val="both"/>
      </w:pPr>
      <w:r w:rsidRPr="006D0812">
        <w:rPr>
          <w:rFonts w:eastAsia="Times New Roman" w:cs="Arial"/>
          <w:bCs/>
          <w:kern w:val="32"/>
          <w:szCs w:val="20"/>
        </w:rPr>
        <w:t>Práva a povinnosti smluvních stran touto smlouvou neupravená se řídí příslušnými ustanoveními zákona č. 89/2012 Sb., občanský zákoník.</w:t>
      </w:r>
    </w:p>
    <w:p w:rsidR="00DA4F02" w:rsidRPr="006D0812" w:rsidRDefault="00DA4F02" w:rsidP="00DA4F02">
      <w:pPr>
        <w:pStyle w:val="ListNumber-ContractCzechRadio"/>
        <w:numPr>
          <w:ilvl w:val="1"/>
          <w:numId w:val="53"/>
        </w:numPr>
        <w:jc w:val="both"/>
      </w:pPr>
      <w:r w:rsidRPr="006D0812">
        <w:t xml:space="preserve">Tato smlouva je vyhotovena ve třech stejnopisech s platností originálu, z nichž </w:t>
      </w:r>
      <w:r>
        <w:t>objednatel</w:t>
      </w:r>
      <w:r w:rsidRPr="006D0812">
        <w:t xml:space="preserve"> obdrží dva a </w:t>
      </w:r>
      <w:r>
        <w:t>poskytovatel</w:t>
      </w:r>
      <w:r w:rsidRPr="006D0812">
        <w:t xml:space="preserve"> jeden.</w:t>
      </w:r>
    </w:p>
    <w:p w:rsidR="00DA4F02" w:rsidRPr="006D0812" w:rsidRDefault="00DA4F02" w:rsidP="00DA4F02">
      <w:pPr>
        <w:pStyle w:val="ListNumber-ContractCzechRadio"/>
        <w:numPr>
          <w:ilvl w:val="1"/>
          <w:numId w:val="53"/>
        </w:numPr>
        <w:jc w:val="both"/>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rsidR="00DA4F02" w:rsidRDefault="00DA4F02" w:rsidP="00DA4F02">
      <w:pPr>
        <w:pStyle w:val="ListNumber-ContractCzechRadio"/>
        <w:numPr>
          <w:ilvl w:val="1"/>
          <w:numId w:val="53"/>
        </w:numPr>
        <w:jc w:val="both"/>
      </w:pPr>
      <w: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rsidR="00DA4F02" w:rsidRPr="006D0812" w:rsidRDefault="00DA4F02" w:rsidP="00DA4F02">
      <w:pPr>
        <w:pStyle w:val="ListNumber-ContractCzechRadio"/>
        <w:numPr>
          <w:ilvl w:val="1"/>
          <w:numId w:val="53"/>
        </w:numPr>
        <w:jc w:val="both"/>
      </w:pPr>
      <w:r w:rsidRPr="006D0812">
        <w:t>Smluvní strany tímto výslovně uvádí, že tato smlouva je závazná až okamžikem jejího podepsání oběma smluvními stranami a obě smluvní stran</w:t>
      </w:r>
      <w:r>
        <w:t>y jsou oprávněny vést jednání o </w:t>
      </w:r>
      <w:r w:rsidRPr="006D0812">
        <w:t xml:space="preserve">uzavření smlouvy, aniž by odpovídaly za to, zda bude či nebude smlouva uzavřena. </w:t>
      </w:r>
      <w:r>
        <w:t xml:space="preserve">Poskytovatel </w:t>
      </w:r>
      <w:r w:rsidRPr="006D0812">
        <w:t xml:space="preserve">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poskytovatel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rsidR="00DA4F02" w:rsidRDefault="00DA4F02" w:rsidP="00DA4F02">
      <w:pPr>
        <w:pStyle w:val="ListNumber-ContractCzechRadio"/>
        <w:numPr>
          <w:ilvl w:val="1"/>
          <w:numId w:val="53"/>
        </w:numPr>
        <w:jc w:val="both"/>
      </w:pPr>
      <w:r w:rsidRPr="006D0812">
        <w:t>Pro případ, že si smluvní strany mezi sebou v rámci jednání o podmínkách návrh</w:t>
      </w:r>
      <w:r>
        <w:t>u</w:t>
      </w:r>
      <w:r w:rsidRPr="006D0812">
        <w:t xml:space="preserve"> této smlouvy mezi sebou opakovaně tento návrh zašlou, platí, že i odpověď nebo úprava návrhu smlouvy s dodatkem nebo odchylkou, které podstatně nemění podmínky nabídky, jsou novou nabídkou.</w:t>
      </w:r>
    </w:p>
    <w:p w:rsidR="00DA4F02" w:rsidRPr="007F39F3" w:rsidRDefault="00DA4F02" w:rsidP="00DA4F02">
      <w:pPr>
        <w:pStyle w:val="ListNumber-ContractCzechRadio"/>
        <w:numPr>
          <w:ilvl w:val="0"/>
          <w:numId w:val="0"/>
        </w:numPr>
        <w:tabs>
          <w:tab w:val="clear" w:pos="312"/>
          <w:tab w:val="clear" w:pos="624"/>
          <w:tab w:val="left" w:pos="708"/>
        </w:tabs>
        <w:spacing w:after="200" w:line="276" w:lineRule="auto"/>
        <w:ind w:left="360"/>
        <w:contextualSpacing/>
        <w:rPr>
          <w:rFonts w:cs="Arial"/>
          <w:i/>
          <w:szCs w:val="20"/>
        </w:rPr>
      </w:pPr>
      <w:r w:rsidRPr="007F39F3">
        <w:rPr>
          <w:rFonts w:cs="Arial"/>
          <w:szCs w:val="20"/>
        </w:rPr>
        <w:t>Tato smlouva včetně jejích příloh a případných změn (např. dodatek smlouvy) bude uveřejněna Českým rozhlasem v registru smluv v souladu se zákonem č. 340/2015 Sb., o zvláštních podmínkách účinnosti některých smluv, uveřejňování těchto smluv a o registru smluv (zákon o registru smluv), v platném znění. Pokud smlouvu uveřejní v registru smluv poskytovatelem, zašle ČRo potvrzení o uveřejnění této smlouvy bez zbytečného odkladu. Tento článek je samostatnou dohodou smluvních stran oddělitelnou od ostatních ustanovení smlouvy.</w:t>
      </w:r>
    </w:p>
    <w:p w:rsidR="00DA4F02" w:rsidRPr="00BD3D15" w:rsidRDefault="00DA4F02" w:rsidP="00DA4F02">
      <w:pPr>
        <w:pStyle w:val="ListNumber-ContractCzechRadio"/>
        <w:numPr>
          <w:ilvl w:val="0"/>
          <w:numId w:val="0"/>
        </w:numPr>
        <w:tabs>
          <w:tab w:val="clear" w:pos="312"/>
          <w:tab w:val="clear" w:pos="624"/>
          <w:tab w:val="left" w:pos="708"/>
        </w:tabs>
        <w:spacing w:after="200" w:line="276" w:lineRule="auto"/>
        <w:ind w:left="360"/>
        <w:contextualSpacing/>
        <w:rPr>
          <w:rFonts w:cs="Arial"/>
          <w:szCs w:val="20"/>
        </w:rPr>
      </w:pPr>
    </w:p>
    <w:p w:rsidR="00DA4F02" w:rsidRPr="006D0812" w:rsidRDefault="00DA4F02" w:rsidP="00DA4F02">
      <w:pPr>
        <w:pStyle w:val="ListNumber-ContractCzechRadio"/>
        <w:numPr>
          <w:ilvl w:val="1"/>
          <w:numId w:val="53"/>
        </w:numPr>
        <w:jc w:val="both"/>
      </w:pPr>
      <w:r w:rsidRPr="006D0812">
        <w:t>Nedílnou součástí této smlouvy je její:</w:t>
      </w:r>
    </w:p>
    <w:p w:rsidR="00DA4F02" w:rsidRPr="006D0812" w:rsidRDefault="00DA4F02" w:rsidP="00DA4F02">
      <w:pPr>
        <w:pStyle w:val="Heading-Number-ContractCzechRadio"/>
        <w:numPr>
          <w:ilvl w:val="0"/>
          <w:numId w:val="0"/>
        </w:numPr>
        <w:ind w:left="312"/>
        <w:jc w:val="left"/>
        <w:rPr>
          <w:b w:val="0"/>
        </w:rPr>
      </w:pPr>
      <w:r>
        <w:rPr>
          <w:b w:val="0"/>
        </w:rPr>
        <w:lastRenderedPageBreak/>
        <w:t>Příloha č. 1 - S</w:t>
      </w:r>
      <w:r w:rsidRPr="006D0812">
        <w:rPr>
          <w:b w:val="0"/>
        </w:rPr>
        <w:t xml:space="preserve">pecifikace </w:t>
      </w:r>
      <w:r>
        <w:rPr>
          <w:b w:val="0"/>
        </w:rPr>
        <w:t>služeb</w:t>
      </w:r>
      <w:r>
        <w:rPr>
          <w:rFonts w:cs="Arial"/>
          <w:b w:val="0"/>
        </w:rPr>
        <w:t>;</w:t>
      </w:r>
    </w:p>
    <w:p w:rsidR="00DA4F02" w:rsidRDefault="00DA4F02" w:rsidP="00DA4F02">
      <w:pPr>
        <w:pStyle w:val="ListNumber-ContractCzechRadio"/>
        <w:numPr>
          <w:ilvl w:val="0"/>
          <w:numId w:val="0"/>
        </w:numPr>
        <w:ind w:left="312"/>
      </w:pPr>
      <w:r w:rsidRPr="006D0812">
        <w:t>Příloha</w:t>
      </w:r>
      <w:r>
        <w:t xml:space="preserve"> č. 2</w:t>
      </w:r>
      <w:r w:rsidRPr="006D0812">
        <w:t xml:space="preserve"> </w:t>
      </w:r>
      <w:r>
        <w:t>– Cenová nabídka poskytovatele</w:t>
      </w:r>
      <w:r>
        <w:rPr>
          <w:rFonts w:cs="Arial"/>
        </w:rPr>
        <w:t>;</w:t>
      </w:r>
    </w:p>
    <w:p w:rsidR="00DA4F02" w:rsidRDefault="00DA4F02" w:rsidP="00DA4F02">
      <w:pPr>
        <w:pStyle w:val="ListNumber-ContractCzechRadio"/>
        <w:numPr>
          <w:ilvl w:val="0"/>
          <w:numId w:val="0"/>
        </w:numPr>
        <w:ind w:left="312"/>
      </w:pPr>
      <w:r>
        <w:t>Příloha č. 3 - P</w:t>
      </w:r>
      <w:r w:rsidRPr="006D0812">
        <w:t xml:space="preserve">rotokol o </w:t>
      </w:r>
      <w:r>
        <w:t>poskytnutí služeb.</w:t>
      </w:r>
    </w:p>
    <w:p w:rsidR="00DA4F02" w:rsidRPr="006D0812" w:rsidRDefault="00DA4F02" w:rsidP="00DA4F02">
      <w:pPr>
        <w:pStyle w:val="ListNumber-ContractCzechRadio"/>
        <w:numPr>
          <w:ilvl w:val="0"/>
          <w:numId w:val="0"/>
        </w:numPr>
        <w:ind w:left="312"/>
      </w:pPr>
    </w:p>
    <w:tbl>
      <w:tblPr>
        <w:tblStyle w:val="Mkatabulky"/>
        <w:tblW w:w="0" w:type="auto"/>
        <w:tblLook w:val="04A0" w:firstRow="1" w:lastRow="0" w:firstColumn="1" w:lastColumn="0" w:noHBand="0" w:noVBand="1"/>
      </w:tblPr>
      <w:tblGrid>
        <w:gridCol w:w="4366"/>
        <w:gridCol w:w="4366"/>
      </w:tblGrid>
      <w:tr w:rsidR="00DA4F02" w:rsidRPr="006D0812" w:rsidTr="000E18CE">
        <w:tc>
          <w:tcPr>
            <w:tcW w:w="4366" w:type="dxa"/>
          </w:tcPr>
          <w:p w:rsidR="00DA4F02" w:rsidRPr="00155960" w:rsidRDefault="00DA4F02" w:rsidP="000E18C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155960">
              <w:t xml:space="preserve">V </w:t>
            </w:r>
            <w:r w:rsidRPr="008B180D">
              <w:t>Praze</w:t>
            </w:r>
            <w:r w:rsidRPr="00155960">
              <w:t xml:space="preserve"> dne DD. MM. RRRR</w:t>
            </w:r>
          </w:p>
        </w:tc>
        <w:tc>
          <w:tcPr>
            <w:tcW w:w="4366" w:type="dxa"/>
          </w:tcPr>
          <w:p w:rsidR="00DA4F02" w:rsidRPr="006D0812" w:rsidRDefault="00DA4F02" w:rsidP="00DA4F0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t>Pardubicích</w:t>
            </w:r>
            <w:r w:rsidRPr="006D0812">
              <w:t xml:space="preserve"> dne </w:t>
            </w:r>
            <w:r>
              <w:t>DD</w:t>
            </w:r>
            <w:r w:rsidRPr="006D0812">
              <w:t xml:space="preserve">. </w:t>
            </w:r>
            <w:r>
              <w:t>MM</w:t>
            </w:r>
            <w:r w:rsidRPr="006D0812">
              <w:t>.</w:t>
            </w:r>
            <w:r>
              <w:t xml:space="preserve"> RRRR  </w:t>
            </w:r>
          </w:p>
        </w:tc>
      </w:tr>
      <w:tr w:rsidR="00DA4F02" w:rsidRPr="006D0812" w:rsidTr="000E18CE">
        <w:tc>
          <w:tcPr>
            <w:tcW w:w="4366" w:type="dxa"/>
          </w:tcPr>
          <w:p w:rsidR="00DA4F02" w:rsidRPr="00155960" w:rsidRDefault="00DA4F02" w:rsidP="000E18CE">
            <w:pPr>
              <w:rPr>
                <w:rStyle w:val="Siln"/>
              </w:rPr>
            </w:pPr>
            <w:r w:rsidRPr="00155960">
              <w:rPr>
                <w:rStyle w:val="Siln"/>
              </w:rPr>
              <w:tab/>
            </w:r>
          </w:p>
          <w:p w:rsidR="00DA4F02" w:rsidRPr="008B180D" w:rsidRDefault="00DA4F02" w:rsidP="000E18CE">
            <w:pPr>
              <w:jc w:val="center"/>
              <w:rPr>
                <w:rStyle w:val="Siln"/>
              </w:rPr>
            </w:pPr>
          </w:p>
          <w:p w:rsidR="00DA4F02" w:rsidRDefault="00DA4F02" w:rsidP="000E18CE">
            <w:pPr>
              <w:jc w:val="center"/>
              <w:rPr>
                <w:rStyle w:val="Siln"/>
              </w:rPr>
            </w:pPr>
          </w:p>
          <w:p w:rsidR="00DA4F02" w:rsidRPr="00155960" w:rsidRDefault="00DA4F02" w:rsidP="000E18CE">
            <w:pPr>
              <w:jc w:val="center"/>
              <w:rPr>
                <w:rStyle w:val="Siln"/>
              </w:rPr>
            </w:pPr>
            <w:r w:rsidRPr="008B180D">
              <w:rPr>
                <w:rStyle w:val="Siln"/>
              </w:rPr>
              <w:t>Za objednatele</w:t>
            </w:r>
          </w:p>
          <w:p w:rsidR="00DA4F02" w:rsidRDefault="00DA4F02" w:rsidP="000E18CE">
            <w:pPr>
              <w:jc w:val="center"/>
              <w:rPr>
                <w:rStyle w:val="Siln"/>
              </w:rPr>
            </w:pPr>
            <w:r>
              <w:rPr>
                <w:rStyle w:val="Siln"/>
              </w:rPr>
              <w:t>XXXXXXXXXXXXXXX</w:t>
            </w:r>
          </w:p>
          <w:p w:rsidR="00DA4F02" w:rsidRPr="00155960" w:rsidRDefault="00DA4F02" w:rsidP="000E18CE">
            <w:pPr>
              <w:jc w:val="center"/>
              <w:rPr>
                <w:rStyle w:val="Siln"/>
              </w:rPr>
            </w:pPr>
            <w:r>
              <w:rPr>
                <w:rStyle w:val="Siln"/>
              </w:rPr>
              <w:t>XXXXXXXXXXXXX</w:t>
            </w:r>
          </w:p>
        </w:tc>
        <w:tc>
          <w:tcPr>
            <w:tcW w:w="4366" w:type="dxa"/>
          </w:tcPr>
          <w:p w:rsidR="00DA4F02" w:rsidRDefault="00DA4F02" w:rsidP="000E18C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poskytovatele</w:t>
            </w:r>
          </w:p>
          <w:p w:rsidR="00DA4F02" w:rsidRDefault="00DA4F02" w:rsidP="000E18C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t>XXXXXXXXXXXXX</w:t>
            </w:r>
          </w:p>
          <w:p w:rsidR="00DA4F02" w:rsidRPr="006D0812" w:rsidRDefault="00DA4F02" w:rsidP="000E18C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t>XXXXXXXXXX</w:t>
            </w:r>
          </w:p>
        </w:tc>
      </w:tr>
    </w:tbl>
    <w:p w:rsidR="00DA4F02" w:rsidRDefault="00DA4F02" w:rsidP="00DA4F02"/>
    <w:p w:rsidR="00DA4F02" w:rsidRDefault="00DA4F02" w:rsidP="00DA4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rsidR="00DA4F02" w:rsidRDefault="00DA4F02" w:rsidP="00DA4F02">
      <w:pPr>
        <w:pStyle w:val="SubjectName-ContractCzechRadio"/>
        <w:jc w:val="center"/>
      </w:pPr>
    </w:p>
    <w:p w:rsidR="00DA4F02" w:rsidRDefault="00DA4F02" w:rsidP="00DA4F02">
      <w:pPr>
        <w:pStyle w:val="SubjectName-ContractCzechRadio"/>
        <w:jc w:val="center"/>
      </w:pPr>
      <w:r>
        <w:t>PŘÍLOHA č. 1 – SPECIFIKACE SLUŽEB</w:t>
      </w:r>
    </w:p>
    <w:p w:rsidR="00DA4F02" w:rsidRDefault="00DA4F02" w:rsidP="00DA4F02">
      <w:pPr>
        <w:pStyle w:val="SubjectName-ContractCzechRadio"/>
        <w:jc w:val="center"/>
      </w:pPr>
    </w:p>
    <w:p w:rsidR="00DA4F02" w:rsidRDefault="00DA4F02" w:rsidP="00DA4F02">
      <w:pPr>
        <w:pStyle w:val="Bezmezer"/>
        <w:rPr>
          <w:b/>
        </w:rPr>
      </w:pPr>
    </w:p>
    <w:p w:rsidR="00DA4F02" w:rsidRDefault="00DA4F02" w:rsidP="00DA4F02">
      <w:pPr>
        <w:pStyle w:val="Bezmezer"/>
        <w:rPr>
          <w:b/>
        </w:rPr>
      </w:pPr>
    </w:p>
    <w:p w:rsidR="00DA4F02" w:rsidRPr="003266C1" w:rsidRDefault="00DA4F02" w:rsidP="00DA4F02">
      <w:pPr>
        <w:pStyle w:val="Bezmezer"/>
        <w:rPr>
          <w:b/>
        </w:rPr>
      </w:pPr>
      <w:r>
        <w:rPr>
          <w:b/>
        </w:rPr>
        <w:t>Vizuální obsah dle témat:</w:t>
      </w:r>
    </w:p>
    <w:p w:rsidR="00DA4F02" w:rsidRDefault="00DA4F02" w:rsidP="00DA4F02">
      <w:pPr>
        <w:pStyle w:val="Bezmezer"/>
      </w:pPr>
    </w:p>
    <w:p w:rsidR="00DA4F02" w:rsidRDefault="00DA4F02" w:rsidP="00DA4F02">
      <w:pPr>
        <w:pStyle w:val="Bezmezer"/>
        <w:numPr>
          <w:ilvl w:val="0"/>
          <w:numId w:val="5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pPr>
      <w:r>
        <w:t>Aktuální zpravodajství z domova i ze světa (nejdéle 48hodinová aktualizace)</w:t>
      </w:r>
    </w:p>
    <w:p w:rsidR="00DA4F02" w:rsidRDefault="00DA4F02" w:rsidP="00DA4F02">
      <w:pPr>
        <w:pStyle w:val="Bezmezer"/>
        <w:numPr>
          <w:ilvl w:val="0"/>
          <w:numId w:val="5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pPr>
      <w:r>
        <w:t xml:space="preserve">Editorial – fotografie tuzemských i zahraničních osobností, včetně historických (např. umělci, vědci, politici), známá místa v České republice i v zahraničí, již neaktuální události </w:t>
      </w:r>
    </w:p>
    <w:p w:rsidR="00DA4F02" w:rsidRDefault="00DA4F02" w:rsidP="00DA4F02">
      <w:pPr>
        <w:pStyle w:val="Bezmezer"/>
        <w:numPr>
          <w:ilvl w:val="0"/>
          <w:numId w:val="5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pPr>
      <w:r>
        <w:t>Ilustrační fotografie (činnosti, profese, průmysl, zemědělství, příroda, kriminalita, sport, vaření a zdravá výživa, medicína, zdraví, hobby, lidová kultura, folklór)</w:t>
      </w:r>
    </w:p>
    <w:p w:rsidR="00DA4F02" w:rsidRDefault="00DA4F02" w:rsidP="00DA4F02">
      <w:pPr>
        <w:pStyle w:val="Bezmezer"/>
      </w:pPr>
    </w:p>
    <w:p w:rsidR="00DA4F02" w:rsidRPr="003266C1" w:rsidRDefault="00DA4F02" w:rsidP="00DA4F02">
      <w:pPr>
        <w:pStyle w:val="Bezmezer"/>
        <w:rPr>
          <w:b/>
        </w:rPr>
      </w:pPr>
      <w:r w:rsidRPr="003266C1">
        <w:rPr>
          <w:b/>
        </w:rPr>
        <w:t xml:space="preserve">Technické </w:t>
      </w:r>
      <w:r>
        <w:rPr>
          <w:b/>
        </w:rPr>
        <w:t>parametry vizuálního obsahu</w:t>
      </w:r>
    </w:p>
    <w:p w:rsidR="00DA4F02" w:rsidRDefault="00DA4F02" w:rsidP="00DA4F02">
      <w:pPr>
        <w:pStyle w:val="Bezmez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s>
      </w:pPr>
      <w:r>
        <w:tab/>
      </w:r>
      <w:r>
        <w:tab/>
      </w:r>
      <w:r>
        <w:tab/>
      </w:r>
      <w:r>
        <w:tab/>
      </w:r>
      <w:r>
        <w:tab/>
      </w:r>
    </w:p>
    <w:p w:rsidR="00DA4F02" w:rsidRDefault="00DA4F02" w:rsidP="00DA4F02">
      <w:pPr>
        <w:pStyle w:val="Bezmezer"/>
      </w:pPr>
      <w:r>
        <w:t>Minimální rozměr: 2000 pixelů delší strana</w:t>
      </w:r>
    </w:p>
    <w:p w:rsidR="00DA4F02" w:rsidRDefault="00DA4F02" w:rsidP="00DA4F02">
      <w:pPr>
        <w:pStyle w:val="Bezmezer"/>
      </w:pPr>
      <w:r>
        <w:t>Minimální rozlišení: 72 DPI</w:t>
      </w:r>
    </w:p>
    <w:p w:rsidR="00DA4F02" w:rsidRDefault="00DA4F02" w:rsidP="00DA4F02">
      <w:pPr>
        <w:pStyle w:val="Bezmezer"/>
      </w:pPr>
      <w:r>
        <w:t xml:space="preserve">Formát: jpg, jpeg, png </w:t>
      </w:r>
    </w:p>
    <w:p w:rsidR="00DA4F02" w:rsidRDefault="00DA4F02" w:rsidP="00DA4F02">
      <w:pPr>
        <w:pStyle w:val="Bezmezer"/>
      </w:pPr>
    </w:p>
    <w:p w:rsidR="00DA4F02" w:rsidRPr="008B180D" w:rsidRDefault="00DA4F02" w:rsidP="00DA4F02">
      <w:pPr>
        <w:pStyle w:val="Bezmezer"/>
        <w:rPr>
          <w:b/>
        </w:rPr>
      </w:pPr>
      <w:r w:rsidRPr="00B43059">
        <w:rPr>
          <w:b/>
        </w:rPr>
        <w:t>Možné</w:t>
      </w:r>
      <w:r w:rsidRPr="008B180D">
        <w:rPr>
          <w:b/>
        </w:rPr>
        <w:t xml:space="preserve"> úpravy vizuálního obsahu</w:t>
      </w:r>
    </w:p>
    <w:p w:rsidR="00DA4F02" w:rsidRDefault="00DA4F02" w:rsidP="00DA4F02">
      <w:pPr>
        <w:pStyle w:val="Bezmezer"/>
      </w:pPr>
    </w:p>
    <w:p w:rsidR="00DA4F02" w:rsidRDefault="00DA4F02" w:rsidP="00DA4F02">
      <w:pPr>
        <w:pStyle w:val="Bezmezer"/>
      </w:pPr>
      <w:r>
        <w:t>Změna rozměrů</w:t>
      </w:r>
    </w:p>
    <w:p w:rsidR="00DA4F02" w:rsidRDefault="00DA4F02" w:rsidP="00DA4F02">
      <w:pPr>
        <w:pStyle w:val="Bezmezer"/>
      </w:pPr>
      <w:r>
        <w:t>Výřez části fotografie</w:t>
      </w:r>
    </w:p>
    <w:p w:rsidR="00DA4F02" w:rsidRDefault="00DA4F02" w:rsidP="00DA4F02">
      <w:pPr>
        <w:pStyle w:val="Bezmezer"/>
      </w:pPr>
    </w:p>
    <w:p w:rsidR="00DA4F02" w:rsidRDefault="00DA4F02" w:rsidP="00DA4F02">
      <w:pPr>
        <w:pStyle w:val="Bezmezer"/>
      </w:pPr>
    </w:p>
    <w:p w:rsidR="00DA4F02" w:rsidRDefault="00DA4F02" w:rsidP="00DA4F02">
      <w:pPr>
        <w:pStyle w:val="Bezmezer"/>
      </w:pPr>
    </w:p>
    <w:p w:rsidR="00DA4F02" w:rsidRDefault="00DA4F02" w:rsidP="00DA4F02">
      <w:pPr>
        <w:pStyle w:val="Bezmezer"/>
      </w:pPr>
    </w:p>
    <w:p w:rsidR="00DA4F02" w:rsidRDefault="00DA4F02" w:rsidP="00DA4F02">
      <w:pPr>
        <w:pStyle w:val="Bezmezer"/>
      </w:pPr>
    </w:p>
    <w:p w:rsidR="00DA4F02" w:rsidRDefault="00DA4F02" w:rsidP="00DA4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rsidR="00DA4F02" w:rsidRDefault="00DA4F02" w:rsidP="00DA4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b/>
        </w:rPr>
      </w:pPr>
      <w:r w:rsidRPr="009C0F7E">
        <w:rPr>
          <w:b/>
        </w:rPr>
        <w:lastRenderedPageBreak/>
        <w:t>PŘÍLOHA</w:t>
      </w:r>
      <w:r>
        <w:rPr>
          <w:b/>
        </w:rPr>
        <w:t xml:space="preserve"> č. 2</w:t>
      </w:r>
      <w:r w:rsidRPr="009C0F7E">
        <w:rPr>
          <w:b/>
        </w:rPr>
        <w:t xml:space="preserve"> – CENOVÁ NABÍDKA POSKYTOVATELE</w:t>
      </w:r>
      <w:r>
        <w:rPr>
          <w:b/>
        </w:rPr>
        <w:t xml:space="preserve"> </w:t>
      </w:r>
    </w:p>
    <w:p w:rsidR="00DA4F02" w:rsidRPr="00527A0E" w:rsidRDefault="00DA4F02" w:rsidP="00DA4F02">
      <w:pPr>
        <w:pStyle w:val="SubjectSpecification-ContractCzechRadio"/>
      </w:pPr>
    </w:p>
    <w:tbl>
      <w:tblPr>
        <w:tblpPr w:leftFromText="141" w:rightFromText="141" w:vertAnchor="text" w:horzAnchor="margin" w:tblpX="-72" w:tblpY="165"/>
        <w:tblW w:w="8080" w:type="dxa"/>
        <w:tblCellMar>
          <w:left w:w="70" w:type="dxa"/>
          <w:right w:w="70" w:type="dxa"/>
        </w:tblCellMar>
        <w:tblLook w:val="04A0" w:firstRow="1" w:lastRow="0" w:firstColumn="1" w:lastColumn="0" w:noHBand="0" w:noVBand="1"/>
      </w:tblPr>
      <w:tblGrid>
        <w:gridCol w:w="1080"/>
        <w:gridCol w:w="1756"/>
        <w:gridCol w:w="1615"/>
        <w:gridCol w:w="1361"/>
        <w:gridCol w:w="2268"/>
      </w:tblGrid>
      <w:tr w:rsidR="00DA4F02" w:rsidRPr="003A24D9" w:rsidTr="000E18CE">
        <w:trPr>
          <w:trHeight w:val="547"/>
        </w:trPr>
        <w:tc>
          <w:tcPr>
            <w:tcW w:w="8080" w:type="dxa"/>
            <w:gridSpan w:val="5"/>
            <w:tcBorders>
              <w:top w:val="single" w:sz="8" w:space="0" w:color="auto"/>
              <w:left w:val="single" w:sz="8" w:space="0" w:color="auto"/>
              <w:bottom w:val="single" w:sz="8" w:space="0" w:color="auto"/>
              <w:right w:val="single" w:sz="8" w:space="0" w:color="000000"/>
            </w:tcBorders>
            <w:shd w:val="clear" w:color="000000" w:fill="EEECE1"/>
            <w:noWrap/>
            <w:vAlign w:val="bottom"/>
            <w:hideMark/>
          </w:tcPr>
          <w:p w:rsidR="00DA4F02" w:rsidRPr="00F67CE4" w:rsidRDefault="00DA4F02" w:rsidP="000E18CE">
            <w:pPr>
              <w:spacing w:line="240" w:lineRule="auto"/>
              <w:jc w:val="center"/>
              <w:rPr>
                <w:rFonts w:ascii="Calibri" w:eastAsia="Times New Roman" w:hAnsi="Calibri" w:cs="Times New Roman"/>
                <w:b/>
                <w:bCs/>
                <w:color w:val="000000"/>
              </w:rPr>
            </w:pPr>
            <w:r w:rsidRPr="00F67CE4">
              <w:rPr>
                <w:rFonts w:ascii="Calibri" w:eastAsia="Times New Roman" w:hAnsi="Calibri" w:cs="Times New Roman"/>
                <w:b/>
                <w:bCs/>
                <w:color w:val="000000"/>
              </w:rPr>
              <w:t>Příloha č. 2 - Tabulka pro výpočet nabídkové ceny</w:t>
            </w:r>
          </w:p>
        </w:tc>
      </w:tr>
      <w:tr w:rsidR="00DA4F02" w:rsidRPr="003A24D9" w:rsidTr="000E18CE">
        <w:trPr>
          <w:trHeight w:val="338"/>
        </w:trPr>
        <w:tc>
          <w:tcPr>
            <w:tcW w:w="8080" w:type="dxa"/>
            <w:gridSpan w:val="5"/>
            <w:tcBorders>
              <w:top w:val="nil"/>
              <w:left w:val="nil"/>
              <w:bottom w:val="nil"/>
              <w:right w:val="nil"/>
            </w:tcBorders>
            <w:shd w:val="clear" w:color="auto" w:fill="auto"/>
            <w:noWrap/>
            <w:vAlign w:val="bottom"/>
            <w:hideMark/>
          </w:tcPr>
          <w:p w:rsidR="00DA4F02" w:rsidRPr="00F67CE4" w:rsidRDefault="00DA4F02" w:rsidP="000E18CE">
            <w:pPr>
              <w:spacing w:line="240" w:lineRule="auto"/>
              <w:rPr>
                <w:rFonts w:ascii="Calibri" w:eastAsia="Times New Roman" w:hAnsi="Calibri" w:cs="Times New Roman"/>
                <w:color w:val="000000"/>
              </w:rPr>
            </w:pPr>
          </w:p>
        </w:tc>
      </w:tr>
      <w:tr w:rsidR="00DA4F02" w:rsidRPr="003A24D9" w:rsidTr="000E18CE">
        <w:trPr>
          <w:trHeight w:val="934"/>
        </w:trPr>
        <w:tc>
          <w:tcPr>
            <w:tcW w:w="1080" w:type="dxa"/>
            <w:tcBorders>
              <w:top w:val="single" w:sz="8" w:space="0" w:color="auto"/>
              <w:left w:val="single" w:sz="8" w:space="0" w:color="auto"/>
              <w:bottom w:val="single" w:sz="8" w:space="0" w:color="auto"/>
              <w:right w:val="single" w:sz="4" w:space="0" w:color="auto"/>
            </w:tcBorders>
            <w:shd w:val="clear" w:color="000000" w:fill="8DB4E2"/>
            <w:noWrap/>
            <w:vAlign w:val="bottom"/>
            <w:hideMark/>
          </w:tcPr>
          <w:p w:rsidR="00DA4F02" w:rsidRPr="00F67CE4" w:rsidRDefault="00DA4F02" w:rsidP="000E18CE">
            <w:pPr>
              <w:spacing w:line="240" w:lineRule="auto"/>
              <w:rPr>
                <w:rFonts w:ascii="Calibri" w:eastAsia="Times New Roman" w:hAnsi="Calibri" w:cs="Times New Roman"/>
                <w:b/>
                <w:bCs/>
                <w:color w:val="000000"/>
              </w:rPr>
            </w:pPr>
            <w:r w:rsidRPr="00F67CE4">
              <w:rPr>
                <w:rFonts w:ascii="Calibri" w:eastAsia="Times New Roman" w:hAnsi="Calibri" w:cs="Times New Roman"/>
                <w:b/>
                <w:bCs/>
                <w:color w:val="000000"/>
              </w:rPr>
              <w:t>Číslo položky</w:t>
            </w:r>
          </w:p>
        </w:tc>
        <w:tc>
          <w:tcPr>
            <w:tcW w:w="1756" w:type="dxa"/>
            <w:tcBorders>
              <w:top w:val="single" w:sz="8" w:space="0" w:color="auto"/>
              <w:left w:val="nil"/>
              <w:bottom w:val="single" w:sz="8" w:space="0" w:color="auto"/>
              <w:right w:val="single" w:sz="4" w:space="0" w:color="auto"/>
            </w:tcBorders>
            <w:shd w:val="clear" w:color="000000" w:fill="8DB4E2"/>
            <w:noWrap/>
            <w:vAlign w:val="bottom"/>
            <w:hideMark/>
          </w:tcPr>
          <w:p w:rsidR="00DA4F02" w:rsidRPr="00F67CE4" w:rsidRDefault="00DA4F02" w:rsidP="000E18CE">
            <w:pPr>
              <w:spacing w:line="240" w:lineRule="auto"/>
              <w:rPr>
                <w:rFonts w:ascii="Calibri" w:eastAsia="Times New Roman" w:hAnsi="Calibri" w:cs="Times New Roman"/>
                <w:b/>
                <w:bCs/>
                <w:color w:val="000000"/>
              </w:rPr>
            </w:pPr>
            <w:r w:rsidRPr="00F67CE4">
              <w:rPr>
                <w:rFonts w:ascii="Calibri" w:eastAsia="Times New Roman" w:hAnsi="Calibri" w:cs="Times New Roman"/>
                <w:b/>
                <w:bCs/>
                <w:color w:val="000000"/>
              </w:rPr>
              <w:t>Specifikace</w:t>
            </w:r>
          </w:p>
        </w:tc>
        <w:tc>
          <w:tcPr>
            <w:tcW w:w="1615" w:type="dxa"/>
            <w:tcBorders>
              <w:top w:val="single" w:sz="8" w:space="0" w:color="auto"/>
              <w:left w:val="nil"/>
              <w:bottom w:val="single" w:sz="8" w:space="0" w:color="auto"/>
              <w:right w:val="single" w:sz="4" w:space="0" w:color="auto"/>
            </w:tcBorders>
            <w:shd w:val="clear" w:color="000000" w:fill="8DB4E2"/>
            <w:vAlign w:val="bottom"/>
            <w:hideMark/>
          </w:tcPr>
          <w:p w:rsidR="00DA4F02" w:rsidRPr="00F67CE4" w:rsidRDefault="00DA4F02" w:rsidP="000E18CE">
            <w:pPr>
              <w:spacing w:line="240" w:lineRule="auto"/>
              <w:rPr>
                <w:rFonts w:ascii="Calibri" w:eastAsia="Times New Roman" w:hAnsi="Calibri" w:cs="Times New Roman"/>
                <w:b/>
                <w:bCs/>
                <w:color w:val="000000"/>
              </w:rPr>
            </w:pPr>
            <w:r w:rsidRPr="00F67CE4">
              <w:rPr>
                <w:rFonts w:ascii="Calibri" w:eastAsia="Times New Roman" w:hAnsi="Calibri" w:cs="Times New Roman"/>
                <w:b/>
                <w:bCs/>
                <w:color w:val="000000"/>
              </w:rPr>
              <w:t>Předpokládaný počet kusů odebraných za 12 měsíců</w:t>
            </w:r>
          </w:p>
        </w:tc>
        <w:tc>
          <w:tcPr>
            <w:tcW w:w="1361" w:type="dxa"/>
            <w:tcBorders>
              <w:top w:val="single" w:sz="8" w:space="0" w:color="auto"/>
              <w:left w:val="nil"/>
              <w:bottom w:val="single" w:sz="8" w:space="0" w:color="auto"/>
              <w:right w:val="single" w:sz="4" w:space="0" w:color="auto"/>
            </w:tcBorders>
            <w:shd w:val="clear" w:color="000000" w:fill="8DB4E2"/>
            <w:vAlign w:val="bottom"/>
            <w:hideMark/>
          </w:tcPr>
          <w:p w:rsidR="00DA4F02" w:rsidRPr="00F67CE4" w:rsidRDefault="00DA4F02" w:rsidP="000E18CE">
            <w:pPr>
              <w:spacing w:line="240" w:lineRule="auto"/>
              <w:rPr>
                <w:rFonts w:ascii="Calibri" w:eastAsia="Times New Roman" w:hAnsi="Calibri" w:cs="Times New Roman"/>
                <w:b/>
                <w:bCs/>
                <w:color w:val="000000"/>
              </w:rPr>
            </w:pPr>
            <w:r w:rsidRPr="00F67CE4">
              <w:rPr>
                <w:rFonts w:ascii="Calibri" w:eastAsia="Times New Roman" w:hAnsi="Calibri" w:cs="Times New Roman"/>
                <w:b/>
                <w:bCs/>
                <w:color w:val="000000"/>
              </w:rPr>
              <w:t>Nabídková cena za 1 kus v Kč bez DPH</w:t>
            </w:r>
          </w:p>
        </w:tc>
        <w:tc>
          <w:tcPr>
            <w:tcW w:w="2268" w:type="dxa"/>
            <w:tcBorders>
              <w:top w:val="single" w:sz="8" w:space="0" w:color="auto"/>
              <w:left w:val="nil"/>
              <w:bottom w:val="single" w:sz="8" w:space="0" w:color="auto"/>
              <w:right w:val="single" w:sz="8" w:space="0" w:color="auto"/>
            </w:tcBorders>
            <w:shd w:val="clear" w:color="000000" w:fill="8DB4E2"/>
            <w:vAlign w:val="bottom"/>
            <w:hideMark/>
          </w:tcPr>
          <w:p w:rsidR="00DA4F02" w:rsidRPr="00F67CE4" w:rsidRDefault="00DA4F02" w:rsidP="000E18CE">
            <w:pPr>
              <w:spacing w:line="240" w:lineRule="auto"/>
              <w:rPr>
                <w:rFonts w:ascii="Calibri" w:eastAsia="Times New Roman" w:hAnsi="Calibri" w:cs="Times New Roman"/>
                <w:b/>
                <w:bCs/>
                <w:color w:val="000000"/>
              </w:rPr>
            </w:pPr>
            <w:r w:rsidRPr="00F67CE4">
              <w:rPr>
                <w:rFonts w:ascii="Calibri" w:eastAsia="Times New Roman" w:hAnsi="Calibri" w:cs="Times New Roman"/>
                <w:b/>
                <w:bCs/>
                <w:color w:val="000000"/>
              </w:rPr>
              <w:t>Nabídková cena celkem v Kč bez DPH</w:t>
            </w:r>
          </w:p>
        </w:tc>
      </w:tr>
      <w:tr w:rsidR="00DA4F02" w:rsidRPr="003A24D9" w:rsidTr="000E18CE">
        <w:trPr>
          <w:trHeight w:val="322"/>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w:t>
            </w:r>
          </w:p>
        </w:tc>
        <w:tc>
          <w:tcPr>
            <w:tcW w:w="1756" w:type="dxa"/>
            <w:tcBorders>
              <w:top w:val="nil"/>
              <w:left w:val="nil"/>
              <w:bottom w:val="single" w:sz="4" w:space="0" w:color="auto"/>
              <w:right w:val="single" w:sz="4" w:space="0" w:color="auto"/>
            </w:tcBorders>
            <w:shd w:val="clear" w:color="auto" w:fill="auto"/>
            <w:vAlign w:val="bottom"/>
            <w:hideMark/>
          </w:tcPr>
          <w:p w:rsidR="00DA4F02" w:rsidRPr="00F67CE4"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Aktuální fotografie událostí z domova i ze zahraničí - zpravodajské</w:t>
            </w:r>
          </w:p>
        </w:tc>
        <w:tc>
          <w:tcPr>
            <w:tcW w:w="1615" w:type="dxa"/>
            <w:tcBorders>
              <w:top w:val="nil"/>
              <w:left w:val="nil"/>
              <w:bottom w:val="single" w:sz="4" w:space="0" w:color="auto"/>
              <w:right w:val="single" w:sz="4" w:space="0" w:color="auto"/>
            </w:tcBorders>
            <w:shd w:val="clear" w:color="auto" w:fill="auto"/>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1200</w:t>
            </w:r>
          </w:p>
        </w:tc>
        <w:tc>
          <w:tcPr>
            <w:tcW w:w="1361" w:type="dxa"/>
            <w:tcBorders>
              <w:top w:val="nil"/>
              <w:left w:val="nil"/>
              <w:bottom w:val="single" w:sz="4" w:space="0" w:color="auto"/>
              <w:right w:val="single" w:sz="4" w:space="0" w:color="auto"/>
            </w:tcBorders>
            <w:shd w:val="clear" w:color="000000" w:fill="FFFF00"/>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100,00 Kč</w:t>
            </w:r>
          </w:p>
        </w:tc>
        <w:tc>
          <w:tcPr>
            <w:tcW w:w="2268" w:type="dxa"/>
            <w:tcBorders>
              <w:top w:val="nil"/>
              <w:left w:val="nil"/>
              <w:bottom w:val="single" w:sz="4" w:space="0" w:color="auto"/>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120000</w:t>
            </w:r>
          </w:p>
        </w:tc>
      </w:tr>
      <w:tr w:rsidR="00DA4F02" w:rsidRPr="003A24D9" w:rsidTr="000E18CE">
        <w:trPr>
          <w:trHeight w:val="789"/>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2</w:t>
            </w:r>
          </w:p>
        </w:tc>
        <w:tc>
          <w:tcPr>
            <w:tcW w:w="1756" w:type="dxa"/>
            <w:tcBorders>
              <w:top w:val="nil"/>
              <w:left w:val="nil"/>
              <w:bottom w:val="single" w:sz="4" w:space="0" w:color="auto"/>
              <w:right w:val="single" w:sz="4" w:space="0" w:color="auto"/>
            </w:tcBorders>
            <w:shd w:val="clear" w:color="auto" w:fill="auto"/>
            <w:vAlign w:val="bottom"/>
            <w:hideMark/>
          </w:tcPr>
          <w:p w:rsidR="00DA4F02" w:rsidRPr="00F67CE4"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Fotografie událostí a osobností z různých oblastí (např. společnost, věda, umění, politika) - editorial</w:t>
            </w:r>
          </w:p>
        </w:tc>
        <w:tc>
          <w:tcPr>
            <w:tcW w:w="1615" w:type="dxa"/>
            <w:tcBorders>
              <w:top w:val="nil"/>
              <w:left w:val="nil"/>
              <w:bottom w:val="single" w:sz="4" w:space="0" w:color="auto"/>
              <w:right w:val="single" w:sz="4" w:space="0" w:color="auto"/>
            </w:tcBorders>
            <w:shd w:val="clear" w:color="auto" w:fill="auto"/>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350</w:t>
            </w:r>
          </w:p>
        </w:tc>
        <w:tc>
          <w:tcPr>
            <w:tcW w:w="1361" w:type="dxa"/>
            <w:tcBorders>
              <w:top w:val="nil"/>
              <w:left w:val="nil"/>
              <w:bottom w:val="single" w:sz="4" w:space="0" w:color="auto"/>
              <w:right w:val="single" w:sz="4" w:space="0" w:color="auto"/>
            </w:tcBorders>
            <w:shd w:val="clear" w:color="000000" w:fill="FFFF00"/>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100,00 Kč</w:t>
            </w:r>
          </w:p>
        </w:tc>
        <w:tc>
          <w:tcPr>
            <w:tcW w:w="2268" w:type="dxa"/>
            <w:tcBorders>
              <w:top w:val="nil"/>
              <w:left w:val="nil"/>
              <w:bottom w:val="single" w:sz="4" w:space="0" w:color="auto"/>
              <w:right w:val="single" w:sz="4" w:space="0" w:color="auto"/>
            </w:tcBorders>
            <w:shd w:val="clear" w:color="auto" w:fill="auto"/>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35000</w:t>
            </w:r>
          </w:p>
        </w:tc>
      </w:tr>
      <w:tr w:rsidR="00DA4F02" w:rsidRPr="003A24D9" w:rsidTr="000E18CE">
        <w:trPr>
          <w:trHeight w:val="322"/>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3</w:t>
            </w:r>
          </w:p>
        </w:tc>
        <w:tc>
          <w:tcPr>
            <w:tcW w:w="1756" w:type="dxa"/>
            <w:tcBorders>
              <w:top w:val="nil"/>
              <w:left w:val="nil"/>
              <w:bottom w:val="single" w:sz="4" w:space="0" w:color="auto"/>
              <w:right w:val="single" w:sz="4" w:space="0" w:color="auto"/>
            </w:tcBorders>
            <w:shd w:val="clear" w:color="auto" w:fill="auto"/>
            <w:vAlign w:val="bottom"/>
            <w:hideMark/>
          </w:tcPr>
          <w:p w:rsidR="00DA4F02"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Ilustrační</w:t>
            </w:r>
          </w:p>
          <w:p w:rsidR="00DA4F02"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Fotografie</w:t>
            </w:r>
          </w:p>
          <w:p w:rsidR="00DA4F02" w:rsidRPr="00F67CE4"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s různým tematickým zaměřením</w:t>
            </w:r>
          </w:p>
        </w:tc>
        <w:tc>
          <w:tcPr>
            <w:tcW w:w="1615" w:type="dxa"/>
            <w:tcBorders>
              <w:top w:val="nil"/>
              <w:left w:val="nil"/>
              <w:bottom w:val="single" w:sz="4" w:space="0" w:color="auto"/>
              <w:right w:val="single" w:sz="4" w:space="0" w:color="auto"/>
            </w:tcBorders>
            <w:shd w:val="clear" w:color="auto" w:fill="auto"/>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240</w:t>
            </w:r>
          </w:p>
        </w:tc>
        <w:tc>
          <w:tcPr>
            <w:tcW w:w="1361" w:type="dxa"/>
            <w:tcBorders>
              <w:top w:val="nil"/>
              <w:left w:val="nil"/>
              <w:bottom w:val="single" w:sz="4" w:space="0" w:color="auto"/>
              <w:right w:val="single" w:sz="4" w:space="0" w:color="auto"/>
            </w:tcBorders>
            <w:shd w:val="clear" w:color="000000" w:fill="FFFF00"/>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150,00 Kč</w:t>
            </w:r>
          </w:p>
        </w:tc>
        <w:tc>
          <w:tcPr>
            <w:tcW w:w="2268" w:type="dxa"/>
            <w:tcBorders>
              <w:top w:val="nil"/>
              <w:left w:val="nil"/>
              <w:bottom w:val="single" w:sz="4" w:space="0" w:color="auto"/>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36000</w:t>
            </w:r>
          </w:p>
        </w:tc>
      </w:tr>
      <w:tr w:rsidR="00DA4F02" w:rsidRPr="003A24D9" w:rsidTr="000E18CE">
        <w:trPr>
          <w:trHeight w:val="596"/>
        </w:trPr>
        <w:tc>
          <w:tcPr>
            <w:tcW w:w="5812" w:type="dxa"/>
            <w:gridSpan w:val="4"/>
            <w:tcBorders>
              <w:top w:val="single" w:sz="4" w:space="0" w:color="auto"/>
              <w:left w:val="single" w:sz="4" w:space="0" w:color="auto"/>
              <w:bottom w:val="single" w:sz="4" w:space="0" w:color="auto"/>
              <w:right w:val="single" w:sz="4" w:space="0" w:color="000000"/>
            </w:tcBorders>
            <w:shd w:val="clear" w:color="000000" w:fill="8DB4E2"/>
            <w:noWrap/>
            <w:vAlign w:val="bottom"/>
            <w:hideMark/>
          </w:tcPr>
          <w:p w:rsidR="00DA4F02" w:rsidRPr="00F67CE4" w:rsidRDefault="00DA4F02" w:rsidP="000E18CE">
            <w:pPr>
              <w:spacing w:line="240" w:lineRule="auto"/>
              <w:rPr>
                <w:rFonts w:ascii="Calibri" w:eastAsia="Times New Roman" w:hAnsi="Calibri" w:cs="Times New Roman"/>
                <w:b/>
                <w:bCs/>
                <w:color w:val="000000"/>
              </w:rPr>
            </w:pPr>
            <w:r w:rsidRPr="00F67CE4">
              <w:rPr>
                <w:rFonts w:ascii="Calibri" w:eastAsia="Times New Roman" w:hAnsi="Calibri" w:cs="Times New Roman"/>
                <w:b/>
                <w:bCs/>
                <w:color w:val="000000"/>
              </w:rPr>
              <w:t>Celková cena fotografií:</w:t>
            </w:r>
          </w:p>
        </w:tc>
        <w:tc>
          <w:tcPr>
            <w:tcW w:w="2268" w:type="dxa"/>
            <w:tcBorders>
              <w:top w:val="nil"/>
              <w:left w:val="nil"/>
              <w:bottom w:val="single" w:sz="4" w:space="0" w:color="auto"/>
              <w:right w:val="single" w:sz="4" w:space="0" w:color="auto"/>
            </w:tcBorders>
            <w:shd w:val="clear" w:color="000000" w:fill="8DB4E2"/>
            <w:noWrap/>
            <w:vAlign w:val="bottom"/>
            <w:hideMark/>
          </w:tcPr>
          <w:p w:rsidR="00DA4F02" w:rsidRPr="00F67CE4" w:rsidRDefault="00DA4F02" w:rsidP="000E18CE">
            <w:pPr>
              <w:spacing w:line="240" w:lineRule="auto"/>
              <w:jc w:val="right"/>
              <w:rPr>
                <w:rFonts w:ascii="Calibri" w:eastAsia="Times New Roman" w:hAnsi="Calibri" w:cs="Times New Roman"/>
                <w:b/>
                <w:bCs/>
                <w:color w:val="000000"/>
              </w:rPr>
            </w:pPr>
            <w:r w:rsidRPr="00F67CE4">
              <w:rPr>
                <w:rFonts w:ascii="Calibri" w:eastAsia="Times New Roman" w:hAnsi="Calibri" w:cs="Times New Roman"/>
                <w:b/>
                <w:bCs/>
                <w:color w:val="000000"/>
              </w:rPr>
              <w:t>191000</w:t>
            </w:r>
          </w:p>
        </w:tc>
      </w:tr>
      <w:tr w:rsidR="00DA4F02" w:rsidRPr="003A24D9" w:rsidTr="000E18CE">
        <w:trPr>
          <w:trHeight w:val="428"/>
        </w:trPr>
        <w:tc>
          <w:tcPr>
            <w:tcW w:w="1080" w:type="dxa"/>
            <w:tcBorders>
              <w:top w:val="nil"/>
              <w:left w:val="single" w:sz="4" w:space="0" w:color="auto"/>
              <w:bottom w:val="nil"/>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4</w:t>
            </w:r>
          </w:p>
        </w:tc>
        <w:tc>
          <w:tcPr>
            <w:tcW w:w="1756" w:type="dxa"/>
            <w:tcBorders>
              <w:top w:val="nil"/>
              <w:left w:val="nil"/>
              <w:bottom w:val="nil"/>
              <w:right w:val="single" w:sz="4" w:space="0" w:color="auto"/>
            </w:tcBorders>
            <w:shd w:val="clear" w:color="auto" w:fill="auto"/>
            <w:vAlign w:val="bottom"/>
            <w:hideMark/>
          </w:tcPr>
          <w:p w:rsidR="00DA4F02"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Zpřístupnění databáze</w:t>
            </w:r>
          </w:p>
          <w:p w:rsidR="00DA4F02" w:rsidRPr="00F67CE4"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fotobanky</w:t>
            </w:r>
          </w:p>
        </w:tc>
        <w:tc>
          <w:tcPr>
            <w:tcW w:w="1615" w:type="dxa"/>
            <w:tcBorders>
              <w:top w:val="nil"/>
              <w:left w:val="nil"/>
              <w:bottom w:val="nil"/>
              <w:right w:val="single" w:sz="4" w:space="0" w:color="auto"/>
            </w:tcBorders>
            <w:shd w:val="clear" w:color="auto" w:fill="auto"/>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w:t>
            </w:r>
          </w:p>
        </w:tc>
        <w:tc>
          <w:tcPr>
            <w:tcW w:w="1361" w:type="dxa"/>
            <w:tcBorders>
              <w:top w:val="nil"/>
              <w:left w:val="nil"/>
              <w:bottom w:val="nil"/>
              <w:right w:val="single" w:sz="4" w:space="0" w:color="auto"/>
            </w:tcBorders>
            <w:shd w:val="clear" w:color="000000" w:fill="FFFF00"/>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0,00 Kč</w:t>
            </w:r>
          </w:p>
        </w:tc>
        <w:tc>
          <w:tcPr>
            <w:tcW w:w="2268" w:type="dxa"/>
            <w:tcBorders>
              <w:top w:val="nil"/>
              <w:left w:val="nil"/>
              <w:bottom w:val="nil"/>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0</w:t>
            </w:r>
          </w:p>
        </w:tc>
      </w:tr>
      <w:tr w:rsidR="00DA4F02" w:rsidRPr="003A24D9" w:rsidTr="000E18C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5</w:t>
            </w:r>
          </w:p>
        </w:tc>
        <w:tc>
          <w:tcPr>
            <w:tcW w:w="1756" w:type="dxa"/>
            <w:tcBorders>
              <w:top w:val="single" w:sz="4" w:space="0" w:color="auto"/>
              <w:left w:val="nil"/>
              <w:bottom w:val="single" w:sz="4" w:space="0" w:color="auto"/>
              <w:right w:val="single" w:sz="4" w:space="0" w:color="auto"/>
            </w:tcBorders>
            <w:shd w:val="clear" w:color="auto" w:fill="auto"/>
            <w:vAlign w:val="bottom"/>
            <w:hideMark/>
          </w:tcPr>
          <w:p w:rsidR="00DA4F02"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 xml:space="preserve">Poskytování servisní a </w:t>
            </w:r>
          </w:p>
          <w:p w:rsidR="00DA4F02" w:rsidRPr="00F67CE4" w:rsidRDefault="00DA4F02" w:rsidP="000E18CE">
            <w:pPr>
              <w:spacing w:line="240" w:lineRule="auto"/>
              <w:rPr>
                <w:rFonts w:ascii="Calibri" w:eastAsia="Times New Roman" w:hAnsi="Calibri" w:cs="Times New Roman"/>
                <w:color w:val="000000"/>
              </w:rPr>
            </w:pPr>
            <w:r w:rsidRPr="00F67CE4">
              <w:rPr>
                <w:rFonts w:ascii="Calibri" w:eastAsia="Times New Roman" w:hAnsi="Calibri" w:cs="Times New Roman"/>
                <w:color w:val="000000"/>
              </w:rPr>
              <w:t>technické podpory</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1</w:t>
            </w:r>
          </w:p>
        </w:tc>
        <w:tc>
          <w:tcPr>
            <w:tcW w:w="1361" w:type="dxa"/>
            <w:tcBorders>
              <w:top w:val="single" w:sz="4" w:space="0" w:color="auto"/>
              <w:left w:val="nil"/>
              <w:bottom w:val="single" w:sz="4" w:space="0" w:color="auto"/>
              <w:right w:val="single" w:sz="4" w:space="0" w:color="auto"/>
            </w:tcBorders>
            <w:shd w:val="clear" w:color="000000" w:fill="FFFF00"/>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0,00 Kč</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A4F02" w:rsidRPr="00F67CE4" w:rsidRDefault="00DA4F02" w:rsidP="000E18CE">
            <w:pPr>
              <w:spacing w:line="240" w:lineRule="auto"/>
              <w:jc w:val="right"/>
              <w:rPr>
                <w:rFonts w:ascii="Calibri" w:eastAsia="Times New Roman" w:hAnsi="Calibri" w:cs="Times New Roman"/>
                <w:color w:val="000000"/>
              </w:rPr>
            </w:pPr>
            <w:r w:rsidRPr="00F67CE4">
              <w:rPr>
                <w:rFonts w:ascii="Calibri" w:eastAsia="Times New Roman" w:hAnsi="Calibri" w:cs="Times New Roman"/>
                <w:color w:val="000000"/>
              </w:rPr>
              <w:t>0</w:t>
            </w:r>
          </w:p>
        </w:tc>
      </w:tr>
      <w:tr w:rsidR="00DA4F02" w:rsidRPr="003A24D9" w:rsidTr="000E18CE">
        <w:trPr>
          <w:trHeight w:val="338"/>
        </w:trPr>
        <w:tc>
          <w:tcPr>
            <w:tcW w:w="1080" w:type="dxa"/>
            <w:tcBorders>
              <w:top w:val="nil"/>
              <w:left w:val="nil"/>
              <w:bottom w:val="nil"/>
              <w:right w:val="nil"/>
            </w:tcBorders>
            <w:shd w:val="clear" w:color="auto" w:fill="auto"/>
            <w:noWrap/>
            <w:vAlign w:val="bottom"/>
            <w:hideMark/>
          </w:tcPr>
          <w:p w:rsidR="00DA4F02" w:rsidRPr="00F67CE4" w:rsidRDefault="00DA4F02" w:rsidP="000E18CE">
            <w:pPr>
              <w:spacing w:line="240" w:lineRule="auto"/>
              <w:rPr>
                <w:rFonts w:ascii="Calibri" w:eastAsia="Times New Roman" w:hAnsi="Calibri" w:cs="Times New Roman"/>
                <w:color w:val="000000"/>
              </w:rPr>
            </w:pPr>
          </w:p>
        </w:tc>
        <w:tc>
          <w:tcPr>
            <w:tcW w:w="1756" w:type="dxa"/>
            <w:tcBorders>
              <w:top w:val="nil"/>
              <w:left w:val="nil"/>
              <w:bottom w:val="nil"/>
              <w:right w:val="nil"/>
            </w:tcBorders>
            <w:shd w:val="clear" w:color="auto" w:fill="auto"/>
            <w:noWrap/>
            <w:vAlign w:val="bottom"/>
            <w:hideMark/>
          </w:tcPr>
          <w:p w:rsidR="00DA4F02" w:rsidRPr="00F67CE4" w:rsidRDefault="00DA4F02" w:rsidP="000E18CE">
            <w:pPr>
              <w:spacing w:line="240" w:lineRule="auto"/>
              <w:rPr>
                <w:rFonts w:ascii="Calibri" w:eastAsia="Times New Roman" w:hAnsi="Calibri" w:cs="Times New Roman"/>
                <w:color w:val="000000"/>
              </w:rPr>
            </w:pPr>
          </w:p>
        </w:tc>
        <w:tc>
          <w:tcPr>
            <w:tcW w:w="1615" w:type="dxa"/>
            <w:tcBorders>
              <w:top w:val="nil"/>
              <w:left w:val="nil"/>
              <w:bottom w:val="nil"/>
              <w:right w:val="nil"/>
            </w:tcBorders>
            <w:shd w:val="clear" w:color="auto" w:fill="auto"/>
            <w:noWrap/>
            <w:vAlign w:val="bottom"/>
            <w:hideMark/>
          </w:tcPr>
          <w:p w:rsidR="00DA4F02" w:rsidRPr="00F67CE4" w:rsidRDefault="00DA4F02" w:rsidP="000E18CE">
            <w:pPr>
              <w:spacing w:line="240" w:lineRule="auto"/>
              <w:rPr>
                <w:rFonts w:ascii="Calibri" w:eastAsia="Times New Roman" w:hAnsi="Calibri" w:cs="Times New Roman"/>
                <w:color w:val="000000"/>
              </w:rPr>
            </w:pPr>
          </w:p>
        </w:tc>
        <w:tc>
          <w:tcPr>
            <w:tcW w:w="1361" w:type="dxa"/>
            <w:tcBorders>
              <w:top w:val="nil"/>
              <w:left w:val="nil"/>
              <w:bottom w:val="nil"/>
              <w:right w:val="nil"/>
            </w:tcBorders>
            <w:shd w:val="clear" w:color="auto" w:fill="auto"/>
            <w:noWrap/>
            <w:vAlign w:val="bottom"/>
            <w:hideMark/>
          </w:tcPr>
          <w:p w:rsidR="00DA4F02" w:rsidRPr="00F67CE4" w:rsidRDefault="00DA4F02" w:rsidP="000E18CE">
            <w:pPr>
              <w:spacing w:line="240" w:lineRule="auto"/>
              <w:rPr>
                <w:rFonts w:ascii="Calibri" w:eastAsia="Times New Roman" w:hAnsi="Calibri" w:cs="Times New Roman"/>
                <w:color w:val="000000"/>
              </w:rPr>
            </w:pPr>
          </w:p>
        </w:tc>
        <w:tc>
          <w:tcPr>
            <w:tcW w:w="2268" w:type="dxa"/>
            <w:tcBorders>
              <w:top w:val="nil"/>
              <w:left w:val="nil"/>
              <w:bottom w:val="nil"/>
              <w:right w:val="nil"/>
            </w:tcBorders>
            <w:shd w:val="clear" w:color="auto" w:fill="auto"/>
            <w:noWrap/>
            <w:vAlign w:val="bottom"/>
            <w:hideMark/>
          </w:tcPr>
          <w:p w:rsidR="00DA4F02" w:rsidRPr="00F67CE4" w:rsidRDefault="00DA4F02" w:rsidP="000E18CE">
            <w:pPr>
              <w:spacing w:line="240" w:lineRule="auto"/>
              <w:rPr>
                <w:rFonts w:ascii="Calibri" w:eastAsia="Times New Roman" w:hAnsi="Calibri" w:cs="Times New Roman"/>
                <w:color w:val="000000"/>
              </w:rPr>
            </w:pPr>
          </w:p>
        </w:tc>
      </w:tr>
      <w:tr w:rsidR="00DA4F02" w:rsidRPr="003A24D9" w:rsidTr="000E18CE">
        <w:trPr>
          <w:trHeight w:val="402"/>
        </w:trPr>
        <w:tc>
          <w:tcPr>
            <w:tcW w:w="5812" w:type="dxa"/>
            <w:gridSpan w:val="4"/>
            <w:tcBorders>
              <w:top w:val="single" w:sz="8" w:space="0" w:color="auto"/>
              <w:left w:val="single" w:sz="8" w:space="0" w:color="auto"/>
              <w:bottom w:val="single" w:sz="8" w:space="0" w:color="auto"/>
              <w:right w:val="single" w:sz="8" w:space="0" w:color="000000"/>
            </w:tcBorders>
            <w:shd w:val="clear" w:color="000000" w:fill="FDE9D9"/>
            <w:noWrap/>
            <w:vAlign w:val="bottom"/>
            <w:hideMark/>
          </w:tcPr>
          <w:p w:rsidR="00DA4F02" w:rsidRPr="00F67CE4" w:rsidRDefault="00DA4F02" w:rsidP="000E18CE">
            <w:pPr>
              <w:spacing w:line="240" w:lineRule="auto"/>
              <w:rPr>
                <w:rFonts w:eastAsia="Times New Roman" w:cs="Arial"/>
                <w:b/>
                <w:bCs/>
              </w:rPr>
            </w:pPr>
            <w:r w:rsidRPr="00F67CE4">
              <w:rPr>
                <w:rFonts w:eastAsia="Times New Roman" w:cs="Arial"/>
                <w:b/>
                <w:bCs/>
              </w:rPr>
              <w:t>CELKOVÁ NABÍDKOVÁ CENA v Kč bez DPH</w:t>
            </w:r>
          </w:p>
        </w:tc>
        <w:tc>
          <w:tcPr>
            <w:tcW w:w="2268" w:type="dxa"/>
            <w:tcBorders>
              <w:top w:val="single" w:sz="8" w:space="0" w:color="auto"/>
              <w:left w:val="nil"/>
              <w:bottom w:val="single" w:sz="8" w:space="0" w:color="auto"/>
              <w:right w:val="single" w:sz="8" w:space="0" w:color="auto"/>
            </w:tcBorders>
            <w:shd w:val="clear" w:color="000000" w:fill="FDE9D9"/>
            <w:noWrap/>
            <w:vAlign w:val="bottom"/>
            <w:hideMark/>
          </w:tcPr>
          <w:p w:rsidR="00DA4F02" w:rsidRPr="00F67CE4" w:rsidRDefault="00DA4F02" w:rsidP="000E18CE">
            <w:pPr>
              <w:spacing w:line="240" w:lineRule="auto"/>
              <w:jc w:val="right"/>
              <w:rPr>
                <w:rFonts w:eastAsia="Times New Roman" w:cs="Arial"/>
                <w:b/>
                <w:bCs/>
                <w:szCs w:val="28"/>
              </w:rPr>
            </w:pPr>
            <w:r w:rsidRPr="00F67CE4">
              <w:rPr>
                <w:rFonts w:eastAsia="Times New Roman" w:cs="Arial"/>
                <w:b/>
                <w:bCs/>
                <w:szCs w:val="28"/>
              </w:rPr>
              <w:t>191 000,00</w:t>
            </w:r>
          </w:p>
        </w:tc>
      </w:tr>
      <w:tr w:rsidR="00DA4F02" w:rsidRPr="003A24D9" w:rsidTr="000E18CE">
        <w:trPr>
          <w:trHeight w:val="338"/>
        </w:trPr>
        <w:tc>
          <w:tcPr>
            <w:tcW w:w="581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A4F02" w:rsidRPr="00F67CE4" w:rsidRDefault="00DA4F02" w:rsidP="000E18CE">
            <w:pPr>
              <w:spacing w:line="240" w:lineRule="auto"/>
              <w:rPr>
                <w:rFonts w:eastAsia="Times New Roman" w:cs="Arial"/>
                <w:b/>
                <w:bCs/>
                <w:szCs w:val="20"/>
              </w:rPr>
            </w:pPr>
            <w:r w:rsidRPr="00F67CE4">
              <w:rPr>
                <w:rFonts w:eastAsia="Times New Roman" w:cs="Arial"/>
                <w:b/>
                <w:bCs/>
                <w:szCs w:val="20"/>
              </w:rPr>
              <w:t>Sazba DPH v %</w:t>
            </w:r>
          </w:p>
        </w:tc>
        <w:tc>
          <w:tcPr>
            <w:tcW w:w="2268" w:type="dxa"/>
            <w:tcBorders>
              <w:top w:val="nil"/>
              <w:left w:val="nil"/>
              <w:bottom w:val="single" w:sz="8" w:space="0" w:color="auto"/>
              <w:right w:val="single" w:sz="8" w:space="0" w:color="auto"/>
            </w:tcBorders>
            <w:shd w:val="clear" w:color="000000" w:fill="FFFF00"/>
            <w:noWrap/>
            <w:vAlign w:val="bottom"/>
            <w:hideMark/>
          </w:tcPr>
          <w:p w:rsidR="00DA4F02" w:rsidRPr="00F67CE4" w:rsidRDefault="00DA4F02" w:rsidP="000E18CE">
            <w:pPr>
              <w:spacing w:line="240" w:lineRule="auto"/>
              <w:jc w:val="right"/>
              <w:rPr>
                <w:rFonts w:eastAsia="Times New Roman" w:cs="Arial"/>
                <w:szCs w:val="20"/>
              </w:rPr>
            </w:pPr>
            <w:r w:rsidRPr="00F67CE4">
              <w:rPr>
                <w:rFonts w:eastAsia="Times New Roman" w:cs="Arial"/>
                <w:szCs w:val="20"/>
              </w:rPr>
              <w:t>21%</w:t>
            </w:r>
          </w:p>
        </w:tc>
      </w:tr>
      <w:tr w:rsidR="00DA4F02" w:rsidRPr="003A24D9" w:rsidTr="000E18CE">
        <w:trPr>
          <w:trHeight w:val="338"/>
        </w:trPr>
        <w:tc>
          <w:tcPr>
            <w:tcW w:w="581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A4F02" w:rsidRPr="00F67CE4" w:rsidRDefault="00DA4F02" w:rsidP="000E18CE">
            <w:pPr>
              <w:spacing w:line="240" w:lineRule="auto"/>
              <w:rPr>
                <w:rFonts w:eastAsia="Times New Roman" w:cs="Arial"/>
                <w:b/>
                <w:bCs/>
                <w:szCs w:val="20"/>
              </w:rPr>
            </w:pPr>
            <w:r w:rsidRPr="00F67CE4">
              <w:rPr>
                <w:rFonts w:eastAsia="Times New Roman" w:cs="Arial"/>
                <w:b/>
                <w:bCs/>
                <w:szCs w:val="20"/>
              </w:rPr>
              <w:t>Celková výše DPH v Kč</w:t>
            </w:r>
          </w:p>
        </w:tc>
        <w:tc>
          <w:tcPr>
            <w:tcW w:w="2268" w:type="dxa"/>
            <w:tcBorders>
              <w:top w:val="nil"/>
              <w:left w:val="nil"/>
              <w:bottom w:val="single" w:sz="8" w:space="0" w:color="auto"/>
              <w:right w:val="single" w:sz="8" w:space="0" w:color="auto"/>
            </w:tcBorders>
            <w:shd w:val="clear" w:color="auto" w:fill="auto"/>
            <w:noWrap/>
            <w:vAlign w:val="bottom"/>
            <w:hideMark/>
          </w:tcPr>
          <w:p w:rsidR="00DA4F02" w:rsidRPr="00F67CE4" w:rsidRDefault="00DA4F02" w:rsidP="000E18CE">
            <w:pPr>
              <w:spacing w:line="240" w:lineRule="auto"/>
              <w:jc w:val="right"/>
              <w:rPr>
                <w:rFonts w:eastAsia="Times New Roman" w:cs="Arial"/>
                <w:szCs w:val="20"/>
              </w:rPr>
            </w:pPr>
            <w:r w:rsidRPr="00F67CE4">
              <w:rPr>
                <w:rFonts w:eastAsia="Times New Roman" w:cs="Arial"/>
                <w:szCs w:val="20"/>
              </w:rPr>
              <w:t>40 110,00</w:t>
            </w:r>
          </w:p>
        </w:tc>
      </w:tr>
      <w:tr w:rsidR="00DA4F02" w:rsidRPr="003A24D9" w:rsidTr="000E18CE">
        <w:trPr>
          <w:trHeight w:val="338"/>
        </w:trPr>
        <w:tc>
          <w:tcPr>
            <w:tcW w:w="5812" w:type="dxa"/>
            <w:gridSpan w:val="4"/>
            <w:tcBorders>
              <w:top w:val="single" w:sz="8" w:space="0" w:color="auto"/>
              <w:left w:val="single" w:sz="8" w:space="0" w:color="auto"/>
              <w:bottom w:val="single" w:sz="8" w:space="0" w:color="auto"/>
              <w:right w:val="single" w:sz="8" w:space="0" w:color="000000"/>
            </w:tcBorders>
            <w:shd w:val="clear" w:color="000000" w:fill="FDE9D9"/>
            <w:noWrap/>
            <w:vAlign w:val="bottom"/>
            <w:hideMark/>
          </w:tcPr>
          <w:p w:rsidR="00DA4F02" w:rsidRPr="00F67CE4" w:rsidRDefault="00DA4F02" w:rsidP="000E18CE">
            <w:pPr>
              <w:spacing w:line="240" w:lineRule="auto"/>
              <w:rPr>
                <w:rFonts w:eastAsia="Times New Roman" w:cs="Arial"/>
                <w:b/>
                <w:bCs/>
                <w:szCs w:val="20"/>
              </w:rPr>
            </w:pPr>
            <w:r w:rsidRPr="00F67CE4">
              <w:rPr>
                <w:rFonts w:eastAsia="Times New Roman" w:cs="Arial"/>
                <w:b/>
                <w:bCs/>
                <w:szCs w:val="20"/>
              </w:rPr>
              <w:t>Celková nabídková cena v Kč s DPH</w:t>
            </w:r>
          </w:p>
        </w:tc>
        <w:tc>
          <w:tcPr>
            <w:tcW w:w="2268" w:type="dxa"/>
            <w:tcBorders>
              <w:top w:val="nil"/>
              <w:left w:val="nil"/>
              <w:bottom w:val="single" w:sz="8" w:space="0" w:color="auto"/>
              <w:right w:val="single" w:sz="8" w:space="0" w:color="auto"/>
            </w:tcBorders>
            <w:shd w:val="clear" w:color="000000" w:fill="FDE9D9"/>
            <w:noWrap/>
            <w:vAlign w:val="bottom"/>
            <w:hideMark/>
          </w:tcPr>
          <w:p w:rsidR="00DA4F02" w:rsidRPr="00F67CE4" w:rsidRDefault="00DA4F02" w:rsidP="000E18CE">
            <w:pPr>
              <w:spacing w:line="240" w:lineRule="auto"/>
              <w:jc w:val="right"/>
              <w:rPr>
                <w:rFonts w:eastAsia="Times New Roman" w:cs="Arial"/>
                <w:szCs w:val="20"/>
              </w:rPr>
            </w:pPr>
            <w:r w:rsidRPr="00F67CE4">
              <w:rPr>
                <w:rFonts w:eastAsia="Times New Roman" w:cs="Arial"/>
                <w:szCs w:val="20"/>
              </w:rPr>
              <w:t>231 110,00</w:t>
            </w:r>
          </w:p>
        </w:tc>
      </w:tr>
      <w:tr w:rsidR="00DA4F02" w:rsidRPr="003A24D9" w:rsidTr="000E18CE">
        <w:trPr>
          <w:trHeight w:val="322"/>
        </w:trPr>
        <w:tc>
          <w:tcPr>
            <w:tcW w:w="8080" w:type="dxa"/>
            <w:gridSpan w:val="5"/>
            <w:tcBorders>
              <w:top w:val="nil"/>
              <w:left w:val="nil"/>
              <w:bottom w:val="nil"/>
              <w:right w:val="nil"/>
            </w:tcBorders>
            <w:shd w:val="clear" w:color="auto" w:fill="auto"/>
            <w:noWrap/>
            <w:vAlign w:val="bottom"/>
            <w:hideMark/>
          </w:tcPr>
          <w:p w:rsidR="00DA4F02" w:rsidRPr="00F67CE4" w:rsidRDefault="00DA4F02" w:rsidP="000E18CE">
            <w:pPr>
              <w:spacing w:line="240" w:lineRule="auto"/>
              <w:rPr>
                <w:rFonts w:ascii="Calibri" w:eastAsia="Times New Roman" w:hAnsi="Calibri" w:cs="Times New Roman"/>
                <w:color w:val="000000"/>
              </w:rPr>
            </w:pPr>
          </w:p>
        </w:tc>
      </w:tr>
      <w:tr w:rsidR="00DA4F02" w:rsidRPr="003A24D9" w:rsidTr="000E18CE">
        <w:trPr>
          <w:trHeight w:val="322"/>
        </w:trPr>
        <w:tc>
          <w:tcPr>
            <w:tcW w:w="8080" w:type="dxa"/>
            <w:gridSpan w:val="5"/>
            <w:tcBorders>
              <w:top w:val="nil"/>
              <w:left w:val="nil"/>
              <w:bottom w:val="nil"/>
              <w:right w:val="nil"/>
            </w:tcBorders>
            <w:shd w:val="clear" w:color="auto" w:fill="auto"/>
            <w:noWrap/>
            <w:vAlign w:val="bottom"/>
          </w:tcPr>
          <w:p w:rsidR="00DA4F02" w:rsidRDefault="00DA4F02" w:rsidP="000E18CE">
            <w:pPr>
              <w:spacing w:line="240" w:lineRule="auto"/>
            </w:pPr>
            <w:r>
              <w:t>Cenová nabídka pro webové užití fotografií s minimální velikostí fotografie 2000px (delší strana) a minimálním rozlišení 72 DPI.</w:t>
            </w:r>
          </w:p>
          <w:p w:rsidR="00DA4F02" w:rsidRPr="00F67CE4" w:rsidRDefault="00DA4F02" w:rsidP="000E18CE">
            <w:pPr>
              <w:spacing w:line="240" w:lineRule="auto"/>
              <w:rPr>
                <w:rFonts w:ascii="Calibri" w:eastAsia="Times New Roman" w:hAnsi="Calibri" w:cs="Times New Roman"/>
                <w:color w:val="000000"/>
              </w:rPr>
            </w:pPr>
          </w:p>
        </w:tc>
      </w:tr>
    </w:tbl>
    <w:p w:rsidR="00DA4F02" w:rsidRDefault="00DA4F02" w:rsidP="00DA4F02"/>
    <w:p w:rsidR="00DA4F02" w:rsidRDefault="00DA4F02" w:rsidP="00DA4F02">
      <w:r>
        <w:tab/>
      </w:r>
    </w:p>
    <w:tbl>
      <w:tblPr>
        <w:tblpPr w:leftFromText="141" w:rightFromText="141" w:vertAnchor="text" w:horzAnchor="margin" w:tblpXSpec="right" w:tblpY="203"/>
        <w:tblOverlap w:val="never"/>
        <w:tblW w:w="2964" w:type="dxa"/>
        <w:tblCellMar>
          <w:left w:w="70" w:type="dxa"/>
          <w:right w:w="70" w:type="dxa"/>
        </w:tblCellMar>
        <w:tblLook w:val="04A0" w:firstRow="1" w:lastRow="0" w:firstColumn="1" w:lastColumn="0" w:noHBand="0" w:noVBand="1"/>
      </w:tblPr>
      <w:tblGrid>
        <w:gridCol w:w="2964"/>
      </w:tblGrid>
      <w:tr w:rsidR="00DA4F02" w:rsidRPr="00F67CE4" w:rsidTr="000E18CE">
        <w:trPr>
          <w:trHeight w:val="300"/>
        </w:trPr>
        <w:tc>
          <w:tcPr>
            <w:tcW w:w="2964" w:type="dxa"/>
            <w:tcBorders>
              <w:top w:val="nil"/>
              <w:left w:val="nil"/>
              <w:bottom w:val="nil"/>
              <w:right w:val="nil"/>
            </w:tcBorders>
            <w:shd w:val="clear" w:color="auto" w:fill="auto"/>
            <w:noWrap/>
            <w:vAlign w:val="bottom"/>
            <w:hideMark/>
          </w:tcPr>
          <w:p w:rsidR="00DA4F02" w:rsidRPr="00F67CE4" w:rsidRDefault="00DA4F02" w:rsidP="000E18C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Pr>
                <w:rFonts w:ascii="Calibri" w:eastAsia="Times New Roman" w:hAnsi="Calibri" w:cs="Times New Roman"/>
                <w:color w:val="000000"/>
                <w:sz w:val="22"/>
                <w:lang w:eastAsia="cs-CZ"/>
              </w:rPr>
              <w:t>V P</w:t>
            </w:r>
            <w:r w:rsidRPr="00F67CE4">
              <w:rPr>
                <w:rFonts w:ascii="Calibri" w:eastAsia="Times New Roman" w:hAnsi="Calibri" w:cs="Times New Roman"/>
                <w:color w:val="000000"/>
                <w:sz w:val="22"/>
                <w:lang w:eastAsia="cs-CZ"/>
              </w:rPr>
              <w:t>ardubicích dne 07. 03. 2017</w:t>
            </w:r>
          </w:p>
        </w:tc>
      </w:tr>
      <w:tr w:rsidR="00DA4F02" w:rsidRPr="00F67CE4" w:rsidTr="000E18CE">
        <w:trPr>
          <w:trHeight w:val="300"/>
        </w:trPr>
        <w:tc>
          <w:tcPr>
            <w:tcW w:w="2964" w:type="dxa"/>
            <w:tcBorders>
              <w:top w:val="nil"/>
              <w:left w:val="nil"/>
              <w:bottom w:val="nil"/>
              <w:right w:val="nil"/>
            </w:tcBorders>
            <w:shd w:val="clear" w:color="auto" w:fill="auto"/>
            <w:noWrap/>
            <w:vAlign w:val="bottom"/>
            <w:hideMark/>
          </w:tcPr>
          <w:p w:rsidR="00DA4F02" w:rsidRPr="00F67CE4" w:rsidRDefault="00DA4F02" w:rsidP="000E18C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Times New Roman"/>
                <w:color w:val="000000"/>
                <w:sz w:val="22"/>
                <w:lang w:eastAsia="cs-CZ"/>
              </w:rPr>
            </w:pPr>
            <w:r w:rsidRPr="00F67CE4">
              <w:rPr>
                <w:rFonts w:ascii="Calibri" w:eastAsia="Times New Roman" w:hAnsi="Calibri" w:cs="Times New Roman"/>
                <w:color w:val="000000"/>
                <w:sz w:val="22"/>
                <w:lang w:eastAsia="cs-CZ"/>
              </w:rPr>
              <w:t>Za poskytovatele</w:t>
            </w:r>
          </w:p>
        </w:tc>
      </w:tr>
      <w:tr w:rsidR="00DA4F02" w:rsidRPr="00F67CE4" w:rsidTr="000E18CE">
        <w:trPr>
          <w:trHeight w:val="300"/>
        </w:trPr>
        <w:tc>
          <w:tcPr>
            <w:tcW w:w="2964" w:type="dxa"/>
            <w:tcBorders>
              <w:top w:val="nil"/>
              <w:left w:val="nil"/>
              <w:bottom w:val="nil"/>
              <w:right w:val="nil"/>
            </w:tcBorders>
            <w:shd w:val="clear" w:color="auto" w:fill="auto"/>
            <w:noWrap/>
            <w:vAlign w:val="bottom"/>
            <w:hideMark/>
          </w:tcPr>
          <w:p w:rsidR="00DA4F02" w:rsidRPr="00F67CE4" w:rsidRDefault="00DA4F02" w:rsidP="000E18C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Times New Roman"/>
                <w:color w:val="000000"/>
                <w:sz w:val="22"/>
                <w:lang w:eastAsia="cs-CZ"/>
              </w:rPr>
            </w:pPr>
            <w:r>
              <w:rPr>
                <w:rFonts w:ascii="Calibri" w:eastAsia="Times New Roman" w:hAnsi="Calibri" w:cs="Times New Roman"/>
                <w:color w:val="000000"/>
                <w:sz w:val="22"/>
                <w:lang w:eastAsia="cs-CZ"/>
              </w:rPr>
              <w:t>XXXXXXXXXXXXXXXXX</w:t>
            </w:r>
          </w:p>
        </w:tc>
      </w:tr>
      <w:tr w:rsidR="00DA4F02" w:rsidRPr="00F67CE4" w:rsidTr="000E18CE">
        <w:trPr>
          <w:trHeight w:val="300"/>
        </w:trPr>
        <w:tc>
          <w:tcPr>
            <w:tcW w:w="2964" w:type="dxa"/>
            <w:tcBorders>
              <w:top w:val="nil"/>
              <w:left w:val="nil"/>
              <w:bottom w:val="nil"/>
              <w:right w:val="nil"/>
            </w:tcBorders>
            <w:shd w:val="clear" w:color="auto" w:fill="auto"/>
            <w:noWrap/>
            <w:vAlign w:val="bottom"/>
            <w:hideMark/>
          </w:tcPr>
          <w:p w:rsidR="00DA4F02" w:rsidRPr="00F67CE4" w:rsidRDefault="00DA4F02" w:rsidP="000E18C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Times New Roman"/>
                <w:color w:val="000000"/>
                <w:sz w:val="22"/>
                <w:lang w:eastAsia="cs-CZ"/>
              </w:rPr>
            </w:pPr>
            <w:r>
              <w:rPr>
                <w:rFonts w:ascii="Calibri" w:eastAsia="Times New Roman" w:hAnsi="Calibri" w:cs="Times New Roman"/>
                <w:color w:val="000000"/>
                <w:sz w:val="22"/>
                <w:lang w:eastAsia="cs-CZ"/>
              </w:rPr>
              <w:t>XXXXXXXXXXXXXX</w:t>
            </w:r>
          </w:p>
        </w:tc>
      </w:tr>
    </w:tbl>
    <w:p w:rsidR="00DA4F02" w:rsidRDefault="00DA4F02" w:rsidP="00DA4F02">
      <w:pPr>
        <w:tabs>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ind w:firstLine="708"/>
      </w:pPr>
    </w:p>
    <w:p w:rsidR="00DA4F02" w:rsidRDefault="00DA4F02" w:rsidP="00DA4F02">
      <w:pPr>
        <w:ind w:firstLine="708"/>
      </w:pPr>
      <w:r>
        <w:br w:type="textWrapping" w:clear="all"/>
      </w:r>
      <w:r>
        <w:br w:type="page"/>
      </w:r>
      <w:r>
        <w:lastRenderedPageBreak/>
        <w:t xml:space="preserve">  </w:t>
      </w:r>
    </w:p>
    <w:p w:rsidR="00DA4F02" w:rsidRPr="009C0F7E" w:rsidRDefault="00DA4F02" w:rsidP="00DA4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b/>
          <w:color w:val="000F37"/>
        </w:rPr>
      </w:pPr>
    </w:p>
    <w:p w:rsidR="00DA4F02" w:rsidRPr="006D0812" w:rsidRDefault="00DA4F02" w:rsidP="00DA4F02">
      <w:pPr>
        <w:pStyle w:val="SubjectName-ContractCzechRadio"/>
        <w:jc w:val="center"/>
      </w:pPr>
      <w:r>
        <w:t>P</w:t>
      </w:r>
      <w:r w:rsidRPr="006D0812">
        <w:t>ŘÍLOHA</w:t>
      </w:r>
      <w:r>
        <w:t xml:space="preserve"> č. 3 </w:t>
      </w:r>
      <w:r w:rsidRPr="006D0812">
        <w:t xml:space="preserve">– PROTOKOL O </w:t>
      </w:r>
      <w:r>
        <w:t>POSKYTNUTÍ SLUŽEB</w:t>
      </w:r>
    </w:p>
    <w:p w:rsidR="00DA4F02" w:rsidRPr="006D0812" w:rsidRDefault="00DA4F02" w:rsidP="00DA4F02">
      <w:pPr>
        <w:pStyle w:val="SubjectSpecification-ContractCzechRadio"/>
      </w:pPr>
    </w:p>
    <w:p w:rsidR="00DA4F02" w:rsidRPr="006D0812" w:rsidRDefault="00DA4F02" w:rsidP="00DA4F02">
      <w:pPr>
        <w:pStyle w:val="SubjectName-ContractCzechRadio"/>
      </w:pPr>
      <w:r w:rsidRPr="006D0812">
        <w:t>Český rozhlas</w:t>
      </w:r>
    </w:p>
    <w:p w:rsidR="00DA4F02" w:rsidRPr="006D0812" w:rsidRDefault="00DA4F02" w:rsidP="00DA4F02">
      <w:pPr>
        <w:pStyle w:val="SubjectSpecification-ContractCzechRadio"/>
      </w:pPr>
      <w:r w:rsidRPr="006D0812">
        <w:t>IČ</w:t>
      </w:r>
      <w:r>
        <w:t>O</w:t>
      </w:r>
      <w:r w:rsidRPr="006D0812">
        <w:t xml:space="preserve"> 45245053, DIČ CZ45245053</w:t>
      </w:r>
    </w:p>
    <w:p w:rsidR="00DA4F02" w:rsidRPr="00155960" w:rsidRDefault="00DA4F02" w:rsidP="00DA4F02">
      <w:pPr>
        <w:pStyle w:val="SubjectSpecification-ContractCzechRadio"/>
      </w:pPr>
      <w:r w:rsidRPr="006D0812">
        <w:t xml:space="preserve">zástupce pro věcná jednání </w:t>
      </w:r>
      <w:r w:rsidRPr="006D0812">
        <w:tab/>
      </w:r>
      <w:r>
        <w:t>XXXXXXXXXXXXX</w:t>
      </w:r>
    </w:p>
    <w:p w:rsidR="00DA4F02" w:rsidRPr="00155960" w:rsidRDefault="00DA4F02" w:rsidP="00DA4F02">
      <w:pPr>
        <w:pStyle w:val="SubjectSpecification-ContractCzechRadio"/>
      </w:pPr>
      <w:r w:rsidRPr="00155960">
        <w:tab/>
      </w:r>
      <w:r w:rsidRPr="00155960">
        <w:tab/>
      </w:r>
      <w:r w:rsidRPr="00155960">
        <w:tab/>
      </w:r>
      <w:r w:rsidRPr="00155960">
        <w:tab/>
      </w:r>
      <w:r w:rsidRPr="00155960">
        <w:tab/>
      </w:r>
      <w:r w:rsidRPr="00155960">
        <w:tab/>
      </w:r>
      <w:r w:rsidRPr="00155960">
        <w:tab/>
      </w:r>
      <w:r w:rsidRPr="00155960">
        <w:tab/>
      </w:r>
      <w:r w:rsidRPr="00155960">
        <w:tab/>
        <w:t xml:space="preserve">tel.: </w:t>
      </w:r>
      <w:r>
        <w:t>XXXXXXXXXXXXXX</w:t>
      </w:r>
    </w:p>
    <w:p w:rsidR="00DA4F02" w:rsidRPr="006D0812" w:rsidRDefault="00DA4F02" w:rsidP="00DA4F02">
      <w:pPr>
        <w:pStyle w:val="SubjectSpecification-ContractCzechRadio"/>
      </w:pPr>
      <w:r w:rsidRPr="00155960">
        <w:tab/>
      </w:r>
      <w:r w:rsidRPr="00155960">
        <w:tab/>
      </w:r>
      <w:r w:rsidRPr="00155960">
        <w:tab/>
      </w:r>
      <w:r w:rsidRPr="00155960">
        <w:tab/>
      </w:r>
      <w:r w:rsidRPr="00155960">
        <w:tab/>
      </w:r>
      <w:r w:rsidRPr="00155960">
        <w:tab/>
      </w:r>
      <w:r w:rsidRPr="00155960">
        <w:tab/>
      </w:r>
      <w:r w:rsidRPr="00155960">
        <w:tab/>
      </w:r>
      <w:r w:rsidRPr="00155960">
        <w:tab/>
        <w:t xml:space="preserve">e-mail: </w:t>
      </w:r>
      <w:r>
        <w:t>XXXXXXXXXXXXXXXXXX</w:t>
      </w:r>
    </w:p>
    <w:p w:rsidR="00DA4F02" w:rsidRPr="006D0812" w:rsidRDefault="00DA4F02" w:rsidP="00DA4F02">
      <w:pPr>
        <w:pStyle w:val="SubjectSpecification-ContractCzechRadio"/>
        <w:rPr>
          <w:i/>
        </w:rPr>
      </w:pPr>
      <w:r w:rsidRPr="006D0812">
        <w:rPr>
          <w:i/>
        </w:rPr>
        <w:t xml:space="preserve"> (dále jen jako „přebírající“)</w:t>
      </w:r>
    </w:p>
    <w:p w:rsidR="00DA4F02" w:rsidRPr="006D0812" w:rsidRDefault="00DA4F02" w:rsidP="00DA4F02"/>
    <w:p w:rsidR="00DA4F02" w:rsidRPr="006D0812" w:rsidRDefault="00DA4F02" w:rsidP="00DA4F02">
      <w:r w:rsidRPr="006D0812">
        <w:t>a</w:t>
      </w:r>
    </w:p>
    <w:p w:rsidR="00DA4F02" w:rsidRPr="006D0812" w:rsidRDefault="00DA4F02" w:rsidP="00DA4F02"/>
    <w:p w:rsidR="00DA4F02" w:rsidRPr="006D0812" w:rsidRDefault="00DA4F02" w:rsidP="00DA4F02">
      <w:pPr>
        <w:pStyle w:val="SubjectName-ContractCzechRadio"/>
      </w:pPr>
      <w:r>
        <w:t>Profimedia.CZ a.s.</w:t>
      </w:r>
    </w:p>
    <w:p w:rsidR="00DA4F02" w:rsidRPr="00DF2FB3" w:rsidRDefault="00DA4F02" w:rsidP="00DA4F02">
      <w:pPr>
        <w:pStyle w:val="SubjectSpecification-ContractCzechRadio"/>
      </w:pPr>
      <w:r w:rsidRPr="006D0812">
        <w:t>IČ</w:t>
      </w:r>
      <w:r>
        <w:t>O</w:t>
      </w:r>
      <w:r w:rsidRPr="006D0812">
        <w:t xml:space="preserve"> </w:t>
      </w:r>
      <w:r w:rsidRPr="00DF2FB3">
        <w:t xml:space="preserve">03161412, </w:t>
      </w:r>
      <w:r>
        <w:t xml:space="preserve">DIČ </w:t>
      </w:r>
      <w:r w:rsidRPr="00DF2FB3">
        <w:t>CZ03161412</w:t>
      </w:r>
    </w:p>
    <w:p w:rsidR="00DA4F02" w:rsidRPr="00DF2FB3" w:rsidRDefault="00DA4F02" w:rsidP="00DA4F02">
      <w:pPr>
        <w:pStyle w:val="SubjectSpecification-ContractCzechRadio"/>
      </w:pPr>
      <w:r w:rsidRPr="00DF2FB3">
        <w:t xml:space="preserve">zástupce pro věcná jednání </w:t>
      </w:r>
      <w:r w:rsidRPr="00DF2FB3">
        <w:tab/>
      </w:r>
      <w:r>
        <w:rPr>
          <w:rFonts w:cs="Arial"/>
          <w:szCs w:val="20"/>
        </w:rPr>
        <w:t>XXXXXXXXXXXXX</w:t>
      </w:r>
    </w:p>
    <w:p w:rsidR="00DA4F02" w:rsidRPr="00DF2FB3" w:rsidRDefault="00DA4F02" w:rsidP="00DA4F02">
      <w:pPr>
        <w:pStyle w:val="SubjectSpecification-ContractCzechRadio"/>
      </w:pPr>
      <w:r w:rsidRPr="00DF2FB3">
        <w:tab/>
      </w:r>
      <w:r w:rsidRPr="00DF2FB3">
        <w:tab/>
      </w:r>
      <w:r w:rsidRPr="00DF2FB3">
        <w:tab/>
      </w:r>
      <w:r w:rsidRPr="00DF2FB3">
        <w:tab/>
      </w:r>
      <w:r w:rsidRPr="00DF2FB3">
        <w:tab/>
      </w:r>
      <w:r w:rsidRPr="00DF2FB3">
        <w:tab/>
      </w:r>
      <w:r w:rsidRPr="00DF2FB3">
        <w:tab/>
      </w:r>
      <w:r w:rsidRPr="00DF2FB3">
        <w:tab/>
      </w:r>
      <w:r w:rsidRPr="00DF2FB3">
        <w:tab/>
        <w:t xml:space="preserve">tel.: </w:t>
      </w:r>
      <w:r>
        <w:t>XXXXXXXXXXX</w:t>
      </w:r>
    </w:p>
    <w:p w:rsidR="00DA4F02" w:rsidRPr="00DF2FB3" w:rsidRDefault="00DA4F02" w:rsidP="00DA4F02">
      <w:pPr>
        <w:pStyle w:val="SubjectSpecification-ContractCzechRadio"/>
      </w:pPr>
      <w:r w:rsidRPr="00DF2FB3">
        <w:tab/>
      </w:r>
      <w:r w:rsidRPr="00DF2FB3">
        <w:tab/>
      </w:r>
      <w:r w:rsidRPr="00DF2FB3">
        <w:tab/>
      </w:r>
      <w:r w:rsidRPr="00DF2FB3">
        <w:tab/>
      </w:r>
      <w:r w:rsidRPr="00DF2FB3">
        <w:tab/>
      </w:r>
      <w:r w:rsidRPr="00DF2FB3">
        <w:tab/>
      </w:r>
      <w:r w:rsidRPr="00DF2FB3">
        <w:tab/>
      </w:r>
      <w:r w:rsidRPr="00DF2FB3">
        <w:tab/>
      </w:r>
      <w:r w:rsidRPr="00DF2FB3">
        <w:tab/>
        <w:t xml:space="preserve">e-mail: </w:t>
      </w:r>
      <w:r>
        <w:rPr>
          <w:rFonts w:cs="Arial"/>
          <w:szCs w:val="20"/>
        </w:rPr>
        <w:t>XXXXXXXXXXXXXXX</w:t>
      </w:r>
    </w:p>
    <w:p w:rsidR="00DA4F02" w:rsidRPr="00DF2FB3" w:rsidRDefault="00DA4F02" w:rsidP="00DA4F02">
      <w:pPr>
        <w:pStyle w:val="SubjectSpecification-ContractCzechRadio"/>
        <w:rPr>
          <w:i/>
        </w:rPr>
      </w:pPr>
      <w:r w:rsidRPr="00DF2FB3">
        <w:rPr>
          <w:i/>
        </w:rPr>
        <w:t xml:space="preserve"> (dále jen jako „poskytující“)</w:t>
      </w:r>
    </w:p>
    <w:p w:rsidR="00DA4F02" w:rsidRPr="00DF2FB3" w:rsidRDefault="00DA4F02" w:rsidP="00DA4F02">
      <w:pPr>
        <w:pStyle w:val="Heading-Number-ContractCzechRadio"/>
        <w:numPr>
          <w:ilvl w:val="0"/>
          <w:numId w:val="28"/>
        </w:numPr>
      </w:pPr>
    </w:p>
    <w:p w:rsidR="00DA4F02" w:rsidRPr="00DF2FB3" w:rsidRDefault="00DA4F02" w:rsidP="00DA4F02">
      <w:pPr>
        <w:pStyle w:val="ListNumber-ContractCzechRadio"/>
        <w:numPr>
          <w:ilvl w:val="1"/>
          <w:numId w:val="53"/>
        </w:numPr>
        <w:jc w:val="both"/>
      </w:pPr>
      <w:r w:rsidRPr="00DF2FB3">
        <w:t xml:space="preserve">Smluvní strany uvádí, že na základě smlouvy o poskytnutí služeb ze dne </w:t>
      </w:r>
      <w:r w:rsidRPr="00BA64D1">
        <w:rPr>
          <w:b/>
        </w:rPr>
        <w:t>07. 03.</w:t>
      </w:r>
      <w:r>
        <w:rPr>
          <w:b/>
        </w:rPr>
        <w:t xml:space="preserve"> 2017</w:t>
      </w:r>
      <w:r w:rsidRPr="00DF2FB3">
        <w:t xml:space="preserve"> poskytl níže uvedeného dne předávající (jako poskytovatel) přebírajícímu (jako objednateli) následující služby: </w:t>
      </w:r>
    </w:p>
    <w:p w:rsidR="00DA4F02" w:rsidRPr="00DF2FB3" w:rsidRDefault="00DA4F02" w:rsidP="00DA4F02">
      <w:pPr>
        <w:pStyle w:val="ListNumber-ContractCzechRadio"/>
        <w:numPr>
          <w:ilvl w:val="0"/>
          <w:numId w:val="0"/>
        </w:numPr>
        <w:ind w:left="312"/>
      </w:pPr>
      <w:r w:rsidRPr="00DF2FB3">
        <w:t xml:space="preserve">Přístup do databáze vizuálního obsahu Profimedia.CZ prostřednictvím webové adresy </w:t>
      </w:r>
      <w:hyperlink r:id="rId9" w:history="1">
        <w:r w:rsidRPr="00DF2FB3">
          <w:rPr>
            <w:rStyle w:val="Hypertextovodkaz"/>
          </w:rPr>
          <w:t>www.profimedia.cz</w:t>
        </w:r>
      </w:hyperlink>
      <w:r w:rsidRPr="00DF2FB3">
        <w:t xml:space="preserve"> a licenci k užití tohoto obsahu umístěného v této databázi dle cenové nabídky označené jako </w:t>
      </w:r>
      <w:r w:rsidRPr="00DF2FB3">
        <w:rPr>
          <w:b/>
        </w:rPr>
        <w:t>PŘÍLOHA č. 2 – CENOVÁ NABÍDKA POSKYTOVATELE</w:t>
      </w:r>
      <w:r w:rsidRPr="00DF2FB3">
        <w:t>, jakož i povinnost poskytování podpory pro řádné využívání.</w:t>
      </w:r>
    </w:p>
    <w:p w:rsidR="00DA4F02" w:rsidRPr="00DF2FB3" w:rsidRDefault="00DA4F02" w:rsidP="00DA4F02">
      <w:pPr>
        <w:pStyle w:val="ListNumber-ContractCzechRadio"/>
        <w:numPr>
          <w:ilvl w:val="1"/>
          <w:numId w:val="53"/>
        </w:numPr>
        <w:jc w:val="both"/>
      </w:pPr>
      <w:r w:rsidRPr="00DF2FB3">
        <w:rPr>
          <w:b/>
          <w:u w:val="single"/>
        </w:rPr>
        <w:t>Přebírající po prohlídce služeb potvrzuje poskytnutí služeb v ujednaném rozsahu a kvalitě</w:t>
      </w:r>
      <w:r w:rsidRPr="00DF2FB3">
        <w:t xml:space="preserve">. </w:t>
      </w:r>
    </w:p>
    <w:p w:rsidR="00DA4F02" w:rsidRPr="00DF2FB3" w:rsidRDefault="00DA4F02" w:rsidP="00DA4F02">
      <w:pPr>
        <w:pStyle w:val="ListNumber-ContractCzechRadio"/>
        <w:numPr>
          <w:ilvl w:val="1"/>
          <w:numId w:val="53"/>
        </w:numPr>
        <w:jc w:val="both"/>
        <w:rPr>
          <w:i/>
        </w:rPr>
      </w:pPr>
      <w:r w:rsidRPr="00DF2FB3">
        <w:rPr>
          <w:i/>
          <w:noProof/>
          <w:lang w:eastAsia="cs-CZ"/>
        </w:rPr>
        <w:t xml:space="preserve">Pro případ, že </w:t>
      </w:r>
      <w:r w:rsidRPr="00DF2FB3">
        <w:rPr>
          <w:i/>
        </w:rPr>
        <w:t>služby nebyly poskytnuty v ujednaném rozsahu a kvalitě a</w:t>
      </w:r>
      <w:r w:rsidRPr="00DF2FB3">
        <w:rPr>
          <w:i/>
          <w:noProof/>
          <w:lang w:eastAsia="cs-CZ"/>
        </w:rPr>
        <w:t xml:space="preserve"> přebírající</w:t>
      </w:r>
      <w:r w:rsidRPr="00DF2FB3">
        <w:rPr>
          <w:i/>
        </w:rPr>
        <w:t xml:space="preserve"> z tohoto důvodu odmítá potvrdit poskytnutí služeb, smluvní strany níže uvedou skutečnosti, které bránily potvrzení poskytnutí služeb, rozsah vadnosti plnění, termín poskytnutí služeb bez vad a nedodělků a další důležité okolnosti:</w:t>
      </w:r>
    </w:p>
    <w:p w:rsidR="00DA4F02" w:rsidRPr="00DF2FB3" w:rsidRDefault="00DA4F02" w:rsidP="00DA4F02">
      <w:pPr>
        <w:pStyle w:val="Heading-Number-ContractCzechRadio"/>
        <w:numPr>
          <w:ilvl w:val="0"/>
          <w:numId w:val="0"/>
        </w:numPr>
        <w:ind w:left="312"/>
        <w:jc w:val="left"/>
        <w:rPr>
          <w:b w:val="0"/>
          <w:i/>
        </w:rPr>
      </w:pPr>
      <w:r w:rsidRPr="00DF2FB3">
        <w:rPr>
          <w:b w:val="0"/>
          <w:i/>
        </w:rPr>
        <w:t>……………………………………………………………………………………………………</w:t>
      </w:r>
    </w:p>
    <w:p w:rsidR="00DA4F02" w:rsidRPr="00DF2FB3" w:rsidRDefault="00DA4F02" w:rsidP="00DA4F02">
      <w:pPr>
        <w:pStyle w:val="Heading-Number-ContractCzechRadio"/>
        <w:numPr>
          <w:ilvl w:val="0"/>
          <w:numId w:val="0"/>
        </w:numPr>
        <w:ind w:left="312"/>
        <w:jc w:val="left"/>
        <w:rPr>
          <w:b w:val="0"/>
          <w:i/>
        </w:rPr>
      </w:pPr>
      <w:r w:rsidRPr="00DF2FB3">
        <w:rPr>
          <w:b w:val="0"/>
          <w:i/>
        </w:rPr>
        <w:t>……………………………………………………………………………………………………</w:t>
      </w:r>
    </w:p>
    <w:p w:rsidR="00DA4F02" w:rsidRPr="00DF2FB3" w:rsidRDefault="00DA4F02" w:rsidP="00DA4F02">
      <w:pPr>
        <w:pStyle w:val="ListNumber-ContractCzechRadio"/>
        <w:numPr>
          <w:ilvl w:val="1"/>
          <w:numId w:val="53"/>
        </w:numPr>
        <w:jc w:val="both"/>
      </w:pPr>
      <w:r w:rsidRPr="00DF2FB3">
        <w:t>Tento protokol je vyhotoven ve dvou vyhotoveních s platností originálu, z nichž každá smluvní strana obdrží po jednom vyhotovení.</w:t>
      </w:r>
    </w:p>
    <w:tbl>
      <w:tblPr>
        <w:tblStyle w:val="Mkatabulky"/>
        <w:tblW w:w="0" w:type="auto"/>
        <w:tblInd w:w="392" w:type="dxa"/>
        <w:tblLook w:val="04A0" w:firstRow="1" w:lastRow="0" w:firstColumn="1" w:lastColumn="0" w:noHBand="0" w:noVBand="1"/>
      </w:tblPr>
      <w:tblGrid>
        <w:gridCol w:w="3974"/>
        <w:gridCol w:w="3964"/>
      </w:tblGrid>
      <w:tr w:rsidR="00DA4F02" w:rsidRPr="006D0812" w:rsidTr="000E18CE">
        <w:tc>
          <w:tcPr>
            <w:tcW w:w="3974" w:type="dxa"/>
          </w:tcPr>
          <w:p w:rsidR="00DA4F02" w:rsidRPr="00DF2FB3" w:rsidRDefault="00DA4F02" w:rsidP="000E18C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F2FB3">
              <w:t>V Praze dne DD. MM. RRRR</w:t>
            </w:r>
          </w:p>
        </w:tc>
        <w:tc>
          <w:tcPr>
            <w:tcW w:w="3964" w:type="dxa"/>
          </w:tcPr>
          <w:p w:rsidR="00DA4F02" w:rsidRPr="006D0812" w:rsidRDefault="00DA4F02" w:rsidP="00DA4F0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F2FB3">
              <w:t xml:space="preserve">V Pardubicích dne </w:t>
            </w:r>
            <w:r>
              <w:t>DD</w:t>
            </w:r>
            <w:r w:rsidRPr="00DF2FB3">
              <w:t xml:space="preserve">. </w:t>
            </w:r>
            <w:r>
              <w:t>MM</w:t>
            </w:r>
            <w:r w:rsidRPr="00DF2FB3">
              <w:t xml:space="preserve">. </w:t>
            </w:r>
            <w:r>
              <w:t>RRRR</w:t>
            </w:r>
          </w:p>
        </w:tc>
      </w:tr>
      <w:tr w:rsidR="00DA4F02" w:rsidRPr="00DD5D11" w:rsidTr="000E18CE">
        <w:tc>
          <w:tcPr>
            <w:tcW w:w="3974" w:type="dxa"/>
          </w:tcPr>
          <w:p w:rsidR="00DA4F02" w:rsidRDefault="00DA4F02" w:rsidP="000E18CE">
            <w:pPr>
              <w:jc w:val="center"/>
              <w:rPr>
                <w:rStyle w:val="Siln"/>
              </w:rPr>
            </w:pPr>
          </w:p>
          <w:p w:rsidR="00DA4F02" w:rsidRDefault="00DA4F02" w:rsidP="000E18CE">
            <w:pPr>
              <w:jc w:val="center"/>
              <w:rPr>
                <w:rStyle w:val="Siln"/>
              </w:rPr>
            </w:pPr>
          </w:p>
          <w:p w:rsidR="00DA4F02" w:rsidRPr="008B180D" w:rsidRDefault="00DA4F02" w:rsidP="000E18CE">
            <w:pPr>
              <w:jc w:val="center"/>
              <w:rPr>
                <w:rStyle w:val="Siln"/>
              </w:rPr>
            </w:pPr>
          </w:p>
          <w:p w:rsidR="00DA4F02" w:rsidRDefault="00DA4F02" w:rsidP="000E18CE">
            <w:pPr>
              <w:jc w:val="center"/>
              <w:rPr>
                <w:rStyle w:val="Siln"/>
              </w:rPr>
            </w:pPr>
            <w:r w:rsidRPr="008B180D">
              <w:rPr>
                <w:rStyle w:val="Siln"/>
              </w:rPr>
              <w:t>Za přebírajícího</w:t>
            </w:r>
          </w:p>
          <w:p w:rsidR="00DA4F02" w:rsidRPr="006D0812" w:rsidRDefault="00DA4F02" w:rsidP="000E18CE">
            <w:pPr>
              <w:jc w:val="center"/>
              <w:rPr>
                <w:rStyle w:val="Siln"/>
              </w:rPr>
            </w:pPr>
            <w:r>
              <w:rPr>
                <w:rStyle w:val="Siln"/>
              </w:rPr>
              <w:t>XXXXXXXXXXXXX</w:t>
            </w:r>
          </w:p>
        </w:tc>
        <w:tc>
          <w:tcPr>
            <w:tcW w:w="3964" w:type="dxa"/>
          </w:tcPr>
          <w:p w:rsidR="00DA4F02" w:rsidRDefault="00DA4F02" w:rsidP="000E18C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poskytujícího</w:t>
            </w:r>
          </w:p>
          <w:p w:rsidR="00DA4F02" w:rsidRPr="00DD5D11" w:rsidRDefault="00DA4F02" w:rsidP="000E18C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Pr>
                <w:rFonts w:cs="Arial"/>
                <w:b/>
                <w:szCs w:val="20"/>
              </w:rPr>
              <w:t>XXXXXXXXX</w:t>
            </w:r>
            <w:bookmarkStart w:id="0" w:name="_GoBack"/>
            <w:bookmarkEnd w:id="0"/>
          </w:p>
        </w:tc>
      </w:tr>
    </w:tbl>
    <w:p w:rsidR="00C4018B" w:rsidRPr="00DA4F02" w:rsidRDefault="00C4018B" w:rsidP="00DA4F02"/>
    <w:sectPr w:rsidR="00C4018B" w:rsidRPr="00DA4F02" w:rsidSect="0023258C">
      <w:headerReference w:type="default" r:id="rId10"/>
      <w:footerReference w:type="default" r:id="rId11"/>
      <w:headerReference w:type="first" r:id="rId12"/>
      <w:footerReference w:type="first" r:id="rId13"/>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14B" w:rsidRDefault="00DC114B" w:rsidP="00B25F23">
      <w:pPr>
        <w:spacing w:line="240" w:lineRule="auto"/>
      </w:pPr>
      <w:r>
        <w:separator/>
      </w:r>
    </w:p>
  </w:endnote>
  <w:endnote w:type="continuationSeparator" w:id="0">
    <w:p w:rsidR="00DC114B" w:rsidRDefault="00DC114B"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D3" w:rsidRDefault="00581EED">
    <w:pPr>
      <w:pStyle w:val="Zpat"/>
    </w:pPr>
    <w:r>
      <w:rPr>
        <w:noProof/>
        <w:lang w:eastAsia="cs-CZ"/>
      </w:rPr>
      <mc:AlternateContent>
        <mc:Choice Requires="wps">
          <w:drawing>
            <wp:anchor distT="0" distB="0" distL="114300" distR="114300" simplePos="0" relativeHeight="251661312" behindDoc="0" locked="0" layoutInCell="1" allowOverlap="1" wp14:anchorId="34587EF5" wp14:editId="420B465C">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0D3" w:rsidRPr="00727BE2" w:rsidRDefault="00DC114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2C60D3" w:rsidRPr="00727BE2">
                                <w:rPr>
                                  <w:rStyle w:val="slostrnky"/>
                                </w:rPr>
                                <w:fldChar w:fldCharType="begin"/>
                              </w:r>
                              <w:r w:rsidR="002C60D3" w:rsidRPr="00727BE2">
                                <w:rPr>
                                  <w:rStyle w:val="slostrnky"/>
                                </w:rPr>
                                <w:instrText xml:space="preserve"> PAGE   \* MERGEFORMAT </w:instrText>
                              </w:r>
                              <w:r w:rsidR="002C60D3" w:rsidRPr="00727BE2">
                                <w:rPr>
                                  <w:rStyle w:val="slostrnky"/>
                                </w:rPr>
                                <w:fldChar w:fldCharType="separate"/>
                              </w:r>
                              <w:r w:rsidR="00DA4F02">
                                <w:rPr>
                                  <w:rStyle w:val="slostrnky"/>
                                  <w:noProof/>
                                </w:rPr>
                                <w:t>10</w:t>
                              </w:r>
                              <w:r w:rsidR="002C60D3" w:rsidRPr="00727BE2">
                                <w:rPr>
                                  <w:rStyle w:val="slostrnky"/>
                                </w:rPr>
                                <w:fldChar w:fldCharType="end"/>
                              </w:r>
                              <w:r w:rsidR="002C60D3" w:rsidRPr="00727BE2">
                                <w:rPr>
                                  <w:rStyle w:val="slostrnky"/>
                                </w:rPr>
                                <w:t xml:space="preserve"> / </w:t>
                              </w:r>
                              <w:fldSimple w:instr=" NUMPAGES   \* MERGEFORMAT ">
                                <w:r w:rsidR="00DA4F02" w:rsidRPr="00DA4F02">
                                  <w:rPr>
                                    <w:rStyle w:val="slostrnky"/>
                                    <w:noProof/>
                                  </w:rPr>
                                  <w:t>11</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" filled="f" stroked="f" strokeweight=".5pt">
              <v:path arrowok="t"/>
              <v:textbox inset="0,0,0,0">
                <w:txbxContent>
                  <w:p w:rsidR="002C60D3" w:rsidRPr="00727BE2" w:rsidRDefault="00DC114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2C60D3" w:rsidRPr="00727BE2">
                          <w:rPr>
                            <w:rStyle w:val="slostrnky"/>
                          </w:rPr>
                          <w:fldChar w:fldCharType="begin"/>
                        </w:r>
                        <w:r w:rsidR="002C60D3" w:rsidRPr="00727BE2">
                          <w:rPr>
                            <w:rStyle w:val="slostrnky"/>
                          </w:rPr>
                          <w:instrText xml:space="preserve"> PAGE   \* MERGEFORMAT </w:instrText>
                        </w:r>
                        <w:r w:rsidR="002C60D3" w:rsidRPr="00727BE2">
                          <w:rPr>
                            <w:rStyle w:val="slostrnky"/>
                          </w:rPr>
                          <w:fldChar w:fldCharType="separate"/>
                        </w:r>
                        <w:r w:rsidR="00DA4F02">
                          <w:rPr>
                            <w:rStyle w:val="slostrnky"/>
                            <w:noProof/>
                          </w:rPr>
                          <w:t>10</w:t>
                        </w:r>
                        <w:r w:rsidR="002C60D3" w:rsidRPr="00727BE2">
                          <w:rPr>
                            <w:rStyle w:val="slostrnky"/>
                          </w:rPr>
                          <w:fldChar w:fldCharType="end"/>
                        </w:r>
                        <w:r w:rsidR="002C60D3" w:rsidRPr="00727BE2">
                          <w:rPr>
                            <w:rStyle w:val="slostrnky"/>
                          </w:rPr>
                          <w:t xml:space="preserve"> / </w:t>
                        </w:r>
                        <w:fldSimple w:instr=" NUMPAGES   \* MERGEFORMAT ">
                          <w:r w:rsidR="00DA4F02" w:rsidRPr="00DA4F02">
                            <w:rPr>
                              <w:rStyle w:val="slostrnky"/>
                              <w:noProof/>
                            </w:rPr>
                            <w:t>11</w:t>
                          </w:r>
                        </w:fldSimple>
                      </w:sdtContent>
                    </w:sdt>
                  </w:p>
                </w:txbxContent>
              </v:textbox>
              <w10:wrap anchorx="page" anchory="page"/>
            </v:shape>
          </w:pict>
        </mc:Fallback>
      </mc:AlternateContent>
    </w:r>
    <w:r w:rsidR="002C60D3">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D3" w:rsidRPr="00B5596D" w:rsidRDefault="00581EED" w:rsidP="00B5596D">
    <w:pPr>
      <w:pStyle w:val="Zpat"/>
    </w:pPr>
    <w:r>
      <w:rPr>
        <w:noProof/>
        <w:lang w:eastAsia="cs-CZ"/>
      </w:rPr>
      <mc:AlternateContent>
        <mc:Choice Requires="wps">
          <w:drawing>
            <wp:anchor distT="0" distB="0" distL="114300" distR="114300" simplePos="0" relativeHeight="251663360" behindDoc="0" locked="0" layoutInCell="1" allowOverlap="1" wp14:anchorId="7C907B8E" wp14:editId="4DE0E15C">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0D3" w:rsidRPr="00727BE2" w:rsidRDefault="00DC114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2C60D3" w:rsidRPr="00727BE2">
                                <w:rPr>
                                  <w:rStyle w:val="slostrnky"/>
                                </w:rPr>
                                <w:fldChar w:fldCharType="begin"/>
                              </w:r>
                              <w:r w:rsidR="002C60D3" w:rsidRPr="00727BE2">
                                <w:rPr>
                                  <w:rStyle w:val="slostrnky"/>
                                </w:rPr>
                                <w:instrText xml:space="preserve"> PAGE   \* MERGEFORMAT </w:instrText>
                              </w:r>
                              <w:r w:rsidR="002C60D3" w:rsidRPr="00727BE2">
                                <w:rPr>
                                  <w:rStyle w:val="slostrnky"/>
                                </w:rPr>
                                <w:fldChar w:fldCharType="separate"/>
                              </w:r>
                              <w:r w:rsidR="00DA4F02">
                                <w:rPr>
                                  <w:rStyle w:val="slostrnky"/>
                                  <w:noProof/>
                                </w:rPr>
                                <w:t>1</w:t>
                              </w:r>
                              <w:r w:rsidR="002C60D3" w:rsidRPr="00727BE2">
                                <w:rPr>
                                  <w:rStyle w:val="slostrnky"/>
                                </w:rPr>
                                <w:fldChar w:fldCharType="end"/>
                              </w:r>
                              <w:r w:rsidR="002C60D3" w:rsidRPr="00727BE2">
                                <w:rPr>
                                  <w:rStyle w:val="slostrnky"/>
                                </w:rPr>
                                <w:t xml:space="preserve"> / </w:t>
                              </w:r>
                              <w:fldSimple w:instr=" NUMPAGES   \* MERGEFORMAT ">
                                <w:r w:rsidR="00DA4F02" w:rsidRPr="00DA4F02">
                                  <w:rPr>
                                    <w:rStyle w:val="slostrnky"/>
                                    <w:noProof/>
                                  </w:rPr>
                                  <w:t>1</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" filled="f" stroked="f" strokeweight=".5pt">
              <v:path arrowok="t"/>
              <v:textbox inset="0,0,0,0">
                <w:txbxContent>
                  <w:p w:rsidR="002C60D3" w:rsidRPr="00727BE2" w:rsidRDefault="00DC114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2C60D3" w:rsidRPr="00727BE2">
                          <w:rPr>
                            <w:rStyle w:val="slostrnky"/>
                          </w:rPr>
                          <w:fldChar w:fldCharType="begin"/>
                        </w:r>
                        <w:r w:rsidR="002C60D3" w:rsidRPr="00727BE2">
                          <w:rPr>
                            <w:rStyle w:val="slostrnky"/>
                          </w:rPr>
                          <w:instrText xml:space="preserve"> PAGE   \* MERGEFORMAT </w:instrText>
                        </w:r>
                        <w:r w:rsidR="002C60D3" w:rsidRPr="00727BE2">
                          <w:rPr>
                            <w:rStyle w:val="slostrnky"/>
                          </w:rPr>
                          <w:fldChar w:fldCharType="separate"/>
                        </w:r>
                        <w:r w:rsidR="00DA4F02">
                          <w:rPr>
                            <w:rStyle w:val="slostrnky"/>
                            <w:noProof/>
                          </w:rPr>
                          <w:t>1</w:t>
                        </w:r>
                        <w:r w:rsidR="002C60D3" w:rsidRPr="00727BE2">
                          <w:rPr>
                            <w:rStyle w:val="slostrnky"/>
                          </w:rPr>
                          <w:fldChar w:fldCharType="end"/>
                        </w:r>
                        <w:r w:rsidR="002C60D3" w:rsidRPr="00727BE2">
                          <w:rPr>
                            <w:rStyle w:val="slostrnky"/>
                          </w:rPr>
                          <w:t xml:space="preserve"> / </w:t>
                        </w:r>
                        <w:fldSimple w:instr=" NUMPAGES   \* MERGEFORMAT ">
                          <w:r w:rsidR="00DA4F02" w:rsidRPr="00DA4F02">
                            <w:rPr>
                              <w:rStyle w:val="slostrnky"/>
                              <w:noProof/>
                            </w:rPr>
                            <w:t>1</w:t>
                          </w:r>
                        </w:fldSimple>
                      </w:sdtContent>
                    </w:sdt>
                  </w:p>
                </w:txbxContent>
              </v:textbox>
              <w10:wrap anchorx="page" anchory="page"/>
            </v:shape>
          </w:pict>
        </mc:Fallback>
      </mc:AlternateContent>
    </w:r>
    <w:r w:rsidR="002C60D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14B" w:rsidRDefault="00DC114B" w:rsidP="00B25F23">
      <w:pPr>
        <w:spacing w:line="240" w:lineRule="auto"/>
      </w:pPr>
      <w:r>
        <w:separator/>
      </w:r>
    </w:p>
  </w:footnote>
  <w:footnote w:type="continuationSeparator" w:id="0">
    <w:p w:rsidR="00DC114B" w:rsidRDefault="00DC114B" w:rsidP="00B25F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D3" w:rsidRDefault="002C60D3">
    <w:pPr>
      <w:pStyle w:val="Zhlav"/>
    </w:pPr>
    <w:r>
      <w:rPr>
        <w:noProof/>
        <w:lang w:eastAsia="cs-CZ"/>
      </w:rPr>
      <w:drawing>
        <wp:anchor distT="0" distB="0" distL="114300" distR="114300" simplePos="0" relativeHeight="251667456" behindDoc="0" locked="1" layoutInCell="1" allowOverlap="1" wp14:anchorId="0763DCE8" wp14:editId="1D1E7418">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D3" w:rsidRDefault="00581EED" w:rsidP="00F40F01">
    <w:pPr>
      <w:pStyle w:val="Zhlav"/>
      <w:spacing w:after="1380"/>
    </w:pPr>
    <w:r>
      <w:rPr>
        <w:noProof/>
        <w:lang w:eastAsia="cs-CZ"/>
      </w:rPr>
      <mc:AlternateContent>
        <mc:Choice Requires="wps">
          <w:drawing>
            <wp:anchor distT="0" distB="0" distL="114300" distR="114300" simplePos="0" relativeHeight="251665408" behindDoc="0" locked="0" layoutInCell="1" allowOverlap="1" wp14:anchorId="45970A98" wp14:editId="4E7E3485">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2C60D3" w:rsidRPr="00321BCC" w:rsidRDefault="003A0FE2"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" filled="f" stroked="f" strokeweight="1pt">
              <v:path arrowok="t"/>
              <v:textbox inset="0,0,0,0">
                <w:txbxContent>
                  <w:p w:rsidR="002C60D3" w:rsidRPr="00321BCC" w:rsidRDefault="003A0FE2" w:rsidP="00E53743">
                    <w:pPr>
                      <w:pStyle w:val="Logo-AdditionCzechRadio"/>
                      <w:jc w:val="center"/>
                    </w:pPr>
                    <w:r>
                      <w:t xml:space="preserve"> </w:t>
                    </w:r>
                  </w:p>
                </w:txbxContent>
              </v:textbox>
              <w10:wrap anchorx="page" anchory="page"/>
            </v:shape>
          </w:pict>
        </mc:Fallback>
      </mc:AlternateContent>
    </w:r>
    <w:r w:rsidR="002C60D3">
      <w:rPr>
        <w:noProof/>
        <w:lang w:eastAsia="cs-CZ"/>
      </w:rPr>
      <w:drawing>
        <wp:anchor distT="0" distB="0" distL="114300" distR="114300" simplePos="0" relativeHeight="251660288" behindDoc="0" locked="1" layoutInCell="1" allowOverlap="1" wp14:anchorId="5AB1C135" wp14:editId="704E07DC">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4F0"/>
    <w:multiLevelType w:val="multilevel"/>
    <w:tmpl w:val="5456ED1A"/>
    <w:numStyleLink w:val="Section-Contract"/>
  </w:abstractNum>
  <w:abstractNum w:abstractNumId="1">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nsid w:val="0F403155"/>
    <w:multiLevelType w:val="hybridMultilevel"/>
    <w:tmpl w:val="704467FC"/>
    <w:lvl w:ilvl="0" w:tplc="C6DEDB64">
      <w:start w:val="1"/>
      <w:numFmt w:val="upperRoman"/>
      <w:lvlText w:val="%1."/>
      <w:lvlJc w:val="right"/>
      <w:pPr>
        <w:ind w:left="144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1F4377"/>
    <w:multiLevelType w:val="multilevel"/>
    <w:tmpl w:val="C96487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nsid w:val="1789090D"/>
    <w:multiLevelType w:val="hybridMultilevel"/>
    <w:tmpl w:val="CB62F1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8F23318"/>
    <w:multiLevelType w:val="hybridMultilevel"/>
    <w:tmpl w:val="D74ABE8C"/>
    <w:lvl w:ilvl="0" w:tplc="04050001">
      <w:start w:val="1"/>
      <w:numFmt w:val="bullet"/>
      <w:lvlText w:val=""/>
      <w:lvlJc w:val="left"/>
      <w:pPr>
        <w:ind w:left="984" w:hanging="360"/>
      </w:pPr>
      <w:rPr>
        <w:rFonts w:ascii="Symbol" w:hAnsi="Symbol" w:hint="default"/>
        <w:u w:val="none"/>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0">
    <w:nsid w:val="1B135B06"/>
    <w:multiLevelType w:val="hybridMultilevel"/>
    <w:tmpl w:val="5DC0E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BE84C87"/>
    <w:multiLevelType w:val="multilevel"/>
    <w:tmpl w:val="023C2DE0"/>
    <w:numStyleLink w:val="Headings-Numbered"/>
  </w:abstractNum>
  <w:abstractNum w:abstractNumId="12">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3">
    <w:nsid w:val="1E5C7517"/>
    <w:multiLevelType w:val="hybridMultilevel"/>
    <w:tmpl w:val="6C428378"/>
    <w:lvl w:ilvl="0" w:tplc="04050001">
      <w:start w:val="1"/>
      <w:numFmt w:val="bullet"/>
      <w:lvlText w:val=""/>
      <w:lvlJc w:val="left"/>
      <w:pPr>
        <w:ind w:left="672" w:hanging="360"/>
      </w:pPr>
      <w:rPr>
        <w:rFonts w:ascii="Symbol" w:hAnsi="Symbol" w:hint="default"/>
      </w:rPr>
    </w:lvl>
    <w:lvl w:ilvl="1" w:tplc="04050003">
      <w:start w:val="1"/>
      <w:numFmt w:val="bullet"/>
      <w:lvlText w:val="o"/>
      <w:lvlJc w:val="left"/>
      <w:pPr>
        <w:ind w:left="1392" w:hanging="360"/>
      </w:pPr>
      <w:rPr>
        <w:rFonts w:ascii="Courier New" w:hAnsi="Courier New" w:cs="Courier New" w:hint="default"/>
      </w:rPr>
    </w:lvl>
    <w:lvl w:ilvl="2" w:tplc="04050005">
      <w:start w:val="1"/>
      <w:numFmt w:val="bullet"/>
      <w:lvlText w:val=""/>
      <w:lvlJc w:val="left"/>
      <w:pPr>
        <w:ind w:left="2112" w:hanging="360"/>
      </w:pPr>
      <w:rPr>
        <w:rFonts w:ascii="Wingdings" w:hAnsi="Wingdings" w:hint="default"/>
      </w:rPr>
    </w:lvl>
    <w:lvl w:ilvl="3" w:tplc="04050001" w:tentative="1">
      <w:start w:val="1"/>
      <w:numFmt w:val="bullet"/>
      <w:lvlText w:val=""/>
      <w:lvlJc w:val="left"/>
      <w:pPr>
        <w:ind w:left="2832" w:hanging="360"/>
      </w:pPr>
      <w:rPr>
        <w:rFonts w:ascii="Symbol" w:hAnsi="Symbol" w:hint="default"/>
      </w:rPr>
    </w:lvl>
    <w:lvl w:ilvl="4" w:tplc="04050003" w:tentative="1">
      <w:start w:val="1"/>
      <w:numFmt w:val="bullet"/>
      <w:lvlText w:val="o"/>
      <w:lvlJc w:val="left"/>
      <w:pPr>
        <w:ind w:left="3552" w:hanging="360"/>
      </w:pPr>
      <w:rPr>
        <w:rFonts w:ascii="Courier New" w:hAnsi="Courier New" w:cs="Courier New" w:hint="default"/>
      </w:rPr>
    </w:lvl>
    <w:lvl w:ilvl="5" w:tplc="04050005" w:tentative="1">
      <w:start w:val="1"/>
      <w:numFmt w:val="bullet"/>
      <w:lvlText w:val=""/>
      <w:lvlJc w:val="left"/>
      <w:pPr>
        <w:ind w:left="4272" w:hanging="360"/>
      </w:pPr>
      <w:rPr>
        <w:rFonts w:ascii="Wingdings" w:hAnsi="Wingdings" w:hint="default"/>
      </w:rPr>
    </w:lvl>
    <w:lvl w:ilvl="6" w:tplc="04050001" w:tentative="1">
      <w:start w:val="1"/>
      <w:numFmt w:val="bullet"/>
      <w:lvlText w:val=""/>
      <w:lvlJc w:val="left"/>
      <w:pPr>
        <w:ind w:left="4992" w:hanging="360"/>
      </w:pPr>
      <w:rPr>
        <w:rFonts w:ascii="Symbol" w:hAnsi="Symbol" w:hint="default"/>
      </w:rPr>
    </w:lvl>
    <w:lvl w:ilvl="7" w:tplc="04050003" w:tentative="1">
      <w:start w:val="1"/>
      <w:numFmt w:val="bullet"/>
      <w:lvlText w:val="o"/>
      <w:lvlJc w:val="left"/>
      <w:pPr>
        <w:ind w:left="5712" w:hanging="360"/>
      </w:pPr>
      <w:rPr>
        <w:rFonts w:ascii="Courier New" w:hAnsi="Courier New" w:cs="Courier New" w:hint="default"/>
      </w:rPr>
    </w:lvl>
    <w:lvl w:ilvl="8" w:tplc="04050005" w:tentative="1">
      <w:start w:val="1"/>
      <w:numFmt w:val="bullet"/>
      <w:lvlText w:val=""/>
      <w:lvlJc w:val="left"/>
      <w:pPr>
        <w:ind w:left="6432" w:hanging="360"/>
      </w:pPr>
      <w:rPr>
        <w:rFonts w:ascii="Wingdings" w:hAnsi="Wingdings" w:hint="default"/>
      </w:rPr>
    </w:lvl>
  </w:abstractNum>
  <w:abstractNum w:abstractNumId="14">
    <w:nsid w:val="1F7632CC"/>
    <w:multiLevelType w:val="multilevel"/>
    <w:tmpl w:val="4246CAA8"/>
    <w:numStyleLink w:val="Captions-Numbering"/>
  </w:abstractNum>
  <w:abstractNum w:abstractNumId="15">
    <w:nsid w:val="21543CC0"/>
    <w:multiLevelType w:val="hybridMultilevel"/>
    <w:tmpl w:val="1DE8944E"/>
    <w:lvl w:ilvl="0" w:tplc="C3702A7C">
      <w:start w:val="1"/>
      <w:numFmt w:val="upperLetter"/>
      <w:lvlText w:val="%1.)"/>
      <w:lvlJc w:val="left"/>
      <w:pPr>
        <w:ind w:left="672" w:hanging="360"/>
      </w:pPr>
      <w:rPr>
        <w:rFonts w:hint="default"/>
      </w:rPr>
    </w:lvl>
    <w:lvl w:ilvl="1" w:tplc="04050019" w:tentative="1">
      <w:start w:val="1"/>
      <w:numFmt w:val="lowerLetter"/>
      <w:lvlText w:val="%2."/>
      <w:lvlJc w:val="left"/>
      <w:pPr>
        <w:ind w:left="1392" w:hanging="360"/>
      </w:pPr>
    </w:lvl>
    <w:lvl w:ilvl="2" w:tplc="0405001B" w:tentative="1">
      <w:start w:val="1"/>
      <w:numFmt w:val="lowerRoman"/>
      <w:lvlText w:val="%3."/>
      <w:lvlJc w:val="right"/>
      <w:pPr>
        <w:ind w:left="2112" w:hanging="180"/>
      </w:pPr>
    </w:lvl>
    <w:lvl w:ilvl="3" w:tplc="0405000F" w:tentative="1">
      <w:start w:val="1"/>
      <w:numFmt w:val="decimal"/>
      <w:lvlText w:val="%4."/>
      <w:lvlJc w:val="left"/>
      <w:pPr>
        <w:ind w:left="2832" w:hanging="360"/>
      </w:pPr>
    </w:lvl>
    <w:lvl w:ilvl="4" w:tplc="04050019" w:tentative="1">
      <w:start w:val="1"/>
      <w:numFmt w:val="lowerLetter"/>
      <w:lvlText w:val="%5."/>
      <w:lvlJc w:val="left"/>
      <w:pPr>
        <w:ind w:left="3552" w:hanging="360"/>
      </w:pPr>
    </w:lvl>
    <w:lvl w:ilvl="5" w:tplc="0405001B" w:tentative="1">
      <w:start w:val="1"/>
      <w:numFmt w:val="lowerRoman"/>
      <w:lvlText w:val="%6."/>
      <w:lvlJc w:val="right"/>
      <w:pPr>
        <w:ind w:left="4272" w:hanging="180"/>
      </w:pPr>
    </w:lvl>
    <w:lvl w:ilvl="6" w:tplc="0405000F" w:tentative="1">
      <w:start w:val="1"/>
      <w:numFmt w:val="decimal"/>
      <w:lvlText w:val="%7."/>
      <w:lvlJc w:val="left"/>
      <w:pPr>
        <w:ind w:left="4992" w:hanging="360"/>
      </w:pPr>
    </w:lvl>
    <w:lvl w:ilvl="7" w:tplc="04050019" w:tentative="1">
      <w:start w:val="1"/>
      <w:numFmt w:val="lowerLetter"/>
      <w:lvlText w:val="%8."/>
      <w:lvlJc w:val="left"/>
      <w:pPr>
        <w:ind w:left="5712" w:hanging="360"/>
      </w:pPr>
    </w:lvl>
    <w:lvl w:ilvl="8" w:tplc="0405001B" w:tentative="1">
      <w:start w:val="1"/>
      <w:numFmt w:val="lowerRoman"/>
      <w:lvlText w:val="%9."/>
      <w:lvlJc w:val="right"/>
      <w:pPr>
        <w:ind w:left="6432" w:hanging="180"/>
      </w:pPr>
    </w:lvl>
  </w:abstractNum>
  <w:abstractNum w:abstractNumId="16">
    <w:nsid w:val="227109E0"/>
    <w:multiLevelType w:val="multilevel"/>
    <w:tmpl w:val="B414D002"/>
    <w:numStyleLink w:val="Headings"/>
  </w:abstractNum>
  <w:abstractNum w:abstractNumId="17">
    <w:nsid w:val="24417F98"/>
    <w:multiLevelType w:val="multilevel"/>
    <w:tmpl w:val="77CC282A"/>
    <w:lvl w:ilvl="0">
      <w:start w:val="4"/>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8">
    <w:nsid w:val="24BB53B3"/>
    <w:multiLevelType w:val="multilevel"/>
    <w:tmpl w:val="76201B6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bullet"/>
      <w:lvlText w:val=""/>
      <w:lvlJc w:val="left"/>
      <w:pPr>
        <w:ind w:left="624" w:hanging="312"/>
      </w:pPr>
      <w:rPr>
        <w:rFonts w:ascii="Symbol" w:hAnsi="Symbol"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9">
    <w:nsid w:val="32244F10"/>
    <w:multiLevelType w:val="multilevel"/>
    <w:tmpl w:val="C2A02212"/>
    <w:numStyleLink w:val="List-Contract"/>
  </w:abstractNum>
  <w:abstractNum w:abstractNumId="2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22">
    <w:nsid w:val="3A516486"/>
    <w:multiLevelType w:val="hybridMultilevel"/>
    <w:tmpl w:val="556C701E"/>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3">
    <w:nsid w:val="3ED243A6"/>
    <w:multiLevelType w:val="hybridMultilevel"/>
    <w:tmpl w:val="0A22F648"/>
    <w:lvl w:ilvl="0" w:tplc="04050001">
      <w:start w:val="1"/>
      <w:numFmt w:val="bullet"/>
      <w:lvlText w:val=""/>
      <w:lvlJc w:val="left"/>
      <w:pPr>
        <w:ind w:left="672" w:hanging="360"/>
      </w:pPr>
      <w:rPr>
        <w:rFonts w:ascii="Symbol" w:hAnsi="Symbol" w:hint="default"/>
      </w:rPr>
    </w:lvl>
    <w:lvl w:ilvl="1" w:tplc="04050003" w:tentative="1">
      <w:start w:val="1"/>
      <w:numFmt w:val="bullet"/>
      <w:lvlText w:val="o"/>
      <w:lvlJc w:val="left"/>
      <w:pPr>
        <w:ind w:left="1392" w:hanging="360"/>
      </w:pPr>
      <w:rPr>
        <w:rFonts w:ascii="Courier New" w:hAnsi="Courier New" w:cs="Courier New" w:hint="default"/>
      </w:rPr>
    </w:lvl>
    <w:lvl w:ilvl="2" w:tplc="04050005" w:tentative="1">
      <w:start w:val="1"/>
      <w:numFmt w:val="bullet"/>
      <w:lvlText w:val=""/>
      <w:lvlJc w:val="left"/>
      <w:pPr>
        <w:ind w:left="2112" w:hanging="360"/>
      </w:pPr>
      <w:rPr>
        <w:rFonts w:ascii="Wingdings" w:hAnsi="Wingdings" w:hint="default"/>
      </w:rPr>
    </w:lvl>
    <w:lvl w:ilvl="3" w:tplc="04050001" w:tentative="1">
      <w:start w:val="1"/>
      <w:numFmt w:val="bullet"/>
      <w:lvlText w:val=""/>
      <w:lvlJc w:val="left"/>
      <w:pPr>
        <w:ind w:left="2832" w:hanging="360"/>
      </w:pPr>
      <w:rPr>
        <w:rFonts w:ascii="Symbol" w:hAnsi="Symbol" w:hint="default"/>
      </w:rPr>
    </w:lvl>
    <w:lvl w:ilvl="4" w:tplc="04050003" w:tentative="1">
      <w:start w:val="1"/>
      <w:numFmt w:val="bullet"/>
      <w:lvlText w:val="o"/>
      <w:lvlJc w:val="left"/>
      <w:pPr>
        <w:ind w:left="3552" w:hanging="360"/>
      </w:pPr>
      <w:rPr>
        <w:rFonts w:ascii="Courier New" w:hAnsi="Courier New" w:cs="Courier New" w:hint="default"/>
      </w:rPr>
    </w:lvl>
    <w:lvl w:ilvl="5" w:tplc="04050005" w:tentative="1">
      <w:start w:val="1"/>
      <w:numFmt w:val="bullet"/>
      <w:lvlText w:val=""/>
      <w:lvlJc w:val="left"/>
      <w:pPr>
        <w:ind w:left="4272" w:hanging="360"/>
      </w:pPr>
      <w:rPr>
        <w:rFonts w:ascii="Wingdings" w:hAnsi="Wingdings" w:hint="default"/>
      </w:rPr>
    </w:lvl>
    <w:lvl w:ilvl="6" w:tplc="04050001" w:tentative="1">
      <w:start w:val="1"/>
      <w:numFmt w:val="bullet"/>
      <w:lvlText w:val=""/>
      <w:lvlJc w:val="left"/>
      <w:pPr>
        <w:ind w:left="4992" w:hanging="360"/>
      </w:pPr>
      <w:rPr>
        <w:rFonts w:ascii="Symbol" w:hAnsi="Symbol" w:hint="default"/>
      </w:rPr>
    </w:lvl>
    <w:lvl w:ilvl="7" w:tplc="04050003" w:tentative="1">
      <w:start w:val="1"/>
      <w:numFmt w:val="bullet"/>
      <w:lvlText w:val="o"/>
      <w:lvlJc w:val="left"/>
      <w:pPr>
        <w:ind w:left="5712" w:hanging="360"/>
      </w:pPr>
      <w:rPr>
        <w:rFonts w:ascii="Courier New" w:hAnsi="Courier New" w:cs="Courier New" w:hint="default"/>
      </w:rPr>
    </w:lvl>
    <w:lvl w:ilvl="8" w:tplc="04050005" w:tentative="1">
      <w:start w:val="1"/>
      <w:numFmt w:val="bullet"/>
      <w:lvlText w:val=""/>
      <w:lvlJc w:val="left"/>
      <w:pPr>
        <w:ind w:left="6432" w:hanging="360"/>
      </w:pPr>
      <w:rPr>
        <w:rFonts w:ascii="Wingdings" w:hAnsi="Wingdings" w:hint="default"/>
      </w:rPr>
    </w:lvl>
  </w:abstractNum>
  <w:abstractNum w:abstractNumId="24">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6">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349539E"/>
    <w:multiLevelType w:val="multilevel"/>
    <w:tmpl w:val="5456ED1A"/>
    <w:numStyleLink w:val="Section-Contract"/>
  </w:abstractNum>
  <w:abstractNum w:abstractNumId="30">
    <w:nsid w:val="556973A4"/>
    <w:multiLevelType w:val="hybridMultilevel"/>
    <w:tmpl w:val="2CC882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2">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33">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34">
    <w:nsid w:val="5DCC23F9"/>
    <w:multiLevelType w:val="hybridMultilevel"/>
    <w:tmpl w:val="6B90EE44"/>
    <w:lvl w:ilvl="0" w:tplc="C6DEDB64">
      <w:start w:val="1"/>
      <w:numFmt w:val="upperRoman"/>
      <w:lvlText w:val="%1."/>
      <w:lvlJc w:val="right"/>
      <w:pPr>
        <w:ind w:left="144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E2C0AEE"/>
    <w:multiLevelType w:val="hybridMultilevel"/>
    <w:tmpl w:val="19344A3A"/>
    <w:lvl w:ilvl="0" w:tplc="C6DEDB64">
      <w:start w:val="1"/>
      <w:numFmt w:val="upperRoman"/>
      <w:lvlText w:val="%1."/>
      <w:lvlJc w:val="right"/>
      <w:pPr>
        <w:ind w:left="144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C0137F"/>
    <w:multiLevelType w:val="multilevel"/>
    <w:tmpl w:val="76201B6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bullet"/>
      <w:lvlText w:val=""/>
      <w:lvlJc w:val="left"/>
      <w:pPr>
        <w:ind w:left="624" w:hanging="312"/>
      </w:pPr>
      <w:rPr>
        <w:rFonts w:ascii="Symbol" w:hAnsi="Symbol"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7">
    <w:nsid w:val="63F1705A"/>
    <w:multiLevelType w:val="hybridMultilevel"/>
    <w:tmpl w:val="F79A5566"/>
    <w:lvl w:ilvl="0" w:tplc="C6DEDB64">
      <w:start w:val="1"/>
      <w:numFmt w:val="upperRoman"/>
      <w:lvlText w:val="%1."/>
      <w:lvlJc w:val="right"/>
      <w:pPr>
        <w:ind w:left="144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5887081"/>
    <w:multiLevelType w:val="hybridMultilevel"/>
    <w:tmpl w:val="9FA401C0"/>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9">
    <w:nsid w:val="669A78BB"/>
    <w:multiLevelType w:val="hybridMultilevel"/>
    <w:tmpl w:val="2BAA734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1">
    <w:nsid w:val="724A5FCF"/>
    <w:multiLevelType w:val="hybridMultilevel"/>
    <w:tmpl w:val="DFEAC87C"/>
    <w:lvl w:ilvl="0" w:tplc="8E90A882">
      <w:start w:val="1"/>
      <w:numFmt w:val="lowerLetter"/>
      <w:lvlText w:val="%1)"/>
      <w:lvlJc w:val="left"/>
      <w:pPr>
        <w:ind w:left="786" w:hanging="360"/>
      </w:pPr>
      <w:rPr>
        <w:rFonts w:hint="default"/>
        <w:b w:val="0"/>
      </w:rPr>
    </w:lvl>
    <w:lvl w:ilvl="1" w:tplc="C6DEDB64">
      <w:start w:val="1"/>
      <w:numFmt w:val="upperRoman"/>
      <w:lvlText w:val="%2."/>
      <w:lvlJc w:val="right"/>
      <w:pPr>
        <w:ind w:left="1440" w:hanging="360"/>
      </w:pPr>
      <w:rPr>
        <w:rFonts w:hint="default"/>
        <w:i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37B0EE7"/>
    <w:multiLevelType w:val="hybridMultilevel"/>
    <w:tmpl w:val="B440AF98"/>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6"/>
  </w:num>
  <w:num w:numId="3">
    <w:abstractNumId w:val="12"/>
  </w:num>
  <w:num w:numId="4">
    <w:abstractNumId w:val="25"/>
  </w:num>
  <w:num w:numId="5">
    <w:abstractNumId w:val="11"/>
  </w:num>
  <w:num w:numId="6">
    <w:abstractNumId w:val="7"/>
  </w:num>
  <w:num w:numId="7">
    <w:abstractNumId w:val="40"/>
  </w:num>
  <w:num w:numId="8">
    <w:abstractNumId w:val="32"/>
  </w:num>
  <w:num w:numId="9">
    <w:abstractNumId w:val="3"/>
  </w:num>
  <w:num w:numId="10">
    <w:abstractNumId w:val="3"/>
  </w:num>
  <w:num w:numId="11">
    <w:abstractNumId w:val="1"/>
  </w:num>
  <w:num w:numId="12">
    <w:abstractNumId w:val="31"/>
  </w:num>
  <w:num w:numId="13">
    <w:abstractNumId w:val="14"/>
  </w:num>
  <w:num w:numId="14">
    <w:abstractNumId w:val="33"/>
  </w:num>
  <w:num w:numId="15">
    <w:abstractNumId w:val="2"/>
  </w:num>
  <w:num w:numId="16">
    <w:abstractNumId w:val="16"/>
  </w:num>
  <w:num w:numId="17">
    <w:abstractNumId w:val="19"/>
    <w:lvlOverride w:ilvl="0">
      <w:lvl w:ilvl="0">
        <w:start w:val="1"/>
        <w:numFmt w:val="upperRoman"/>
        <w:pStyle w:val="Heading-Number-ContractCzechRadio"/>
        <w:suff w:val="space"/>
        <w:lvlText w:val="%1."/>
        <w:lvlJc w:val="left"/>
        <w:pPr>
          <w:ind w:left="3119"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9"/>
  </w:num>
  <w:num w:numId="20">
    <w:abstractNumId w:val="43"/>
  </w:num>
  <w:num w:numId="21">
    <w:abstractNumId w:val="20"/>
  </w:num>
  <w:num w:numId="22">
    <w:abstractNumId w:val="27"/>
  </w:num>
  <w:num w:numId="23">
    <w:abstractNumId w:val="42"/>
  </w:num>
  <w:num w:numId="24">
    <w:abstractNumId w:val="28"/>
  </w:num>
  <w:num w:numId="25">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15"/>
  </w:num>
  <w:num w:numId="30">
    <w:abstractNumId w:val="24"/>
  </w:num>
  <w:num w:numId="31">
    <w:abstractNumId w:val="26"/>
  </w:num>
  <w:num w:numId="32">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9"/>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39"/>
  </w:num>
  <w:num w:numId="35">
    <w:abstractNumId w:val="38"/>
  </w:num>
  <w:num w:numId="36">
    <w:abstractNumId w:val="9"/>
  </w:num>
  <w:num w:numId="37">
    <w:abstractNumId w:val="18"/>
  </w:num>
  <w:num w:numId="38">
    <w:abstractNumId w:val="36"/>
  </w:num>
  <w:num w:numId="39">
    <w:abstractNumId w:val="23"/>
  </w:num>
  <w:num w:numId="40">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22"/>
  </w:num>
  <w:num w:numId="42">
    <w:abstractNumId w:val="10"/>
  </w:num>
  <w:num w:numId="43">
    <w:abstractNumId w:val="13"/>
  </w:num>
  <w:num w:numId="44">
    <w:abstractNumId w:val="1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i w:val="0"/>
        </w:rPr>
      </w:lvl>
    </w:lvlOverride>
  </w:num>
  <w:num w:numId="45">
    <w:abstractNumId w:val="41"/>
  </w:num>
  <w:num w:numId="46">
    <w:abstractNumId w:val="17"/>
  </w:num>
  <w:num w:numId="47">
    <w:abstractNumId w:val="5"/>
  </w:num>
  <w:num w:numId="48">
    <w:abstractNumId w:val="30"/>
  </w:num>
  <w:num w:numId="49">
    <w:abstractNumId w:val="35"/>
  </w:num>
  <w:num w:numId="50">
    <w:abstractNumId w:val="4"/>
  </w:num>
  <w:num w:numId="51">
    <w:abstractNumId w:val="37"/>
  </w:num>
  <w:num w:numId="52">
    <w:abstractNumId w:val="34"/>
  </w:num>
  <w:num w:numId="53">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54">
    <w:abstractNumId w:val="1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55">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style="mso-width-relative:margin;mso-height-relative:margin" fillcolor="#519fd7" stroke="f">
      <v:fill color="#519fd7"/>
      <v:stroke weight=".5pt" on="f"/>
      <v:textbox style="mso-fit-shape-to-text:t" inset="1.5mm,1mm,1.5mm,1mm"/>
      <o:colormru v:ext="edit" colors="#519fd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F23"/>
    <w:rsid w:val="00004EC0"/>
    <w:rsid w:val="00010ADE"/>
    <w:rsid w:val="00013BC9"/>
    <w:rsid w:val="000173A9"/>
    <w:rsid w:val="00027476"/>
    <w:rsid w:val="000305B2"/>
    <w:rsid w:val="00037AA8"/>
    <w:rsid w:val="00040171"/>
    <w:rsid w:val="000409BA"/>
    <w:rsid w:val="00041030"/>
    <w:rsid w:val="00042502"/>
    <w:rsid w:val="00043DF0"/>
    <w:rsid w:val="00046E10"/>
    <w:rsid w:val="000501B8"/>
    <w:rsid w:val="00051AC8"/>
    <w:rsid w:val="000525B3"/>
    <w:rsid w:val="00066D16"/>
    <w:rsid w:val="0007179C"/>
    <w:rsid w:val="000852BE"/>
    <w:rsid w:val="00087478"/>
    <w:rsid w:val="00090380"/>
    <w:rsid w:val="00091902"/>
    <w:rsid w:val="00092B9A"/>
    <w:rsid w:val="00094042"/>
    <w:rsid w:val="00095AC5"/>
    <w:rsid w:val="000A44DD"/>
    <w:rsid w:val="000A7405"/>
    <w:rsid w:val="000B1178"/>
    <w:rsid w:val="000B37A4"/>
    <w:rsid w:val="000B6591"/>
    <w:rsid w:val="000C281E"/>
    <w:rsid w:val="000C3CDA"/>
    <w:rsid w:val="000C6C97"/>
    <w:rsid w:val="000D28AB"/>
    <w:rsid w:val="000D3CA7"/>
    <w:rsid w:val="000D58E5"/>
    <w:rsid w:val="000D6AB4"/>
    <w:rsid w:val="000E259A"/>
    <w:rsid w:val="000E46B9"/>
    <w:rsid w:val="00100883"/>
    <w:rsid w:val="00106A74"/>
    <w:rsid w:val="00107439"/>
    <w:rsid w:val="00122FA4"/>
    <w:rsid w:val="00130C75"/>
    <w:rsid w:val="00130D21"/>
    <w:rsid w:val="00134418"/>
    <w:rsid w:val="00137AB9"/>
    <w:rsid w:val="00143BB8"/>
    <w:rsid w:val="001471B1"/>
    <w:rsid w:val="00155646"/>
    <w:rsid w:val="001558ED"/>
    <w:rsid w:val="00155BA6"/>
    <w:rsid w:val="001652C1"/>
    <w:rsid w:val="00165B15"/>
    <w:rsid w:val="00166126"/>
    <w:rsid w:val="0017517B"/>
    <w:rsid w:val="00175327"/>
    <w:rsid w:val="00182D39"/>
    <w:rsid w:val="0018311B"/>
    <w:rsid w:val="00193556"/>
    <w:rsid w:val="001969D0"/>
    <w:rsid w:val="001A563B"/>
    <w:rsid w:val="001A6897"/>
    <w:rsid w:val="001B2B2A"/>
    <w:rsid w:val="001B37A8"/>
    <w:rsid w:val="001B459F"/>
    <w:rsid w:val="001B4694"/>
    <w:rsid w:val="001B621F"/>
    <w:rsid w:val="001C2B09"/>
    <w:rsid w:val="001C2C10"/>
    <w:rsid w:val="001C316E"/>
    <w:rsid w:val="001C6469"/>
    <w:rsid w:val="001E0A94"/>
    <w:rsid w:val="001E25A7"/>
    <w:rsid w:val="001E5F04"/>
    <w:rsid w:val="001F0066"/>
    <w:rsid w:val="001F15D7"/>
    <w:rsid w:val="001F475A"/>
    <w:rsid w:val="001F7BD1"/>
    <w:rsid w:val="002015E7"/>
    <w:rsid w:val="00202C70"/>
    <w:rsid w:val="00204CBF"/>
    <w:rsid w:val="002101CA"/>
    <w:rsid w:val="00214A85"/>
    <w:rsid w:val="00221CCB"/>
    <w:rsid w:val="00225A57"/>
    <w:rsid w:val="00231F03"/>
    <w:rsid w:val="0023258C"/>
    <w:rsid w:val="0024219E"/>
    <w:rsid w:val="0024283B"/>
    <w:rsid w:val="00245F08"/>
    <w:rsid w:val="002514DD"/>
    <w:rsid w:val="00261D53"/>
    <w:rsid w:val="00274011"/>
    <w:rsid w:val="002748B7"/>
    <w:rsid w:val="00286492"/>
    <w:rsid w:val="002932DA"/>
    <w:rsid w:val="0029395B"/>
    <w:rsid w:val="00294342"/>
    <w:rsid w:val="00295A22"/>
    <w:rsid w:val="002A4CCF"/>
    <w:rsid w:val="002A6F1E"/>
    <w:rsid w:val="002B1565"/>
    <w:rsid w:val="002C60D3"/>
    <w:rsid w:val="002C6C32"/>
    <w:rsid w:val="002D03F1"/>
    <w:rsid w:val="002D25D8"/>
    <w:rsid w:val="002D44EA"/>
    <w:rsid w:val="002D4C12"/>
    <w:rsid w:val="002E0F3C"/>
    <w:rsid w:val="002E212A"/>
    <w:rsid w:val="002E47CD"/>
    <w:rsid w:val="002E5E94"/>
    <w:rsid w:val="002F0971"/>
    <w:rsid w:val="002F0D46"/>
    <w:rsid w:val="002F0E90"/>
    <w:rsid w:val="002F2BF0"/>
    <w:rsid w:val="002F4D49"/>
    <w:rsid w:val="002F691A"/>
    <w:rsid w:val="00301ACB"/>
    <w:rsid w:val="00304C54"/>
    <w:rsid w:val="003056B3"/>
    <w:rsid w:val="003073CB"/>
    <w:rsid w:val="003100CB"/>
    <w:rsid w:val="0032045C"/>
    <w:rsid w:val="00321BCC"/>
    <w:rsid w:val="0032387C"/>
    <w:rsid w:val="00330E46"/>
    <w:rsid w:val="00335F41"/>
    <w:rsid w:val="003533F8"/>
    <w:rsid w:val="00363B6A"/>
    <w:rsid w:val="00367D73"/>
    <w:rsid w:val="00372D0D"/>
    <w:rsid w:val="003742B2"/>
    <w:rsid w:val="00374550"/>
    <w:rsid w:val="00374638"/>
    <w:rsid w:val="003761CD"/>
    <w:rsid w:val="00376A27"/>
    <w:rsid w:val="00376CD7"/>
    <w:rsid w:val="00377956"/>
    <w:rsid w:val="003811C2"/>
    <w:rsid w:val="00386EE0"/>
    <w:rsid w:val="0039416B"/>
    <w:rsid w:val="003942C8"/>
    <w:rsid w:val="0039431B"/>
    <w:rsid w:val="003960FE"/>
    <w:rsid w:val="00396EC9"/>
    <w:rsid w:val="003A0FE2"/>
    <w:rsid w:val="003A1915"/>
    <w:rsid w:val="003A1E25"/>
    <w:rsid w:val="003A7167"/>
    <w:rsid w:val="003A776D"/>
    <w:rsid w:val="003B04A4"/>
    <w:rsid w:val="003B20A3"/>
    <w:rsid w:val="003C0573"/>
    <w:rsid w:val="003C2711"/>
    <w:rsid w:val="003C5F49"/>
    <w:rsid w:val="003E2FC4"/>
    <w:rsid w:val="003E3489"/>
    <w:rsid w:val="003E7103"/>
    <w:rsid w:val="003F0A33"/>
    <w:rsid w:val="003F43B9"/>
    <w:rsid w:val="003F59C9"/>
    <w:rsid w:val="003F6C43"/>
    <w:rsid w:val="004004EC"/>
    <w:rsid w:val="00400DAA"/>
    <w:rsid w:val="00402DC4"/>
    <w:rsid w:val="004123F9"/>
    <w:rsid w:val="00412A92"/>
    <w:rsid w:val="00420BB5"/>
    <w:rsid w:val="00421F3D"/>
    <w:rsid w:val="00427653"/>
    <w:rsid w:val="004351F1"/>
    <w:rsid w:val="004374A1"/>
    <w:rsid w:val="0044705E"/>
    <w:rsid w:val="004521ED"/>
    <w:rsid w:val="0045245F"/>
    <w:rsid w:val="00452B29"/>
    <w:rsid w:val="004545D6"/>
    <w:rsid w:val="00455E05"/>
    <w:rsid w:val="004577A0"/>
    <w:rsid w:val="00465783"/>
    <w:rsid w:val="004675A8"/>
    <w:rsid w:val="00470A4E"/>
    <w:rsid w:val="004765CF"/>
    <w:rsid w:val="00482268"/>
    <w:rsid w:val="00485B5D"/>
    <w:rsid w:val="00485E78"/>
    <w:rsid w:val="00486FC6"/>
    <w:rsid w:val="00495471"/>
    <w:rsid w:val="004A31A0"/>
    <w:rsid w:val="004A383D"/>
    <w:rsid w:val="004A44B8"/>
    <w:rsid w:val="004A7820"/>
    <w:rsid w:val="004A79EC"/>
    <w:rsid w:val="004B1C35"/>
    <w:rsid w:val="004B34BA"/>
    <w:rsid w:val="004B6A02"/>
    <w:rsid w:val="004C02AA"/>
    <w:rsid w:val="004C235C"/>
    <w:rsid w:val="004C32A5"/>
    <w:rsid w:val="004C3C3B"/>
    <w:rsid w:val="004C4786"/>
    <w:rsid w:val="004C6C50"/>
    <w:rsid w:val="004C7A0B"/>
    <w:rsid w:val="004D497D"/>
    <w:rsid w:val="004E3862"/>
    <w:rsid w:val="004F6581"/>
    <w:rsid w:val="004F7528"/>
    <w:rsid w:val="00503B1F"/>
    <w:rsid w:val="00507768"/>
    <w:rsid w:val="00513E43"/>
    <w:rsid w:val="005264A9"/>
    <w:rsid w:val="00531AB5"/>
    <w:rsid w:val="00533961"/>
    <w:rsid w:val="0053622F"/>
    <w:rsid w:val="005409A5"/>
    <w:rsid w:val="00540F2C"/>
    <w:rsid w:val="00541DCA"/>
    <w:rsid w:val="00541FE5"/>
    <w:rsid w:val="005520BB"/>
    <w:rsid w:val="00557B1C"/>
    <w:rsid w:val="00557B5B"/>
    <w:rsid w:val="00564C9B"/>
    <w:rsid w:val="005815DE"/>
    <w:rsid w:val="00581EED"/>
    <w:rsid w:val="00592CC5"/>
    <w:rsid w:val="005A384C"/>
    <w:rsid w:val="005A7C11"/>
    <w:rsid w:val="005B12EC"/>
    <w:rsid w:val="005C7732"/>
    <w:rsid w:val="005D2AA8"/>
    <w:rsid w:val="005D4C3A"/>
    <w:rsid w:val="005D59C5"/>
    <w:rsid w:val="005E5533"/>
    <w:rsid w:val="005E67B4"/>
    <w:rsid w:val="005F0E69"/>
    <w:rsid w:val="005F34D6"/>
    <w:rsid w:val="005F379F"/>
    <w:rsid w:val="0060313A"/>
    <w:rsid w:val="00604863"/>
    <w:rsid w:val="00605AD7"/>
    <w:rsid w:val="00606C9E"/>
    <w:rsid w:val="00610D0E"/>
    <w:rsid w:val="00612D38"/>
    <w:rsid w:val="00613433"/>
    <w:rsid w:val="00613F1E"/>
    <w:rsid w:val="00622E04"/>
    <w:rsid w:val="00624467"/>
    <w:rsid w:val="006278A8"/>
    <w:rsid w:val="006311D4"/>
    <w:rsid w:val="006314D3"/>
    <w:rsid w:val="0063494D"/>
    <w:rsid w:val="00640153"/>
    <w:rsid w:val="0064140C"/>
    <w:rsid w:val="00643791"/>
    <w:rsid w:val="006476DE"/>
    <w:rsid w:val="0065041B"/>
    <w:rsid w:val="006652A2"/>
    <w:rsid w:val="006700D1"/>
    <w:rsid w:val="00670762"/>
    <w:rsid w:val="00670B00"/>
    <w:rsid w:val="006736E0"/>
    <w:rsid w:val="00681E28"/>
    <w:rsid w:val="00681E96"/>
    <w:rsid w:val="00682904"/>
    <w:rsid w:val="00684614"/>
    <w:rsid w:val="00690866"/>
    <w:rsid w:val="00696BF9"/>
    <w:rsid w:val="006A2415"/>
    <w:rsid w:val="006A2D5B"/>
    <w:rsid w:val="006A425C"/>
    <w:rsid w:val="006B7CC8"/>
    <w:rsid w:val="006C306A"/>
    <w:rsid w:val="006D0812"/>
    <w:rsid w:val="006D2958"/>
    <w:rsid w:val="006D648C"/>
    <w:rsid w:val="006E14A6"/>
    <w:rsid w:val="006E1628"/>
    <w:rsid w:val="006E30C3"/>
    <w:rsid w:val="006E75D2"/>
    <w:rsid w:val="006F0262"/>
    <w:rsid w:val="006F2373"/>
    <w:rsid w:val="006F2664"/>
    <w:rsid w:val="006F3D05"/>
    <w:rsid w:val="006F4A91"/>
    <w:rsid w:val="00704F7D"/>
    <w:rsid w:val="00711364"/>
    <w:rsid w:val="00714287"/>
    <w:rsid w:val="007220A3"/>
    <w:rsid w:val="007236C0"/>
    <w:rsid w:val="00724446"/>
    <w:rsid w:val="00726D8E"/>
    <w:rsid w:val="00727BE2"/>
    <w:rsid w:val="007305AC"/>
    <w:rsid w:val="00731E1C"/>
    <w:rsid w:val="00733305"/>
    <w:rsid w:val="00735834"/>
    <w:rsid w:val="007445B7"/>
    <w:rsid w:val="00747635"/>
    <w:rsid w:val="00747DB8"/>
    <w:rsid w:val="0076213F"/>
    <w:rsid w:val="007634DE"/>
    <w:rsid w:val="00771C75"/>
    <w:rsid w:val="00777305"/>
    <w:rsid w:val="00777B89"/>
    <w:rsid w:val="00787D5C"/>
    <w:rsid w:val="0079034E"/>
    <w:rsid w:val="007904EC"/>
    <w:rsid w:val="007905DD"/>
    <w:rsid w:val="00796FF9"/>
    <w:rsid w:val="007A6939"/>
    <w:rsid w:val="007A6BD5"/>
    <w:rsid w:val="007B4C88"/>
    <w:rsid w:val="007B4DB4"/>
    <w:rsid w:val="007B511B"/>
    <w:rsid w:val="007B75B3"/>
    <w:rsid w:val="007C16EE"/>
    <w:rsid w:val="007C5A0C"/>
    <w:rsid w:val="007C6CD9"/>
    <w:rsid w:val="007D2910"/>
    <w:rsid w:val="007D5CDF"/>
    <w:rsid w:val="007D65C7"/>
    <w:rsid w:val="007E222D"/>
    <w:rsid w:val="007E33D2"/>
    <w:rsid w:val="007E7F06"/>
    <w:rsid w:val="007F469E"/>
    <w:rsid w:val="007F706A"/>
    <w:rsid w:val="007F7A88"/>
    <w:rsid w:val="0080004F"/>
    <w:rsid w:val="00802D89"/>
    <w:rsid w:val="00812173"/>
    <w:rsid w:val="00820AC0"/>
    <w:rsid w:val="00833159"/>
    <w:rsid w:val="00845735"/>
    <w:rsid w:val="0084627F"/>
    <w:rsid w:val="00851BEB"/>
    <w:rsid w:val="008551B3"/>
    <w:rsid w:val="00855526"/>
    <w:rsid w:val="00855F0E"/>
    <w:rsid w:val="00864BA3"/>
    <w:rsid w:val="008661B0"/>
    <w:rsid w:val="008755CA"/>
    <w:rsid w:val="00875A54"/>
    <w:rsid w:val="00876868"/>
    <w:rsid w:val="0088047D"/>
    <w:rsid w:val="0088047F"/>
    <w:rsid w:val="00881C56"/>
    <w:rsid w:val="00882671"/>
    <w:rsid w:val="00884C6F"/>
    <w:rsid w:val="00886466"/>
    <w:rsid w:val="008873D8"/>
    <w:rsid w:val="008909CD"/>
    <w:rsid w:val="00890C65"/>
    <w:rsid w:val="00891DFD"/>
    <w:rsid w:val="0089200D"/>
    <w:rsid w:val="00892610"/>
    <w:rsid w:val="008A1633"/>
    <w:rsid w:val="008B0F23"/>
    <w:rsid w:val="008B494E"/>
    <w:rsid w:val="008B5686"/>
    <w:rsid w:val="008B633F"/>
    <w:rsid w:val="008B7902"/>
    <w:rsid w:val="008C1650"/>
    <w:rsid w:val="008C44FA"/>
    <w:rsid w:val="008C4BF7"/>
    <w:rsid w:val="008C6FEE"/>
    <w:rsid w:val="008C7E8B"/>
    <w:rsid w:val="008D14F1"/>
    <w:rsid w:val="008D1F83"/>
    <w:rsid w:val="008D2360"/>
    <w:rsid w:val="008D23A4"/>
    <w:rsid w:val="008D2658"/>
    <w:rsid w:val="008D4999"/>
    <w:rsid w:val="008E13CA"/>
    <w:rsid w:val="008E79CE"/>
    <w:rsid w:val="008E7FC3"/>
    <w:rsid w:val="008F1852"/>
    <w:rsid w:val="008F2BA6"/>
    <w:rsid w:val="008F36D1"/>
    <w:rsid w:val="008F6347"/>
    <w:rsid w:val="008F7E57"/>
    <w:rsid w:val="00900A72"/>
    <w:rsid w:val="00907E69"/>
    <w:rsid w:val="00907FE3"/>
    <w:rsid w:val="00911493"/>
    <w:rsid w:val="00920D11"/>
    <w:rsid w:val="00922C57"/>
    <w:rsid w:val="00924A31"/>
    <w:rsid w:val="009268B2"/>
    <w:rsid w:val="00931F80"/>
    <w:rsid w:val="00933FAE"/>
    <w:rsid w:val="0093623E"/>
    <w:rsid w:val="009378BA"/>
    <w:rsid w:val="009403C9"/>
    <w:rsid w:val="00940875"/>
    <w:rsid w:val="009414FB"/>
    <w:rsid w:val="00947F4C"/>
    <w:rsid w:val="0095064C"/>
    <w:rsid w:val="00951CC1"/>
    <w:rsid w:val="00952002"/>
    <w:rsid w:val="00953C50"/>
    <w:rsid w:val="009602BB"/>
    <w:rsid w:val="009705FA"/>
    <w:rsid w:val="00971CF2"/>
    <w:rsid w:val="00974D57"/>
    <w:rsid w:val="00977112"/>
    <w:rsid w:val="00977851"/>
    <w:rsid w:val="0098172F"/>
    <w:rsid w:val="009843B8"/>
    <w:rsid w:val="009869CB"/>
    <w:rsid w:val="00986DE4"/>
    <w:rsid w:val="009918E8"/>
    <w:rsid w:val="00995F09"/>
    <w:rsid w:val="009A093A"/>
    <w:rsid w:val="009A1AF3"/>
    <w:rsid w:val="009A2A7B"/>
    <w:rsid w:val="009A6791"/>
    <w:rsid w:val="009B383C"/>
    <w:rsid w:val="009B6E96"/>
    <w:rsid w:val="009C3344"/>
    <w:rsid w:val="009C5B0E"/>
    <w:rsid w:val="009D2E73"/>
    <w:rsid w:val="009D40D1"/>
    <w:rsid w:val="009E0266"/>
    <w:rsid w:val="009F218C"/>
    <w:rsid w:val="009F2F75"/>
    <w:rsid w:val="009F4674"/>
    <w:rsid w:val="009F63FA"/>
    <w:rsid w:val="009F6969"/>
    <w:rsid w:val="009F725B"/>
    <w:rsid w:val="009F7CCA"/>
    <w:rsid w:val="00A062A6"/>
    <w:rsid w:val="00A11BC0"/>
    <w:rsid w:val="00A160B5"/>
    <w:rsid w:val="00A20089"/>
    <w:rsid w:val="00A223B1"/>
    <w:rsid w:val="00A25703"/>
    <w:rsid w:val="00A334CB"/>
    <w:rsid w:val="00A35CE0"/>
    <w:rsid w:val="00A36286"/>
    <w:rsid w:val="00A370CF"/>
    <w:rsid w:val="00A37442"/>
    <w:rsid w:val="00A37787"/>
    <w:rsid w:val="00A41BEC"/>
    <w:rsid w:val="00A41EDF"/>
    <w:rsid w:val="00A50F7E"/>
    <w:rsid w:val="00A521E2"/>
    <w:rsid w:val="00A53EE0"/>
    <w:rsid w:val="00A57352"/>
    <w:rsid w:val="00A60A0A"/>
    <w:rsid w:val="00A60FDB"/>
    <w:rsid w:val="00A64680"/>
    <w:rsid w:val="00A70DDB"/>
    <w:rsid w:val="00A74492"/>
    <w:rsid w:val="00A800C9"/>
    <w:rsid w:val="00A811F3"/>
    <w:rsid w:val="00A8412E"/>
    <w:rsid w:val="00A90A4C"/>
    <w:rsid w:val="00A90DA9"/>
    <w:rsid w:val="00A93C16"/>
    <w:rsid w:val="00AB0744"/>
    <w:rsid w:val="00AB1E80"/>
    <w:rsid w:val="00AB345B"/>
    <w:rsid w:val="00AB5003"/>
    <w:rsid w:val="00AB5D02"/>
    <w:rsid w:val="00AC7D4C"/>
    <w:rsid w:val="00AD3095"/>
    <w:rsid w:val="00AE00C0"/>
    <w:rsid w:val="00AE0987"/>
    <w:rsid w:val="00AE4715"/>
    <w:rsid w:val="00AE5B22"/>
    <w:rsid w:val="00AE5C7C"/>
    <w:rsid w:val="00AF079A"/>
    <w:rsid w:val="00AF4CC0"/>
    <w:rsid w:val="00AF6E44"/>
    <w:rsid w:val="00B00B4C"/>
    <w:rsid w:val="00B04A01"/>
    <w:rsid w:val="00B101D7"/>
    <w:rsid w:val="00B13943"/>
    <w:rsid w:val="00B2112B"/>
    <w:rsid w:val="00B2196A"/>
    <w:rsid w:val="00B25F23"/>
    <w:rsid w:val="00B36031"/>
    <w:rsid w:val="00B54E8D"/>
    <w:rsid w:val="00B5596D"/>
    <w:rsid w:val="00B62703"/>
    <w:rsid w:val="00B6387D"/>
    <w:rsid w:val="00B64F40"/>
    <w:rsid w:val="00B6707F"/>
    <w:rsid w:val="00B67C45"/>
    <w:rsid w:val="00B75EE2"/>
    <w:rsid w:val="00B77F67"/>
    <w:rsid w:val="00B826E5"/>
    <w:rsid w:val="00B8342C"/>
    <w:rsid w:val="00B93C0F"/>
    <w:rsid w:val="00B95C40"/>
    <w:rsid w:val="00BA0DE0"/>
    <w:rsid w:val="00BA16BB"/>
    <w:rsid w:val="00BA4F7F"/>
    <w:rsid w:val="00BB044F"/>
    <w:rsid w:val="00BB2F63"/>
    <w:rsid w:val="00BB5AEA"/>
    <w:rsid w:val="00BB5B37"/>
    <w:rsid w:val="00BB745F"/>
    <w:rsid w:val="00BC0050"/>
    <w:rsid w:val="00BC434A"/>
    <w:rsid w:val="00BD35DD"/>
    <w:rsid w:val="00BD3AB0"/>
    <w:rsid w:val="00BD53CD"/>
    <w:rsid w:val="00BD7346"/>
    <w:rsid w:val="00BE0575"/>
    <w:rsid w:val="00BE0F1D"/>
    <w:rsid w:val="00BE4E1A"/>
    <w:rsid w:val="00BE6222"/>
    <w:rsid w:val="00BF05E5"/>
    <w:rsid w:val="00BF1450"/>
    <w:rsid w:val="00BF5F96"/>
    <w:rsid w:val="00C03027"/>
    <w:rsid w:val="00C0494E"/>
    <w:rsid w:val="00C11D8C"/>
    <w:rsid w:val="00C161E2"/>
    <w:rsid w:val="00C27CBE"/>
    <w:rsid w:val="00C3640F"/>
    <w:rsid w:val="00C379DE"/>
    <w:rsid w:val="00C4018B"/>
    <w:rsid w:val="00C402BC"/>
    <w:rsid w:val="00C474AA"/>
    <w:rsid w:val="00C542A6"/>
    <w:rsid w:val="00C57ED9"/>
    <w:rsid w:val="00C61062"/>
    <w:rsid w:val="00C63A17"/>
    <w:rsid w:val="00C651A2"/>
    <w:rsid w:val="00C670F0"/>
    <w:rsid w:val="00C7321C"/>
    <w:rsid w:val="00C73AFB"/>
    <w:rsid w:val="00C74B6B"/>
    <w:rsid w:val="00C7676F"/>
    <w:rsid w:val="00C82392"/>
    <w:rsid w:val="00C87878"/>
    <w:rsid w:val="00C93817"/>
    <w:rsid w:val="00C9493F"/>
    <w:rsid w:val="00C94987"/>
    <w:rsid w:val="00CA3172"/>
    <w:rsid w:val="00CA6B50"/>
    <w:rsid w:val="00CA71D4"/>
    <w:rsid w:val="00CB12DA"/>
    <w:rsid w:val="00CC09AD"/>
    <w:rsid w:val="00CC26E4"/>
    <w:rsid w:val="00CC5D3A"/>
    <w:rsid w:val="00CD17E8"/>
    <w:rsid w:val="00CD2F41"/>
    <w:rsid w:val="00CD573A"/>
    <w:rsid w:val="00CE0A08"/>
    <w:rsid w:val="00CE2DE6"/>
    <w:rsid w:val="00CF56A8"/>
    <w:rsid w:val="00D041BA"/>
    <w:rsid w:val="00D136A8"/>
    <w:rsid w:val="00D14011"/>
    <w:rsid w:val="00D207E3"/>
    <w:rsid w:val="00D34B52"/>
    <w:rsid w:val="00D3577C"/>
    <w:rsid w:val="00D3638B"/>
    <w:rsid w:val="00D405A1"/>
    <w:rsid w:val="00D437F8"/>
    <w:rsid w:val="00D43A77"/>
    <w:rsid w:val="00D50534"/>
    <w:rsid w:val="00D50ADA"/>
    <w:rsid w:val="00D569E2"/>
    <w:rsid w:val="00D56FBE"/>
    <w:rsid w:val="00D57B24"/>
    <w:rsid w:val="00D6512D"/>
    <w:rsid w:val="00D66C2E"/>
    <w:rsid w:val="00D70342"/>
    <w:rsid w:val="00D77D03"/>
    <w:rsid w:val="00D812B6"/>
    <w:rsid w:val="00D82EC2"/>
    <w:rsid w:val="00DA3832"/>
    <w:rsid w:val="00DA432C"/>
    <w:rsid w:val="00DA4F02"/>
    <w:rsid w:val="00DB0925"/>
    <w:rsid w:val="00DB2CC5"/>
    <w:rsid w:val="00DB5E8D"/>
    <w:rsid w:val="00DC114B"/>
    <w:rsid w:val="00DC2783"/>
    <w:rsid w:val="00DC4FA8"/>
    <w:rsid w:val="00DD42A0"/>
    <w:rsid w:val="00DD71F8"/>
    <w:rsid w:val="00DE000D"/>
    <w:rsid w:val="00DE048A"/>
    <w:rsid w:val="00DE1FE3"/>
    <w:rsid w:val="00DF2A48"/>
    <w:rsid w:val="00DF5CFE"/>
    <w:rsid w:val="00E04AD3"/>
    <w:rsid w:val="00E07F55"/>
    <w:rsid w:val="00E106D2"/>
    <w:rsid w:val="00E152DE"/>
    <w:rsid w:val="00E361CB"/>
    <w:rsid w:val="00E4016F"/>
    <w:rsid w:val="00E40B22"/>
    <w:rsid w:val="00E41313"/>
    <w:rsid w:val="00E45332"/>
    <w:rsid w:val="00E4753C"/>
    <w:rsid w:val="00E50C40"/>
    <w:rsid w:val="00E53593"/>
    <w:rsid w:val="00E53743"/>
    <w:rsid w:val="00E572C8"/>
    <w:rsid w:val="00E57D8F"/>
    <w:rsid w:val="00E620BE"/>
    <w:rsid w:val="00E63A0A"/>
    <w:rsid w:val="00E7023C"/>
    <w:rsid w:val="00E74FD3"/>
    <w:rsid w:val="00E758D5"/>
    <w:rsid w:val="00E7736A"/>
    <w:rsid w:val="00E813CD"/>
    <w:rsid w:val="00E92AB9"/>
    <w:rsid w:val="00E954DF"/>
    <w:rsid w:val="00EA0F47"/>
    <w:rsid w:val="00EA1E80"/>
    <w:rsid w:val="00EA3053"/>
    <w:rsid w:val="00EA38B9"/>
    <w:rsid w:val="00EA4E34"/>
    <w:rsid w:val="00EA7753"/>
    <w:rsid w:val="00EA7B78"/>
    <w:rsid w:val="00EB0733"/>
    <w:rsid w:val="00EB14DF"/>
    <w:rsid w:val="00EB277B"/>
    <w:rsid w:val="00EB4F6B"/>
    <w:rsid w:val="00EB72F8"/>
    <w:rsid w:val="00EB789E"/>
    <w:rsid w:val="00EC3137"/>
    <w:rsid w:val="00EC4854"/>
    <w:rsid w:val="00EC53C9"/>
    <w:rsid w:val="00EC716D"/>
    <w:rsid w:val="00ED5564"/>
    <w:rsid w:val="00ED6B49"/>
    <w:rsid w:val="00EF1E86"/>
    <w:rsid w:val="00EF3A33"/>
    <w:rsid w:val="00F043FF"/>
    <w:rsid w:val="00F04994"/>
    <w:rsid w:val="00F144D3"/>
    <w:rsid w:val="00F16577"/>
    <w:rsid w:val="00F249AF"/>
    <w:rsid w:val="00F3269F"/>
    <w:rsid w:val="00F36299"/>
    <w:rsid w:val="00F36FC8"/>
    <w:rsid w:val="00F40F01"/>
    <w:rsid w:val="00F52874"/>
    <w:rsid w:val="00F544E0"/>
    <w:rsid w:val="00F6014B"/>
    <w:rsid w:val="00F62186"/>
    <w:rsid w:val="00F62233"/>
    <w:rsid w:val="00F63ABB"/>
    <w:rsid w:val="00F64209"/>
    <w:rsid w:val="00F649EE"/>
    <w:rsid w:val="00F72AB3"/>
    <w:rsid w:val="00F73C0C"/>
    <w:rsid w:val="00F805A1"/>
    <w:rsid w:val="00F805AC"/>
    <w:rsid w:val="00F81677"/>
    <w:rsid w:val="00F83D8B"/>
    <w:rsid w:val="00F83FB1"/>
    <w:rsid w:val="00F8414F"/>
    <w:rsid w:val="00F91558"/>
    <w:rsid w:val="00F94597"/>
    <w:rsid w:val="00F95548"/>
    <w:rsid w:val="00FB7C4F"/>
    <w:rsid w:val="00FC0D66"/>
    <w:rsid w:val="00FC0E7A"/>
    <w:rsid w:val="00FD0BC6"/>
    <w:rsid w:val="00FD1510"/>
    <w:rsid w:val="00FD5ADA"/>
    <w:rsid w:val="00FE2E96"/>
    <w:rsid w:val="00FE3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519fd7" stroke="f">
      <v:fill color="#519fd7"/>
      <v:stroke weight=".5pt" on="f"/>
      <v:textbox style="mso-fit-shape-to-text:t" inset="1.5mm,1mm,1.5mm,1mm"/>
      <o:colormru v:ext="edit" colors="#519fd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qFormat="1"/>
    <w:lsdException w:name="List Number" w:qFormat="1"/>
    <w:lsdException w:name="Title" w:semiHidden="0" w:uiPriority="8" w:unhideWhenUsed="0"/>
    <w:lsdException w:name="Closing" w:uiPriority="4"/>
    <w:lsdException w:name="Default Paragraph Font" w:uiPriority="1"/>
    <w:lsdException w:name="Message Header" w:qFormat="1"/>
    <w:lsdException w:name="Subtitle" w:semiHidden="0" w:uiPriority="11" w:unhideWhenUsed="0"/>
    <w:lsdException w:name="Strong" w:semiHidden="0" w:uiPriority="6"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v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99"/>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1"/>
    <w:unhideWhenUsed/>
    <w:qFormat/>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titul">
    <w:name w:val="Subtitle"/>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basedOn w:val="Standardnpsmoodstavce"/>
    <w:link w:val="Podtitul"/>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qFormat/>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ind w:left="0"/>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pPr>
      <w:spacing w:after="0" w:line="240" w:lineRule="auto"/>
    </w:pPr>
    <w:rPr>
      <w:rFonts w:ascii="Arial" w:hAnsi="Arial"/>
      <w:sz w:val="20"/>
    </w:rPr>
  </w:style>
  <w:style w:type="paragraph" w:customStyle="1" w:styleId="Tlotextu">
    <w:name w:val="Tělo textu"/>
    <w:basedOn w:val="Normln"/>
    <w:uiPriority w:val="99"/>
    <w:semiHidden/>
    <w:rsid w:val="00B95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qFormat="1"/>
    <w:lsdException w:name="List Number" w:qFormat="1"/>
    <w:lsdException w:name="Title" w:semiHidden="0" w:uiPriority="8" w:unhideWhenUsed="0"/>
    <w:lsdException w:name="Closing" w:uiPriority="4"/>
    <w:lsdException w:name="Default Paragraph Font" w:uiPriority="1"/>
    <w:lsdException w:name="Message Header" w:qFormat="1"/>
    <w:lsdException w:name="Subtitle" w:semiHidden="0" w:uiPriority="11" w:unhideWhenUsed="0"/>
    <w:lsdException w:name="Strong" w:semiHidden="0" w:uiPriority="6"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v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99"/>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1"/>
    <w:unhideWhenUsed/>
    <w:qFormat/>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titul">
    <w:name w:val="Subtitle"/>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basedOn w:val="Standardnpsmoodstavce"/>
    <w:link w:val="Podtitul"/>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qFormat/>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ind w:left="0"/>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pPr>
      <w:spacing w:after="0" w:line="240" w:lineRule="auto"/>
    </w:pPr>
    <w:rPr>
      <w:rFonts w:ascii="Arial" w:hAnsi="Arial"/>
      <w:sz w:val="20"/>
    </w:rPr>
  </w:style>
  <w:style w:type="paragraph" w:customStyle="1" w:styleId="Tlotextu">
    <w:name w:val="Tělo textu"/>
    <w:basedOn w:val="Normln"/>
    <w:uiPriority w:val="99"/>
    <w:semiHidden/>
    <w:rsid w:val="00B95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3218">
      <w:bodyDiv w:val="1"/>
      <w:marLeft w:val="0"/>
      <w:marRight w:val="0"/>
      <w:marTop w:val="0"/>
      <w:marBottom w:val="0"/>
      <w:divBdr>
        <w:top w:val="none" w:sz="0" w:space="0" w:color="auto"/>
        <w:left w:val="none" w:sz="0" w:space="0" w:color="auto"/>
        <w:bottom w:val="none" w:sz="0" w:space="0" w:color="auto"/>
        <w:right w:val="none" w:sz="0" w:space="0" w:color="auto"/>
      </w:divBdr>
    </w:div>
    <w:div w:id="238292366">
      <w:bodyDiv w:val="1"/>
      <w:marLeft w:val="0"/>
      <w:marRight w:val="0"/>
      <w:marTop w:val="0"/>
      <w:marBottom w:val="0"/>
      <w:divBdr>
        <w:top w:val="none" w:sz="0" w:space="0" w:color="auto"/>
        <w:left w:val="none" w:sz="0" w:space="0" w:color="auto"/>
        <w:bottom w:val="none" w:sz="0" w:space="0" w:color="auto"/>
        <w:right w:val="none" w:sz="0" w:space="0" w:color="auto"/>
      </w:divBdr>
    </w:div>
    <w:div w:id="264928257">
      <w:bodyDiv w:val="1"/>
      <w:marLeft w:val="0"/>
      <w:marRight w:val="0"/>
      <w:marTop w:val="0"/>
      <w:marBottom w:val="0"/>
      <w:divBdr>
        <w:top w:val="none" w:sz="0" w:space="0" w:color="auto"/>
        <w:left w:val="none" w:sz="0" w:space="0" w:color="auto"/>
        <w:bottom w:val="none" w:sz="0" w:space="0" w:color="auto"/>
        <w:right w:val="none" w:sz="0" w:space="0" w:color="auto"/>
      </w:divBdr>
    </w:div>
    <w:div w:id="281763156">
      <w:bodyDiv w:val="1"/>
      <w:marLeft w:val="0"/>
      <w:marRight w:val="0"/>
      <w:marTop w:val="0"/>
      <w:marBottom w:val="0"/>
      <w:divBdr>
        <w:top w:val="none" w:sz="0" w:space="0" w:color="auto"/>
        <w:left w:val="none" w:sz="0" w:space="0" w:color="auto"/>
        <w:bottom w:val="none" w:sz="0" w:space="0" w:color="auto"/>
        <w:right w:val="none" w:sz="0" w:space="0" w:color="auto"/>
      </w:divBdr>
    </w:div>
    <w:div w:id="955479606">
      <w:bodyDiv w:val="1"/>
      <w:marLeft w:val="0"/>
      <w:marRight w:val="0"/>
      <w:marTop w:val="0"/>
      <w:marBottom w:val="0"/>
      <w:divBdr>
        <w:top w:val="none" w:sz="0" w:space="0" w:color="auto"/>
        <w:left w:val="none" w:sz="0" w:space="0" w:color="auto"/>
        <w:bottom w:val="none" w:sz="0" w:space="0" w:color="auto"/>
        <w:right w:val="none" w:sz="0" w:space="0" w:color="auto"/>
      </w:divBdr>
    </w:div>
    <w:div w:id="1257254785">
      <w:bodyDiv w:val="1"/>
      <w:marLeft w:val="0"/>
      <w:marRight w:val="0"/>
      <w:marTop w:val="0"/>
      <w:marBottom w:val="0"/>
      <w:divBdr>
        <w:top w:val="none" w:sz="0" w:space="0" w:color="auto"/>
        <w:left w:val="none" w:sz="0" w:space="0" w:color="auto"/>
        <w:bottom w:val="none" w:sz="0" w:space="0" w:color="auto"/>
        <w:right w:val="none" w:sz="0" w:space="0" w:color="auto"/>
      </w:divBdr>
    </w:div>
    <w:div w:id="1424956140">
      <w:bodyDiv w:val="1"/>
      <w:marLeft w:val="0"/>
      <w:marRight w:val="0"/>
      <w:marTop w:val="0"/>
      <w:marBottom w:val="0"/>
      <w:divBdr>
        <w:top w:val="none" w:sz="0" w:space="0" w:color="auto"/>
        <w:left w:val="none" w:sz="0" w:space="0" w:color="auto"/>
        <w:bottom w:val="none" w:sz="0" w:space="0" w:color="auto"/>
        <w:right w:val="none" w:sz="0" w:space="0" w:color="auto"/>
      </w:divBdr>
    </w:div>
    <w:div w:id="20907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fi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A012C19-6FC7-4B90-BE3E-F32587B4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3374</Words>
  <Characters>19909</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23237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Dittlová Magdaléna</cp:lastModifiedBy>
  <cp:revision>2</cp:revision>
  <cp:lastPrinted>2016-12-20T13:07:00Z</cp:lastPrinted>
  <dcterms:created xsi:type="dcterms:W3CDTF">2017-03-16T12:31:00Z</dcterms:created>
  <dcterms:modified xsi:type="dcterms:W3CDTF">2017-03-16T12:31:00Z</dcterms:modified>
</cp:coreProperties>
</file>