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BF50A" w14:textId="77777777" w:rsidR="0062236E" w:rsidRDefault="0062236E" w:rsidP="00A010C1">
      <w:pPr>
        <w:spacing w:after="0" w:line="240" w:lineRule="auto"/>
        <w:jc w:val="center"/>
        <w:rPr>
          <w:b/>
          <w:color w:val="000000" w:themeColor="text1"/>
        </w:rPr>
      </w:pPr>
      <w:r w:rsidRPr="00A010C1">
        <w:rPr>
          <w:b/>
          <w:color w:val="000000" w:themeColor="text1"/>
        </w:rPr>
        <w:t>SMLOUVA O NÁJMU</w:t>
      </w:r>
      <w:r w:rsidR="00136793">
        <w:rPr>
          <w:b/>
          <w:color w:val="000000" w:themeColor="text1"/>
        </w:rPr>
        <w:t xml:space="preserve"> </w:t>
      </w:r>
    </w:p>
    <w:p w14:paraId="24A43157" w14:textId="24886325" w:rsidR="00136793" w:rsidRPr="00142DCA" w:rsidRDefault="00136793"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 xml:space="preserve">č. </w:t>
      </w:r>
      <w:r w:rsidR="007339A8">
        <w:rPr>
          <w:rFonts w:ascii="Times New Roman" w:hAnsi="Times New Roman" w:cs="Times New Roman"/>
          <w:b/>
          <w:color w:val="000000" w:themeColor="text1"/>
        </w:rPr>
        <w:t>V2</w:t>
      </w:r>
      <w:r w:rsidR="00B37433">
        <w:rPr>
          <w:rFonts w:ascii="Times New Roman" w:hAnsi="Times New Roman" w:cs="Times New Roman"/>
          <w:b/>
          <w:color w:val="000000" w:themeColor="text1"/>
        </w:rPr>
        <w:t>6</w:t>
      </w:r>
      <w:r w:rsidR="007339A8">
        <w:rPr>
          <w:rFonts w:ascii="Times New Roman" w:hAnsi="Times New Roman" w:cs="Times New Roman"/>
          <w:b/>
          <w:color w:val="000000" w:themeColor="text1"/>
        </w:rPr>
        <w:t>/2016</w:t>
      </w:r>
    </w:p>
    <w:p w14:paraId="4A058CA1" w14:textId="77777777" w:rsidR="00241C93" w:rsidRPr="00142DCA" w:rsidRDefault="00241C93" w:rsidP="00A010C1">
      <w:pPr>
        <w:spacing w:after="0" w:line="240" w:lineRule="auto"/>
        <w:jc w:val="center"/>
        <w:rPr>
          <w:rFonts w:ascii="Times New Roman" w:hAnsi="Times New Roman" w:cs="Times New Roman"/>
          <w:b/>
          <w:color w:val="000000" w:themeColor="text1"/>
        </w:rPr>
      </w:pPr>
    </w:p>
    <w:p w14:paraId="51F0D4E7" w14:textId="77777777" w:rsidR="00834287" w:rsidRPr="00142DCA" w:rsidRDefault="0062236E"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kterou níže uvedeného dne měsíce a roku uzavírají ve smyslu ust</w:t>
      </w:r>
      <w:r w:rsidR="002F135E" w:rsidRPr="00142DCA">
        <w:rPr>
          <w:rFonts w:ascii="Times New Roman" w:hAnsi="Times New Roman" w:cs="Times New Roman"/>
          <w:b/>
          <w:color w:val="000000" w:themeColor="text1"/>
        </w:rPr>
        <w:t>anovení</w:t>
      </w:r>
      <w:r w:rsidRPr="00142DCA">
        <w:rPr>
          <w:rFonts w:ascii="Times New Roman" w:hAnsi="Times New Roman" w:cs="Times New Roman"/>
          <w:b/>
          <w:color w:val="000000" w:themeColor="text1"/>
        </w:rPr>
        <w:t xml:space="preserve"> </w:t>
      </w:r>
    </w:p>
    <w:p w14:paraId="1F2488A6" w14:textId="77777777" w:rsidR="0062236E" w:rsidRPr="00142DCA" w:rsidRDefault="0062236E" w:rsidP="00A010C1">
      <w:pPr>
        <w:spacing w:after="0" w:line="240" w:lineRule="auto"/>
        <w:jc w:val="center"/>
        <w:rPr>
          <w:rFonts w:ascii="Times New Roman" w:hAnsi="Times New Roman" w:cs="Times New Roman"/>
          <w:b/>
          <w:color w:val="000000" w:themeColor="text1"/>
        </w:rPr>
      </w:pPr>
      <w:r w:rsidRPr="00142DCA">
        <w:rPr>
          <w:rFonts w:ascii="Times New Roman" w:hAnsi="Times New Roman" w:cs="Times New Roman"/>
          <w:b/>
          <w:color w:val="000000" w:themeColor="text1"/>
        </w:rPr>
        <w:t xml:space="preserve">§ 2201 zák. č. 89/2012 </w:t>
      </w:r>
      <w:r w:rsidR="002F135E" w:rsidRPr="00142DCA">
        <w:rPr>
          <w:rFonts w:ascii="Times New Roman" w:hAnsi="Times New Roman" w:cs="Times New Roman"/>
          <w:b/>
          <w:color w:val="000000" w:themeColor="text1"/>
        </w:rPr>
        <w:t>S</w:t>
      </w:r>
      <w:r w:rsidRPr="00142DCA">
        <w:rPr>
          <w:rFonts w:ascii="Times New Roman" w:hAnsi="Times New Roman" w:cs="Times New Roman"/>
          <w:b/>
          <w:color w:val="000000" w:themeColor="text1"/>
        </w:rPr>
        <w:t xml:space="preserve">b., </w:t>
      </w:r>
      <w:r w:rsidR="00A47869" w:rsidRPr="00142DCA">
        <w:rPr>
          <w:rFonts w:ascii="Times New Roman" w:hAnsi="Times New Roman" w:cs="Times New Roman"/>
          <w:b/>
          <w:color w:val="000000" w:themeColor="text1"/>
        </w:rPr>
        <w:t>občanského</w:t>
      </w:r>
      <w:r w:rsidRPr="00142DCA">
        <w:rPr>
          <w:rFonts w:ascii="Times New Roman" w:hAnsi="Times New Roman" w:cs="Times New Roman"/>
          <w:b/>
          <w:color w:val="000000" w:themeColor="text1"/>
        </w:rPr>
        <w:t xml:space="preserve"> zákoník</w:t>
      </w:r>
      <w:r w:rsidR="00A47869" w:rsidRPr="00142DCA">
        <w:rPr>
          <w:rFonts w:ascii="Times New Roman" w:hAnsi="Times New Roman" w:cs="Times New Roman"/>
          <w:b/>
          <w:color w:val="000000" w:themeColor="text1"/>
        </w:rPr>
        <w:t>u</w:t>
      </w:r>
      <w:r w:rsidRPr="00142DCA">
        <w:rPr>
          <w:rFonts w:ascii="Times New Roman" w:hAnsi="Times New Roman" w:cs="Times New Roman"/>
          <w:b/>
          <w:color w:val="000000" w:themeColor="text1"/>
        </w:rPr>
        <w:t xml:space="preserve"> tyto smluvní strany</w:t>
      </w:r>
    </w:p>
    <w:p w14:paraId="579AFCE7" w14:textId="77777777" w:rsidR="0062236E" w:rsidRPr="00142DCA" w:rsidRDefault="0062236E" w:rsidP="00A010C1">
      <w:pPr>
        <w:spacing w:after="0" w:line="240" w:lineRule="auto"/>
        <w:rPr>
          <w:rFonts w:ascii="Times New Roman" w:hAnsi="Times New Roman" w:cs="Times New Roman"/>
          <w:color w:val="000000" w:themeColor="text1"/>
        </w:rPr>
      </w:pPr>
    </w:p>
    <w:p w14:paraId="6FE51763" w14:textId="77777777" w:rsidR="00C761CC" w:rsidRPr="00142DCA" w:rsidRDefault="00C761CC" w:rsidP="00D209D7">
      <w:pPr>
        <w:pStyle w:val="Numm2"/>
        <w:numPr>
          <w:ilvl w:val="0"/>
          <w:numId w:val="5"/>
        </w:numPr>
        <w:tabs>
          <w:tab w:val="clear" w:pos="705"/>
        </w:tabs>
        <w:spacing w:after="0" w:line="240" w:lineRule="auto"/>
        <w:ind w:left="567" w:hanging="567"/>
        <w:rPr>
          <w:rFonts w:ascii="Times New Roman" w:hAnsi="Times New Roman" w:cs="Times New Roman"/>
          <w:b/>
          <w:color w:val="000000" w:themeColor="text1"/>
        </w:rPr>
      </w:pPr>
      <w:r w:rsidRPr="00142DCA">
        <w:rPr>
          <w:rFonts w:ascii="Times New Roman" w:hAnsi="Times New Roman" w:cs="Times New Roman"/>
          <w:b/>
          <w:color w:val="000000" w:themeColor="text1"/>
        </w:rPr>
        <w:t>Slezská univerzita v Opavě</w:t>
      </w:r>
    </w:p>
    <w:p w14:paraId="42BF1944" w14:textId="77777777"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Obchodně podnikatelská fakulta v Karviné</w:t>
      </w:r>
    </w:p>
    <w:p w14:paraId="3839198C" w14:textId="77777777"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Univerzitní náměstí 1934/3, </w:t>
      </w:r>
      <w:proofErr w:type="gramStart"/>
      <w:r w:rsidRPr="00142DCA">
        <w:rPr>
          <w:rFonts w:ascii="Times New Roman" w:hAnsi="Times New Roman" w:cs="Times New Roman"/>
          <w:color w:val="000000" w:themeColor="text1"/>
        </w:rPr>
        <w:t>733 40  Karviná</w:t>
      </w:r>
      <w:proofErr w:type="gramEnd"/>
    </w:p>
    <w:p w14:paraId="0195F385" w14:textId="77777777" w:rsidR="003D071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zastoupena: </w:t>
      </w:r>
      <w:r w:rsidR="00136793" w:rsidRPr="00142DCA">
        <w:rPr>
          <w:rFonts w:ascii="Times New Roman" w:hAnsi="Times New Roman" w:cs="Times New Roman"/>
          <w:color w:val="000000" w:themeColor="text1"/>
        </w:rPr>
        <w:t xml:space="preserve">prof. Ing. Danielem </w:t>
      </w:r>
      <w:proofErr w:type="spellStart"/>
      <w:r w:rsidR="00136793" w:rsidRPr="00142DCA">
        <w:rPr>
          <w:rFonts w:ascii="Times New Roman" w:hAnsi="Times New Roman" w:cs="Times New Roman"/>
          <w:color w:val="000000" w:themeColor="text1"/>
        </w:rPr>
        <w:t>Stavárkem</w:t>
      </w:r>
      <w:proofErr w:type="spellEnd"/>
      <w:r w:rsidR="00136793" w:rsidRPr="00142DCA">
        <w:rPr>
          <w:rFonts w:ascii="Times New Roman" w:hAnsi="Times New Roman" w:cs="Times New Roman"/>
          <w:color w:val="000000" w:themeColor="text1"/>
        </w:rPr>
        <w:t>, Ph.D., děkanem</w:t>
      </w:r>
    </w:p>
    <w:p w14:paraId="70ABD8C1" w14:textId="77777777" w:rsidR="00EA1DB4"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IČ: 47813059, DIČ: CZ47813059</w:t>
      </w:r>
    </w:p>
    <w:p w14:paraId="23F7A95C" w14:textId="77777777" w:rsidR="004F015D" w:rsidRPr="004F015D" w:rsidRDefault="004F015D" w:rsidP="00A010C1">
      <w:pPr>
        <w:spacing w:after="0" w:line="240" w:lineRule="auto"/>
        <w:ind w:left="567"/>
        <w:rPr>
          <w:rFonts w:ascii="Times New Roman" w:hAnsi="Times New Roman" w:cs="Times New Roman"/>
          <w:color w:val="000000" w:themeColor="text1"/>
        </w:rPr>
      </w:pPr>
      <w:r w:rsidRPr="004F015D">
        <w:rPr>
          <w:rFonts w:ascii="Times New Roman" w:hAnsi="Times New Roman" w:cs="Times New Roman"/>
          <w:color w:val="000000" w:themeColor="text1"/>
        </w:rPr>
        <w:t xml:space="preserve">ID datové schránky: qw6j9hq </w:t>
      </w:r>
    </w:p>
    <w:p w14:paraId="0BA76119" w14:textId="6F28F2FB"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bankovní spojení: ČSOB Ostrava </w:t>
      </w:r>
    </w:p>
    <w:p w14:paraId="2F44BA33" w14:textId="2ECB0826" w:rsidR="00EA1DB4" w:rsidRPr="00142DCA" w:rsidRDefault="00EA1DB4"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číslo účtu: </w:t>
      </w:r>
      <w:proofErr w:type="spellStart"/>
      <w:r w:rsidR="007B4F4D" w:rsidRPr="007B4F4D">
        <w:rPr>
          <w:rFonts w:ascii="Times New Roman" w:hAnsi="Times New Roman" w:cs="Times New Roman"/>
          <w:color w:val="000000" w:themeColor="text1"/>
          <w:highlight w:val="black"/>
        </w:rPr>
        <w:t>xxxxxxxx</w:t>
      </w:r>
      <w:proofErr w:type="spellEnd"/>
    </w:p>
    <w:p w14:paraId="7AA80041" w14:textId="61ECD384" w:rsidR="00F21C3B" w:rsidRPr="00142DCA" w:rsidRDefault="00F21C3B" w:rsidP="00A010C1">
      <w:pPr>
        <w:spacing w:after="0" w:line="240" w:lineRule="auto"/>
        <w:ind w:left="567"/>
        <w:rPr>
          <w:rFonts w:ascii="Times New Roman" w:hAnsi="Times New Roman" w:cs="Times New Roman"/>
          <w:color w:val="000000" w:themeColor="text1"/>
        </w:rPr>
      </w:pPr>
      <w:r w:rsidRPr="00142DCA">
        <w:rPr>
          <w:rFonts w:ascii="Times New Roman" w:hAnsi="Times New Roman" w:cs="Times New Roman"/>
          <w:color w:val="000000" w:themeColor="text1"/>
        </w:rPr>
        <w:t xml:space="preserve">ve věcech technických: Ing. Miroslava </w:t>
      </w:r>
      <w:proofErr w:type="spellStart"/>
      <w:r w:rsidRPr="00142DCA">
        <w:rPr>
          <w:rFonts w:ascii="Times New Roman" w:hAnsi="Times New Roman" w:cs="Times New Roman"/>
          <w:color w:val="000000" w:themeColor="text1"/>
        </w:rPr>
        <w:t>Šromková</w:t>
      </w:r>
      <w:proofErr w:type="spellEnd"/>
      <w:r w:rsidRPr="00142DCA">
        <w:rPr>
          <w:rFonts w:ascii="Times New Roman" w:hAnsi="Times New Roman" w:cs="Times New Roman"/>
          <w:color w:val="000000" w:themeColor="text1"/>
        </w:rPr>
        <w:t xml:space="preserve">, email: </w:t>
      </w:r>
      <w:proofErr w:type="spellStart"/>
      <w:r w:rsidR="007B4F4D" w:rsidRPr="007B4F4D">
        <w:rPr>
          <w:rFonts w:ascii="Times New Roman" w:hAnsi="Times New Roman" w:cs="Times New Roman"/>
          <w:color w:val="000000" w:themeColor="text1"/>
          <w:highlight w:val="black"/>
        </w:rPr>
        <w:t>xxxxxxxxxxxxxxxxxx</w:t>
      </w:r>
      <w:proofErr w:type="spellEnd"/>
    </w:p>
    <w:p w14:paraId="1A1EB3A1" w14:textId="77777777" w:rsidR="00072048" w:rsidRPr="00142DCA" w:rsidRDefault="00072048" w:rsidP="00A010C1">
      <w:pPr>
        <w:spacing w:after="0" w:line="240" w:lineRule="auto"/>
        <w:ind w:left="567"/>
        <w:rPr>
          <w:rFonts w:ascii="Times New Roman" w:hAnsi="Times New Roman" w:cs="Times New Roman"/>
          <w:b/>
          <w:color w:val="000000" w:themeColor="text1"/>
        </w:rPr>
      </w:pPr>
      <w:r w:rsidRPr="00142DCA">
        <w:rPr>
          <w:rFonts w:ascii="Times New Roman" w:hAnsi="Times New Roman" w:cs="Times New Roman"/>
          <w:color w:val="000000" w:themeColor="text1"/>
        </w:rPr>
        <w:t xml:space="preserve">dále jen </w:t>
      </w:r>
      <w:r w:rsidRPr="00142DCA">
        <w:rPr>
          <w:rFonts w:ascii="Times New Roman" w:hAnsi="Times New Roman" w:cs="Times New Roman"/>
          <w:b/>
          <w:color w:val="000000" w:themeColor="text1"/>
        </w:rPr>
        <w:t>„</w:t>
      </w:r>
      <w:r w:rsidR="0062236E" w:rsidRPr="00142DCA">
        <w:rPr>
          <w:rFonts w:ascii="Times New Roman" w:hAnsi="Times New Roman" w:cs="Times New Roman"/>
          <w:b/>
          <w:color w:val="000000" w:themeColor="text1"/>
        </w:rPr>
        <w:t>pronajímatel</w:t>
      </w:r>
      <w:r w:rsidRPr="00142DCA">
        <w:rPr>
          <w:rFonts w:ascii="Times New Roman" w:hAnsi="Times New Roman" w:cs="Times New Roman"/>
          <w:b/>
          <w:color w:val="000000" w:themeColor="text1"/>
        </w:rPr>
        <w:t>“</w:t>
      </w:r>
    </w:p>
    <w:p w14:paraId="26DDDE43" w14:textId="77777777" w:rsidR="00072048" w:rsidRPr="00142DCA" w:rsidRDefault="00072048"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a</w:t>
      </w:r>
    </w:p>
    <w:p w14:paraId="28A481B7" w14:textId="77777777" w:rsidR="00F21C3B" w:rsidRPr="00142DCA" w:rsidRDefault="00F21C3B" w:rsidP="00A010C1">
      <w:pPr>
        <w:spacing w:after="0" w:line="240" w:lineRule="auto"/>
        <w:rPr>
          <w:rFonts w:ascii="Times New Roman" w:hAnsi="Times New Roman" w:cs="Times New Roman"/>
          <w:color w:val="000000" w:themeColor="text1"/>
        </w:rPr>
      </w:pPr>
    </w:p>
    <w:p w14:paraId="4A1106FF" w14:textId="3DB47765" w:rsidR="00814538" w:rsidRPr="00D97594" w:rsidRDefault="00814538" w:rsidP="00491252">
      <w:pPr>
        <w:pStyle w:val="Odstavecseseznamem"/>
        <w:numPr>
          <w:ilvl w:val="0"/>
          <w:numId w:val="5"/>
        </w:numPr>
        <w:tabs>
          <w:tab w:val="clear" w:pos="705"/>
          <w:tab w:val="num" w:pos="567"/>
        </w:tabs>
        <w:spacing w:after="0" w:line="240" w:lineRule="auto"/>
        <w:rPr>
          <w:rFonts w:ascii="Times New Roman" w:hAnsi="Times New Roman" w:cs="Times New Roman"/>
          <w:b/>
        </w:rPr>
      </w:pPr>
      <w:r w:rsidRPr="00D97594">
        <w:rPr>
          <w:rFonts w:ascii="Times New Roman" w:hAnsi="Times New Roman" w:cs="Times New Roman"/>
          <w:b/>
        </w:rPr>
        <w:t>Střední škola techniky a služeb, Karviná, příspěvková organizace</w:t>
      </w:r>
    </w:p>
    <w:p w14:paraId="48B2661E" w14:textId="77777777" w:rsidR="00D97594" w:rsidRDefault="00814538" w:rsidP="00D97594">
      <w:pPr>
        <w:spacing w:after="0" w:line="240" w:lineRule="auto"/>
        <w:ind w:left="567"/>
        <w:rPr>
          <w:rFonts w:ascii="Times New Roman" w:hAnsi="Times New Roman" w:cs="Times New Roman"/>
        </w:rPr>
      </w:pPr>
      <w:r w:rsidRPr="00D97594">
        <w:rPr>
          <w:rFonts w:ascii="Times New Roman" w:hAnsi="Times New Roman" w:cs="Times New Roman"/>
        </w:rPr>
        <w:t>Tř. Osvobození 60/1111, Karviná – Nové Město, PSČ 735 06</w:t>
      </w:r>
      <w:r w:rsidR="00D97594" w:rsidRPr="00D97594">
        <w:rPr>
          <w:rFonts w:ascii="Times New Roman" w:hAnsi="Times New Roman" w:cs="Times New Roman"/>
        </w:rPr>
        <w:t xml:space="preserve"> </w:t>
      </w:r>
    </w:p>
    <w:p w14:paraId="5F5CF08D" w14:textId="7F04683C" w:rsidR="00D97594" w:rsidRPr="00D97594" w:rsidRDefault="00D97594" w:rsidP="00D97594">
      <w:pPr>
        <w:spacing w:after="0" w:line="240" w:lineRule="auto"/>
        <w:ind w:left="567"/>
        <w:rPr>
          <w:rFonts w:ascii="Times New Roman" w:hAnsi="Times New Roman" w:cs="Times New Roman"/>
          <w:b/>
        </w:rPr>
      </w:pPr>
      <w:r w:rsidRPr="00D97594">
        <w:rPr>
          <w:rFonts w:ascii="Times New Roman" w:hAnsi="Times New Roman" w:cs="Times New Roman"/>
        </w:rPr>
        <w:t xml:space="preserve">Zastoupena: RNDr. Ivou </w:t>
      </w:r>
      <w:proofErr w:type="spellStart"/>
      <w:r w:rsidRPr="00D97594">
        <w:rPr>
          <w:rFonts w:ascii="Times New Roman" w:hAnsi="Times New Roman" w:cs="Times New Roman"/>
        </w:rPr>
        <w:t>Sandriovou</w:t>
      </w:r>
      <w:proofErr w:type="spellEnd"/>
      <w:r w:rsidRPr="00D97594">
        <w:rPr>
          <w:rFonts w:ascii="Times New Roman" w:hAnsi="Times New Roman" w:cs="Times New Roman"/>
        </w:rPr>
        <w:t>, ředitelkou školy</w:t>
      </w:r>
    </w:p>
    <w:p w14:paraId="42028F8E" w14:textId="2B210D21" w:rsidR="00814538" w:rsidRPr="00D97594" w:rsidRDefault="00D97594" w:rsidP="00A010C1">
      <w:pPr>
        <w:spacing w:after="0" w:line="240" w:lineRule="auto"/>
        <w:ind w:firstLine="567"/>
        <w:rPr>
          <w:rFonts w:ascii="Times New Roman" w:hAnsi="Times New Roman" w:cs="Times New Roman"/>
        </w:rPr>
      </w:pPr>
      <w:r>
        <w:rPr>
          <w:rFonts w:ascii="Times New Roman" w:hAnsi="Times New Roman" w:cs="Times New Roman"/>
        </w:rPr>
        <w:t>IČ:</w:t>
      </w:r>
      <w:r w:rsidR="00814538" w:rsidRPr="00D97594">
        <w:rPr>
          <w:rFonts w:ascii="Times New Roman" w:hAnsi="Times New Roman" w:cs="Times New Roman"/>
        </w:rPr>
        <w:t xml:space="preserve"> 13644254</w:t>
      </w:r>
      <w:r>
        <w:rPr>
          <w:rFonts w:ascii="Times New Roman" w:hAnsi="Times New Roman" w:cs="Times New Roman"/>
        </w:rPr>
        <w:t xml:space="preserve">, </w:t>
      </w:r>
      <w:r w:rsidR="00814538" w:rsidRPr="00D97594">
        <w:rPr>
          <w:rFonts w:ascii="Times New Roman" w:hAnsi="Times New Roman" w:cs="Times New Roman"/>
        </w:rPr>
        <w:t>DIČ CZ13644254</w:t>
      </w:r>
    </w:p>
    <w:p w14:paraId="3E1A3602" w14:textId="6B29C855" w:rsidR="004F015D" w:rsidRPr="00D97594" w:rsidRDefault="004F015D" w:rsidP="00A010C1">
      <w:pPr>
        <w:spacing w:after="0" w:line="240" w:lineRule="auto"/>
        <w:ind w:firstLine="567"/>
        <w:rPr>
          <w:rFonts w:ascii="Times New Roman" w:hAnsi="Times New Roman" w:cs="Times New Roman"/>
        </w:rPr>
      </w:pPr>
      <w:r w:rsidRPr="00D97594">
        <w:rPr>
          <w:rFonts w:ascii="Times New Roman" w:hAnsi="Times New Roman" w:cs="Times New Roman"/>
          <w:color w:val="000000" w:themeColor="text1"/>
        </w:rPr>
        <w:t xml:space="preserve">ID datové schránky: </w:t>
      </w:r>
      <w:r w:rsidR="00D97594" w:rsidRPr="00D97594">
        <w:rPr>
          <w:rFonts w:ascii="Times New Roman" w:hAnsi="Times New Roman" w:cs="Times New Roman"/>
        </w:rPr>
        <w:t>uw9fd6a</w:t>
      </w:r>
    </w:p>
    <w:p w14:paraId="774A2129" w14:textId="7AEB68A2" w:rsidR="00814538" w:rsidRPr="00D97594" w:rsidRDefault="00814538" w:rsidP="00A010C1">
      <w:pPr>
        <w:spacing w:after="0" w:line="240" w:lineRule="auto"/>
        <w:ind w:firstLine="567"/>
        <w:rPr>
          <w:rFonts w:ascii="Times New Roman" w:hAnsi="Times New Roman" w:cs="Times New Roman"/>
        </w:rPr>
      </w:pPr>
      <w:r w:rsidRPr="00D97594">
        <w:rPr>
          <w:rFonts w:ascii="Times New Roman" w:hAnsi="Times New Roman" w:cs="Times New Roman"/>
        </w:rPr>
        <w:t xml:space="preserve">Bankovní spojení: č. účtu </w:t>
      </w:r>
      <w:proofErr w:type="spellStart"/>
      <w:r w:rsidR="007B4F4D" w:rsidRPr="007B4F4D">
        <w:rPr>
          <w:rFonts w:ascii="Times New Roman" w:hAnsi="Times New Roman" w:cs="Times New Roman"/>
          <w:highlight w:val="black"/>
        </w:rPr>
        <w:t>xxxxxxxxxxxxxx</w:t>
      </w:r>
      <w:bookmarkStart w:id="0" w:name="_GoBack"/>
      <w:bookmarkEnd w:id="0"/>
      <w:proofErr w:type="spellEnd"/>
    </w:p>
    <w:p w14:paraId="492860DE" w14:textId="77777777" w:rsidR="00072048" w:rsidRPr="00D97594" w:rsidRDefault="00072048" w:rsidP="00A010C1">
      <w:pPr>
        <w:spacing w:after="0" w:line="240" w:lineRule="auto"/>
        <w:ind w:firstLine="567"/>
        <w:rPr>
          <w:rFonts w:ascii="Times New Roman" w:hAnsi="Times New Roman" w:cs="Times New Roman"/>
          <w:b/>
          <w:color w:val="000000" w:themeColor="text1"/>
        </w:rPr>
      </w:pPr>
      <w:r w:rsidRPr="00D97594">
        <w:rPr>
          <w:rFonts w:ascii="Times New Roman" w:hAnsi="Times New Roman" w:cs="Times New Roman"/>
          <w:color w:val="000000" w:themeColor="text1"/>
        </w:rPr>
        <w:t xml:space="preserve">dále jen </w:t>
      </w:r>
      <w:r w:rsidRPr="00D97594">
        <w:rPr>
          <w:rFonts w:ascii="Times New Roman" w:hAnsi="Times New Roman" w:cs="Times New Roman"/>
          <w:b/>
          <w:color w:val="000000" w:themeColor="text1"/>
        </w:rPr>
        <w:t>„</w:t>
      </w:r>
      <w:r w:rsidR="0062236E" w:rsidRPr="00D97594">
        <w:rPr>
          <w:rFonts w:ascii="Times New Roman" w:hAnsi="Times New Roman" w:cs="Times New Roman"/>
          <w:b/>
          <w:color w:val="000000" w:themeColor="text1"/>
        </w:rPr>
        <w:t>nájemce</w:t>
      </w:r>
      <w:r w:rsidRPr="00D97594">
        <w:rPr>
          <w:rFonts w:ascii="Times New Roman" w:hAnsi="Times New Roman" w:cs="Times New Roman"/>
          <w:b/>
          <w:color w:val="000000" w:themeColor="text1"/>
        </w:rPr>
        <w:t>“</w:t>
      </w:r>
    </w:p>
    <w:p w14:paraId="2D190C47" w14:textId="77777777" w:rsidR="00A010C1" w:rsidRPr="00142DCA" w:rsidRDefault="00A010C1" w:rsidP="00A010C1">
      <w:pPr>
        <w:spacing w:after="0" w:line="240" w:lineRule="auto"/>
        <w:ind w:firstLine="567"/>
        <w:rPr>
          <w:rFonts w:ascii="Times New Roman" w:hAnsi="Times New Roman" w:cs="Times New Roman"/>
          <w:b/>
          <w:color w:val="000000" w:themeColor="text1"/>
        </w:rPr>
      </w:pPr>
    </w:p>
    <w:p w14:paraId="34F8BB49" w14:textId="77777777" w:rsidR="0062236E" w:rsidRPr="00142DCA" w:rsidRDefault="0062236E" w:rsidP="00A010C1">
      <w:pPr>
        <w:pStyle w:val="Numm1"/>
        <w:spacing w:after="0" w:line="240" w:lineRule="auto"/>
        <w:jc w:val="left"/>
        <w:rPr>
          <w:rFonts w:ascii="Times New Roman" w:hAnsi="Times New Roman" w:cs="Times New Roman"/>
          <w:color w:val="000000" w:themeColor="text1"/>
        </w:rPr>
      </w:pPr>
    </w:p>
    <w:p w14:paraId="4535C1E6"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Prohlášení pronajímatel a specifikace předmětu nájmu</w:t>
      </w:r>
    </w:p>
    <w:p w14:paraId="3A5C815A" w14:textId="77777777" w:rsidR="0062236E" w:rsidRPr="00142DCA" w:rsidRDefault="0062236E" w:rsidP="00A010C1">
      <w:pPr>
        <w:spacing w:after="0" w:line="240" w:lineRule="auto"/>
        <w:rPr>
          <w:rFonts w:ascii="Times New Roman" w:hAnsi="Times New Roman" w:cs="Times New Roman"/>
          <w:color w:val="000000" w:themeColor="text1"/>
        </w:rPr>
      </w:pPr>
    </w:p>
    <w:p w14:paraId="09DB29A6" w14:textId="77777777" w:rsidR="005A1F6D"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prohlašuje, že má ve svém vlastnictví mimo jiné následující nemovitost:</w:t>
      </w:r>
    </w:p>
    <w:p w14:paraId="37D97183" w14:textId="77777777" w:rsidR="005A1F6D" w:rsidRPr="00142DCA" w:rsidRDefault="005A1F6D" w:rsidP="00A010C1">
      <w:pPr>
        <w:pStyle w:val="Numm2"/>
        <w:numPr>
          <w:ilvl w:val="0"/>
          <w:numId w:val="0"/>
        </w:numPr>
        <w:spacing w:after="0" w:line="240" w:lineRule="auto"/>
        <w:ind w:left="567"/>
        <w:jc w:val="both"/>
        <w:rPr>
          <w:rFonts w:ascii="Times New Roman" w:hAnsi="Times New Roman" w:cs="Times New Roman"/>
          <w:b/>
          <w:bCs/>
        </w:rPr>
      </w:pPr>
      <w:r w:rsidRPr="00142DCA">
        <w:rPr>
          <w:rFonts w:ascii="Times New Roman" w:hAnsi="Times New Roman" w:cs="Times New Roman"/>
          <w:bCs/>
        </w:rPr>
        <w:t>b</w:t>
      </w:r>
      <w:r w:rsidR="0053783D" w:rsidRPr="00142DCA">
        <w:rPr>
          <w:rFonts w:ascii="Times New Roman" w:hAnsi="Times New Roman" w:cs="Times New Roman"/>
          <w:bCs/>
        </w:rPr>
        <w:t xml:space="preserve">udova </w:t>
      </w:r>
      <w:r w:rsidR="0030631C" w:rsidRPr="00142DCA">
        <w:rPr>
          <w:rFonts w:ascii="Times New Roman" w:hAnsi="Times New Roman" w:cs="Times New Roman"/>
        </w:rPr>
        <w:t xml:space="preserve">Na Vyhlídce </w:t>
      </w:r>
      <w:r w:rsidR="00EF03C4" w:rsidRPr="00142DCA">
        <w:rPr>
          <w:rFonts w:ascii="Times New Roman" w:hAnsi="Times New Roman" w:cs="Times New Roman"/>
        </w:rPr>
        <w:t>č.</w:t>
      </w:r>
      <w:r w:rsidR="00142DCA" w:rsidRPr="00142DCA">
        <w:rPr>
          <w:rFonts w:ascii="Times New Roman" w:hAnsi="Times New Roman" w:cs="Times New Roman"/>
        </w:rPr>
        <w:t xml:space="preserve"> </w:t>
      </w:r>
      <w:r w:rsidR="00EF03C4" w:rsidRPr="00142DCA">
        <w:rPr>
          <w:rFonts w:ascii="Times New Roman" w:hAnsi="Times New Roman" w:cs="Times New Roman"/>
        </w:rPr>
        <w:t>p.</w:t>
      </w:r>
      <w:r w:rsidR="0030631C" w:rsidRPr="00142DCA">
        <w:rPr>
          <w:rFonts w:ascii="Times New Roman" w:hAnsi="Times New Roman" w:cs="Times New Roman"/>
        </w:rPr>
        <w:t>1079/1, Karviná - Nové Město</w:t>
      </w:r>
      <w:r w:rsidR="0053783D" w:rsidRPr="00142DCA">
        <w:rPr>
          <w:rFonts w:ascii="Times New Roman" w:hAnsi="Times New Roman" w:cs="Times New Roman"/>
          <w:bCs/>
        </w:rPr>
        <w:t xml:space="preserve"> </w:t>
      </w:r>
      <w:r w:rsidR="00EF03C4" w:rsidRPr="00142DCA">
        <w:rPr>
          <w:rFonts w:ascii="Times New Roman" w:hAnsi="Times New Roman" w:cs="Times New Roman"/>
          <w:bCs/>
        </w:rPr>
        <w:t xml:space="preserve"> stojí</w:t>
      </w:r>
      <w:r w:rsidR="007A777F" w:rsidRPr="00142DCA">
        <w:rPr>
          <w:rFonts w:ascii="Times New Roman" w:hAnsi="Times New Roman" w:cs="Times New Roman"/>
          <w:bCs/>
        </w:rPr>
        <w:t xml:space="preserve">cí na pozemku </w:t>
      </w:r>
      <w:proofErr w:type="spellStart"/>
      <w:r w:rsidR="007A777F" w:rsidRPr="00142DCA">
        <w:rPr>
          <w:rFonts w:ascii="Times New Roman" w:hAnsi="Times New Roman" w:cs="Times New Roman"/>
          <w:bCs/>
        </w:rPr>
        <w:t>parc</w:t>
      </w:r>
      <w:proofErr w:type="spellEnd"/>
      <w:r w:rsidR="007A777F" w:rsidRPr="00142DCA">
        <w:rPr>
          <w:rFonts w:ascii="Times New Roman" w:hAnsi="Times New Roman" w:cs="Times New Roman"/>
          <w:bCs/>
        </w:rPr>
        <w:t>.</w:t>
      </w:r>
      <w:r w:rsidR="00142DCA" w:rsidRPr="00142DCA">
        <w:rPr>
          <w:rFonts w:ascii="Times New Roman" w:hAnsi="Times New Roman" w:cs="Times New Roman"/>
          <w:bCs/>
        </w:rPr>
        <w:t xml:space="preserve"> </w:t>
      </w:r>
      <w:r w:rsidR="007A777F" w:rsidRPr="00142DCA">
        <w:rPr>
          <w:rFonts w:ascii="Times New Roman" w:hAnsi="Times New Roman" w:cs="Times New Roman"/>
          <w:bCs/>
        </w:rPr>
        <w:t xml:space="preserve"> </w:t>
      </w:r>
      <w:proofErr w:type="gramStart"/>
      <w:r w:rsidR="007A777F" w:rsidRPr="00142DCA">
        <w:rPr>
          <w:rFonts w:ascii="Times New Roman" w:hAnsi="Times New Roman" w:cs="Times New Roman"/>
          <w:bCs/>
        </w:rPr>
        <w:t>č.</w:t>
      </w:r>
      <w:proofErr w:type="gramEnd"/>
      <w:r w:rsidR="007A777F" w:rsidRPr="00142DCA">
        <w:rPr>
          <w:rFonts w:ascii="Times New Roman" w:hAnsi="Times New Roman" w:cs="Times New Roman"/>
          <w:bCs/>
        </w:rPr>
        <w:t xml:space="preserve"> 3435/386. V</w:t>
      </w:r>
      <w:r w:rsidR="00EF03C4" w:rsidRPr="00142DCA">
        <w:rPr>
          <w:rFonts w:ascii="Times New Roman" w:hAnsi="Times New Roman" w:cs="Times New Roman"/>
          <w:bCs/>
        </w:rPr>
        <w:t xml:space="preserve">še zapsáno na LV 4701 v </w:t>
      </w:r>
      <w:r w:rsidR="0053783D" w:rsidRPr="00142DCA">
        <w:rPr>
          <w:rFonts w:ascii="Times New Roman" w:hAnsi="Times New Roman" w:cs="Times New Roman"/>
          <w:bCs/>
        </w:rPr>
        <w:t>katastru nemovitostí vedeném Katastrálním ú</w:t>
      </w:r>
      <w:r w:rsidRPr="00142DCA">
        <w:rPr>
          <w:rFonts w:ascii="Times New Roman" w:hAnsi="Times New Roman" w:cs="Times New Roman"/>
          <w:bCs/>
        </w:rPr>
        <w:t>ř</w:t>
      </w:r>
      <w:r w:rsidR="0053783D" w:rsidRPr="00142DCA">
        <w:rPr>
          <w:rFonts w:ascii="Times New Roman" w:hAnsi="Times New Roman" w:cs="Times New Roman"/>
          <w:bCs/>
        </w:rPr>
        <w:t xml:space="preserve">adem pro Moravskoslezský kraj, Katastrální pracoviště Karviná pro obec: Karviná, část obce: Nové město, k. </w:t>
      </w:r>
      <w:proofErr w:type="spellStart"/>
      <w:r w:rsidR="0053783D" w:rsidRPr="00142DCA">
        <w:rPr>
          <w:rFonts w:ascii="Times New Roman" w:hAnsi="Times New Roman" w:cs="Times New Roman"/>
          <w:bCs/>
        </w:rPr>
        <w:t>ú.</w:t>
      </w:r>
      <w:proofErr w:type="spellEnd"/>
      <w:r w:rsidR="0053783D" w:rsidRPr="00142DCA">
        <w:rPr>
          <w:rFonts w:ascii="Times New Roman" w:hAnsi="Times New Roman" w:cs="Times New Roman"/>
          <w:bCs/>
        </w:rPr>
        <w:t xml:space="preserve"> Karviná-město, jež se nachází na adrese </w:t>
      </w:r>
      <w:r w:rsidR="00EF03C4" w:rsidRPr="00142DCA">
        <w:rPr>
          <w:rFonts w:ascii="Times New Roman" w:hAnsi="Times New Roman" w:cs="Times New Roman"/>
          <w:bCs/>
        </w:rPr>
        <w:t>Na Vyhlídce</w:t>
      </w:r>
      <w:r w:rsidR="0053783D" w:rsidRPr="00142DCA">
        <w:rPr>
          <w:rFonts w:ascii="Times New Roman" w:hAnsi="Times New Roman" w:cs="Times New Roman"/>
          <w:bCs/>
        </w:rPr>
        <w:t xml:space="preserve">. Pronajímatel je vlastníkem uvedeného objektu na základě </w:t>
      </w:r>
      <w:r w:rsidR="00EF03C4" w:rsidRPr="00142DCA">
        <w:rPr>
          <w:rFonts w:ascii="Times New Roman" w:hAnsi="Times New Roman" w:cs="Times New Roman"/>
          <w:bCs/>
        </w:rPr>
        <w:t xml:space="preserve">Smlouvy o převodu práva hospodaření k nemovitému </w:t>
      </w:r>
      <w:r w:rsidR="00136793" w:rsidRPr="00142DCA">
        <w:rPr>
          <w:rFonts w:ascii="Times New Roman" w:hAnsi="Times New Roman" w:cs="Times New Roman"/>
          <w:bCs/>
        </w:rPr>
        <w:t>m</w:t>
      </w:r>
      <w:r w:rsidR="00EF03C4" w:rsidRPr="00142DCA">
        <w:rPr>
          <w:rFonts w:ascii="Times New Roman" w:hAnsi="Times New Roman" w:cs="Times New Roman"/>
          <w:bCs/>
        </w:rPr>
        <w:t xml:space="preserve">ajetku č. 0201/0059/09 ze dne 12. </w:t>
      </w:r>
      <w:r w:rsidR="007A777F" w:rsidRPr="00142DCA">
        <w:rPr>
          <w:rFonts w:ascii="Times New Roman" w:hAnsi="Times New Roman" w:cs="Times New Roman"/>
          <w:bCs/>
        </w:rPr>
        <w:t>p</w:t>
      </w:r>
      <w:r w:rsidR="00EF03C4" w:rsidRPr="00142DCA">
        <w:rPr>
          <w:rFonts w:ascii="Times New Roman" w:hAnsi="Times New Roman" w:cs="Times New Roman"/>
          <w:bCs/>
        </w:rPr>
        <w:t>rosince 1997</w:t>
      </w:r>
      <w:r w:rsidRPr="00142DCA">
        <w:rPr>
          <w:rFonts w:ascii="Times New Roman" w:hAnsi="Times New Roman" w:cs="Times New Roman"/>
          <w:b/>
          <w:bCs/>
        </w:rPr>
        <w:t>.</w:t>
      </w:r>
    </w:p>
    <w:p w14:paraId="2BE48EE0" w14:textId="1F945C1D" w:rsidR="007A777F" w:rsidRPr="00815144" w:rsidRDefault="0062236E" w:rsidP="00815144">
      <w:pPr>
        <w:pStyle w:val="Numm2"/>
        <w:spacing w:after="0" w:line="240" w:lineRule="auto"/>
        <w:jc w:val="both"/>
        <w:rPr>
          <w:rFonts w:ascii="Times New Roman" w:hAnsi="Times New Roman" w:cs="Times New Roman"/>
          <w:b/>
          <w:color w:val="000000" w:themeColor="text1"/>
        </w:rPr>
      </w:pPr>
      <w:r w:rsidRPr="00D209D7">
        <w:rPr>
          <w:rFonts w:ascii="Times New Roman" w:hAnsi="Times New Roman" w:cs="Times New Roman"/>
          <w:b/>
          <w:color w:val="000000" w:themeColor="text1"/>
        </w:rPr>
        <w:t>Předmětem nájmu dle této smlouvy j</w:t>
      </w:r>
      <w:r w:rsidR="005C7285" w:rsidRPr="00D209D7">
        <w:rPr>
          <w:rFonts w:ascii="Times New Roman" w:hAnsi="Times New Roman" w:cs="Times New Roman"/>
          <w:b/>
          <w:color w:val="000000" w:themeColor="text1"/>
        </w:rPr>
        <w:t>e</w:t>
      </w:r>
      <w:r w:rsidRPr="00D209D7">
        <w:rPr>
          <w:rFonts w:ascii="Times New Roman" w:hAnsi="Times New Roman" w:cs="Times New Roman"/>
          <w:b/>
          <w:color w:val="000000" w:themeColor="text1"/>
        </w:rPr>
        <w:t xml:space="preserve"> část bu</w:t>
      </w:r>
      <w:r w:rsidR="006C160D" w:rsidRPr="00D209D7">
        <w:rPr>
          <w:rFonts w:ascii="Times New Roman" w:hAnsi="Times New Roman" w:cs="Times New Roman"/>
          <w:b/>
          <w:color w:val="000000" w:themeColor="text1"/>
        </w:rPr>
        <w:t>dov</w:t>
      </w:r>
      <w:r w:rsidR="00B80513" w:rsidRPr="00D209D7">
        <w:rPr>
          <w:rFonts w:ascii="Times New Roman" w:hAnsi="Times New Roman" w:cs="Times New Roman"/>
          <w:b/>
          <w:color w:val="000000" w:themeColor="text1"/>
        </w:rPr>
        <w:t>y</w:t>
      </w:r>
      <w:r w:rsidR="00D209D7" w:rsidRPr="00D209D7">
        <w:rPr>
          <w:rFonts w:ascii="Times New Roman" w:hAnsi="Times New Roman" w:cs="Times New Roman"/>
          <w:b/>
          <w:color w:val="000000" w:themeColor="text1"/>
        </w:rPr>
        <w:t xml:space="preserve"> A</w:t>
      </w:r>
      <w:r w:rsidR="00B80513" w:rsidRPr="00D209D7">
        <w:rPr>
          <w:rFonts w:ascii="Times New Roman" w:hAnsi="Times New Roman" w:cs="Times New Roman"/>
          <w:b/>
          <w:color w:val="000000" w:themeColor="text1"/>
        </w:rPr>
        <w:t xml:space="preserve"> </w:t>
      </w:r>
      <w:r w:rsidR="006C160D" w:rsidRPr="00D209D7">
        <w:rPr>
          <w:rFonts w:ascii="Times New Roman" w:hAnsi="Times New Roman" w:cs="Times New Roman"/>
          <w:b/>
          <w:color w:val="000000" w:themeColor="text1"/>
        </w:rPr>
        <w:t>specifikované v</w:t>
      </w:r>
      <w:r w:rsidR="0049677F">
        <w:rPr>
          <w:rFonts w:ascii="Times New Roman" w:hAnsi="Times New Roman" w:cs="Times New Roman"/>
          <w:b/>
          <w:color w:val="000000" w:themeColor="text1"/>
        </w:rPr>
        <w:t> </w:t>
      </w:r>
      <w:r w:rsidR="006C160D" w:rsidRPr="00D209D7">
        <w:rPr>
          <w:rFonts w:ascii="Times New Roman" w:hAnsi="Times New Roman" w:cs="Times New Roman"/>
          <w:b/>
          <w:color w:val="000000" w:themeColor="text1"/>
        </w:rPr>
        <w:t>článku</w:t>
      </w:r>
      <w:r w:rsidR="0049677F">
        <w:rPr>
          <w:rFonts w:ascii="Times New Roman" w:hAnsi="Times New Roman" w:cs="Times New Roman"/>
          <w:b/>
          <w:color w:val="000000" w:themeColor="text1"/>
        </w:rPr>
        <w:t xml:space="preserve"> 1 odstavec</w:t>
      </w:r>
      <w:r w:rsidR="0049677F">
        <w:rPr>
          <w:rFonts w:ascii="Times New Roman" w:hAnsi="Times New Roman" w:cs="Times New Roman"/>
          <w:b/>
          <w:color w:val="000000" w:themeColor="text1"/>
        </w:rPr>
        <w:br/>
      </w:r>
      <w:r w:rsidR="006C160D" w:rsidRPr="00D209D7">
        <w:rPr>
          <w:rFonts w:ascii="Times New Roman" w:hAnsi="Times New Roman" w:cs="Times New Roman"/>
          <w:b/>
          <w:color w:val="000000" w:themeColor="text1"/>
        </w:rPr>
        <w:t>1.</w:t>
      </w:r>
      <w:r w:rsidR="00142DCA" w:rsidRPr="00D209D7">
        <w:rPr>
          <w:rFonts w:ascii="Times New Roman" w:hAnsi="Times New Roman" w:cs="Times New Roman"/>
          <w:b/>
          <w:color w:val="000000" w:themeColor="text1"/>
        </w:rPr>
        <w:t xml:space="preserve"> </w:t>
      </w:r>
      <w:r w:rsidR="006C160D" w:rsidRPr="00D209D7">
        <w:rPr>
          <w:rFonts w:ascii="Times New Roman" w:hAnsi="Times New Roman" w:cs="Times New Roman"/>
          <w:b/>
          <w:color w:val="000000" w:themeColor="text1"/>
        </w:rPr>
        <w:t xml:space="preserve">1. </w:t>
      </w:r>
      <w:r w:rsidRPr="00D209D7">
        <w:rPr>
          <w:rFonts w:ascii="Times New Roman" w:hAnsi="Times New Roman" w:cs="Times New Roman"/>
          <w:b/>
          <w:color w:val="000000" w:themeColor="text1"/>
        </w:rPr>
        <w:t>této smlouvy</w:t>
      </w:r>
      <w:r w:rsidR="002B3307">
        <w:rPr>
          <w:rFonts w:ascii="Times New Roman" w:hAnsi="Times New Roman" w:cs="Times New Roman"/>
          <w:b/>
          <w:color w:val="000000" w:themeColor="text1"/>
        </w:rPr>
        <w:t xml:space="preserve"> viz tabulka </w:t>
      </w:r>
      <w:r w:rsidR="0049677F">
        <w:rPr>
          <w:rFonts w:ascii="Times New Roman" w:hAnsi="Times New Roman" w:cs="Times New Roman"/>
          <w:b/>
          <w:color w:val="000000" w:themeColor="text1"/>
        </w:rPr>
        <w:t>Pronajímané prostory – Střední škola – ubytování</w:t>
      </w:r>
      <w:r w:rsidR="00091C53">
        <w:rPr>
          <w:rFonts w:ascii="Times New Roman" w:hAnsi="Times New Roman" w:cs="Times New Roman"/>
          <w:b/>
          <w:color w:val="000000" w:themeColor="text1"/>
        </w:rPr>
        <w:t xml:space="preserve"> žáků</w:t>
      </w:r>
      <w:r w:rsidR="0049677F">
        <w:rPr>
          <w:rFonts w:ascii="Times New Roman" w:hAnsi="Times New Roman" w:cs="Times New Roman"/>
          <w:b/>
          <w:color w:val="000000" w:themeColor="text1"/>
        </w:rPr>
        <w:t xml:space="preserve"> </w:t>
      </w:r>
      <w:r w:rsidR="002B3307">
        <w:rPr>
          <w:rFonts w:ascii="Times New Roman" w:hAnsi="Times New Roman" w:cs="Times New Roman"/>
          <w:b/>
          <w:color w:val="000000" w:themeColor="text1"/>
        </w:rPr>
        <w:t>Regionální FAČR.</w:t>
      </w:r>
    </w:p>
    <w:p w14:paraId="7A49EA82" w14:textId="77777777" w:rsidR="00B80513" w:rsidRDefault="00B80513" w:rsidP="00B80513"/>
    <w:p w14:paraId="00B673D8" w14:textId="77777777" w:rsidR="00B80513" w:rsidRDefault="00B80513" w:rsidP="00B80513"/>
    <w:p w14:paraId="7286C742" w14:textId="77777777" w:rsidR="00B80513" w:rsidRDefault="00B80513" w:rsidP="00B80513"/>
    <w:p w14:paraId="37972C1C" w14:textId="77777777" w:rsidR="00B80513" w:rsidRDefault="00B80513" w:rsidP="00B80513"/>
    <w:p w14:paraId="3D83FA39" w14:textId="77777777" w:rsidR="00B80513" w:rsidRDefault="00B80513" w:rsidP="00B80513"/>
    <w:p w14:paraId="0B234490" w14:textId="77777777" w:rsidR="00B80513" w:rsidRDefault="00B80513" w:rsidP="00B80513"/>
    <w:p w14:paraId="6309F258" w14:textId="77777777" w:rsidR="00B80513" w:rsidRDefault="00B80513" w:rsidP="00B80513"/>
    <w:p w14:paraId="0FA3165A" w14:textId="77777777" w:rsidR="00B80513" w:rsidRPr="00B80513" w:rsidRDefault="00B80513" w:rsidP="00B80513"/>
    <w:tbl>
      <w:tblPr>
        <w:tblW w:w="7492" w:type="dxa"/>
        <w:tblCellMar>
          <w:left w:w="70" w:type="dxa"/>
          <w:right w:w="70" w:type="dxa"/>
        </w:tblCellMar>
        <w:tblLook w:val="04A0" w:firstRow="1" w:lastRow="0" w:firstColumn="1" w:lastColumn="0" w:noHBand="0" w:noVBand="1"/>
      </w:tblPr>
      <w:tblGrid>
        <w:gridCol w:w="993"/>
        <w:gridCol w:w="781"/>
        <w:gridCol w:w="1956"/>
        <w:gridCol w:w="1138"/>
        <w:gridCol w:w="1208"/>
        <w:gridCol w:w="1416"/>
      </w:tblGrid>
      <w:tr w:rsidR="00815144" w:rsidRPr="00815144" w14:paraId="179B4DAE" w14:textId="77777777" w:rsidTr="00815144">
        <w:trPr>
          <w:trHeight w:val="285"/>
        </w:trPr>
        <w:tc>
          <w:tcPr>
            <w:tcW w:w="6076" w:type="dxa"/>
            <w:gridSpan w:val="5"/>
            <w:tcBorders>
              <w:top w:val="nil"/>
              <w:left w:val="nil"/>
              <w:bottom w:val="single" w:sz="8" w:space="0" w:color="auto"/>
              <w:right w:val="nil"/>
            </w:tcBorders>
            <w:shd w:val="clear" w:color="auto" w:fill="auto"/>
            <w:noWrap/>
            <w:vAlign w:val="bottom"/>
            <w:hideMark/>
          </w:tcPr>
          <w:p w14:paraId="73C7889E" w14:textId="1AD2B8CF" w:rsidR="00815144" w:rsidRPr="00815144" w:rsidRDefault="00815144" w:rsidP="00810861">
            <w:pPr>
              <w:spacing w:after="0" w:line="240" w:lineRule="auto"/>
              <w:ind w:right="-231"/>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 xml:space="preserve">Pronajímané prostory - Střední škola - ubytování </w:t>
            </w:r>
            <w:r w:rsidR="00091C53">
              <w:rPr>
                <w:rFonts w:ascii="Times New Roman" w:eastAsia="Times New Roman" w:hAnsi="Times New Roman" w:cs="Times New Roman"/>
                <w:b/>
                <w:bCs/>
                <w:i/>
                <w:iCs/>
                <w:color w:val="000000"/>
                <w:sz w:val="20"/>
                <w:szCs w:val="20"/>
                <w:lang w:eastAsia="cs-CZ"/>
              </w:rPr>
              <w:t xml:space="preserve">žáků </w:t>
            </w:r>
            <w:r w:rsidR="002B3307">
              <w:rPr>
                <w:rFonts w:ascii="Times New Roman" w:eastAsia="Times New Roman" w:hAnsi="Times New Roman" w:cs="Times New Roman"/>
                <w:b/>
                <w:bCs/>
                <w:i/>
                <w:iCs/>
                <w:color w:val="000000"/>
                <w:sz w:val="20"/>
                <w:szCs w:val="20"/>
                <w:lang w:eastAsia="cs-CZ"/>
              </w:rPr>
              <w:t>Regionální FAČR</w:t>
            </w:r>
          </w:p>
        </w:tc>
        <w:tc>
          <w:tcPr>
            <w:tcW w:w="1416" w:type="dxa"/>
            <w:tcBorders>
              <w:top w:val="nil"/>
              <w:left w:val="nil"/>
              <w:bottom w:val="nil"/>
              <w:right w:val="nil"/>
            </w:tcBorders>
            <w:shd w:val="clear" w:color="auto" w:fill="auto"/>
            <w:noWrap/>
            <w:vAlign w:val="bottom"/>
            <w:hideMark/>
          </w:tcPr>
          <w:p w14:paraId="48D1118E"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p>
        </w:tc>
      </w:tr>
      <w:tr w:rsidR="00815144" w:rsidRPr="00815144" w14:paraId="73C47E30" w14:textId="77777777" w:rsidTr="00815144">
        <w:trPr>
          <w:trHeight w:val="825"/>
        </w:trPr>
        <w:tc>
          <w:tcPr>
            <w:tcW w:w="993" w:type="dxa"/>
            <w:tcBorders>
              <w:top w:val="nil"/>
              <w:left w:val="single" w:sz="8" w:space="0" w:color="auto"/>
              <w:bottom w:val="nil"/>
              <w:right w:val="single" w:sz="4" w:space="0" w:color="auto"/>
            </w:tcBorders>
            <w:shd w:val="clear" w:color="000000" w:fill="DAEEF3"/>
            <w:vAlign w:val="center"/>
            <w:hideMark/>
          </w:tcPr>
          <w:p w14:paraId="3BFFBE90"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číslo místnosti</w:t>
            </w:r>
          </w:p>
        </w:tc>
        <w:tc>
          <w:tcPr>
            <w:tcW w:w="781" w:type="dxa"/>
            <w:tcBorders>
              <w:top w:val="nil"/>
              <w:left w:val="nil"/>
              <w:bottom w:val="nil"/>
              <w:right w:val="single" w:sz="4" w:space="0" w:color="auto"/>
            </w:tcBorders>
            <w:shd w:val="clear" w:color="000000" w:fill="DAEEF3"/>
            <w:vAlign w:val="center"/>
            <w:hideMark/>
          </w:tcPr>
          <w:p w14:paraId="5D3E768C"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číslo pokoje</w:t>
            </w:r>
          </w:p>
        </w:tc>
        <w:tc>
          <w:tcPr>
            <w:tcW w:w="1956" w:type="dxa"/>
            <w:tcBorders>
              <w:top w:val="nil"/>
              <w:left w:val="nil"/>
              <w:bottom w:val="nil"/>
              <w:right w:val="single" w:sz="4" w:space="0" w:color="auto"/>
            </w:tcBorders>
            <w:shd w:val="clear" w:color="000000" w:fill="DAEEF3"/>
            <w:noWrap/>
            <w:vAlign w:val="center"/>
            <w:hideMark/>
          </w:tcPr>
          <w:p w14:paraId="4056C9B4" w14:textId="60E5BF3B" w:rsidR="00815144" w:rsidRPr="00815144" w:rsidRDefault="00091C53" w:rsidP="00815144">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BUDOVA</w:t>
            </w:r>
            <w:r w:rsidR="00815144" w:rsidRPr="00815144">
              <w:rPr>
                <w:rFonts w:ascii="Times New Roman" w:eastAsia="Times New Roman" w:hAnsi="Times New Roman" w:cs="Times New Roman"/>
                <w:b/>
                <w:bCs/>
                <w:sz w:val="20"/>
                <w:szCs w:val="20"/>
                <w:lang w:eastAsia="cs-CZ"/>
              </w:rPr>
              <w:t xml:space="preserve"> A,</w:t>
            </w:r>
            <w:r>
              <w:rPr>
                <w:rFonts w:ascii="Times New Roman" w:eastAsia="Times New Roman" w:hAnsi="Times New Roman" w:cs="Times New Roman"/>
                <w:b/>
                <w:bCs/>
                <w:sz w:val="20"/>
                <w:szCs w:val="20"/>
                <w:lang w:eastAsia="cs-CZ"/>
              </w:rPr>
              <w:t xml:space="preserve"> </w:t>
            </w:r>
            <w:r w:rsidR="00815144" w:rsidRPr="00815144">
              <w:rPr>
                <w:rFonts w:ascii="Times New Roman" w:eastAsia="Times New Roman" w:hAnsi="Times New Roman" w:cs="Times New Roman"/>
                <w:b/>
                <w:bCs/>
                <w:sz w:val="20"/>
                <w:szCs w:val="20"/>
                <w:lang w:eastAsia="cs-CZ"/>
              </w:rPr>
              <w:t>4.</w:t>
            </w:r>
            <w:r>
              <w:rPr>
                <w:rFonts w:ascii="Times New Roman" w:eastAsia="Times New Roman" w:hAnsi="Times New Roman" w:cs="Times New Roman"/>
                <w:b/>
                <w:bCs/>
                <w:sz w:val="20"/>
                <w:szCs w:val="20"/>
                <w:lang w:eastAsia="cs-CZ"/>
              </w:rPr>
              <w:t xml:space="preserve"> </w:t>
            </w:r>
            <w:r w:rsidR="00815144" w:rsidRPr="00815144">
              <w:rPr>
                <w:rFonts w:ascii="Times New Roman" w:eastAsia="Times New Roman" w:hAnsi="Times New Roman" w:cs="Times New Roman"/>
                <w:b/>
                <w:bCs/>
                <w:sz w:val="20"/>
                <w:szCs w:val="20"/>
                <w:lang w:eastAsia="cs-CZ"/>
              </w:rPr>
              <w:t>N.</w:t>
            </w:r>
            <w:r>
              <w:rPr>
                <w:rFonts w:ascii="Times New Roman" w:eastAsia="Times New Roman" w:hAnsi="Times New Roman" w:cs="Times New Roman"/>
                <w:b/>
                <w:bCs/>
                <w:sz w:val="20"/>
                <w:szCs w:val="20"/>
                <w:lang w:eastAsia="cs-CZ"/>
              </w:rPr>
              <w:t xml:space="preserve"> </w:t>
            </w:r>
            <w:r w:rsidR="00815144" w:rsidRPr="00815144">
              <w:rPr>
                <w:rFonts w:ascii="Times New Roman" w:eastAsia="Times New Roman" w:hAnsi="Times New Roman" w:cs="Times New Roman"/>
                <w:b/>
                <w:bCs/>
                <w:sz w:val="20"/>
                <w:szCs w:val="20"/>
                <w:lang w:eastAsia="cs-CZ"/>
              </w:rPr>
              <w:t>P.</w:t>
            </w:r>
          </w:p>
        </w:tc>
        <w:tc>
          <w:tcPr>
            <w:tcW w:w="1138" w:type="dxa"/>
            <w:tcBorders>
              <w:top w:val="nil"/>
              <w:left w:val="nil"/>
              <w:bottom w:val="nil"/>
              <w:right w:val="single" w:sz="4" w:space="0" w:color="auto"/>
            </w:tcBorders>
            <w:shd w:val="clear" w:color="000000" w:fill="DAEEF3"/>
            <w:vAlign w:val="center"/>
            <w:hideMark/>
          </w:tcPr>
          <w:p w14:paraId="5C84C6FF"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 xml:space="preserve">Plocha </w:t>
            </w:r>
            <w:proofErr w:type="gramStart"/>
            <w:r w:rsidRPr="00815144">
              <w:rPr>
                <w:rFonts w:ascii="Times New Roman" w:eastAsia="Times New Roman" w:hAnsi="Times New Roman" w:cs="Times New Roman"/>
                <w:b/>
                <w:bCs/>
                <w:color w:val="000000"/>
                <w:sz w:val="20"/>
                <w:szCs w:val="20"/>
                <w:lang w:eastAsia="cs-CZ"/>
              </w:rPr>
              <w:t>užitková  m</w:t>
            </w:r>
            <w:r w:rsidRPr="00815144">
              <w:rPr>
                <w:rFonts w:ascii="Times New Roman" w:eastAsia="Times New Roman" w:hAnsi="Times New Roman" w:cs="Times New Roman"/>
                <w:b/>
                <w:bCs/>
                <w:color w:val="000000"/>
                <w:sz w:val="20"/>
                <w:szCs w:val="20"/>
                <w:vertAlign w:val="superscript"/>
                <w:lang w:eastAsia="cs-CZ"/>
              </w:rPr>
              <w:t>2</w:t>
            </w:r>
            <w:proofErr w:type="gramEnd"/>
          </w:p>
        </w:tc>
        <w:tc>
          <w:tcPr>
            <w:tcW w:w="1208" w:type="dxa"/>
            <w:tcBorders>
              <w:top w:val="nil"/>
              <w:left w:val="nil"/>
              <w:bottom w:val="nil"/>
              <w:right w:val="single" w:sz="4" w:space="0" w:color="auto"/>
            </w:tcBorders>
            <w:shd w:val="clear" w:color="000000" w:fill="DAEEF3"/>
            <w:vAlign w:val="center"/>
            <w:hideMark/>
          </w:tcPr>
          <w:p w14:paraId="6CD2FED9"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 xml:space="preserve">Plocha užitková </w:t>
            </w:r>
            <w:proofErr w:type="gramStart"/>
            <w:r w:rsidRPr="00815144">
              <w:rPr>
                <w:rFonts w:ascii="Times New Roman" w:eastAsia="Times New Roman" w:hAnsi="Times New Roman" w:cs="Times New Roman"/>
                <w:b/>
                <w:bCs/>
                <w:color w:val="000000"/>
                <w:sz w:val="20"/>
                <w:szCs w:val="20"/>
                <w:lang w:eastAsia="cs-CZ"/>
              </w:rPr>
              <w:t>čistá  m</w:t>
            </w:r>
            <w:r w:rsidRPr="00815144">
              <w:rPr>
                <w:rFonts w:ascii="Times New Roman" w:eastAsia="Times New Roman" w:hAnsi="Times New Roman" w:cs="Times New Roman"/>
                <w:b/>
                <w:bCs/>
                <w:color w:val="000000"/>
                <w:sz w:val="20"/>
                <w:szCs w:val="20"/>
                <w:vertAlign w:val="superscript"/>
                <w:lang w:eastAsia="cs-CZ"/>
              </w:rPr>
              <w:t>2</w:t>
            </w:r>
            <w:proofErr w:type="gramEnd"/>
          </w:p>
        </w:tc>
        <w:tc>
          <w:tcPr>
            <w:tcW w:w="1416" w:type="dxa"/>
            <w:tcBorders>
              <w:top w:val="single" w:sz="8" w:space="0" w:color="auto"/>
              <w:left w:val="nil"/>
              <w:bottom w:val="nil"/>
              <w:right w:val="single" w:sz="4" w:space="0" w:color="auto"/>
            </w:tcBorders>
            <w:shd w:val="clear" w:color="000000" w:fill="DAEEF3"/>
            <w:vAlign w:val="center"/>
            <w:hideMark/>
          </w:tcPr>
          <w:p w14:paraId="7587BF58"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Ostatní plocha (</w:t>
            </w:r>
            <w:proofErr w:type="gramStart"/>
            <w:r w:rsidRPr="00815144">
              <w:rPr>
                <w:rFonts w:ascii="Times New Roman" w:eastAsia="Times New Roman" w:hAnsi="Times New Roman" w:cs="Times New Roman"/>
                <w:b/>
                <w:bCs/>
                <w:color w:val="000000"/>
                <w:sz w:val="20"/>
                <w:szCs w:val="20"/>
                <w:lang w:eastAsia="cs-CZ"/>
              </w:rPr>
              <w:t>komunikace)  m</w:t>
            </w:r>
            <w:r w:rsidRPr="00815144">
              <w:rPr>
                <w:rFonts w:ascii="Times New Roman" w:eastAsia="Times New Roman" w:hAnsi="Times New Roman" w:cs="Times New Roman"/>
                <w:b/>
                <w:bCs/>
                <w:color w:val="000000"/>
                <w:sz w:val="20"/>
                <w:szCs w:val="20"/>
                <w:vertAlign w:val="superscript"/>
                <w:lang w:eastAsia="cs-CZ"/>
              </w:rPr>
              <w:t>2</w:t>
            </w:r>
            <w:proofErr w:type="gramEnd"/>
          </w:p>
        </w:tc>
      </w:tr>
      <w:tr w:rsidR="00815144" w:rsidRPr="00815144" w14:paraId="4ED0B4AE" w14:textId="77777777" w:rsidTr="00815144">
        <w:trPr>
          <w:trHeight w:val="255"/>
        </w:trPr>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29F4F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A410</w:t>
            </w:r>
          </w:p>
        </w:tc>
        <w:tc>
          <w:tcPr>
            <w:tcW w:w="781" w:type="dxa"/>
            <w:tcBorders>
              <w:top w:val="single" w:sz="8" w:space="0" w:color="auto"/>
              <w:left w:val="nil"/>
              <w:bottom w:val="single" w:sz="4" w:space="0" w:color="auto"/>
              <w:right w:val="single" w:sz="4" w:space="0" w:color="auto"/>
            </w:tcBorders>
            <w:shd w:val="clear" w:color="auto" w:fill="auto"/>
            <w:noWrap/>
            <w:vAlign w:val="bottom"/>
            <w:hideMark/>
          </w:tcPr>
          <w:p w14:paraId="68A6A4F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single" w:sz="8" w:space="0" w:color="auto"/>
              <w:left w:val="nil"/>
              <w:bottom w:val="single" w:sz="4" w:space="0" w:color="auto"/>
              <w:right w:val="single" w:sz="4" w:space="0" w:color="auto"/>
            </w:tcBorders>
            <w:shd w:val="clear" w:color="auto" w:fill="auto"/>
            <w:noWrap/>
            <w:vAlign w:val="bottom"/>
            <w:hideMark/>
          </w:tcPr>
          <w:p w14:paraId="5C140C7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předsíň</w:t>
            </w:r>
          </w:p>
        </w:tc>
        <w:tc>
          <w:tcPr>
            <w:tcW w:w="1138" w:type="dxa"/>
            <w:tcBorders>
              <w:top w:val="single" w:sz="8" w:space="0" w:color="auto"/>
              <w:left w:val="nil"/>
              <w:bottom w:val="single" w:sz="4" w:space="0" w:color="auto"/>
              <w:right w:val="single" w:sz="4" w:space="0" w:color="auto"/>
            </w:tcBorders>
            <w:shd w:val="clear" w:color="auto" w:fill="auto"/>
            <w:noWrap/>
            <w:vAlign w:val="bottom"/>
            <w:hideMark/>
          </w:tcPr>
          <w:p w14:paraId="082E5466"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4,68</w:t>
            </w:r>
          </w:p>
        </w:tc>
        <w:tc>
          <w:tcPr>
            <w:tcW w:w="1208" w:type="dxa"/>
            <w:tcBorders>
              <w:top w:val="single" w:sz="8" w:space="0" w:color="auto"/>
              <w:left w:val="nil"/>
              <w:bottom w:val="single" w:sz="4" w:space="0" w:color="auto"/>
              <w:right w:val="single" w:sz="4" w:space="0" w:color="auto"/>
            </w:tcBorders>
            <w:shd w:val="clear" w:color="auto" w:fill="auto"/>
            <w:noWrap/>
            <w:vAlign w:val="bottom"/>
            <w:hideMark/>
          </w:tcPr>
          <w:p w14:paraId="74687E81"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4,68</w:t>
            </w:r>
          </w:p>
        </w:tc>
        <w:tc>
          <w:tcPr>
            <w:tcW w:w="1416" w:type="dxa"/>
            <w:tcBorders>
              <w:top w:val="single" w:sz="8" w:space="0" w:color="auto"/>
              <w:left w:val="nil"/>
              <w:bottom w:val="single" w:sz="4" w:space="0" w:color="auto"/>
              <w:right w:val="single" w:sz="8" w:space="0" w:color="auto"/>
            </w:tcBorders>
            <w:shd w:val="clear" w:color="auto" w:fill="auto"/>
            <w:noWrap/>
            <w:vAlign w:val="bottom"/>
            <w:hideMark/>
          </w:tcPr>
          <w:p w14:paraId="67CA169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482EF32B"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37B068A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A411</w:t>
            </w:r>
          </w:p>
        </w:tc>
        <w:tc>
          <w:tcPr>
            <w:tcW w:w="781" w:type="dxa"/>
            <w:tcBorders>
              <w:top w:val="nil"/>
              <w:left w:val="nil"/>
              <w:bottom w:val="single" w:sz="4" w:space="0" w:color="auto"/>
              <w:right w:val="single" w:sz="4" w:space="0" w:color="auto"/>
            </w:tcBorders>
            <w:shd w:val="clear" w:color="auto" w:fill="auto"/>
            <w:noWrap/>
            <w:vAlign w:val="bottom"/>
            <w:hideMark/>
          </w:tcPr>
          <w:p w14:paraId="05ABA8A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257214A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koupelna ženy</w:t>
            </w:r>
          </w:p>
        </w:tc>
        <w:tc>
          <w:tcPr>
            <w:tcW w:w="1138" w:type="dxa"/>
            <w:tcBorders>
              <w:top w:val="nil"/>
              <w:left w:val="nil"/>
              <w:bottom w:val="single" w:sz="4" w:space="0" w:color="auto"/>
              <w:right w:val="single" w:sz="4" w:space="0" w:color="auto"/>
            </w:tcBorders>
            <w:shd w:val="clear" w:color="auto" w:fill="auto"/>
            <w:noWrap/>
            <w:vAlign w:val="bottom"/>
            <w:hideMark/>
          </w:tcPr>
          <w:p w14:paraId="248EA8B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17,32</w:t>
            </w:r>
          </w:p>
        </w:tc>
        <w:tc>
          <w:tcPr>
            <w:tcW w:w="1208" w:type="dxa"/>
            <w:tcBorders>
              <w:top w:val="nil"/>
              <w:left w:val="nil"/>
              <w:bottom w:val="single" w:sz="4" w:space="0" w:color="auto"/>
              <w:right w:val="single" w:sz="4" w:space="0" w:color="auto"/>
            </w:tcBorders>
            <w:shd w:val="clear" w:color="auto" w:fill="auto"/>
            <w:noWrap/>
            <w:vAlign w:val="bottom"/>
            <w:hideMark/>
          </w:tcPr>
          <w:p w14:paraId="0FEBB68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17,32</w:t>
            </w:r>
          </w:p>
        </w:tc>
        <w:tc>
          <w:tcPr>
            <w:tcW w:w="1416" w:type="dxa"/>
            <w:tcBorders>
              <w:top w:val="nil"/>
              <w:left w:val="nil"/>
              <w:bottom w:val="single" w:sz="4" w:space="0" w:color="auto"/>
              <w:right w:val="single" w:sz="8" w:space="0" w:color="auto"/>
            </w:tcBorders>
            <w:shd w:val="clear" w:color="auto" w:fill="auto"/>
            <w:noWrap/>
            <w:vAlign w:val="bottom"/>
            <w:hideMark/>
          </w:tcPr>
          <w:p w14:paraId="60C6DD9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2229C36"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C339D4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A412</w:t>
            </w:r>
          </w:p>
        </w:tc>
        <w:tc>
          <w:tcPr>
            <w:tcW w:w="781" w:type="dxa"/>
            <w:tcBorders>
              <w:top w:val="nil"/>
              <w:left w:val="nil"/>
              <w:bottom w:val="single" w:sz="4" w:space="0" w:color="auto"/>
              <w:right w:val="single" w:sz="4" w:space="0" w:color="auto"/>
            </w:tcBorders>
            <w:shd w:val="clear" w:color="auto" w:fill="auto"/>
            <w:noWrap/>
            <w:vAlign w:val="bottom"/>
            <w:hideMark/>
          </w:tcPr>
          <w:p w14:paraId="732477E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591939C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WC ženy</w:t>
            </w:r>
          </w:p>
        </w:tc>
        <w:tc>
          <w:tcPr>
            <w:tcW w:w="1138" w:type="dxa"/>
            <w:tcBorders>
              <w:top w:val="nil"/>
              <w:left w:val="nil"/>
              <w:bottom w:val="single" w:sz="4" w:space="0" w:color="auto"/>
              <w:right w:val="single" w:sz="4" w:space="0" w:color="auto"/>
            </w:tcBorders>
            <w:shd w:val="clear" w:color="auto" w:fill="auto"/>
            <w:noWrap/>
            <w:vAlign w:val="bottom"/>
            <w:hideMark/>
          </w:tcPr>
          <w:p w14:paraId="37CA652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13,2</w:t>
            </w:r>
          </w:p>
        </w:tc>
        <w:tc>
          <w:tcPr>
            <w:tcW w:w="1208" w:type="dxa"/>
            <w:tcBorders>
              <w:top w:val="nil"/>
              <w:left w:val="nil"/>
              <w:bottom w:val="single" w:sz="4" w:space="0" w:color="auto"/>
              <w:right w:val="single" w:sz="4" w:space="0" w:color="auto"/>
            </w:tcBorders>
            <w:shd w:val="clear" w:color="auto" w:fill="auto"/>
            <w:noWrap/>
            <w:vAlign w:val="bottom"/>
            <w:hideMark/>
          </w:tcPr>
          <w:p w14:paraId="6A98600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13,2</w:t>
            </w:r>
          </w:p>
        </w:tc>
        <w:tc>
          <w:tcPr>
            <w:tcW w:w="1416" w:type="dxa"/>
            <w:tcBorders>
              <w:top w:val="nil"/>
              <w:left w:val="nil"/>
              <w:bottom w:val="single" w:sz="4" w:space="0" w:color="auto"/>
              <w:right w:val="single" w:sz="8" w:space="0" w:color="auto"/>
            </w:tcBorders>
            <w:shd w:val="clear" w:color="auto" w:fill="auto"/>
            <w:noWrap/>
            <w:vAlign w:val="bottom"/>
            <w:hideMark/>
          </w:tcPr>
          <w:p w14:paraId="72A940A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59F2B2A0" w14:textId="77777777" w:rsidTr="00815144">
        <w:trPr>
          <w:trHeight w:val="270"/>
        </w:trPr>
        <w:tc>
          <w:tcPr>
            <w:tcW w:w="3730" w:type="dxa"/>
            <w:gridSpan w:val="3"/>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64CFB788"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plochy bez pokojů</w:t>
            </w:r>
          </w:p>
        </w:tc>
        <w:tc>
          <w:tcPr>
            <w:tcW w:w="1138" w:type="dxa"/>
            <w:tcBorders>
              <w:top w:val="nil"/>
              <w:left w:val="nil"/>
              <w:bottom w:val="single" w:sz="4" w:space="0" w:color="auto"/>
              <w:right w:val="single" w:sz="4" w:space="0" w:color="auto"/>
            </w:tcBorders>
            <w:shd w:val="clear" w:color="000000" w:fill="D8E4BC"/>
            <w:noWrap/>
            <w:vAlign w:val="bottom"/>
            <w:hideMark/>
          </w:tcPr>
          <w:p w14:paraId="0FC0B62C"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35,2</w:t>
            </w:r>
          </w:p>
        </w:tc>
        <w:tc>
          <w:tcPr>
            <w:tcW w:w="1208" w:type="dxa"/>
            <w:tcBorders>
              <w:top w:val="nil"/>
              <w:left w:val="nil"/>
              <w:bottom w:val="single" w:sz="4" w:space="0" w:color="auto"/>
              <w:right w:val="single" w:sz="4" w:space="0" w:color="auto"/>
            </w:tcBorders>
            <w:shd w:val="clear" w:color="000000" w:fill="D8E4BC"/>
            <w:noWrap/>
            <w:vAlign w:val="bottom"/>
            <w:hideMark/>
          </w:tcPr>
          <w:p w14:paraId="6F1980AF"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35,2</w:t>
            </w:r>
          </w:p>
        </w:tc>
        <w:tc>
          <w:tcPr>
            <w:tcW w:w="1416" w:type="dxa"/>
            <w:tcBorders>
              <w:top w:val="nil"/>
              <w:left w:val="nil"/>
              <w:bottom w:val="single" w:sz="4" w:space="0" w:color="auto"/>
              <w:right w:val="single" w:sz="8" w:space="0" w:color="auto"/>
            </w:tcBorders>
            <w:shd w:val="clear" w:color="000000" w:fill="D8E4BC"/>
            <w:noWrap/>
            <w:vAlign w:val="bottom"/>
            <w:hideMark/>
          </w:tcPr>
          <w:p w14:paraId="406ABD73"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0</w:t>
            </w:r>
          </w:p>
        </w:tc>
      </w:tr>
      <w:tr w:rsidR="00815144" w:rsidRPr="00815144" w14:paraId="56E07EAB"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EBB99C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A439</w:t>
            </w:r>
          </w:p>
        </w:tc>
        <w:tc>
          <w:tcPr>
            <w:tcW w:w="781" w:type="dxa"/>
            <w:tcBorders>
              <w:top w:val="nil"/>
              <w:left w:val="nil"/>
              <w:bottom w:val="single" w:sz="4" w:space="0" w:color="auto"/>
              <w:right w:val="single" w:sz="4" w:space="0" w:color="auto"/>
            </w:tcBorders>
            <w:shd w:val="clear" w:color="auto" w:fill="auto"/>
            <w:noWrap/>
            <w:vAlign w:val="bottom"/>
            <w:hideMark/>
          </w:tcPr>
          <w:p w14:paraId="0E06AE6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413</w:t>
            </w:r>
          </w:p>
        </w:tc>
        <w:tc>
          <w:tcPr>
            <w:tcW w:w="1956" w:type="dxa"/>
            <w:tcBorders>
              <w:top w:val="nil"/>
              <w:left w:val="nil"/>
              <w:bottom w:val="single" w:sz="4" w:space="0" w:color="auto"/>
              <w:right w:val="single" w:sz="4" w:space="0" w:color="auto"/>
            </w:tcBorders>
            <w:shd w:val="clear" w:color="auto" w:fill="auto"/>
            <w:noWrap/>
            <w:vAlign w:val="bottom"/>
            <w:hideMark/>
          </w:tcPr>
          <w:p w14:paraId="315E443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086CE4A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19,28</w:t>
            </w:r>
          </w:p>
        </w:tc>
        <w:tc>
          <w:tcPr>
            <w:tcW w:w="1208" w:type="dxa"/>
            <w:tcBorders>
              <w:top w:val="nil"/>
              <w:left w:val="nil"/>
              <w:bottom w:val="single" w:sz="4" w:space="0" w:color="auto"/>
              <w:right w:val="single" w:sz="4" w:space="0" w:color="auto"/>
            </w:tcBorders>
            <w:shd w:val="clear" w:color="auto" w:fill="auto"/>
            <w:noWrap/>
            <w:vAlign w:val="bottom"/>
            <w:hideMark/>
          </w:tcPr>
          <w:p w14:paraId="548CA43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19,28</w:t>
            </w:r>
          </w:p>
        </w:tc>
        <w:tc>
          <w:tcPr>
            <w:tcW w:w="1416" w:type="dxa"/>
            <w:tcBorders>
              <w:top w:val="nil"/>
              <w:left w:val="nil"/>
              <w:bottom w:val="single" w:sz="4" w:space="0" w:color="auto"/>
              <w:right w:val="single" w:sz="8" w:space="0" w:color="auto"/>
            </w:tcBorders>
            <w:shd w:val="clear" w:color="auto" w:fill="auto"/>
            <w:noWrap/>
            <w:vAlign w:val="bottom"/>
            <w:hideMark/>
          </w:tcPr>
          <w:p w14:paraId="3285ECF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3F0703B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7D68562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A440</w:t>
            </w:r>
          </w:p>
        </w:tc>
        <w:tc>
          <w:tcPr>
            <w:tcW w:w="781" w:type="dxa"/>
            <w:tcBorders>
              <w:top w:val="nil"/>
              <w:left w:val="nil"/>
              <w:bottom w:val="single" w:sz="4" w:space="0" w:color="auto"/>
              <w:right w:val="single" w:sz="4" w:space="0" w:color="auto"/>
            </w:tcBorders>
            <w:shd w:val="clear" w:color="auto" w:fill="auto"/>
            <w:noWrap/>
            <w:vAlign w:val="bottom"/>
            <w:hideMark/>
          </w:tcPr>
          <w:p w14:paraId="26BD6BC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414</w:t>
            </w:r>
          </w:p>
        </w:tc>
        <w:tc>
          <w:tcPr>
            <w:tcW w:w="1956" w:type="dxa"/>
            <w:tcBorders>
              <w:top w:val="nil"/>
              <w:left w:val="nil"/>
              <w:bottom w:val="single" w:sz="4" w:space="0" w:color="auto"/>
              <w:right w:val="single" w:sz="4" w:space="0" w:color="auto"/>
            </w:tcBorders>
            <w:shd w:val="clear" w:color="auto" w:fill="auto"/>
            <w:noWrap/>
            <w:vAlign w:val="bottom"/>
            <w:hideMark/>
          </w:tcPr>
          <w:p w14:paraId="4BDBD2C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4B33272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19,19</w:t>
            </w:r>
          </w:p>
        </w:tc>
        <w:tc>
          <w:tcPr>
            <w:tcW w:w="1208" w:type="dxa"/>
            <w:tcBorders>
              <w:top w:val="nil"/>
              <w:left w:val="nil"/>
              <w:bottom w:val="single" w:sz="4" w:space="0" w:color="auto"/>
              <w:right w:val="single" w:sz="4" w:space="0" w:color="auto"/>
            </w:tcBorders>
            <w:shd w:val="clear" w:color="auto" w:fill="auto"/>
            <w:noWrap/>
            <w:vAlign w:val="bottom"/>
            <w:hideMark/>
          </w:tcPr>
          <w:p w14:paraId="0472598B"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19,19</w:t>
            </w:r>
          </w:p>
        </w:tc>
        <w:tc>
          <w:tcPr>
            <w:tcW w:w="1416" w:type="dxa"/>
            <w:tcBorders>
              <w:top w:val="nil"/>
              <w:left w:val="nil"/>
              <w:bottom w:val="single" w:sz="4" w:space="0" w:color="auto"/>
              <w:right w:val="single" w:sz="8" w:space="0" w:color="auto"/>
            </w:tcBorders>
            <w:shd w:val="clear" w:color="auto" w:fill="auto"/>
            <w:noWrap/>
            <w:vAlign w:val="bottom"/>
            <w:hideMark/>
          </w:tcPr>
          <w:p w14:paraId="31E1D07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47FECDB"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0B26CDA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A441</w:t>
            </w:r>
          </w:p>
        </w:tc>
        <w:tc>
          <w:tcPr>
            <w:tcW w:w="781" w:type="dxa"/>
            <w:tcBorders>
              <w:top w:val="nil"/>
              <w:left w:val="nil"/>
              <w:bottom w:val="single" w:sz="4" w:space="0" w:color="auto"/>
              <w:right w:val="single" w:sz="4" w:space="0" w:color="auto"/>
            </w:tcBorders>
            <w:shd w:val="clear" w:color="auto" w:fill="auto"/>
            <w:noWrap/>
            <w:vAlign w:val="bottom"/>
            <w:hideMark/>
          </w:tcPr>
          <w:p w14:paraId="6AABC299"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415</w:t>
            </w:r>
          </w:p>
        </w:tc>
        <w:tc>
          <w:tcPr>
            <w:tcW w:w="1956" w:type="dxa"/>
            <w:tcBorders>
              <w:top w:val="nil"/>
              <w:left w:val="nil"/>
              <w:bottom w:val="single" w:sz="4" w:space="0" w:color="auto"/>
              <w:right w:val="single" w:sz="4" w:space="0" w:color="auto"/>
            </w:tcBorders>
            <w:shd w:val="clear" w:color="auto" w:fill="auto"/>
            <w:noWrap/>
            <w:vAlign w:val="bottom"/>
            <w:hideMark/>
          </w:tcPr>
          <w:p w14:paraId="5A55665C"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1944BE2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19,92</w:t>
            </w:r>
          </w:p>
        </w:tc>
        <w:tc>
          <w:tcPr>
            <w:tcW w:w="1208" w:type="dxa"/>
            <w:tcBorders>
              <w:top w:val="nil"/>
              <w:left w:val="nil"/>
              <w:bottom w:val="single" w:sz="4" w:space="0" w:color="auto"/>
              <w:right w:val="single" w:sz="4" w:space="0" w:color="auto"/>
            </w:tcBorders>
            <w:shd w:val="clear" w:color="auto" w:fill="auto"/>
            <w:noWrap/>
            <w:vAlign w:val="bottom"/>
            <w:hideMark/>
          </w:tcPr>
          <w:p w14:paraId="7D3F92C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19,92</w:t>
            </w:r>
          </w:p>
        </w:tc>
        <w:tc>
          <w:tcPr>
            <w:tcW w:w="1416" w:type="dxa"/>
            <w:tcBorders>
              <w:top w:val="nil"/>
              <w:left w:val="nil"/>
              <w:bottom w:val="single" w:sz="4" w:space="0" w:color="auto"/>
              <w:right w:val="single" w:sz="8" w:space="0" w:color="auto"/>
            </w:tcBorders>
            <w:shd w:val="clear" w:color="auto" w:fill="auto"/>
            <w:noWrap/>
            <w:vAlign w:val="bottom"/>
            <w:hideMark/>
          </w:tcPr>
          <w:p w14:paraId="0AEE56A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346A124C"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AAE8EBC"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A442</w:t>
            </w:r>
          </w:p>
        </w:tc>
        <w:tc>
          <w:tcPr>
            <w:tcW w:w="781" w:type="dxa"/>
            <w:tcBorders>
              <w:top w:val="nil"/>
              <w:left w:val="nil"/>
              <w:bottom w:val="single" w:sz="4" w:space="0" w:color="auto"/>
              <w:right w:val="single" w:sz="4" w:space="0" w:color="auto"/>
            </w:tcBorders>
            <w:shd w:val="clear" w:color="auto" w:fill="auto"/>
            <w:noWrap/>
            <w:vAlign w:val="bottom"/>
            <w:hideMark/>
          </w:tcPr>
          <w:p w14:paraId="45A6A1D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416</w:t>
            </w:r>
          </w:p>
        </w:tc>
        <w:tc>
          <w:tcPr>
            <w:tcW w:w="1956" w:type="dxa"/>
            <w:tcBorders>
              <w:top w:val="nil"/>
              <w:left w:val="nil"/>
              <w:bottom w:val="single" w:sz="4" w:space="0" w:color="auto"/>
              <w:right w:val="single" w:sz="4" w:space="0" w:color="auto"/>
            </w:tcBorders>
            <w:shd w:val="clear" w:color="auto" w:fill="auto"/>
            <w:noWrap/>
            <w:vAlign w:val="bottom"/>
            <w:hideMark/>
          </w:tcPr>
          <w:p w14:paraId="249B328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70EF6B0B"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18,95</w:t>
            </w:r>
          </w:p>
        </w:tc>
        <w:tc>
          <w:tcPr>
            <w:tcW w:w="1208" w:type="dxa"/>
            <w:tcBorders>
              <w:top w:val="nil"/>
              <w:left w:val="nil"/>
              <w:bottom w:val="single" w:sz="4" w:space="0" w:color="auto"/>
              <w:right w:val="single" w:sz="4" w:space="0" w:color="auto"/>
            </w:tcBorders>
            <w:shd w:val="clear" w:color="auto" w:fill="auto"/>
            <w:noWrap/>
            <w:vAlign w:val="bottom"/>
            <w:hideMark/>
          </w:tcPr>
          <w:p w14:paraId="2BEA6FB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18,95</w:t>
            </w:r>
          </w:p>
        </w:tc>
        <w:tc>
          <w:tcPr>
            <w:tcW w:w="1416" w:type="dxa"/>
            <w:tcBorders>
              <w:top w:val="nil"/>
              <w:left w:val="nil"/>
              <w:bottom w:val="single" w:sz="4" w:space="0" w:color="auto"/>
              <w:right w:val="single" w:sz="8" w:space="0" w:color="auto"/>
            </w:tcBorders>
            <w:shd w:val="clear" w:color="auto" w:fill="auto"/>
            <w:noWrap/>
            <w:vAlign w:val="bottom"/>
            <w:hideMark/>
          </w:tcPr>
          <w:p w14:paraId="5BCBCC5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290ABA6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44CC36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A443</w:t>
            </w:r>
          </w:p>
        </w:tc>
        <w:tc>
          <w:tcPr>
            <w:tcW w:w="781" w:type="dxa"/>
            <w:tcBorders>
              <w:top w:val="nil"/>
              <w:left w:val="nil"/>
              <w:bottom w:val="single" w:sz="4" w:space="0" w:color="auto"/>
              <w:right w:val="single" w:sz="4" w:space="0" w:color="auto"/>
            </w:tcBorders>
            <w:shd w:val="clear" w:color="auto" w:fill="auto"/>
            <w:noWrap/>
            <w:vAlign w:val="bottom"/>
            <w:hideMark/>
          </w:tcPr>
          <w:p w14:paraId="6FF11F6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417</w:t>
            </w:r>
          </w:p>
        </w:tc>
        <w:tc>
          <w:tcPr>
            <w:tcW w:w="1956" w:type="dxa"/>
            <w:tcBorders>
              <w:top w:val="nil"/>
              <w:left w:val="nil"/>
              <w:bottom w:val="single" w:sz="4" w:space="0" w:color="auto"/>
              <w:right w:val="single" w:sz="4" w:space="0" w:color="auto"/>
            </w:tcBorders>
            <w:shd w:val="clear" w:color="auto" w:fill="auto"/>
            <w:noWrap/>
            <w:vAlign w:val="bottom"/>
            <w:hideMark/>
          </w:tcPr>
          <w:p w14:paraId="104FB71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5D2F0DF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20,23</w:t>
            </w:r>
          </w:p>
        </w:tc>
        <w:tc>
          <w:tcPr>
            <w:tcW w:w="1208" w:type="dxa"/>
            <w:tcBorders>
              <w:top w:val="nil"/>
              <w:left w:val="nil"/>
              <w:bottom w:val="single" w:sz="4" w:space="0" w:color="auto"/>
              <w:right w:val="single" w:sz="4" w:space="0" w:color="auto"/>
            </w:tcBorders>
            <w:shd w:val="clear" w:color="auto" w:fill="auto"/>
            <w:noWrap/>
            <w:vAlign w:val="bottom"/>
            <w:hideMark/>
          </w:tcPr>
          <w:p w14:paraId="7137DA8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20,23</w:t>
            </w:r>
          </w:p>
        </w:tc>
        <w:tc>
          <w:tcPr>
            <w:tcW w:w="1416" w:type="dxa"/>
            <w:tcBorders>
              <w:top w:val="nil"/>
              <w:left w:val="nil"/>
              <w:bottom w:val="single" w:sz="4" w:space="0" w:color="auto"/>
              <w:right w:val="single" w:sz="8" w:space="0" w:color="auto"/>
            </w:tcBorders>
            <w:shd w:val="clear" w:color="auto" w:fill="auto"/>
            <w:noWrap/>
            <w:vAlign w:val="bottom"/>
            <w:hideMark/>
          </w:tcPr>
          <w:p w14:paraId="06C75B6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2EE6819F" w14:textId="77777777" w:rsidTr="00815144">
        <w:trPr>
          <w:trHeight w:val="270"/>
        </w:trPr>
        <w:tc>
          <w:tcPr>
            <w:tcW w:w="3730" w:type="dxa"/>
            <w:gridSpan w:val="3"/>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1B9E443C"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pokoje celkem</w:t>
            </w:r>
          </w:p>
        </w:tc>
        <w:tc>
          <w:tcPr>
            <w:tcW w:w="1138" w:type="dxa"/>
            <w:tcBorders>
              <w:top w:val="nil"/>
              <w:left w:val="nil"/>
              <w:bottom w:val="single" w:sz="4" w:space="0" w:color="auto"/>
              <w:right w:val="single" w:sz="4" w:space="0" w:color="auto"/>
            </w:tcBorders>
            <w:shd w:val="clear" w:color="000000" w:fill="D8E4BC"/>
            <w:noWrap/>
            <w:vAlign w:val="bottom"/>
            <w:hideMark/>
          </w:tcPr>
          <w:p w14:paraId="21AC6F77"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97,57</w:t>
            </w:r>
          </w:p>
        </w:tc>
        <w:tc>
          <w:tcPr>
            <w:tcW w:w="1208" w:type="dxa"/>
            <w:tcBorders>
              <w:top w:val="nil"/>
              <w:left w:val="nil"/>
              <w:bottom w:val="single" w:sz="4" w:space="0" w:color="auto"/>
              <w:right w:val="single" w:sz="4" w:space="0" w:color="auto"/>
            </w:tcBorders>
            <w:shd w:val="clear" w:color="000000" w:fill="D8E4BC"/>
            <w:noWrap/>
            <w:vAlign w:val="bottom"/>
            <w:hideMark/>
          </w:tcPr>
          <w:p w14:paraId="6F3CEE83"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97,57</w:t>
            </w:r>
          </w:p>
        </w:tc>
        <w:tc>
          <w:tcPr>
            <w:tcW w:w="1416" w:type="dxa"/>
            <w:tcBorders>
              <w:top w:val="nil"/>
              <w:left w:val="nil"/>
              <w:bottom w:val="single" w:sz="4" w:space="0" w:color="auto"/>
              <w:right w:val="single" w:sz="8" w:space="0" w:color="auto"/>
            </w:tcBorders>
            <w:shd w:val="clear" w:color="000000" w:fill="D8E4BC"/>
            <w:noWrap/>
            <w:vAlign w:val="bottom"/>
            <w:hideMark/>
          </w:tcPr>
          <w:p w14:paraId="0F96FFF8"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0</w:t>
            </w:r>
          </w:p>
        </w:tc>
      </w:tr>
      <w:tr w:rsidR="00815144" w:rsidRPr="00815144" w14:paraId="79FFDCDB" w14:textId="77777777" w:rsidTr="00815144">
        <w:trPr>
          <w:trHeight w:val="270"/>
        </w:trPr>
        <w:tc>
          <w:tcPr>
            <w:tcW w:w="3730" w:type="dxa"/>
            <w:gridSpan w:val="3"/>
            <w:tcBorders>
              <w:top w:val="single" w:sz="4" w:space="0" w:color="auto"/>
              <w:left w:val="single" w:sz="8" w:space="0" w:color="auto"/>
              <w:bottom w:val="single" w:sz="8" w:space="0" w:color="auto"/>
              <w:right w:val="single" w:sz="4" w:space="0" w:color="auto"/>
            </w:tcBorders>
            <w:shd w:val="clear" w:color="000000" w:fill="DAEEF3"/>
            <w:noWrap/>
            <w:vAlign w:val="center"/>
            <w:hideMark/>
          </w:tcPr>
          <w:p w14:paraId="5C0770E6" w14:textId="77777777" w:rsidR="00815144" w:rsidRPr="00815144" w:rsidRDefault="00815144" w:rsidP="00815144">
            <w:pPr>
              <w:spacing w:after="0" w:line="240" w:lineRule="auto"/>
              <w:rPr>
                <w:rFonts w:ascii="Times New Roman" w:eastAsia="Times New Roman" w:hAnsi="Times New Roman" w:cs="Times New Roman"/>
                <w:b/>
                <w:bCs/>
                <w:color w:val="000000"/>
                <w:sz w:val="20"/>
                <w:szCs w:val="20"/>
                <w:lang w:eastAsia="cs-CZ"/>
              </w:rPr>
            </w:pPr>
            <w:proofErr w:type="gramStart"/>
            <w:r w:rsidRPr="00815144">
              <w:rPr>
                <w:rFonts w:ascii="Times New Roman" w:eastAsia="Times New Roman" w:hAnsi="Times New Roman" w:cs="Times New Roman"/>
                <w:b/>
                <w:bCs/>
                <w:color w:val="000000"/>
                <w:sz w:val="20"/>
                <w:szCs w:val="20"/>
                <w:lang w:eastAsia="cs-CZ"/>
              </w:rPr>
              <w:t>BUDOVA  A,4.N.</w:t>
            </w:r>
            <w:proofErr w:type="gramEnd"/>
            <w:r w:rsidRPr="00815144">
              <w:rPr>
                <w:rFonts w:ascii="Times New Roman" w:eastAsia="Times New Roman" w:hAnsi="Times New Roman" w:cs="Times New Roman"/>
                <w:b/>
                <w:bCs/>
                <w:color w:val="000000"/>
                <w:sz w:val="20"/>
                <w:szCs w:val="20"/>
                <w:lang w:eastAsia="cs-CZ"/>
              </w:rPr>
              <w:t>P. CELKEM</w:t>
            </w:r>
          </w:p>
        </w:tc>
        <w:tc>
          <w:tcPr>
            <w:tcW w:w="1138" w:type="dxa"/>
            <w:tcBorders>
              <w:top w:val="nil"/>
              <w:left w:val="nil"/>
              <w:bottom w:val="single" w:sz="8" w:space="0" w:color="auto"/>
              <w:right w:val="single" w:sz="4" w:space="0" w:color="auto"/>
            </w:tcBorders>
            <w:shd w:val="clear" w:color="000000" w:fill="DAEEF3"/>
            <w:noWrap/>
            <w:vAlign w:val="bottom"/>
            <w:hideMark/>
          </w:tcPr>
          <w:p w14:paraId="248313FA"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132,77</w:t>
            </w:r>
          </w:p>
        </w:tc>
        <w:tc>
          <w:tcPr>
            <w:tcW w:w="1208" w:type="dxa"/>
            <w:tcBorders>
              <w:top w:val="nil"/>
              <w:left w:val="nil"/>
              <w:bottom w:val="single" w:sz="8" w:space="0" w:color="auto"/>
              <w:right w:val="single" w:sz="4" w:space="0" w:color="auto"/>
            </w:tcBorders>
            <w:shd w:val="clear" w:color="000000" w:fill="DAEEF3"/>
            <w:noWrap/>
            <w:vAlign w:val="bottom"/>
            <w:hideMark/>
          </w:tcPr>
          <w:p w14:paraId="53A2314A"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132,77</w:t>
            </w:r>
          </w:p>
        </w:tc>
        <w:tc>
          <w:tcPr>
            <w:tcW w:w="1416" w:type="dxa"/>
            <w:tcBorders>
              <w:top w:val="nil"/>
              <w:left w:val="nil"/>
              <w:bottom w:val="single" w:sz="8" w:space="0" w:color="auto"/>
              <w:right w:val="single" w:sz="8" w:space="0" w:color="auto"/>
            </w:tcBorders>
            <w:shd w:val="clear" w:color="000000" w:fill="DAEEF3"/>
            <w:noWrap/>
            <w:vAlign w:val="bottom"/>
            <w:hideMark/>
          </w:tcPr>
          <w:p w14:paraId="1049CB10"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0</w:t>
            </w:r>
          </w:p>
        </w:tc>
      </w:tr>
      <w:tr w:rsidR="00815144" w:rsidRPr="00815144" w14:paraId="79CE38B0" w14:textId="77777777" w:rsidTr="00815144">
        <w:trPr>
          <w:trHeight w:val="810"/>
        </w:trPr>
        <w:tc>
          <w:tcPr>
            <w:tcW w:w="993" w:type="dxa"/>
            <w:tcBorders>
              <w:top w:val="nil"/>
              <w:left w:val="single" w:sz="8" w:space="0" w:color="auto"/>
              <w:bottom w:val="single" w:sz="8" w:space="0" w:color="auto"/>
              <w:right w:val="single" w:sz="4" w:space="0" w:color="auto"/>
            </w:tcBorders>
            <w:shd w:val="clear" w:color="000000" w:fill="C5D9F1"/>
            <w:vAlign w:val="center"/>
            <w:hideMark/>
          </w:tcPr>
          <w:p w14:paraId="67C8B8AA"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číslo místnosti</w:t>
            </w:r>
          </w:p>
        </w:tc>
        <w:tc>
          <w:tcPr>
            <w:tcW w:w="781" w:type="dxa"/>
            <w:tcBorders>
              <w:top w:val="nil"/>
              <w:left w:val="nil"/>
              <w:bottom w:val="single" w:sz="8" w:space="0" w:color="auto"/>
              <w:right w:val="single" w:sz="4" w:space="0" w:color="auto"/>
            </w:tcBorders>
            <w:shd w:val="clear" w:color="000000" w:fill="C5D9F1"/>
            <w:vAlign w:val="center"/>
            <w:hideMark/>
          </w:tcPr>
          <w:p w14:paraId="1A613C62"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číslo pokoje</w:t>
            </w:r>
          </w:p>
        </w:tc>
        <w:tc>
          <w:tcPr>
            <w:tcW w:w="1956" w:type="dxa"/>
            <w:tcBorders>
              <w:top w:val="nil"/>
              <w:left w:val="nil"/>
              <w:bottom w:val="single" w:sz="8" w:space="0" w:color="auto"/>
              <w:right w:val="single" w:sz="4" w:space="0" w:color="auto"/>
            </w:tcBorders>
            <w:shd w:val="clear" w:color="000000" w:fill="C5D9F1"/>
            <w:noWrap/>
            <w:vAlign w:val="center"/>
            <w:hideMark/>
          </w:tcPr>
          <w:p w14:paraId="1F56414A" w14:textId="4062509C" w:rsidR="00815144" w:rsidRPr="00815144" w:rsidRDefault="00815144" w:rsidP="00815144">
            <w:pPr>
              <w:spacing w:after="0" w:line="240" w:lineRule="auto"/>
              <w:jc w:val="center"/>
              <w:rPr>
                <w:rFonts w:ascii="Times New Roman" w:eastAsia="Times New Roman" w:hAnsi="Times New Roman" w:cs="Times New Roman"/>
                <w:b/>
                <w:bCs/>
                <w:sz w:val="20"/>
                <w:szCs w:val="20"/>
                <w:lang w:eastAsia="cs-CZ"/>
              </w:rPr>
            </w:pPr>
            <w:proofErr w:type="gramStart"/>
            <w:r w:rsidRPr="00815144">
              <w:rPr>
                <w:rFonts w:ascii="Times New Roman" w:eastAsia="Times New Roman" w:hAnsi="Times New Roman" w:cs="Times New Roman"/>
                <w:b/>
                <w:bCs/>
                <w:sz w:val="20"/>
                <w:szCs w:val="20"/>
                <w:lang w:eastAsia="cs-CZ"/>
              </w:rPr>
              <w:t>BUDOVA  A,</w:t>
            </w:r>
            <w:r w:rsidR="00091C53">
              <w:rPr>
                <w:rFonts w:ascii="Times New Roman" w:eastAsia="Times New Roman" w:hAnsi="Times New Roman" w:cs="Times New Roman"/>
                <w:b/>
                <w:bCs/>
                <w:sz w:val="20"/>
                <w:szCs w:val="20"/>
                <w:lang w:eastAsia="cs-CZ"/>
              </w:rPr>
              <w:t xml:space="preserve"> </w:t>
            </w:r>
            <w:r w:rsidR="00B85D52">
              <w:rPr>
                <w:rFonts w:ascii="Times New Roman" w:eastAsia="Times New Roman" w:hAnsi="Times New Roman" w:cs="Times New Roman"/>
                <w:b/>
                <w:bCs/>
                <w:sz w:val="20"/>
                <w:szCs w:val="20"/>
                <w:lang w:eastAsia="cs-CZ"/>
              </w:rPr>
              <w:t xml:space="preserve"> </w:t>
            </w:r>
            <w:r w:rsidRPr="00815144">
              <w:rPr>
                <w:rFonts w:ascii="Times New Roman" w:eastAsia="Times New Roman" w:hAnsi="Times New Roman" w:cs="Times New Roman"/>
                <w:b/>
                <w:bCs/>
                <w:sz w:val="20"/>
                <w:szCs w:val="20"/>
                <w:lang w:eastAsia="cs-CZ"/>
              </w:rPr>
              <w:t>5.N.</w:t>
            </w:r>
            <w:proofErr w:type="gramEnd"/>
            <w:r w:rsidRPr="00815144">
              <w:rPr>
                <w:rFonts w:ascii="Times New Roman" w:eastAsia="Times New Roman" w:hAnsi="Times New Roman" w:cs="Times New Roman"/>
                <w:b/>
                <w:bCs/>
                <w:sz w:val="20"/>
                <w:szCs w:val="20"/>
                <w:lang w:eastAsia="cs-CZ"/>
              </w:rPr>
              <w:t>P.</w:t>
            </w:r>
          </w:p>
        </w:tc>
        <w:tc>
          <w:tcPr>
            <w:tcW w:w="1138" w:type="dxa"/>
            <w:tcBorders>
              <w:top w:val="nil"/>
              <w:left w:val="nil"/>
              <w:bottom w:val="single" w:sz="8" w:space="0" w:color="auto"/>
              <w:right w:val="single" w:sz="4" w:space="0" w:color="auto"/>
            </w:tcBorders>
            <w:shd w:val="clear" w:color="000000" w:fill="C5D9F1"/>
            <w:vAlign w:val="center"/>
            <w:hideMark/>
          </w:tcPr>
          <w:p w14:paraId="4B136483"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 xml:space="preserve">Plocha </w:t>
            </w:r>
            <w:proofErr w:type="gramStart"/>
            <w:r w:rsidRPr="00815144">
              <w:rPr>
                <w:rFonts w:ascii="Times New Roman" w:eastAsia="Times New Roman" w:hAnsi="Times New Roman" w:cs="Times New Roman"/>
                <w:b/>
                <w:bCs/>
                <w:color w:val="000000"/>
                <w:sz w:val="20"/>
                <w:szCs w:val="20"/>
                <w:lang w:eastAsia="cs-CZ"/>
              </w:rPr>
              <w:t>užitková  m</w:t>
            </w:r>
            <w:r w:rsidRPr="00815144">
              <w:rPr>
                <w:rFonts w:ascii="Times New Roman" w:eastAsia="Times New Roman" w:hAnsi="Times New Roman" w:cs="Times New Roman"/>
                <w:b/>
                <w:bCs/>
                <w:color w:val="000000"/>
                <w:sz w:val="20"/>
                <w:szCs w:val="20"/>
                <w:vertAlign w:val="superscript"/>
                <w:lang w:eastAsia="cs-CZ"/>
              </w:rPr>
              <w:t>2</w:t>
            </w:r>
            <w:proofErr w:type="gramEnd"/>
          </w:p>
        </w:tc>
        <w:tc>
          <w:tcPr>
            <w:tcW w:w="1208" w:type="dxa"/>
            <w:tcBorders>
              <w:top w:val="nil"/>
              <w:left w:val="nil"/>
              <w:bottom w:val="single" w:sz="8" w:space="0" w:color="auto"/>
              <w:right w:val="single" w:sz="4" w:space="0" w:color="auto"/>
            </w:tcBorders>
            <w:shd w:val="clear" w:color="000000" w:fill="C5D9F1"/>
            <w:vAlign w:val="center"/>
            <w:hideMark/>
          </w:tcPr>
          <w:p w14:paraId="4203CB02"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 xml:space="preserve">Plocha užitková </w:t>
            </w:r>
            <w:proofErr w:type="gramStart"/>
            <w:r w:rsidRPr="00815144">
              <w:rPr>
                <w:rFonts w:ascii="Times New Roman" w:eastAsia="Times New Roman" w:hAnsi="Times New Roman" w:cs="Times New Roman"/>
                <w:b/>
                <w:bCs/>
                <w:color w:val="000000"/>
                <w:sz w:val="20"/>
                <w:szCs w:val="20"/>
                <w:lang w:eastAsia="cs-CZ"/>
              </w:rPr>
              <w:t>čistá  m</w:t>
            </w:r>
            <w:r w:rsidRPr="00815144">
              <w:rPr>
                <w:rFonts w:ascii="Times New Roman" w:eastAsia="Times New Roman" w:hAnsi="Times New Roman" w:cs="Times New Roman"/>
                <w:b/>
                <w:bCs/>
                <w:color w:val="000000"/>
                <w:sz w:val="20"/>
                <w:szCs w:val="20"/>
                <w:vertAlign w:val="superscript"/>
                <w:lang w:eastAsia="cs-CZ"/>
              </w:rPr>
              <w:t>2</w:t>
            </w:r>
            <w:proofErr w:type="gramEnd"/>
          </w:p>
        </w:tc>
        <w:tc>
          <w:tcPr>
            <w:tcW w:w="1416" w:type="dxa"/>
            <w:tcBorders>
              <w:top w:val="nil"/>
              <w:left w:val="nil"/>
              <w:bottom w:val="single" w:sz="8" w:space="0" w:color="auto"/>
              <w:right w:val="single" w:sz="8" w:space="0" w:color="auto"/>
            </w:tcBorders>
            <w:shd w:val="clear" w:color="000000" w:fill="C5D9F1"/>
            <w:vAlign w:val="center"/>
            <w:hideMark/>
          </w:tcPr>
          <w:p w14:paraId="268FE844" w14:textId="77777777" w:rsidR="00815144" w:rsidRPr="00815144" w:rsidRDefault="00815144" w:rsidP="00815144">
            <w:pPr>
              <w:spacing w:after="0" w:line="240" w:lineRule="auto"/>
              <w:jc w:val="center"/>
              <w:rPr>
                <w:rFonts w:ascii="Times New Roman" w:eastAsia="Times New Roman" w:hAnsi="Times New Roman" w:cs="Times New Roman"/>
                <w:b/>
                <w:bCs/>
                <w:color w:val="000000"/>
                <w:sz w:val="20"/>
                <w:szCs w:val="20"/>
                <w:lang w:eastAsia="cs-CZ"/>
              </w:rPr>
            </w:pPr>
            <w:r w:rsidRPr="00815144">
              <w:rPr>
                <w:rFonts w:ascii="Times New Roman" w:eastAsia="Times New Roman" w:hAnsi="Times New Roman" w:cs="Times New Roman"/>
                <w:b/>
                <w:bCs/>
                <w:color w:val="000000"/>
                <w:sz w:val="20"/>
                <w:szCs w:val="20"/>
                <w:lang w:eastAsia="cs-CZ"/>
              </w:rPr>
              <w:t>Ostatní plocha (</w:t>
            </w:r>
            <w:proofErr w:type="gramStart"/>
            <w:r w:rsidRPr="00815144">
              <w:rPr>
                <w:rFonts w:ascii="Times New Roman" w:eastAsia="Times New Roman" w:hAnsi="Times New Roman" w:cs="Times New Roman"/>
                <w:b/>
                <w:bCs/>
                <w:color w:val="000000"/>
                <w:sz w:val="20"/>
                <w:szCs w:val="20"/>
                <w:lang w:eastAsia="cs-CZ"/>
              </w:rPr>
              <w:t>komunikace)  m</w:t>
            </w:r>
            <w:r w:rsidRPr="00815144">
              <w:rPr>
                <w:rFonts w:ascii="Times New Roman" w:eastAsia="Times New Roman" w:hAnsi="Times New Roman" w:cs="Times New Roman"/>
                <w:b/>
                <w:bCs/>
                <w:color w:val="000000"/>
                <w:sz w:val="20"/>
                <w:szCs w:val="20"/>
                <w:vertAlign w:val="superscript"/>
                <w:lang w:eastAsia="cs-CZ"/>
              </w:rPr>
              <w:t>2</w:t>
            </w:r>
            <w:proofErr w:type="gramEnd"/>
          </w:p>
        </w:tc>
      </w:tr>
      <w:tr w:rsidR="00815144" w:rsidRPr="00815144" w14:paraId="397BB043"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7761BCC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A501</w:t>
            </w:r>
          </w:p>
        </w:tc>
        <w:tc>
          <w:tcPr>
            <w:tcW w:w="781" w:type="dxa"/>
            <w:tcBorders>
              <w:top w:val="nil"/>
              <w:left w:val="nil"/>
              <w:bottom w:val="single" w:sz="4" w:space="0" w:color="auto"/>
              <w:right w:val="single" w:sz="4" w:space="0" w:color="auto"/>
            </w:tcBorders>
            <w:shd w:val="clear" w:color="auto" w:fill="auto"/>
            <w:noWrap/>
            <w:vAlign w:val="bottom"/>
            <w:hideMark/>
          </w:tcPr>
          <w:p w14:paraId="7B9446C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026D3A4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schodiště</w:t>
            </w:r>
          </w:p>
        </w:tc>
        <w:tc>
          <w:tcPr>
            <w:tcW w:w="1138" w:type="dxa"/>
            <w:tcBorders>
              <w:top w:val="nil"/>
              <w:left w:val="nil"/>
              <w:bottom w:val="single" w:sz="4" w:space="0" w:color="auto"/>
              <w:right w:val="single" w:sz="4" w:space="0" w:color="auto"/>
            </w:tcBorders>
            <w:shd w:val="clear" w:color="auto" w:fill="auto"/>
            <w:noWrap/>
            <w:vAlign w:val="bottom"/>
            <w:hideMark/>
          </w:tcPr>
          <w:p w14:paraId="3362AAB6"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12,71</w:t>
            </w:r>
          </w:p>
        </w:tc>
        <w:tc>
          <w:tcPr>
            <w:tcW w:w="1208" w:type="dxa"/>
            <w:tcBorders>
              <w:top w:val="nil"/>
              <w:left w:val="nil"/>
              <w:bottom w:val="single" w:sz="4" w:space="0" w:color="auto"/>
              <w:right w:val="single" w:sz="4" w:space="0" w:color="auto"/>
            </w:tcBorders>
            <w:shd w:val="clear" w:color="auto" w:fill="auto"/>
            <w:noWrap/>
            <w:vAlign w:val="bottom"/>
            <w:hideMark/>
          </w:tcPr>
          <w:p w14:paraId="6B3BE2E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737DBAF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12,71</w:t>
            </w:r>
          </w:p>
        </w:tc>
      </w:tr>
      <w:tr w:rsidR="00815144" w:rsidRPr="00815144" w14:paraId="6D91316B"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925DC4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A507</w:t>
            </w:r>
          </w:p>
        </w:tc>
        <w:tc>
          <w:tcPr>
            <w:tcW w:w="781" w:type="dxa"/>
            <w:tcBorders>
              <w:top w:val="nil"/>
              <w:left w:val="nil"/>
              <w:bottom w:val="single" w:sz="4" w:space="0" w:color="auto"/>
              <w:right w:val="single" w:sz="4" w:space="0" w:color="auto"/>
            </w:tcBorders>
            <w:shd w:val="clear" w:color="auto" w:fill="auto"/>
            <w:noWrap/>
            <w:vAlign w:val="bottom"/>
            <w:hideMark/>
          </w:tcPr>
          <w:p w14:paraId="1C802C6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7C34C72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schodiště</w:t>
            </w:r>
          </w:p>
        </w:tc>
        <w:tc>
          <w:tcPr>
            <w:tcW w:w="1138" w:type="dxa"/>
            <w:tcBorders>
              <w:top w:val="nil"/>
              <w:left w:val="nil"/>
              <w:bottom w:val="single" w:sz="4" w:space="0" w:color="auto"/>
              <w:right w:val="single" w:sz="4" w:space="0" w:color="auto"/>
            </w:tcBorders>
            <w:shd w:val="clear" w:color="auto" w:fill="auto"/>
            <w:noWrap/>
            <w:vAlign w:val="bottom"/>
            <w:hideMark/>
          </w:tcPr>
          <w:p w14:paraId="0FCA266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15,64</w:t>
            </w:r>
          </w:p>
        </w:tc>
        <w:tc>
          <w:tcPr>
            <w:tcW w:w="1208" w:type="dxa"/>
            <w:tcBorders>
              <w:top w:val="nil"/>
              <w:left w:val="nil"/>
              <w:bottom w:val="single" w:sz="4" w:space="0" w:color="auto"/>
              <w:right w:val="single" w:sz="4" w:space="0" w:color="auto"/>
            </w:tcBorders>
            <w:shd w:val="clear" w:color="auto" w:fill="auto"/>
            <w:noWrap/>
            <w:vAlign w:val="bottom"/>
            <w:hideMark/>
          </w:tcPr>
          <w:p w14:paraId="592FE61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1D9B657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15,64</w:t>
            </w:r>
          </w:p>
        </w:tc>
      </w:tr>
      <w:tr w:rsidR="00815144" w:rsidRPr="00815144" w14:paraId="0F23BF68"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7621BAD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A502</w:t>
            </w:r>
          </w:p>
        </w:tc>
        <w:tc>
          <w:tcPr>
            <w:tcW w:w="781" w:type="dxa"/>
            <w:tcBorders>
              <w:top w:val="nil"/>
              <w:left w:val="nil"/>
              <w:bottom w:val="single" w:sz="4" w:space="0" w:color="auto"/>
              <w:right w:val="single" w:sz="4" w:space="0" w:color="auto"/>
            </w:tcBorders>
            <w:shd w:val="clear" w:color="auto" w:fill="auto"/>
            <w:noWrap/>
            <w:vAlign w:val="bottom"/>
            <w:hideMark/>
          </w:tcPr>
          <w:p w14:paraId="070AF78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4AC6828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hala</w:t>
            </w:r>
          </w:p>
        </w:tc>
        <w:tc>
          <w:tcPr>
            <w:tcW w:w="1138" w:type="dxa"/>
            <w:tcBorders>
              <w:top w:val="nil"/>
              <w:left w:val="nil"/>
              <w:bottom w:val="single" w:sz="4" w:space="0" w:color="auto"/>
              <w:right w:val="single" w:sz="4" w:space="0" w:color="auto"/>
            </w:tcBorders>
            <w:shd w:val="clear" w:color="auto" w:fill="auto"/>
            <w:noWrap/>
            <w:vAlign w:val="bottom"/>
            <w:hideMark/>
          </w:tcPr>
          <w:p w14:paraId="3C8B683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31,13</w:t>
            </w:r>
          </w:p>
        </w:tc>
        <w:tc>
          <w:tcPr>
            <w:tcW w:w="1208" w:type="dxa"/>
            <w:tcBorders>
              <w:top w:val="nil"/>
              <w:left w:val="nil"/>
              <w:bottom w:val="single" w:sz="4" w:space="0" w:color="auto"/>
              <w:right w:val="single" w:sz="4" w:space="0" w:color="auto"/>
            </w:tcBorders>
            <w:shd w:val="clear" w:color="auto" w:fill="auto"/>
            <w:noWrap/>
            <w:vAlign w:val="bottom"/>
            <w:hideMark/>
          </w:tcPr>
          <w:p w14:paraId="4B2AC02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421A89C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31,13</w:t>
            </w:r>
          </w:p>
        </w:tc>
      </w:tr>
      <w:tr w:rsidR="00815144" w:rsidRPr="00815144" w14:paraId="5C98B598"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972A9C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A503</w:t>
            </w:r>
          </w:p>
        </w:tc>
        <w:tc>
          <w:tcPr>
            <w:tcW w:w="781" w:type="dxa"/>
            <w:tcBorders>
              <w:top w:val="nil"/>
              <w:left w:val="nil"/>
              <w:bottom w:val="single" w:sz="4" w:space="0" w:color="auto"/>
              <w:right w:val="single" w:sz="4" w:space="0" w:color="auto"/>
            </w:tcBorders>
            <w:shd w:val="clear" w:color="auto" w:fill="auto"/>
            <w:noWrap/>
            <w:vAlign w:val="bottom"/>
            <w:hideMark/>
          </w:tcPr>
          <w:p w14:paraId="6EE855E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6234E04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výtah</w:t>
            </w:r>
          </w:p>
        </w:tc>
        <w:tc>
          <w:tcPr>
            <w:tcW w:w="1138" w:type="dxa"/>
            <w:tcBorders>
              <w:top w:val="nil"/>
              <w:left w:val="nil"/>
              <w:bottom w:val="single" w:sz="4" w:space="0" w:color="auto"/>
              <w:right w:val="single" w:sz="4" w:space="0" w:color="auto"/>
            </w:tcBorders>
            <w:shd w:val="clear" w:color="auto" w:fill="auto"/>
            <w:noWrap/>
            <w:vAlign w:val="bottom"/>
            <w:hideMark/>
          </w:tcPr>
          <w:p w14:paraId="218DD23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w:t>
            </w:r>
          </w:p>
        </w:tc>
        <w:tc>
          <w:tcPr>
            <w:tcW w:w="1208" w:type="dxa"/>
            <w:tcBorders>
              <w:top w:val="nil"/>
              <w:left w:val="nil"/>
              <w:bottom w:val="single" w:sz="4" w:space="0" w:color="auto"/>
              <w:right w:val="single" w:sz="4" w:space="0" w:color="auto"/>
            </w:tcBorders>
            <w:shd w:val="clear" w:color="auto" w:fill="auto"/>
            <w:noWrap/>
            <w:vAlign w:val="bottom"/>
            <w:hideMark/>
          </w:tcPr>
          <w:p w14:paraId="58C5BB6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34B3463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w:t>
            </w:r>
          </w:p>
        </w:tc>
      </w:tr>
      <w:tr w:rsidR="00815144" w:rsidRPr="00815144" w14:paraId="0AA9CC55"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97B625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A504</w:t>
            </w:r>
          </w:p>
        </w:tc>
        <w:tc>
          <w:tcPr>
            <w:tcW w:w="781" w:type="dxa"/>
            <w:tcBorders>
              <w:top w:val="nil"/>
              <w:left w:val="nil"/>
              <w:bottom w:val="single" w:sz="4" w:space="0" w:color="auto"/>
              <w:right w:val="single" w:sz="4" w:space="0" w:color="auto"/>
            </w:tcBorders>
            <w:shd w:val="clear" w:color="auto" w:fill="auto"/>
            <w:noWrap/>
            <w:vAlign w:val="bottom"/>
            <w:hideMark/>
          </w:tcPr>
          <w:p w14:paraId="3D792A9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6C64453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výtah</w:t>
            </w:r>
          </w:p>
        </w:tc>
        <w:tc>
          <w:tcPr>
            <w:tcW w:w="1138" w:type="dxa"/>
            <w:tcBorders>
              <w:top w:val="nil"/>
              <w:left w:val="nil"/>
              <w:bottom w:val="single" w:sz="4" w:space="0" w:color="auto"/>
              <w:right w:val="single" w:sz="4" w:space="0" w:color="auto"/>
            </w:tcBorders>
            <w:shd w:val="clear" w:color="auto" w:fill="auto"/>
            <w:noWrap/>
            <w:vAlign w:val="bottom"/>
            <w:hideMark/>
          </w:tcPr>
          <w:p w14:paraId="5DC01EB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4,34</w:t>
            </w:r>
          </w:p>
        </w:tc>
        <w:tc>
          <w:tcPr>
            <w:tcW w:w="1208" w:type="dxa"/>
            <w:tcBorders>
              <w:top w:val="nil"/>
              <w:left w:val="nil"/>
              <w:bottom w:val="single" w:sz="4" w:space="0" w:color="auto"/>
              <w:right w:val="single" w:sz="4" w:space="0" w:color="auto"/>
            </w:tcBorders>
            <w:shd w:val="clear" w:color="auto" w:fill="auto"/>
            <w:noWrap/>
            <w:vAlign w:val="bottom"/>
            <w:hideMark/>
          </w:tcPr>
          <w:p w14:paraId="2E66C36C"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3763CC8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4,34</w:t>
            </w:r>
          </w:p>
        </w:tc>
      </w:tr>
      <w:tr w:rsidR="00815144" w:rsidRPr="00815144" w14:paraId="65CF6F23"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2F108D5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A505</w:t>
            </w:r>
          </w:p>
        </w:tc>
        <w:tc>
          <w:tcPr>
            <w:tcW w:w="781" w:type="dxa"/>
            <w:tcBorders>
              <w:top w:val="nil"/>
              <w:left w:val="nil"/>
              <w:bottom w:val="single" w:sz="4" w:space="0" w:color="auto"/>
              <w:right w:val="single" w:sz="4" w:space="0" w:color="auto"/>
            </w:tcBorders>
            <w:shd w:val="clear" w:color="auto" w:fill="auto"/>
            <w:noWrap/>
            <w:vAlign w:val="bottom"/>
            <w:hideMark/>
          </w:tcPr>
          <w:p w14:paraId="290AAF0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19EA4FE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chodba</w:t>
            </w:r>
          </w:p>
        </w:tc>
        <w:tc>
          <w:tcPr>
            <w:tcW w:w="1138" w:type="dxa"/>
            <w:tcBorders>
              <w:top w:val="nil"/>
              <w:left w:val="nil"/>
              <w:bottom w:val="single" w:sz="4" w:space="0" w:color="auto"/>
              <w:right w:val="single" w:sz="4" w:space="0" w:color="auto"/>
            </w:tcBorders>
            <w:shd w:val="clear" w:color="auto" w:fill="auto"/>
            <w:noWrap/>
            <w:vAlign w:val="bottom"/>
            <w:hideMark/>
          </w:tcPr>
          <w:p w14:paraId="4D08240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41,03</w:t>
            </w:r>
          </w:p>
        </w:tc>
        <w:tc>
          <w:tcPr>
            <w:tcW w:w="1208" w:type="dxa"/>
            <w:tcBorders>
              <w:top w:val="nil"/>
              <w:left w:val="nil"/>
              <w:bottom w:val="single" w:sz="4" w:space="0" w:color="auto"/>
              <w:right w:val="single" w:sz="4" w:space="0" w:color="auto"/>
            </w:tcBorders>
            <w:shd w:val="clear" w:color="auto" w:fill="auto"/>
            <w:noWrap/>
            <w:vAlign w:val="bottom"/>
            <w:hideMark/>
          </w:tcPr>
          <w:p w14:paraId="4C5A71C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44CC1F09"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41,03</w:t>
            </w:r>
          </w:p>
        </w:tc>
      </w:tr>
      <w:tr w:rsidR="00815144" w:rsidRPr="00815144" w14:paraId="7EB5AFD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1E78DD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A506</w:t>
            </w:r>
          </w:p>
        </w:tc>
        <w:tc>
          <w:tcPr>
            <w:tcW w:w="781" w:type="dxa"/>
            <w:tcBorders>
              <w:top w:val="nil"/>
              <w:left w:val="nil"/>
              <w:bottom w:val="single" w:sz="4" w:space="0" w:color="auto"/>
              <w:right w:val="single" w:sz="4" w:space="0" w:color="auto"/>
            </w:tcBorders>
            <w:shd w:val="clear" w:color="auto" w:fill="auto"/>
            <w:noWrap/>
            <w:vAlign w:val="bottom"/>
            <w:hideMark/>
          </w:tcPr>
          <w:p w14:paraId="0B3A7D0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5DDB474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chodba</w:t>
            </w:r>
          </w:p>
        </w:tc>
        <w:tc>
          <w:tcPr>
            <w:tcW w:w="1138" w:type="dxa"/>
            <w:tcBorders>
              <w:top w:val="nil"/>
              <w:left w:val="nil"/>
              <w:bottom w:val="single" w:sz="4" w:space="0" w:color="auto"/>
              <w:right w:val="single" w:sz="4" w:space="0" w:color="auto"/>
            </w:tcBorders>
            <w:shd w:val="clear" w:color="auto" w:fill="auto"/>
            <w:noWrap/>
            <w:vAlign w:val="bottom"/>
            <w:hideMark/>
          </w:tcPr>
          <w:p w14:paraId="404AC23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43,97</w:t>
            </w:r>
          </w:p>
        </w:tc>
        <w:tc>
          <w:tcPr>
            <w:tcW w:w="1208" w:type="dxa"/>
            <w:tcBorders>
              <w:top w:val="nil"/>
              <w:left w:val="nil"/>
              <w:bottom w:val="single" w:sz="4" w:space="0" w:color="auto"/>
              <w:right w:val="single" w:sz="4" w:space="0" w:color="auto"/>
            </w:tcBorders>
            <w:shd w:val="clear" w:color="auto" w:fill="auto"/>
            <w:noWrap/>
            <w:vAlign w:val="bottom"/>
            <w:hideMark/>
          </w:tcPr>
          <w:p w14:paraId="0F0A8EA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230E829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43,97</w:t>
            </w:r>
          </w:p>
        </w:tc>
      </w:tr>
      <w:tr w:rsidR="00815144" w:rsidRPr="00815144" w14:paraId="3871B45C"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1B2830D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A508</w:t>
            </w:r>
          </w:p>
        </w:tc>
        <w:tc>
          <w:tcPr>
            <w:tcW w:w="781" w:type="dxa"/>
            <w:tcBorders>
              <w:top w:val="nil"/>
              <w:left w:val="nil"/>
              <w:bottom w:val="single" w:sz="4" w:space="0" w:color="auto"/>
              <w:right w:val="single" w:sz="4" w:space="0" w:color="auto"/>
            </w:tcBorders>
            <w:shd w:val="clear" w:color="auto" w:fill="auto"/>
            <w:noWrap/>
            <w:vAlign w:val="bottom"/>
            <w:hideMark/>
          </w:tcPr>
          <w:p w14:paraId="6FE6584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72D5BA7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lodžie</w:t>
            </w:r>
          </w:p>
        </w:tc>
        <w:tc>
          <w:tcPr>
            <w:tcW w:w="1138" w:type="dxa"/>
            <w:tcBorders>
              <w:top w:val="nil"/>
              <w:left w:val="nil"/>
              <w:bottom w:val="single" w:sz="4" w:space="0" w:color="auto"/>
              <w:right w:val="single" w:sz="4" w:space="0" w:color="auto"/>
            </w:tcBorders>
            <w:shd w:val="clear" w:color="auto" w:fill="auto"/>
            <w:noWrap/>
            <w:vAlign w:val="bottom"/>
            <w:hideMark/>
          </w:tcPr>
          <w:p w14:paraId="0C6042D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2,91</w:t>
            </w:r>
          </w:p>
        </w:tc>
        <w:tc>
          <w:tcPr>
            <w:tcW w:w="1208" w:type="dxa"/>
            <w:tcBorders>
              <w:top w:val="nil"/>
              <w:left w:val="nil"/>
              <w:bottom w:val="single" w:sz="4" w:space="0" w:color="auto"/>
              <w:right w:val="single" w:sz="4" w:space="0" w:color="auto"/>
            </w:tcBorders>
            <w:shd w:val="clear" w:color="auto" w:fill="auto"/>
            <w:noWrap/>
            <w:vAlign w:val="bottom"/>
            <w:hideMark/>
          </w:tcPr>
          <w:p w14:paraId="63F0646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416" w:type="dxa"/>
            <w:tcBorders>
              <w:top w:val="nil"/>
              <w:left w:val="nil"/>
              <w:bottom w:val="single" w:sz="4" w:space="0" w:color="auto"/>
              <w:right w:val="single" w:sz="8" w:space="0" w:color="auto"/>
            </w:tcBorders>
            <w:shd w:val="clear" w:color="auto" w:fill="auto"/>
            <w:noWrap/>
            <w:vAlign w:val="bottom"/>
            <w:hideMark/>
          </w:tcPr>
          <w:p w14:paraId="1848B5C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2,91</w:t>
            </w:r>
          </w:p>
        </w:tc>
      </w:tr>
      <w:tr w:rsidR="00815144" w:rsidRPr="00815144" w14:paraId="4AEE0A78"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7D2101F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A509</w:t>
            </w:r>
          </w:p>
        </w:tc>
        <w:tc>
          <w:tcPr>
            <w:tcW w:w="781" w:type="dxa"/>
            <w:tcBorders>
              <w:top w:val="nil"/>
              <w:left w:val="nil"/>
              <w:bottom w:val="single" w:sz="4" w:space="0" w:color="auto"/>
              <w:right w:val="single" w:sz="4" w:space="0" w:color="auto"/>
            </w:tcBorders>
            <w:shd w:val="clear" w:color="auto" w:fill="auto"/>
            <w:noWrap/>
            <w:vAlign w:val="bottom"/>
            <w:hideMark/>
          </w:tcPr>
          <w:p w14:paraId="7654503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1B95595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úklidová místnost</w:t>
            </w:r>
          </w:p>
        </w:tc>
        <w:tc>
          <w:tcPr>
            <w:tcW w:w="1138" w:type="dxa"/>
            <w:tcBorders>
              <w:top w:val="nil"/>
              <w:left w:val="nil"/>
              <w:bottom w:val="single" w:sz="4" w:space="0" w:color="auto"/>
              <w:right w:val="single" w:sz="4" w:space="0" w:color="auto"/>
            </w:tcBorders>
            <w:shd w:val="clear" w:color="auto" w:fill="auto"/>
            <w:noWrap/>
            <w:vAlign w:val="bottom"/>
            <w:hideMark/>
          </w:tcPr>
          <w:p w14:paraId="4B90597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1,17</w:t>
            </w:r>
          </w:p>
        </w:tc>
        <w:tc>
          <w:tcPr>
            <w:tcW w:w="1208" w:type="dxa"/>
            <w:tcBorders>
              <w:top w:val="nil"/>
              <w:left w:val="nil"/>
              <w:bottom w:val="single" w:sz="4" w:space="0" w:color="auto"/>
              <w:right w:val="single" w:sz="4" w:space="0" w:color="auto"/>
            </w:tcBorders>
            <w:shd w:val="clear" w:color="auto" w:fill="auto"/>
            <w:noWrap/>
            <w:vAlign w:val="bottom"/>
            <w:hideMark/>
          </w:tcPr>
          <w:p w14:paraId="7BC4BFF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1,17</w:t>
            </w:r>
          </w:p>
        </w:tc>
        <w:tc>
          <w:tcPr>
            <w:tcW w:w="1416" w:type="dxa"/>
            <w:tcBorders>
              <w:top w:val="nil"/>
              <w:left w:val="nil"/>
              <w:bottom w:val="single" w:sz="4" w:space="0" w:color="auto"/>
              <w:right w:val="single" w:sz="8" w:space="0" w:color="auto"/>
            </w:tcBorders>
            <w:shd w:val="clear" w:color="auto" w:fill="auto"/>
            <w:noWrap/>
            <w:vAlign w:val="bottom"/>
            <w:hideMark/>
          </w:tcPr>
          <w:p w14:paraId="46050DC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4B9CA250"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2914778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A518</w:t>
            </w:r>
          </w:p>
        </w:tc>
        <w:tc>
          <w:tcPr>
            <w:tcW w:w="781" w:type="dxa"/>
            <w:tcBorders>
              <w:top w:val="nil"/>
              <w:left w:val="nil"/>
              <w:bottom w:val="single" w:sz="4" w:space="0" w:color="auto"/>
              <w:right w:val="single" w:sz="4" w:space="0" w:color="auto"/>
            </w:tcBorders>
            <w:shd w:val="clear" w:color="auto" w:fill="auto"/>
            <w:noWrap/>
            <w:vAlign w:val="bottom"/>
            <w:hideMark/>
          </w:tcPr>
          <w:p w14:paraId="11398ED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682AAFE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úklidová místnost</w:t>
            </w:r>
          </w:p>
        </w:tc>
        <w:tc>
          <w:tcPr>
            <w:tcW w:w="1138" w:type="dxa"/>
            <w:tcBorders>
              <w:top w:val="nil"/>
              <w:left w:val="nil"/>
              <w:bottom w:val="single" w:sz="4" w:space="0" w:color="auto"/>
              <w:right w:val="single" w:sz="4" w:space="0" w:color="auto"/>
            </w:tcBorders>
            <w:shd w:val="clear" w:color="auto" w:fill="auto"/>
            <w:noWrap/>
            <w:vAlign w:val="bottom"/>
            <w:hideMark/>
          </w:tcPr>
          <w:p w14:paraId="48AB98F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1,08</w:t>
            </w:r>
          </w:p>
        </w:tc>
        <w:tc>
          <w:tcPr>
            <w:tcW w:w="1208" w:type="dxa"/>
            <w:tcBorders>
              <w:top w:val="nil"/>
              <w:left w:val="nil"/>
              <w:bottom w:val="single" w:sz="4" w:space="0" w:color="auto"/>
              <w:right w:val="single" w:sz="4" w:space="0" w:color="auto"/>
            </w:tcBorders>
            <w:shd w:val="clear" w:color="auto" w:fill="auto"/>
            <w:noWrap/>
            <w:vAlign w:val="bottom"/>
            <w:hideMark/>
          </w:tcPr>
          <w:p w14:paraId="7A1850A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1,08</w:t>
            </w:r>
          </w:p>
        </w:tc>
        <w:tc>
          <w:tcPr>
            <w:tcW w:w="1416" w:type="dxa"/>
            <w:tcBorders>
              <w:top w:val="nil"/>
              <w:left w:val="nil"/>
              <w:bottom w:val="single" w:sz="4" w:space="0" w:color="auto"/>
              <w:right w:val="single" w:sz="8" w:space="0" w:color="auto"/>
            </w:tcBorders>
            <w:shd w:val="clear" w:color="auto" w:fill="auto"/>
            <w:noWrap/>
            <w:vAlign w:val="bottom"/>
            <w:hideMark/>
          </w:tcPr>
          <w:p w14:paraId="11DC4DA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338D6E0"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30BC74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A510</w:t>
            </w:r>
          </w:p>
        </w:tc>
        <w:tc>
          <w:tcPr>
            <w:tcW w:w="781" w:type="dxa"/>
            <w:tcBorders>
              <w:top w:val="nil"/>
              <w:left w:val="nil"/>
              <w:bottom w:val="single" w:sz="4" w:space="0" w:color="auto"/>
              <w:right w:val="single" w:sz="4" w:space="0" w:color="auto"/>
            </w:tcBorders>
            <w:shd w:val="clear" w:color="auto" w:fill="auto"/>
            <w:noWrap/>
            <w:vAlign w:val="bottom"/>
            <w:hideMark/>
          </w:tcPr>
          <w:p w14:paraId="05E9D8E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7733AA8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předsíň</w:t>
            </w:r>
          </w:p>
        </w:tc>
        <w:tc>
          <w:tcPr>
            <w:tcW w:w="1138" w:type="dxa"/>
            <w:tcBorders>
              <w:top w:val="nil"/>
              <w:left w:val="nil"/>
              <w:bottom w:val="single" w:sz="4" w:space="0" w:color="auto"/>
              <w:right w:val="single" w:sz="4" w:space="0" w:color="auto"/>
            </w:tcBorders>
            <w:shd w:val="clear" w:color="auto" w:fill="auto"/>
            <w:noWrap/>
            <w:vAlign w:val="bottom"/>
            <w:hideMark/>
          </w:tcPr>
          <w:p w14:paraId="1422D4B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4,68</w:t>
            </w:r>
          </w:p>
        </w:tc>
        <w:tc>
          <w:tcPr>
            <w:tcW w:w="1208" w:type="dxa"/>
            <w:tcBorders>
              <w:top w:val="nil"/>
              <w:left w:val="nil"/>
              <w:bottom w:val="single" w:sz="4" w:space="0" w:color="auto"/>
              <w:right w:val="single" w:sz="4" w:space="0" w:color="auto"/>
            </w:tcBorders>
            <w:shd w:val="clear" w:color="auto" w:fill="auto"/>
            <w:noWrap/>
            <w:vAlign w:val="bottom"/>
            <w:hideMark/>
          </w:tcPr>
          <w:p w14:paraId="174837B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4,68</w:t>
            </w:r>
          </w:p>
        </w:tc>
        <w:tc>
          <w:tcPr>
            <w:tcW w:w="1416" w:type="dxa"/>
            <w:tcBorders>
              <w:top w:val="nil"/>
              <w:left w:val="nil"/>
              <w:bottom w:val="single" w:sz="4" w:space="0" w:color="auto"/>
              <w:right w:val="single" w:sz="8" w:space="0" w:color="auto"/>
            </w:tcBorders>
            <w:shd w:val="clear" w:color="auto" w:fill="auto"/>
            <w:noWrap/>
            <w:vAlign w:val="bottom"/>
            <w:hideMark/>
          </w:tcPr>
          <w:p w14:paraId="488D63C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57B51109"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698419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A511</w:t>
            </w:r>
          </w:p>
        </w:tc>
        <w:tc>
          <w:tcPr>
            <w:tcW w:w="781" w:type="dxa"/>
            <w:tcBorders>
              <w:top w:val="nil"/>
              <w:left w:val="nil"/>
              <w:bottom w:val="single" w:sz="4" w:space="0" w:color="auto"/>
              <w:right w:val="single" w:sz="4" w:space="0" w:color="auto"/>
            </w:tcBorders>
            <w:shd w:val="clear" w:color="auto" w:fill="auto"/>
            <w:noWrap/>
            <w:vAlign w:val="bottom"/>
            <w:hideMark/>
          </w:tcPr>
          <w:p w14:paraId="7A182A9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0C27F28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koupelna ženy</w:t>
            </w:r>
          </w:p>
        </w:tc>
        <w:tc>
          <w:tcPr>
            <w:tcW w:w="1138" w:type="dxa"/>
            <w:tcBorders>
              <w:top w:val="nil"/>
              <w:left w:val="nil"/>
              <w:bottom w:val="single" w:sz="4" w:space="0" w:color="auto"/>
              <w:right w:val="single" w:sz="4" w:space="0" w:color="auto"/>
            </w:tcBorders>
            <w:shd w:val="clear" w:color="auto" w:fill="auto"/>
            <w:noWrap/>
            <w:vAlign w:val="bottom"/>
            <w:hideMark/>
          </w:tcPr>
          <w:p w14:paraId="738FD3B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17,32</w:t>
            </w:r>
          </w:p>
        </w:tc>
        <w:tc>
          <w:tcPr>
            <w:tcW w:w="1208" w:type="dxa"/>
            <w:tcBorders>
              <w:top w:val="nil"/>
              <w:left w:val="nil"/>
              <w:bottom w:val="single" w:sz="4" w:space="0" w:color="auto"/>
              <w:right w:val="single" w:sz="4" w:space="0" w:color="auto"/>
            </w:tcBorders>
            <w:shd w:val="clear" w:color="auto" w:fill="auto"/>
            <w:noWrap/>
            <w:vAlign w:val="bottom"/>
            <w:hideMark/>
          </w:tcPr>
          <w:p w14:paraId="6FBA404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17,32</w:t>
            </w:r>
          </w:p>
        </w:tc>
        <w:tc>
          <w:tcPr>
            <w:tcW w:w="1416" w:type="dxa"/>
            <w:tcBorders>
              <w:top w:val="nil"/>
              <w:left w:val="nil"/>
              <w:bottom w:val="single" w:sz="4" w:space="0" w:color="auto"/>
              <w:right w:val="single" w:sz="8" w:space="0" w:color="auto"/>
            </w:tcBorders>
            <w:shd w:val="clear" w:color="auto" w:fill="auto"/>
            <w:noWrap/>
            <w:vAlign w:val="bottom"/>
            <w:hideMark/>
          </w:tcPr>
          <w:p w14:paraId="5740457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1E149085"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85B725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A512</w:t>
            </w:r>
          </w:p>
        </w:tc>
        <w:tc>
          <w:tcPr>
            <w:tcW w:w="781" w:type="dxa"/>
            <w:tcBorders>
              <w:top w:val="nil"/>
              <w:left w:val="nil"/>
              <w:bottom w:val="single" w:sz="4" w:space="0" w:color="auto"/>
              <w:right w:val="single" w:sz="4" w:space="0" w:color="auto"/>
            </w:tcBorders>
            <w:shd w:val="clear" w:color="auto" w:fill="auto"/>
            <w:noWrap/>
            <w:vAlign w:val="bottom"/>
            <w:hideMark/>
          </w:tcPr>
          <w:p w14:paraId="473D646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1942324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WC ženy</w:t>
            </w:r>
          </w:p>
        </w:tc>
        <w:tc>
          <w:tcPr>
            <w:tcW w:w="1138" w:type="dxa"/>
            <w:tcBorders>
              <w:top w:val="nil"/>
              <w:left w:val="nil"/>
              <w:bottom w:val="single" w:sz="4" w:space="0" w:color="auto"/>
              <w:right w:val="single" w:sz="4" w:space="0" w:color="auto"/>
            </w:tcBorders>
            <w:shd w:val="clear" w:color="auto" w:fill="auto"/>
            <w:noWrap/>
            <w:vAlign w:val="bottom"/>
            <w:hideMark/>
          </w:tcPr>
          <w:p w14:paraId="1B901D6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13,2</w:t>
            </w:r>
          </w:p>
        </w:tc>
        <w:tc>
          <w:tcPr>
            <w:tcW w:w="1208" w:type="dxa"/>
            <w:tcBorders>
              <w:top w:val="nil"/>
              <w:left w:val="nil"/>
              <w:bottom w:val="single" w:sz="4" w:space="0" w:color="auto"/>
              <w:right w:val="single" w:sz="4" w:space="0" w:color="auto"/>
            </w:tcBorders>
            <w:shd w:val="clear" w:color="auto" w:fill="auto"/>
            <w:noWrap/>
            <w:vAlign w:val="bottom"/>
            <w:hideMark/>
          </w:tcPr>
          <w:p w14:paraId="02C5783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13,2</w:t>
            </w:r>
          </w:p>
        </w:tc>
        <w:tc>
          <w:tcPr>
            <w:tcW w:w="1416" w:type="dxa"/>
            <w:tcBorders>
              <w:top w:val="nil"/>
              <w:left w:val="nil"/>
              <w:bottom w:val="single" w:sz="4" w:space="0" w:color="auto"/>
              <w:right w:val="single" w:sz="8" w:space="0" w:color="auto"/>
            </w:tcBorders>
            <w:shd w:val="clear" w:color="auto" w:fill="auto"/>
            <w:noWrap/>
            <w:vAlign w:val="bottom"/>
            <w:hideMark/>
          </w:tcPr>
          <w:p w14:paraId="6CA2013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29238FA9"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15F8EF1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A515</w:t>
            </w:r>
          </w:p>
        </w:tc>
        <w:tc>
          <w:tcPr>
            <w:tcW w:w="781" w:type="dxa"/>
            <w:tcBorders>
              <w:top w:val="nil"/>
              <w:left w:val="nil"/>
              <w:bottom w:val="single" w:sz="4" w:space="0" w:color="auto"/>
              <w:right w:val="single" w:sz="4" w:space="0" w:color="auto"/>
            </w:tcBorders>
            <w:shd w:val="clear" w:color="auto" w:fill="auto"/>
            <w:noWrap/>
            <w:vAlign w:val="bottom"/>
            <w:hideMark/>
          </w:tcPr>
          <w:p w14:paraId="09F94F1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3C5B603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předsíň</w:t>
            </w:r>
          </w:p>
        </w:tc>
        <w:tc>
          <w:tcPr>
            <w:tcW w:w="1138" w:type="dxa"/>
            <w:tcBorders>
              <w:top w:val="nil"/>
              <w:left w:val="nil"/>
              <w:bottom w:val="single" w:sz="4" w:space="0" w:color="auto"/>
              <w:right w:val="single" w:sz="4" w:space="0" w:color="auto"/>
            </w:tcBorders>
            <w:shd w:val="clear" w:color="auto" w:fill="auto"/>
            <w:noWrap/>
            <w:vAlign w:val="bottom"/>
            <w:hideMark/>
          </w:tcPr>
          <w:p w14:paraId="1886454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4,33</w:t>
            </w:r>
          </w:p>
        </w:tc>
        <w:tc>
          <w:tcPr>
            <w:tcW w:w="1208" w:type="dxa"/>
            <w:tcBorders>
              <w:top w:val="nil"/>
              <w:left w:val="nil"/>
              <w:bottom w:val="single" w:sz="4" w:space="0" w:color="auto"/>
              <w:right w:val="single" w:sz="4" w:space="0" w:color="auto"/>
            </w:tcBorders>
            <w:shd w:val="clear" w:color="auto" w:fill="auto"/>
            <w:noWrap/>
            <w:vAlign w:val="bottom"/>
            <w:hideMark/>
          </w:tcPr>
          <w:p w14:paraId="721C192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4,33</w:t>
            </w:r>
          </w:p>
        </w:tc>
        <w:tc>
          <w:tcPr>
            <w:tcW w:w="1416" w:type="dxa"/>
            <w:tcBorders>
              <w:top w:val="nil"/>
              <w:left w:val="nil"/>
              <w:bottom w:val="single" w:sz="4" w:space="0" w:color="auto"/>
              <w:right w:val="single" w:sz="8" w:space="0" w:color="auto"/>
            </w:tcBorders>
            <w:shd w:val="clear" w:color="auto" w:fill="auto"/>
            <w:noWrap/>
            <w:vAlign w:val="bottom"/>
            <w:hideMark/>
          </w:tcPr>
          <w:p w14:paraId="3AFD794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B111A2D"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44B169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A517</w:t>
            </w:r>
          </w:p>
        </w:tc>
        <w:tc>
          <w:tcPr>
            <w:tcW w:w="781" w:type="dxa"/>
            <w:tcBorders>
              <w:top w:val="nil"/>
              <w:left w:val="nil"/>
              <w:bottom w:val="single" w:sz="4" w:space="0" w:color="auto"/>
              <w:right w:val="single" w:sz="4" w:space="0" w:color="auto"/>
            </w:tcBorders>
            <w:shd w:val="clear" w:color="auto" w:fill="auto"/>
            <w:noWrap/>
            <w:vAlign w:val="bottom"/>
            <w:hideMark/>
          </w:tcPr>
          <w:p w14:paraId="5FADA02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22E5CC1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koupelna muži</w:t>
            </w:r>
          </w:p>
        </w:tc>
        <w:tc>
          <w:tcPr>
            <w:tcW w:w="1138" w:type="dxa"/>
            <w:tcBorders>
              <w:top w:val="nil"/>
              <w:left w:val="nil"/>
              <w:bottom w:val="single" w:sz="4" w:space="0" w:color="auto"/>
              <w:right w:val="single" w:sz="4" w:space="0" w:color="auto"/>
            </w:tcBorders>
            <w:shd w:val="clear" w:color="auto" w:fill="auto"/>
            <w:noWrap/>
            <w:vAlign w:val="bottom"/>
            <w:hideMark/>
          </w:tcPr>
          <w:p w14:paraId="64D3529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17,7</w:t>
            </w:r>
          </w:p>
        </w:tc>
        <w:tc>
          <w:tcPr>
            <w:tcW w:w="1208" w:type="dxa"/>
            <w:tcBorders>
              <w:top w:val="nil"/>
              <w:left w:val="nil"/>
              <w:bottom w:val="single" w:sz="4" w:space="0" w:color="auto"/>
              <w:right w:val="single" w:sz="4" w:space="0" w:color="auto"/>
            </w:tcBorders>
            <w:shd w:val="clear" w:color="auto" w:fill="auto"/>
            <w:noWrap/>
            <w:vAlign w:val="bottom"/>
            <w:hideMark/>
          </w:tcPr>
          <w:p w14:paraId="1A153D16"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17,7</w:t>
            </w:r>
          </w:p>
        </w:tc>
        <w:tc>
          <w:tcPr>
            <w:tcW w:w="1416" w:type="dxa"/>
            <w:tcBorders>
              <w:top w:val="nil"/>
              <w:left w:val="nil"/>
              <w:bottom w:val="single" w:sz="4" w:space="0" w:color="auto"/>
              <w:right w:val="single" w:sz="8" w:space="0" w:color="auto"/>
            </w:tcBorders>
            <w:shd w:val="clear" w:color="auto" w:fill="auto"/>
            <w:noWrap/>
            <w:vAlign w:val="bottom"/>
            <w:hideMark/>
          </w:tcPr>
          <w:p w14:paraId="3BD5259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2D929E7C"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A26333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A516</w:t>
            </w:r>
          </w:p>
        </w:tc>
        <w:tc>
          <w:tcPr>
            <w:tcW w:w="781" w:type="dxa"/>
            <w:tcBorders>
              <w:top w:val="nil"/>
              <w:left w:val="nil"/>
              <w:bottom w:val="single" w:sz="4" w:space="0" w:color="auto"/>
              <w:right w:val="single" w:sz="4" w:space="0" w:color="auto"/>
            </w:tcBorders>
            <w:shd w:val="clear" w:color="auto" w:fill="auto"/>
            <w:noWrap/>
            <w:vAlign w:val="bottom"/>
            <w:hideMark/>
          </w:tcPr>
          <w:p w14:paraId="0688DE5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4BC5888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WC muži</w:t>
            </w:r>
          </w:p>
        </w:tc>
        <w:tc>
          <w:tcPr>
            <w:tcW w:w="1138" w:type="dxa"/>
            <w:tcBorders>
              <w:top w:val="nil"/>
              <w:left w:val="nil"/>
              <w:bottom w:val="single" w:sz="4" w:space="0" w:color="auto"/>
              <w:right w:val="single" w:sz="4" w:space="0" w:color="auto"/>
            </w:tcBorders>
            <w:shd w:val="clear" w:color="auto" w:fill="auto"/>
            <w:noWrap/>
            <w:vAlign w:val="bottom"/>
            <w:hideMark/>
          </w:tcPr>
          <w:p w14:paraId="7413078B"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15,22</w:t>
            </w:r>
          </w:p>
        </w:tc>
        <w:tc>
          <w:tcPr>
            <w:tcW w:w="1208" w:type="dxa"/>
            <w:tcBorders>
              <w:top w:val="nil"/>
              <w:left w:val="nil"/>
              <w:bottom w:val="single" w:sz="4" w:space="0" w:color="auto"/>
              <w:right w:val="single" w:sz="4" w:space="0" w:color="auto"/>
            </w:tcBorders>
            <w:shd w:val="clear" w:color="auto" w:fill="auto"/>
            <w:noWrap/>
            <w:vAlign w:val="bottom"/>
            <w:hideMark/>
          </w:tcPr>
          <w:p w14:paraId="1915464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15,22</w:t>
            </w:r>
          </w:p>
        </w:tc>
        <w:tc>
          <w:tcPr>
            <w:tcW w:w="1416" w:type="dxa"/>
            <w:tcBorders>
              <w:top w:val="nil"/>
              <w:left w:val="nil"/>
              <w:bottom w:val="single" w:sz="4" w:space="0" w:color="auto"/>
              <w:right w:val="single" w:sz="8" w:space="0" w:color="auto"/>
            </w:tcBorders>
            <w:shd w:val="clear" w:color="auto" w:fill="auto"/>
            <w:noWrap/>
            <w:vAlign w:val="bottom"/>
            <w:hideMark/>
          </w:tcPr>
          <w:p w14:paraId="6036B38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04191E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CD6BD5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A513</w:t>
            </w:r>
          </w:p>
        </w:tc>
        <w:tc>
          <w:tcPr>
            <w:tcW w:w="781" w:type="dxa"/>
            <w:tcBorders>
              <w:top w:val="nil"/>
              <w:left w:val="nil"/>
              <w:bottom w:val="single" w:sz="4" w:space="0" w:color="auto"/>
              <w:right w:val="single" w:sz="4" w:space="0" w:color="auto"/>
            </w:tcBorders>
            <w:shd w:val="clear" w:color="auto" w:fill="auto"/>
            <w:noWrap/>
            <w:vAlign w:val="bottom"/>
            <w:hideMark/>
          </w:tcPr>
          <w:p w14:paraId="052B42C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67AC686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studovna</w:t>
            </w:r>
          </w:p>
        </w:tc>
        <w:tc>
          <w:tcPr>
            <w:tcW w:w="1138" w:type="dxa"/>
            <w:tcBorders>
              <w:top w:val="nil"/>
              <w:left w:val="nil"/>
              <w:bottom w:val="single" w:sz="4" w:space="0" w:color="auto"/>
              <w:right w:val="single" w:sz="4" w:space="0" w:color="auto"/>
            </w:tcBorders>
            <w:shd w:val="clear" w:color="auto" w:fill="auto"/>
            <w:noWrap/>
            <w:vAlign w:val="bottom"/>
            <w:hideMark/>
          </w:tcPr>
          <w:p w14:paraId="5C2F5C5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25,36</w:t>
            </w:r>
          </w:p>
        </w:tc>
        <w:tc>
          <w:tcPr>
            <w:tcW w:w="1208" w:type="dxa"/>
            <w:tcBorders>
              <w:top w:val="nil"/>
              <w:left w:val="nil"/>
              <w:bottom w:val="single" w:sz="4" w:space="0" w:color="auto"/>
              <w:right w:val="single" w:sz="4" w:space="0" w:color="auto"/>
            </w:tcBorders>
            <w:shd w:val="clear" w:color="auto" w:fill="auto"/>
            <w:noWrap/>
            <w:vAlign w:val="bottom"/>
            <w:hideMark/>
          </w:tcPr>
          <w:p w14:paraId="1FF74729"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25,36</w:t>
            </w:r>
          </w:p>
        </w:tc>
        <w:tc>
          <w:tcPr>
            <w:tcW w:w="1416" w:type="dxa"/>
            <w:tcBorders>
              <w:top w:val="nil"/>
              <w:left w:val="nil"/>
              <w:bottom w:val="single" w:sz="4" w:space="0" w:color="auto"/>
              <w:right w:val="single" w:sz="8" w:space="0" w:color="auto"/>
            </w:tcBorders>
            <w:shd w:val="clear" w:color="auto" w:fill="auto"/>
            <w:noWrap/>
            <w:vAlign w:val="bottom"/>
            <w:hideMark/>
          </w:tcPr>
          <w:p w14:paraId="6C71AE8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9882B33"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E87973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A514</w:t>
            </w:r>
          </w:p>
        </w:tc>
        <w:tc>
          <w:tcPr>
            <w:tcW w:w="781" w:type="dxa"/>
            <w:tcBorders>
              <w:top w:val="nil"/>
              <w:left w:val="nil"/>
              <w:bottom w:val="single" w:sz="4" w:space="0" w:color="auto"/>
              <w:right w:val="single" w:sz="4" w:space="0" w:color="auto"/>
            </w:tcBorders>
            <w:shd w:val="clear" w:color="auto" w:fill="auto"/>
            <w:noWrap/>
            <w:vAlign w:val="bottom"/>
            <w:hideMark/>
          </w:tcPr>
          <w:p w14:paraId="42C2328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2F19AC2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kuchyňka</w:t>
            </w:r>
          </w:p>
        </w:tc>
        <w:tc>
          <w:tcPr>
            <w:tcW w:w="1138" w:type="dxa"/>
            <w:tcBorders>
              <w:top w:val="nil"/>
              <w:left w:val="nil"/>
              <w:bottom w:val="single" w:sz="4" w:space="0" w:color="auto"/>
              <w:right w:val="single" w:sz="4" w:space="0" w:color="auto"/>
            </w:tcBorders>
            <w:shd w:val="clear" w:color="auto" w:fill="auto"/>
            <w:noWrap/>
            <w:vAlign w:val="bottom"/>
            <w:hideMark/>
          </w:tcPr>
          <w:p w14:paraId="06ED393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10,27</w:t>
            </w:r>
          </w:p>
        </w:tc>
        <w:tc>
          <w:tcPr>
            <w:tcW w:w="1208" w:type="dxa"/>
            <w:tcBorders>
              <w:top w:val="nil"/>
              <w:left w:val="nil"/>
              <w:bottom w:val="single" w:sz="4" w:space="0" w:color="auto"/>
              <w:right w:val="single" w:sz="4" w:space="0" w:color="auto"/>
            </w:tcBorders>
            <w:shd w:val="clear" w:color="auto" w:fill="auto"/>
            <w:noWrap/>
            <w:vAlign w:val="bottom"/>
            <w:hideMark/>
          </w:tcPr>
          <w:p w14:paraId="55B8DAE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10,27</w:t>
            </w:r>
          </w:p>
        </w:tc>
        <w:tc>
          <w:tcPr>
            <w:tcW w:w="1416" w:type="dxa"/>
            <w:tcBorders>
              <w:top w:val="nil"/>
              <w:left w:val="nil"/>
              <w:bottom w:val="single" w:sz="4" w:space="0" w:color="auto"/>
              <w:right w:val="single" w:sz="8" w:space="0" w:color="auto"/>
            </w:tcBorders>
            <w:shd w:val="clear" w:color="auto" w:fill="auto"/>
            <w:noWrap/>
            <w:vAlign w:val="bottom"/>
            <w:hideMark/>
          </w:tcPr>
          <w:p w14:paraId="2FB2CDA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02173012" w14:textId="77777777" w:rsidTr="00815144">
        <w:trPr>
          <w:trHeight w:val="270"/>
        </w:trPr>
        <w:tc>
          <w:tcPr>
            <w:tcW w:w="3730" w:type="dxa"/>
            <w:gridSpan w:val="3"/>
            <w:tcBorders>
              <w:top w:val="single" w:sz="4" w:space="0" w:color="auto"/>
              <w:left w:val="single" w:sz="8" w:space="0" w:color="auto"/>
              <w:bottom w:val="single" w:sz="4" w:space="0" w:color="auto"/>
              <w:right w:val="single" w:sz="4" w:space="0" w:color="auto"/>
            </w:tcBorders>
            <w:shd w:val="clear" w:color="000000" w:fill="D8E4BC"/>
            <w:noWrap/>
            <w:vAlign w:val="bottom"/>
            <w:hideMark/>
          </w:tcPr>
          <w:p w14:paraId="77EE31D2"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plochy bez pokojů</w:t>
            </w:r>
          </w:p>
        </w:tc>
        <w:tc>
          <w:tcPr>
            <w:tcW w:w="1138" w:type="dxa"/>
            <w:tcBorders>
              <w:top w:val="nil"/>
              <w:left w:val="nil"/>
              <w:bottom w:val="single" w:sz="4" w:space="0" w:color="auto"/>
              <w:right w:val="single" w:sz="4" w:space="0" w:color="auto"/>
            </w:tcBorders>
            <w:shd w:val="clear" w:color="000000" w:fill="D8E4BC"/>
            <w:noWrap/>
            <w:vAlign w:val="bottom"/>
            <w:hideMark/>
          </w:tcPr>
          <w:p w14:paraId="07FA2D85"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263,86</w:t>
            </w:r>
          </w:p>
        </w:tc>
        <w:tc>
          <w:tcPr>
            <w:tcW w:w="1208" w:type="dxa"/>
            <w:tcBorders>
              <w:top w:val="nil"/>
              <w:left w:val="nil"/>
              <w:bottom w:val="single" w:sz="4" w:space="0" w:color="auto"/>
              <w:right w:val="single" w:sz="4" w:space="0" w:color="auto"/>
            </w:tcBorders>
            <w:shd w:val="clear" w:color="000000" w:fill="D8E4BC"/>
            <w:noWrap/>
            <w:vAlign w:val="bottom"/>
            <w:hideMark/>
          </w:tcPr>
          <w:p w14:paraId="23B0EDE8"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110,33</w:t>
            </w:r>
          </w:p>
        </w:tc>
        <w:tc>
          <w:tcPr>
            <w:tcW w:w="1416" w:type="dxa"/>
            <w:tcBorders>
              <w:top w:val="nil"/>
              <w:left w:val="nil"/>
              <w:bottom w:val="single" w:sz="4" w:space="0" w:color="auto"/>
              <w:right w:val="single" w:sz="8" w:space="0" w:color="auto"/>
            </w:tcBorders>
            <w:shd w:val="clear" w:color="000000" w:fill="D8E4BC"/>
            <w:noWrap/>
            <w:vAlign w:val="bottom"/>
            <w:hideMark/>
          </w:tcPr>
          <w:p w14:paraId="55A3A5A9"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153,53</w:t>
            </w:r>
          </w:p>
        </w:tc>
      </w:tr>
      <w:tr w:rsidR="00815144" w:rsidRPr="00815144" w14:paraId="1D9F364F"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E9BD6B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A521</w:t>
            </w:r>
          </w:p>
        </w:tc>
        <w:tc>
          <w:tcPr>
            <w:tcW w:w="781" w:type="dxa"/>
            <w:tcBorders>
              <w:top w:val="nil"/>
              <w:left w:val="nil"/>
              <w:bottom w:val="single" w:sz="4" w:space="0" w:color="auto"/>
              <w:right w:val="single" w:sz="4" w:space="0" w:color="auto"/>
            </w:tcBorders>
            <w:shd w:val="clear" w:color="auto" w:fill="auto"/>
            <w:noWrap/>
            <w:vAlign w:val="bottom"/>
            <w:hideMark/>
          </w:tcPr>
          <w:p w14:paraId="4B8807F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518</w:t>
            </w:r>
          </w:p>
        </w:tc>
        <w:tc>
          <w:tcPr>
            <w:tcW w:w="1956" w:type="dxa"/>
            <w:tcBorders>
              <w:top w:val="nil"/>
              <w:left w:val="nil"/>
              <w:bottom w:val="single" w:sz="4" w:space="0" w:color="auto"/>
              <w:right w:val="single" w:sz="4" w:space="0" w:color="auto"/>
            </w:tcBorders>
            <w:shd w:val="clear" w:color="auto" w:fill="auto"/>
            <w:noWrap/>
            <w:vAlign w:val="bottom"/>
            <w:hideMark/>
          </w:tcPr>
          <w:p w14:paraId="3CA65A0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54D8D3C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20,61</w:t>
            </w:r>
          </w:p>
        </w:tc>
        <w:tc>
          <w:tcPr>
            <w:tcW w:w="1208" w:type="dxa"/>
            <w:tcBorders>
              <w:top w:val="nil"/>
              <w:left w:val="nil"/>
              <w:bottom w:val="single" w:sz="4" w:space="0" w:color="auto"/>
              <w:right w:val="single" w:sz="4" w:space="0" w:color="auto"/>
            </w:tcBorders>
            <w:shd w:val="clear" w:color="auto" w:fill="auto"/>
            <w:noWrap/>
            <w:vAlign w:val="bottom"/>
            <w:hideMark/>
          </w:tcPr>
          <w:p w14:paraId="1D4232B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20,61</w:t>
            </w:r>
          </w:p>
        </w:tc>
        <w:tc>
          <w:tcPr>
            <w:tcW w:w="1416" w:type="dxa"/>
            <w:tcBorders>
              <w:top w:val="nil"/>
              <w:left w:val="nil"/>
              <w:bottom w:val="single" w:sz="4" w:space="0" w:color="auto"/>
              <w:right w:val="single" w:sz="8" w:space="0" w:color="auto"/>
            </w:tcBorders>
            <w:shd w:val="clear" w:color="auto" w:fill="auto"/>
            <w:noWrap/>
            <w:vAlign w:val="bottom"/>
            <w:hideMark/>
          </w:tcPr>
          <w:p w14:paraId="0FA08F1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1B8B320E"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7FF3485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A522</w:t>
            </w:r>
          </w:p>
        </w:tc>
        <w:tc>
          <w:tcPr>
            <w:tcW w:w="781" w:type="dxa"/>
            <w:tcBorders>
              <w:top w:val="nil"/>
              <w:left w:val="nil"/>
              <w:bottom w:val="single" w:sz="4" w:space="0" w:color="auto"/>
              <w:right w:val="single" w:sz="4" w:space="0" w:color="auto"/>
            </w:tcBorders>
            <w:shd w:val="clear" w:color="auto" w:fill="auto"/>
            <w:noWrap/>
            <w:vAlign w:val="bottom"/>
            <w:hideMark/>
          </w:tcPr>
          <w:p w14:paraId="332A408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519</w:t>
            </w:r>
          </w:p>
        </w:tc>
        <w:tc>
          <w:tcPr>
            <w:tcW w:w="1956" w:type="dxa"/>
            <w:tcBorders>
              <w:top w:val="nil"/>
              <w:left w:val="nil"/>
              <w:bottom w:val="single" w:sz="4" w:space="0" w:color="auto"/>
              <w:right w:val="single" w:sz="4" w:space="0" w:color="auto"/>
            </w:tcBorders>
            <w:shd w:val="clear" w:color="auto" w:fill="auto"/>
            <w:noWrap/>
            <w:vAlign w:val="bottom"/>
            <w:hideMark/>
          </w:tcPr>
          <w:p w14:paraId="76FAC45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0D4C735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19,2</w:t>
            </w:r>
          </w:p>
        </w:tc>
        <w:tc>
          <w:tcPr>
            <w:tcW w:w="1208" w:type="dxa"/>
            <w:tcBorders>
              <w:top w:val="nil"/>
              <w:left w:val="nil"/>
              <w:bottom w:val="single" w:sz="4" w:space="0" w:color="auto"/>
              <w:right w:val="single" w:sz="4" w:space="0" w:color="auto"/>
            </w:tcBorders>
            <w:shd w:val="clear" w:color="auto" w:fill="auto"/>
            <w:noWrap/>
            <w:vAlign w:val="bottom"/>
            <w:hideMark/>
          </w:tcPr>
          <w:p w14:paraId="48F189C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19,2</w:t>
            </w:r>
          </w:p>
        </w:tc>
        <w:tc>
          <w:tcPr>
            <w:tcW w:w="1416" w:type="dxa"/>
            <w:tcBorders>
              <w:top w:val="nil"/>
              <w:left w:val="nil"/>
              <w:bottom w:val="single" w:sz="4" w:space="0" w:color="auto"/>
              <w:right w:val="single" w:sz="8" w:space="0" w:color="auto"/>
            </w:tcBorders>
            <w:shd w:val="clear" w:color="auto" w:fill="auto"/>
            <w:noWrap/>
            <w:vAlign w:val="bottom"/>
            <w:hideMark/>
          </w:tcPr>
          <w:p w14:paraId="753F617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3C779F16"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60C077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A523</w:t>
            </w:r>
          </w:p>
        </w:tc>
        <w:tc>
          <w:tcPr>
            <w:tcW w:w="781" w:type="dxa"/>
            <w:tcBorders>
              <w:top w:val="nil"/>
              <w:left w:val="nil"/>
              <w:bottom w:val="single" w:sz="4" w:space="0" w:color="auto"/>
              <w:right w:val="single" w:sz="4" w:space="0" w:color="auto"/>
            </w:tcBorders>
            <w:shd w:val="clear" w:color="auto" w:fill="auto"/>
            <w:noWrap/>
            <w:vAlign w:val="bottom"/>
            <w:hideMark/>
          </w:tcPr>
          <w:p w14:paraId="568866C1"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520</w:t>
            </w:r>
          </w:p>
        </w:tc>
        <w:tc>
          <w:tcPr>
            <w:tcW w:w="1956" w:type="dxa"/>
            <w:tcBorders>
              <w:top w:val="nil"/>
              <w:left w:val="nil"/>
              <w:bottom w:val="single" w:sz="4" w:space="0" w:color="auto"/>
              <w:right w:val="single" w:sz="4" w:space="0" w:color="auto"/>
            </w:tcBorders>
            <w:shd w:val="clear" w:color="auto" w:fill="auto"/>
            <w:noWrap/>
            <w:vAlign w:val="bottom"/>
            <w:hideMark/>
          </w:tcPr>
          <w:p w14:paraId="49DAEF3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6F185A3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20,63</w:t>
            </w:r>
          </w:p>
        </w:tc>
        <w:tc>
          <w:tcPr>
            <w:tcW w:w="1208" w:type="dxa"/>
            <w:tcBorders>
              <w:top w:val="nil"/>
              <w:left w:val="nil"/>
              <w:bottom w:val="single" w:sz="4" w:space="0" w:color="auto"/>
              <w:right w:val="single" w:sz="4" w:space="0" w:color="auto"/>
            </w:tcBorders>
            <w:shd w:val="clear" w:color="auto" w:fill="auto"/>
            <w:noWrap/>
            <w:vAlign w:val="bottom"/>
            <w:hideMark/>
          </w:tcPr>
          <w:p w14:paraId="144AABA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20,63</w:t>
            </w:r>
          </w:p>
        </w:tc>
        <w:tc>
          <w:tcPr>
            <w:tcW w:w="1416" w:type="dxa"/>
            <w:tcBorders>
              <w:top w:val="nil"/>
              <w:left w:val="nil"/>
              <w:bottom w:val="single" w:sz="4" w:space="0" w:color="auto"/>
              <w:right w:val="single" w:sz="8" w:space="0" w:color="auto"/>
            </w:tcBorders>
            <w:shd w:val="clear" w:color="auto" w:fill="auto"/>
            <w:noWrap/>
            <w:vAlign w:val="bottom"/>
            <w:hideMark/>
          </w:tcPr>
          <w:p w14:paraId="0FA8094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7A6D6E6"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41EE9BB"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A524</w:t>
            </w:r>
          </w:p>
        </w:tc>
        <w:tc>
          <w:tcPr>
            <w:tcW w:w="781" w:type="dxa"/>
            <w:tcBorders>
              <w:top w:val="nil"/>
              <w:left w:val="nil"/>
              <w:bottom w:val="single" w:sz="4" w:space="0" w:color="auto"/>
              <w:right w:val="single" w:sz="4" w:space="0" w:color="auto"/>
            </w:tcBorders>
            <w:shd w:val="clear" w:color="auto" w:fill="auto"/>
            <w:noWrap/>
            <w:vAlign w:val="bottom"/>
            <w:hideMark/>
          </w:tcPr>
          <w:p w14:paraId="40F9838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521</w:t>
            </w:r>
          </w:p>
        </w:tc>
        <w:tc>
          <w:tcPr>
            <w:tcW w:w="1956" w:type="dxa"/>
            <w:tcBorders>
              <w:top w:val="nil"/>
              <w:left w:val="nil"/>
              <w:bottom w:val="single" w:sz="4" w:space="0" w:color="auto"/>
              <w:right w:val="single" w:sz="4" w:space="0" w:color="auto"/>
            </w:tcBorders>
            <w:shd w:val="clear" w:color="auto" w:fill="auto"/>
            <w:noWrap/>
            <w:vAlign w:val="bottom"/>
            <w:hideMark/>
          </w:tcPr>
          <w:p w14:paraId="3F3693C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2BD0F23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18,68</w:t>
            </w:r>
          </w:p>
        </w:tc>
        <w:tc>
          <w:tcPr>
            <w:tcW w:w="1208" w:type="dxa"/>
            <w:tcBorders>
              <w:top w:val="nil"/>
              <w:left w:val="nil"/>
              <w:bottom w:val="single" w:sz="4" w:space="0" w:color="auto"/>
              <w:right w:val="single" w:sz="4" w:space="0" w:color="auto"/>
            </w:tcBorders>
            <w:shd w:val="clear" w:color="auto" w:fill="auto"/>
            <w:noWrap/>
            <w:vAlign w:val="bottom"/>
            <w:hideMark/>
          </w:tcPr>
          <w:p w14:paraId="09E83006"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18,68</w:t>
            </w:r>
          </w:p>
        </w:tc>
        <w:tc>
          <w:tcPr>
            <w:tcW w:w="1416" w:type="dxa"/>
            <w:tcBorders>
              <w:top w:val="nil"/>
              <w:left w:val="nil"/>
              <w:bottom w:val="single" w:sz="4" w:space="0" w:color="auto"/>
              <w:right w:val="single" w:sz="8" w:space="0" w:color="auto"/>
            </w:tcBorders>
            <w:shd w:val="clear" w:color="auto" w:fill="auto"/>
            <w:noWrap/>
            <w:vAlign w:val="bottom"/>
            <w:hideMark/>
          </w:tcPr>
          <w:p w14:paraId="2B87111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5D727510"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568F1CF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A525</w:t>
            </w:r>
          </w:p>
        </w:tc>
        <w:tc>
          <w:tcPr>
            <w:tcW w:w="781" w:type="dxa"/>
            <w:tcBorders>
              <w:top w:val="nil"/>
              <w:left w:val="nil"/>
              <w:bottom w:val="single" w:sz="4" w:space="0" w:color="auto"/>
              <w:right w:val="single" w:sz="4" w:space="0" w:color="auto"/>
            </w:tcBorders>
            <w:shd w:val="clear" w:color="auto" w:fill="auto"/>
            <w:noWrap/>
            <w:vAlign w:val="bottom"/>
            <w:hideMark/>
          </w:tcPr>
          <w:p w14:paraId="4B56AFF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522</w:t>
            </w:r>
          </w:p>
        </w:tc>
        <w:tc>
          <w:tcPr>
            <w:tcW w:w="1956" w:type="dxa"/>
            <w:tcBorders>
              <w:top w:val="nil"/>
              <w:left w:val="nil"/>
              <w:bottom w:val="single" w:sz="4" w:space="0" w:color="auto"/>
              <w:right w:val="single" w:sz="4" w:space="0" w:color="auto"/>
            </w:tcBorders>
            <w:shd w:val="clear" w:color="auto" w:fill="auto"/>
            <w:noWrap/>
            <w:vAlign w:val="bottom"/>
            <w:hideMark/>
          </w:tcPr>
          <w:p w14:paraId="57A91262"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0C33254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20,64</w:t>
            </w:r>
          </w:p>
        </w:tc>
        <w:tc>
          <w:tcPr>
            <w:tcW w:w="1208" w:type="dxa"/>
            <w:tcBorders>
              <w:top w:val="nil"/>
              <w:left w:val="nil"/>
              <w:bottom w:val="single" w:sz="4" w:space="0" w:color="auto"/>
              <w:right w:val="single" w:sz="4" w:space="0" w:color="auto"/>
            </w:tcBorders>
            <w:shd w:val="clear" w:color="auto" w:fill="auto"/>
            <w:noWrap/>
            <w:vAlign w:val="bottom"/>
            <w:hideMark/>
          </w:tcPr>
          <w:p w14:paraId="2129C8F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20,64</w:t>
            </w:r>
          </w:p>
        </w:tc>
        <w:tc>
          <w:tcPr>
            <w:tcW w:w="1416" w:type="dxa"/>
            <w:tcBorders>
              <w:top w:val="nil"/>
              <w:left w:val="nil"/>
              <w:bottom w:val="single" w:sz="4" w:space="0" w:color="auto"/>
              <w:right w:val="single" w:sz="8" w:space="0" w:color="auto"/>
            </w:tcBorders>
            <w:shd w:val="clear" w:color="auto" w:fill="auto"/>
            <w:noWrap/>
            <w:vAlign w:val="bottom"/>
            <w:hideMark/>
          </w:tcPr>
          <w:p w14:paraId="5B0EAF9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96C1A6D"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0B01DEC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A526</w:t>
            </w:r>
          </w:p>
        </w:tc>
        <w:tc>
          <w:tcPr>
            <w:tcW w:w="781" w:type="dxa"/>
            <w:tcBorders>
              <w:top w:val="nil"/>
              <w:left w:val="nil"/>
              <w:bottom w:val="single" w:sz="4" w:space="0" w:color="auto"/>
              <w:right w:val="single" w:sz="4" w:space="0" w:color="auto"/>
            </w:tcBorders>
            <w:shd w:val="clear" w:color="auto" w:fill="auto"/>
            <w:noWrap/>
            <w:vAlign w:val="bottom"/>
            <w:hideMark/>
          </w:tcPr>
          <w:p w14:paraId="61CC2459"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523</w:t>
            </w:r>
          </w:p>
        </w:tc>
        <w:tc>
          <w:tcPr>
            <w:tcW w:w="1956" w:type="dxa"/>
            <w:tcBorders>
              <w:top w:val="nil"/>
              <w:left w:val="nil"/>
              <w:bottom w:val="single" w:sz="4" w:space="0" w:color="auto"/>
              <w:right w:val="single" w:sz="4" w:space="0" w:color="auto"/>
            </w:tcBorders>
            <w:shd w:val="clear" w:color="auto" w:fill="auto"/>
            <w:noWrap/>
            <w:vAlign w:val="bottom"/>
            <w:hideMark/>
          </w:tcPr>
          <w:p w14:paraId="6F9B630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3733686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19,78</w:t>
            </w:r>
          </w:p>
        </w:tc>
        <w:tc>
          <w:tcPr>
            <w:tcW w:w="1208" w:type="dxa"/>
            <w:tcBorders>
              <w:top w:val="nil"/>
              <w:left w:val="nil"/>
              <w:bottom w:val="single" w:sz="4" w:space="0" w:color="auto"/>
              <w:right w:val="single" w:sz="4" w:space="0" w:color="auto"/>
            </w:tcBorders>
            <w:shd w:val="clear" w:color="auto" w:fill="auto"/>
            <w:noWrap/>
            <w:vAlign w:val="bottom"/>
            <w:hideMark/>
          </w:tcPr>
          <w:p w14:paraId="4A37FA86"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19,78</w:t>
            </w:r>
          </w:p>
        </w:tc>
        <w:tc>
          <w:tcPr>
            <w:tcW w:w="1416" w:type="dxa"/>
            <w:tcBorders>
              <w:top w:val="nil"/>
              <w:left w:val="nil"/>
              <w:bottom w:val="single" w:sz="4" w:space="0" w:color="auto"/>
              <w:right w:val="single" w:sz="8" w:space="0" w:color="auto"/>
            </w:tcBorders>
            <w:shd w:val="clear" w:color="auto" w:fill="auto"/>
            <w:noWrap/>
            <w:vAlign w:val="bottom"/>
            <w:hideMark/>
          </w:tcPr>
          <w:p w14:paraId="6092C3B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0BE41345"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33EAF9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A527</w:t>
            </w:r>
          </w:p>
        </w:tc>
        <w:tc>
          <w:tcPr>
            <w:tcW w:w="781" w:type="dxa"/>
            <w:tcBorders>
              <w:top w:val="nil"/>
              <w:left w:val="nil"/>
              <w:bottom w:val="single" w:sz="4" w:space="0" w:color="auto"/>
              <w:right w:val="single" w:sz="4" w:space="0" w:color="auto"/>
            </w:tcBorders>
            <w:shd w:val="clear" w:color="auto" w:fill="auto"/>
            <w:noWrap/>
            <w:vAlign w:val="bottom"/>
            <w:hideMark/>
          </w:tcPr>
          <w:p w14:paraId="56E35EEA"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501</w:t>
            </w:r>
          </w:p>
        </w:tc>
        <w:tc>
          <w:tcPr>
            <w:tcW w:w="1956" w:type="dxa"/>
            <w:tcBorders>
              <w:top w:val="nil"/>
              <w:left w:val="nil"/>
              <w:bottom w:val="single" w:sz="4" w:space="0" w:color="auto"/>
              <w:right w:val="single" w:sz="4" w:space="0" w:color="auto"/>
            </w:tcBorders>
            <w:shd w:val="clear" w:color="auto" w:fill="auto"/>
            <w:noWrap/>
            <w:vAlign w:val="bottom"/>
            <w:hideMark/>
          </w:tcPr>
          <w:p w14:paraId="6BBD2B2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532D191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19,08</w:t>
            </w:r>
          </w:p>
        </w:tc>
        <w:tc>
          <w:tcPr>
            <w:tcW w:w="1208" w:type="dxa"/>
            <w:tcBorders>
              <w:top w:val="nil"/>
              <w:left w:val="nil"/>
              <w:bottom w:val="single" w:sz="4" w:space="0" w:color="auto"/>
              <w:right w:val="single" w:sz="4" w:space="0" w:color="auto"/>
            </w:tcBorders>
            <w:shd w:val="clear" w:color="auto" w:fill="auto"/>
            <w:noWrap/>
            <w:vAlign w:val="bottom"/>
            <w:hideMark/>
          </w:tcPr>
          <w:p w14:paraId="04292BF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19,08</w:t>
            </w:r>
          </w:p>
        </w:tc>
        <w:tc>
          <w:tcPr>
            <w:tcW w:w="1416" w:type="dxa"/>
            <w:tcBorders>
              <w:top w:val="nil"/>
              <w:left w:val="nil"/>
              <w:bottom w:val="single" w:sz="4" w:space="0" w:color="auto"/>
              <w:right w:val="single" w:sz="8" w:space="0" w:color="auto"/>
            </w:tcBorders>
            <w:shd w:val="clear" w:color="auto" w:fill="auto"/>
            <w:noWrap/>
            <w:vAlign w:val="bottom"/>
            <w:hideMark/>
          </w:tcPr>
          <w:p w14:paraId="3A87EEE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D88D88C" w14:textId="77777777" w:rsidTr="00091C53">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7C3F64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A528</w:t>
            </w:r>
          </w:p>
        </w:tc>
        <w:tc>
          <w:tcPr>
            <w:tcW w:w="781" w:type="dxa"/>
            <w:tcBorders>
              <w:top w:val="nil"/>
              <w:left w:val="nil"/>
              <w:bottom w:val="single" w:sz="4" w:space="0" w:color="auto"/>
              <w:right w:val="single" w:sz="4" w:space="0" w:color="auto"/>
            </w:tcBorders>
            <w:shd w:val="clear" w:color="auto" w:fill="auto"/>
            <w:noWrap/>
            <w:vAlign w:val="bottom"/>
            <w:hideMark/>
          </w:tcPr>
          <w:p w14:paraId="43CB4B0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502</w:t>
            </w:r>
          </w:p>
        </w:tc>
        <w:tc>
          <w:tcPr>
            <w:tcW w:w="1956" w:type="dxa"/>
            <w:tcBorders>
              <w:top w:val="nil"/>
              <w:left w:val="nil"/>
              <w:bottom w:val="single" w:sz="4" w:space="0" w:color="auto"/>
              <w:right w:val="single" w:sz="4" w:space="0" w:color="auto"/>
            </w:tcBorders>
            <w:shd w:val="clear" w:color="auto" w:fill="auto"/>
            <w:noWrap/>
            <w:vAlign w:val="bottom"/>
            <w:hideMark/>
          </w:tcPr>
          <w:p w14:paraId="6909E11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3B0E481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18,99</w:t>
            </w:r>
          </w:p>
        </w:tc>
        <w:tc>
          <w:tcPr>
            <w:tcW w:w="1208" w:type="dxa"/>
            <w:tcBorders>
              <w:top w:val="nil"/>
              <w:left w:val="nil"/>
              <w:bottom w:val="single" w:sz="4" w:space="0" w:color="auto"/>
              <w:right w:val="single" w:sz="4" w:space="0" w:color="auto"/>
            </w:tcBorders>
            <w:shd w:val="clear" w:color="auto" w:fill="auto"/>
            <w:noWrap/>
            <w:vAlign w:val="bottom"/>
            <w:hideMark/>
          </w:tcPr>
          <w:p w14:paraId="2DF06E6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18,99</w:t>
            </w:r>
          </w:p>
        </w:tc>
        <w:tc>
          <w:tcPr>
            <w:tcW w:w="1416" w:type="dxa"/>
            <w:tcBorders>
              <w:top w:val="nil"/>
              <w:left w:val="nil"/>
              <w:bottom w:val="single" w:sz="4" w:space="0" w:color="auto"/>
              <w:right w:val="single" w:sz="8" w:space="0" w:color="auto"/>
            </w:tcBorders>
            <w:shd w:val="clear" w:color="auto" w:fill="auto"/>
            <w:noWrap/>
            <w:vAlign w:val="bottom"/>
            <w:hideMark/>
          </w:tcPr>
          <w:p w14:paraId="7BC91DC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26748364" w14:textId="77777777" w:rsidTr="00091C53">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870F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A529</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3142822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503</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5F88FF5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25B99F21"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18,75</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5D1A70A1"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18,75</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5A5FC0C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4889E262" w14:textId="77777777" w:rsidTr="00091C53">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640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lastRenderedPageBreak/>
              <w:t>A530</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7C72C1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504</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7EF28BF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39F0BCB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18,3</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638418E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18,3</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5DBD76F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3E042FB3" w14:textId="77777777" w:rsidTr="00091C53">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E9EB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A531</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67DBDFD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505</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79283E8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17F4D7E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20,46</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270B9EB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20,46</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03D5D97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191DF98C"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1A6C9D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A532</w:t>
            </w:r>
          </w:p>
        </w:tc>
        <w:tc>
          <w:tcPr>
            <w:tcW w:w="781" w:type="dxa"/>
            <w:tcBorders>
              <w:top w:val="nil"/>
              <w:left w:val="nil"/>
              <w:bottom w:val="single" w:sz="4" w:space="0" w:color="auto"/>
              <w:right w:val="single" w:sz="4" w:space="0" w:color="auto"/>
            </w:tcBorders>
            <w:shd w:val="clear" w:color="auto" w:fill="auto"/>
            <w:noWrap/>
            <w:vAlign w:val="bottom"/>
            <w:hideMark/>
          </w:tcPr>
          <w:p w14:paraId="3699C81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506</w:t>
            </w:r>
          </w:p>
        </w:tc>
        <w:tc>
          <w:tcPr>
            <w:tcW w:w="1956" w:type="dxa"/>
            <w:tcBorders>
              <w:top w:val="nil"/>
              <w:left w:val="nil"/>
              <w:bottom w:val="single" w:sz="4" w:space="0" w:color="auto"/>
              <w:right w:val="single" w:sz="4" w:space="0" w:color="auto"/>
            </w:tcBorders>
            <w:shd w:val="clear" w:color="auto" w:fill="auto"/>
            <w:noWrap/>
            <w:vAlign w:val="bottom"/>
            <w:hideMark/>
          </w:tcPr>
          <w:p w14:paraId="449F1BA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26F415E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19,13</w:t>
            </w:r>
          </w:p>
        </w:tc>
        <w:tc>
          <w:tcPr>
            <w:tcW w:w="1208" w:type="dxa"/>
            <w:tcBorders>
              <w:top w:val="nil"/>
              <w:left w:val="nil"/>
              <w:bottom w:val="single" w:sz="4" w:space="0" w:color="auto"/>
              <w:right w:val="single" w:sz="4" w:space="0" w:color="auto"/>
            </w:tcBorders>
            <w:shd w:val="clear" w:color="auto" w:fill="auto"/>
            <w:noWrap/>
            <w:vAlign w:val="bottom"/>
            <w:hideMark/>
          </w:tcPr>
          <w:p w14:paraId="7CF9290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19,13</w:t>
            </w:r>
          </w:p>
        </w:tc>
        <w:tc>
          <w:tcPr>
            <w:tcW w:w="1416" w:type="dxa"/>
            <w:tcBorders>
              <w:top w:val="nil"/>
              <w:left w:val="nil"/>
              <w:bottom w:val="single" w:sz="4" w:space="0" w:color="auto"/>
              <w:right w:val="single" w:sz="8" w:space="0" w:color="auto"/>
            </w:tcBorders>
            <w:shd w:val="clear" w:color="auto" w:fill="auto"/>
            <w:noWrap/>
            <w:vAlign w:val="bottom"/>
            <w:hideMark/>
          </w:tcPr>
          <w:p w14:paraId="7DA7601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19BD5BA6"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2DFB235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A533</w:t>
            </w:r>
          </w:p>
        </w:tc>
        <w:tc>
          <w:tcPr>
            <w:tcW w:w="781" w:type="dxa"/>
            <w:tcBorders>
              <w:top w:val="nil"/>
              <w:left w:val="nil"/>
              <w:bottom w:val="single" w:sz="4" w:space="0" w:color="auto"/>
              <w:right w:val="single" w:sz="4" w:space="0" w:color="auto"/>
            </w:tcBorders>
            <w:shd w:val="clear" w:color="auto" w:fill="auto"/>
            <w:noWrap/>
            <w:vAlign w:val="bottom"/>
            <w:hideMark/>
          </w:tcPr>
          <w:p w14:paraId="16876BEB"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507</w:t>
            </w:r>
          </w:p>
        </w:tc>
        <w:tc>
          <w:tcPr>
            <w:tcW w:w="1956" w:type="dxa"/>
            <w:tcBorders>
              <w:top w:val="nil"/>
              <w:left w:val="nil"/>
              <w:bottom w:val="single" w:sz="4" w:space="0" w:color="auto"/>
              <w:right w:val="single" w:sz="4" w:space="0" w:color="auto"/>
            </w:tcBorders>
            <w:shd w:val="clear" w:color="auto" w:fill="auto"/>
            <w:noWrap/>
            <w:vAlign w:val="bottom"/>
            <w:hideMark/>
          </w:tcPr>
          <w:p w14:paraId="6443C96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17921C4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20,61</w:t>
            </w:r>
          </w:p>
        </w:tc>
        <w:tc>
          <w:tcPr>
            <w:tcW w:w="1208" w:type="dxa"/>
            <w:tcBorders>
              <w:top w:val="nil"/>
              <w:left w:val="nil"/>
              <w:bottom w:val="single" w:sz="4" w:space="0" w:color="auto"/>
              <w:right w:val="single" w:sz="4" w:space="0" w:color="auto"/>
            </w:tcBorders>
            <w:shd w:val="clear" w:color="auto" w:fill="auto"/>
            <w:noWrap/>
            <w:vAlign w:val="bottom"/>
            <w:hideMark/>
          </w:tcPr>
          <w:p w14:paraId="5B53C1E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20,61</w:t>
            </w:r>
          </w:p>
        </w:tc>
        <w:tc>
          <w:tcPr>
            <w:tcW w:w="1416" w:type="dxa"/>
            <w:tcBorders>
              <w:top w:val="nil"/>
              <w:left w:val="nil"/>
              <w:bottom w:val="single" w:sz="4" w:space="0" w:color="auto"/>
              <w:right w:val="single" w:sz="8" w:space="0" w:color="auto"/>
            </w:tcBorders>
            <w:shd w:val="clear" w:color="auto" w:fill="auto"/>
            <w:noWrap/>
            <w:vAlign w:val="bottom"/>
            <w:hideMark/>
          </w:tcPr>
          <w:p w14:paraId="3742D39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70EDC34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10719D7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A534</w:t>
            </w:r>
          </w:p>
        </w:tc>
        <w:tc>
          <w:tcPr>
            <w:tcW w:w="781" w:type="dxa"/>
            <w:tcBorders>
              <w:top w:val="nil"/>
              <w:left w:val="nil"/>
              <w:bottom w:val="single" w:sz="4" w:space="0" w:color="auto"/>
              <w:right w:val="single" w:sz="4" w:space="0" w:color="auto"/>
            </w:tcBorders>
            <w:shd w:val="clear" w:color="auto" w:fill="auto"/>
            <w:noWrap/>
            <w:vAlign w:val="bottom"/>
            <w:hideMark/>
          </w:tcPr>
          <w:p w14:paraId="71B28D8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508</w:t>
            </w:r>
          </w:p>
        </w:tc>
        <w:tc>
          <w:tcPr>
            <w:tcW w:w="1956" w:type="dxa"/>
            <w:tcBorders>
              <w:top w:val="nil"/>
              <w:left w:val="nil"/>
              <w:bottom w:val="single" w:sz="4" w:space="0" w:color="auto"/>
              <w:right w:val="single" w:sz="4" w:space="0" w:color="auto"/>
            </w:tcBorders>
            <w:shd w:val="clear" w:color="auto" w:fill="auto"/>
            <w:noWrap/>
            <w:vAlign w:val="bottom"/>
            <w:hideMark/>
          </w:tcPr>
          <w:p w14:paraId="69EBA5A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103F6B4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19,61</w:t>
            </w:r>
          </w:p>
        </w:tc>
        <w:tc>
          <w:tcPr>
            <w:tcW w:w="1208" w:type="dxa"/>
            <w:tcBorders>
              <w:top w:val="nil"/>
              <w:left w:val="nil"/>
              <w:bottom w:val="single" w:sz="4" w:space="0" w:color="auto"/>
              <w:right w:val="single" w:sz="4" w:space="0" w:color="auto"/>
            </w:tcBorders>
            <w:shd w:val="clear" w:color="auto" w:fill="auto"/>
            <w:noWrap/>
            <w:vAlign w:val="bottom"/>
            <w:hideMark/>
          </w:tcPr>
          <w:p w14:paraId="6C02B08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19,61</w:t>
            </w:r>
          </w:p>
        </w:tc>
        <w:tc>
          <w:tcPr>
            <w:tcW w:w="1416" w:type="dxa"/>
            <w:tcBorders>
              <w:top w:val="nil"/>
              <w:left w:val="nil"/>
              <w:bottom w:val="single" w:sz="4" w:space="0" w:color="auto"/>
              <w:right w:val="single" w:sz="8" w:space="0" w:color="auto"/>
            </w:tcBorders>
            <w:shd w:val="clear" w:color="auto" w:fill="auto"/>
            <w:noWrap/>
            <w:vAlign w:val="bottom"/>
            <w:hideMark/>
          </w:tcPr>
          <w:p w14:paraId="3E3ACD96"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03BB940E"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C69D8E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A535</w:t>
            </w:r>
          </w:p>
        </w:tc>
        <w:tc>
          <w:tcPr>
            <w:tcW w:w="781" w:type="dxa"/>
            <w:tcBorders>
              <w:top w:val="nil"/>
              <w:left w:val="nil"/>
              <w:bottom w:val="single" w:sz="4" w:space="0" w:color="auto"/>
              <w:right w:val="single" w:sz="4" w:space="0" w:color="auto"/>
            </w:tcBorders>
            <w:shd w:val="clear" w:color="auto" w:fill="auto"/>
            <w:noWrap/>
            <w:vAlign w:val="bottom"/>
            <w:hideMark/>
          </w:tcPr>
          <w:p w14:paraId="33B2184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509</w:t>
            </w:r>
          </w:p>
        </w:tc>
        <w:tc>
          <w:tcPr>
            <w:tcW w:w="1956" w:type="dxa"/>
            <w:tcBorders>
              <w:top w:val="nil"/>
              <w:left w:val="nil"/>
              <w:bottom w:val="single" w:sz="4" w:space="0" w:color="auto"/>
              <w:right w:val="single" w:sz="4" w:space="0" w:color="auto"/>
            </w:tcBorders>
            <w:shd w:val="clear" w:color="auto" w:fill="auto"/>
            <w:noWrap/>
            <w:vAlign w:val="bottom"/>
            <w:hideMark/>
          </w:tcPr>
          <w:p w14:paraId="5259AB2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55084884"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18,87</w:t>
            </w:r>
          </w:p>
        </w:tc>
        <w:tc>
          <w:tcPr>
            <w:tcW w:w="1208" w:type="dxa"/>
            <w:tcBorders>
              <w:top w:val="nil"/>
              <w:left w:val="nil"/>
              <w:bottom w:val="single" w:sz="4" w:space="0" w:color="auto"/>
              <w:right w:val="single" w:sz="4" w:space="0" w:color="auto"/>
            </w:tcBorders>
            <w:shd w:val="clear" w:color="auto" w:fill="auto"/>
            <w:noWrap/>
            <w:vAlign w:val="bottom"/>
            <w:hideMark/>
          </w:tcPr>
          <w:p w14:paraId="39D2DD2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18,87</w:t>
            </w:r>
          </w:p>
        </w:tc>
        <w:tc>
          <w:tcPr>
            <w:tcW w:w="1416" w:type="dxa"/>
            <w:tcBorders>
              <w:top w:val="nil"/>
              <w:left w:val="nil"/>
              <w:bottom w:val="single" w:sz="4" w:space="0" w:color="auto"/>
              <w:right w:val="single" w:sz="8" w:space="0" w:color="auto"/>
            </w:tcBorders>
            <w:shd w:val="clear" w:color="auto" w:fill="auto"/>
            <w:noWrap/>
            <w:vAlign w:val="bottom"/>
            <w:hideMark/>
          </w:tcPr>
          <w:p w14:paraId="6979E10D"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C587773"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E2B98E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A536</w:t>
            </w:r>
          </w:p>
        </w:tc>
        <w:tc>
          <w:tcPr>
            <w:tcW w:w="781" w:type="dxa"/>
            <w:tcBorders>
              <w:top w:val="nil"/>
              <w:left w:val="nil"/>
              <w:bottom w:val="single" w:sz="4" w:space="0" w:color="auto"/>
              <w:right w:val="single" w:sz="4" w:space="0" w:color="auto"/>
            </w:tcBorders>
            <w:shd w:val="clear" w:color="auto" w:fill="auto"/>
            <w:noWrap/>
            <w:vAlign w:val="bottom"/>
            <w:hideMark/>
          </w:tcPr>
          <w:p w14:paraId="7994C7A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510</w:t>
            </w:r>
          </w:p>
        </w:tc>
        <w:tc>
          <w:tcPr>
            <w:tcW w:w="1956" w:type="dxa"/>
            <w:tcBorders>
              <w:top w:val="nil"/>
              <w:left w:val="nil"/>
              <w:bottom w:val="single" w:sz="4" w:space="0" w:color="auto"/>
              <w:right w:val="single" w:sz="4" w:space="0" w:color="auto"/>
            </w:tcBorders>
            <w:shd w:val="clear" w:color="auto" w:fill="auto"/>
            <w:noWrap/>
            <w:vAlign w:val="bottom"/>
            <w:hideMark/>
          </w:tcPr>
          <w:p w14:paraId="5BBB47CC"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3ABE54E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20,8</w:t>
            </w:r>
          </w:p>
        </w:tc>
        <w:tc>
          <w:tcPr>
            <w:tcW w:w="1208" w:type="dxa"/>
            <w:tcBorders>
              <w:top w:val="nil"/>
              <w:left w:val="nil"/>
              <w:bottom w:val="single" w:sz="4" w:space="0" w:color="auto"/>
              <w:right w:val="single" w:sz="4" w:space="0" w:color="auto"/>
            </w:tcBorders>
            <w:shd w:val="clear" w:color="auto" w:fill="auto"/>
            <w:noWrap/>
            <w:vAlign w:val="bottom"/>
            <w:hideMark/>
          </w:tcPr>
          <w:p w14:paraId="32CCA63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20,8</w:t>
            </w:r>
          </w:p>
        </w:tc>
        <w:tc>
          <w:tcPr>
            <w:tcW w:w="1416" w:type="dxa"/>
            <w:tcBorders>
              <w:top w:val="nil"/>
              <w:left w:val="nil"/>
              <w:bottom w:val="single" w:sz="4" w:space="0" w:color="auto"/>
              <w:right w:val="single" w:sz="8" w:space="0" w:color="auto"/>
            </w:tcBorders>
            <w:shd w:val="clear" w:color="auto" w:fill="auto"/>
            <w:noWrap/>
            <w:vAlign w:val="bottom"/>
            <w:hideMark/>
          </w:tcPr>
          <w:p w14:paraId="70118CE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4F031CB4"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18EB73A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A537</w:t>
            </w:r>
          </w:p>
        </w:tc>
        <w:tc>
          <w:tcPr>
            <w:tcW w:w="781" w:type="dxa"/>
            <w:tcBorders>
              <w:top w:val="nil"/>
              <w:left w:val="nil"/>
              <w:bottom w:val="single" w:sz="4" w:space="0" w:color="auto"/>
              <w:right w:val="single" w:sz="4" w:space="0" w:color="auto"/>
            </w:tcBorders>
            <w:shd w:val="clear" w:color="auto" w:fill="auto"/>
            <w:noWrap/>
            <w:vAlign w:val="bottom"/>
            <w:hideMark/>
          </w:tcPr>
          <w:p w14:paraId="1BC1D2A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511</w:t>
            </w:r>
          </w:p>
        </w:tc>
        <w:tc>
          <w:tcPr>
            <w:tcW w:w="1956" w:type="dxa"/>
            <w:tcBorders>
              <w:top w:val="nil"/>
              <w:left w:val="nil"/>
              <w:bottom w:val="single" w:sz="4" w:space="0" w:color="auto"/>
              <w:right w:val="single" w:sz="4" w:space="0" w:color="auto"/>
            </w:tcBorders>
            <w:shd w:val="clear" w:color="auto" w:fill="auto"/>
            <w:noWrap/>
            <w:vAlign w:val="bottom"/>
            <w:hideMark/>
          </w:tcPr>
          <w:p w14:paraId="75B9F3A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79C4477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18,61</w:t>
            </w:r>
          </w:p>
        </w:tc>
        <w:tc>
          <w:tcPr>
            <w:tcW w:w="1208" w:type="dxa"/>
            <w:tcBorders>
              <w:top w:val="nil"/>
              <w:left w:val="nil"/>
              <w:bottom w:val="single" w:sz="4" w:space="0" w:color="auto"/>
              <w:right w:val="single" w:sz="4" w:space="0" w:color="auto"/>
            </w:tcBorders>
            <w:shd w:val="clear" w:color="auto" w:fill="auto"/>
            <w:noWrap/>
            <w:vAlign w:val="bottom"/>
            <w:hideMark/>
          </w:tcPr>
          <w:p w14:paraId="79F6BAA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18,61</w:t>
            </w:r>
          </w:p>
        </w:tc>
        <w:tc>
          <w:tcPr>
            <w:tcW w:w="1416" w:type="dxa"/>
            <w:tcBorders>
              <w:top w:val="nil"/>
              <w:left w:val="nil"/>
              <w:bottom w:val="single" w:sz="4" w:space="0" w:color="auto"/>
              <w:right w:val="single" w:sz="8" w:space="0" w:color="auto"/>
            </w:tcBorders>
            <w:shd w:val="clear" w:color="auto" w:fill="auto"/>
            <w:noWrap/>
            <w:vAlign w:val="bottom"/>
            <w:hideMark/>
          </w:tcPr>
          <w:p w14:paraId="0963A6D0"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03BFB3FE"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71067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A538</w:t>
            </w:r>
          </w:p>
        </w:tc>
        <w:tc>
          <w:tcPr>
            <w:tcW w:w="781" w:type="dxa"/>
            <w:tcBorders>
              <w:top w:val="nil"/>
              <w:left w:val="nil"/>
              <w:bottom w:val="single" w:sz="4" w:space="0" w:color="auto"/>
              <w:right w:val="single" w:sz="4" w:space="0" w:color="auto"/>
            </w:tcBorders>
            <w:shd w:val="clear" w:color="auto" w:fill="auto"/>
            <w:noWrap/>
            <w:vAlign w:val="bottom"/>
            <w:hideMark/>
          </w:tcPr>
          <w:p w14:paraId="1C131F9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512</w:t>
            </w:r>
          </w:p>
        </w:tc>
        <w:tc>
          <w:tcPr>
            <w:tcW w:w="1956" w:type="dxa"/>
            <w:tcBorders>
              <w:top w:val="nil"/>
              <w:left w:val="nil"/>
              <w:bottom w:val="single" w:sz="4" w:space="0" w:color="auto"/>
              <w:right w:val="single" w:sz="4" w:space="0" w:color="auto"/>
            </w:tcBorders>
            <w:shd w:val="clear" w:color="auto" w:fill="auto"/>
            <w:noWrap/>
            <w:vAlign w:val="bottom"/>
            <w:hideMark/>
          </w:tcPr>
          <w:p w14:paraId="24AEA098"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5A53B36B"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21,14</w:t>
            </w:r>
          </w:p>
        </w:tc>
        <w:tc>
          <w:tcPr>
            <w:tcW w:w="1208" w:type="dxa"/>
            <w:tcBorders>
              <w:top w:val="nil"/>
              <w:left w:val="nil"/>
              <w:bottom w:val="single" w:sz="4" w:space="0" w:color="auto"/>
              <w:right w:val="single" w:sz="4" w:space="0" w:color="auto"/>
            </w:tcBorders>
            <w:shd w:val="clear" w:color="auto" w:fill="auto"/>
            <w:noWrap/>
            <w:vAlign w:val="bottom"/>
            <w:hideMark/>
          </w:tcPr>
          <w:p w14:paraId="581705A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21,14</w:t>
            </w:r>
          </w:p>
        </w:tc>
        <w:tc>
          <w:tcPr>
            <w:tcW w:w="1416" w:type="dxa"/>
            <w:tcBorders>
              <w:top w:val="nil"/>
              <w:left w:val="nil"/>
              <w:bottom w:val="single" w:sz="4" w:space="0" w:color="auto"/>
              <w:right w:val="single" w:sz="8" w:space="0" w:color="auto"/>
            </w:tcBorders>
            <w:shd w:val="clear" w:color="auto" w:fill="auto"/>
            <w:noWrap/>
            <w:vAlign w:val="bottom"/>
            <w:hideMark/>
          </w:tcPr>
          <w:p w14:paraId="0640EC8E"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4A56FDF"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6C68D7C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A539</w:t>
            </w:r>
          </w:p>
        </w:tc>
        <w:tc>
          <w:tcPr>
            <w:tcW w:w="781" w:type="dxa"/>
            <w:tcBorders>
              <w:top w:val="nil"/>
              <w:left w:val="nil"/>
              <w:bottom w:val="single" w:sz="4" w:space="0" w:color="auto"/>
              <w:right w:val="single" w:sz="4" w:space="0" w:color="auto"/>
            </w:tcBorders>
            <w:shd w:val="clear" w:color="auto" w:fill="auto"/>
            <w:noWrap/>
            <w:vAlign w:val="bottom"/>
            <w:hideMark/>
          </w:tcPr>
          <w:p w14:paraId="0D2B22E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513</w:t>
            </w:r>
          </w:p>
        </w:tc>
        <w:tc>
          <w:tcPr>
            <w:tcW w:w="1956" w:type="dxa"/>
            <w:tcBorders>
              <w:top w:val="nil"/>
              <w:left w:val="nil"/>
              <w:bottom w:val="single" w:sz="4" w:space="0" w:color="auto"/>
              <w:right w:val="single" w:sz="4" w:space="0" w:color="auto"/>
            </w:tcBorders>
            <w:shd w:val="clear" w:color="auto" w:fill="auto"/>
            <w:noWrap/>
            <w:vAlign w:val="bottom"/>
            <w:hideMark/>
          </w:tcPr>
          <w:p w14:paraId="4AE7769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2CBDB4A2"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19,41</w:t>
            </w:r>
          </w:p>
        </w:tc>
        <w:tc>
          <w:tcPr>
            <w:tcW w:w="1208" w:type="dxa"/>
            <w:tcBorders>
              <w:top w:val="nil"/>
              <w:left w:val="nil"/>
              <w:bottom w:val="single" w:sz="4" w:space="0" w:color="auto"/>
              <w:right w:val="single" w:sz="4" w:space="0" w:color="auto"/>
            </w:tcBorders>
            <w:shd w:val="clear" w:color="auto" w:fill="auto"/>
            <w:noWrap/>
            <w:vAlign w:val="bottom"/>
            <w:hideMark/>
          </w:tcPr>
          <w:p w14:paraId="04C777A8"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19,41</w:t>
            </w:r>
          </w:p>
        </w:tc>
        <w:tc>
          <w:tcPr>
            <w:tcW w:w="1416" w:type="dxa"/>
            <w:tcBorders>
              <w:top w:val="nil"/>
              <w:left w:val="nil"/>
              <w:bottom w:val="single" w:sz="4" w:space="0" w:color="auto"/>
              <w:right w:val="single" w:sz="8" w:space="0" w:color="auto"/>
            </w:tcBorders>
            <w:shd w:val="clear" w:color="auto" w:fill="auto"/>
            <w:noWrap/>
            <w:vAlign w:val="bottom"/>
            <w:hideMark/>
          </w:tcPr>
          <w:p w14:paraId="73462279"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375DFC89"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39C197D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A540</w:t>
            </w:r>
          </w:p>
        </w:tc>
        <w:tc>
          <w:tcPr>
            <w:tcW w:w="781" w:type="dxa"/>
            <w:tcBorders>
              <w:top w:val="nil"/>
              <w:left w:val="nil"/>
              <w:bottom w:val="single" w:sz="4" w:space="0" w:color="auto"/>
              <w:right w:val="single" w:sz="4" w:space="0" w:color="auto"/>
            </w:tcBorders>
            <w:shd w:val="clear" w:color="auto" w:fill="auto"/>
            <w:noWrap/>
            <w:vAlign w:val="bottom"/>
            <w:hideMark/>
          </w:tcPr>
          <w:p w14:paraId="52EB57D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514</w:t>
            </w:r>
          </w:p>
        </w:tc>
        <w:tc>
          <w:tcPr>
            <w:tcW w:w="1956" w:type="dxa"/>
            <w:tcBorders>
              <w:top w:val="nil"/>
              <w:left w:val="nil"/>
              <w:bottom w:val="single" w:sz="4" w:space="0" w:color="auto"/>
              <w:right w:val="single" w:sz="4" w:space="0" w:color="auto"/>
            </w:tcBorders>
            <w:shd w:val="clear" w:color="auto" w:fill="auto"/>
            <w:noWrap/>
            <w:vAlign w:val="bottom"/>
            <w:hideMark/>
          </w:tcPr>
          <w:p w14:paraId="2996B90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164582DC"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18,74</w:t>
            </w:r>
          </w:p>
        </w:tc>
        <w:tc>
          <w:tcPr>
            <w:tcW w:w="1208" w:type="dxa"/>
            <w:tcBorders>
              <w:top w:val="nil"/>
              <w:left w:val="nil"/>
              <w:bottom w:val="single" w:sz="4" w:space="0" w:color="auto"/>
              <w:right w:val="single" w:sz="4" w:space="0" w:color="auto"/>
            </w:tcBorders>
            <w:shd w:val="clear" w:color="auto" w:fill="auto"/>
            <w:noWrap/>
            <w:vAlign w:val="bottom"/>
            <w:hideMark/>
          </w:tcPr>
          <w:p w14:paraId="03B9FDAE"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18,74</w:t>
            </w:r>
          </w:p>
        </w:tc>
        <w:tc>
          <w:tcPr>
            <w:tcW w:w="1416" w:type="dxa"/>
            <w:tcBorders>
              <w:top w:val="nil"/>
              <w:left w:val="nil"/>
              <w:bottom w:val="single" w:sz="4" w:space="0" w:color="auto"/>
              <w:right w:val="single" w:sz="8" w:space="0" w:color="auto"/>
            </w:tcBorders>
            <w:shd w:val="clear" w:color="auto" w:fill="auto"/>
            <w:noWrap/>
            <w:vAlign w:val="bottom"/>
            <w:hideMark/>
          </w:tcPr>
          <w:p w14:paraId="1145A1D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028B183"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2BADE84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A541</w:t>
            </w:r>
          </w:p>
        </w:tc>
        <w:tc>
          <w:tcPr>
            <w:tcW w:w="781" w:type="dxa"/>
            <w:tcBorders>
              <w:top w:val="nil"/>
              <w:left w:val="nil"/>
              <w:bottom w:val="single" w:sz="4" w:space="0" w:color="auto"/>
              <w:right w:val="single" w:sz="4" w:space="0" w:color="auto"/>
            </w:tcBorders>
            <w:shd w:val="clear" w:color="auto" w:fill="auto"/>
            <w:noWrap/>
            <w:vAlign w:val="bottom"/>
            <w:hideMark/>
          </w:tcPr>
          <w:p w14:paraId="49B53487"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515</w:t>
            </w:r>
          </w:p>
        </w:tc>
        <w:tc>
          <w:tcPr>
            <w:tcW w:w="1956" w:type="dxa"/>
            <w:tcBorders>
              <w:top w:val="nil"/>
              <w:left w:val="nil"/>
              <w:bottom w:val="single" w:sz="4" w:space="0" w:color="auto"/>
              <w:right w:val="single" w:sz="4" w:space="0" w:color="auto"/>
            </w:tcBorders>
            <w:shd w:val="clear" w:color="auto" w:fill="auto"/>
            <w:noWrap/>
            <w:vAlign w:val="bottom"/>
            <w:hideMark/>
          </w:tcPr>
          <w:p w14:paraId="47ACEA1F"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4F9E8140"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20,48</w:t>
            </w:r>
          </w:p>
        </w:tc>
        <w:tc>
          <w:tcPr>
            <w:tcW w:w="1208" w:type="dxa"/>
            <w:tcBorders>
              <w:top w:val="nil"/>
              <w:left w:val="nil"/>
              <w:bottom w:val="single" w:sz="4" w:space="0" w:color="auto"/>
              <w:right w:val="single" w:sz="4" w:space="0" w:color="auto"/>
            </w:tcBorders>
            <w:shd w:val="clear" w:color="auto" w:fill="auto"/>
            <w:noWrap/>
            <w:vAlign w:val="bottom"/>
            <w:hideMark/>
          </w:tcPr>
          <w:p w14:paraId="0ED153DD"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20,48</w:t>
            </w:r>
          </w:p>
        </w:tc>
        <w:tc>
          <w:tcPr>
            <w:tcW w:w="1416" w:type="dxa"/>
            <w:tcBorders>
              <w:top w:val="nil"/>
              <w:left w:val="nil"/>
              <w:bottom w:val="single" w:sz="4" w:space="0" w:color="auto"/>
              <w:right w:val="single" w:sz="8" w:space="0" w:color="auto"/>
            </w:tcBorders>
            <w:shd w:val="clear" w:color="auto" w:fill="auto"/>
            <w:noWrap/>
            <w:vAlign w:val="bottom"/>
            <w:hideMark/>
          </w:tcPr>
          <w:p w14:paraId="0F8AF013"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1957271"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142ED9AA"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A542</w:t>
            </w:r>
          </w:p>
        </w:tc>
        <w:tc>
          <w:tcPr>
            <w:tcW w:w="781" w:type="dxa"/>
            <w:tcBorders>
              <w:top w:val="nil"/>
              <w:left w:val="nil"/>
              <w:bottom w:val="single" w:sz="4" w:space="0" w:color="auto"/>
              <w:right w:val="single" w:sz="4" w:space="0" w:color="auto"/>
            </w:tcBorders>
            <w:shd w:val="clear" w:color="auto" w:fill="auto"/>
            <w:noWrap/>
            <w:vAlign w:val="bottom"/>
            <w:hideMark/>
          </w:tcPr>
          <w:p w14:paraId="646117E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516</w:t>
            </w:r>
          </w:p>
        </w:tc>
        <w:tc>
          <w:tcPr>
            <w:tcW w:w="1956" w:type="dxa"/>
            <w:tcBorders>
              <w:top w:val="nil"/>
              <w:left w:val="nil"/>
              <w:bottom w:val="single" w:sz="4" w:space="0" w:color="auto"/>
              <w:right w:val="single" w:sz="4" w:space="0" w:color="auto"/>
            </w:tcBorders>
            <w:shd w:val="clear" w:color="auto" w:fill="auto"/>
            <w:noWrap/>
            <w:vAlign w:val="bottom"/>
            <w:hideMark/>
          </w:tcPr>
          <w:p w14:paraId="7BDE4417"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18E72463"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20,19</w:t>
            </w:r>
          </w:p>
        </w:tc>
        <w:tc>
          <w:tcPr>
            <w:tcW w:w="1208" w:type="dxa"/>
            <w:tcBorders>
              <w:top w:val="nil"/>
              <w:left w:val="nil"/>
              <w:bottom w:val="single" w:sz="4" w:space="0" w:color="auto"/>
              <w:right w:val="single" w:sz="4" w:space="0" w:color="auto"/>
            </w:tcBorders>
            <w:shd w:val="clear" w:color="auto" w:fill="auto"/>
            <w:noWrap/>
            <w:vAlign w:val="bottom"/>
            <w:hideMark/>
          </w:tcPr>
          <w:p w14:paraId="766BB185"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20,19</w:t>
            </w:r>
          </w:p>
        </w:tc>
        <w:tc>
          <w:tcPr>
            <w:tcW w:w="1416" w:type="dxa"/>
            <w:tcBorders>
              <w:top w:val="nil"/>
              <w:left w:val="nil"/>
              <w:bottom w:val="single" w:sz="4" w:space="0" w:color="auto"/>
              <w:right w:val="single" w:sz="8" w:space="0" w:color="auto"/>
            </w:tcBorders>
            <w:shd w:val="clear" w:color="auto" w:fill="auto"/>
            <w:noWrap/>
            <w:vAlign w:val="bottom"/>
            <w:hideMark/>
          </w:tcPr>
          <w:p w14:paraId="1C862711"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07FF75DA" w14:textId="77777777" w:rsidTr="00815144">
        <w:trPr>
          <w:trHeight w:val="25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3D544CE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A543</w:t>
            </w:r>
          </w:p>
        </w:tc>
        <w:tc>
          <w:tcPr>
            <w:tcW w:w="781" w:type="dxa"/>
            <w:tcBorders>
              <w:top w:val="nil"/>
              <w:left w:val="nil"/>
              <w:bottom w:val="single" w:sz="4" w:space="0" w:color="auto"/>
              <w:right w:val="single" w:sz="4" w:space="0" w:color="auto"/>
            </w:tcBorders>
            <w:shd w:val="clear" w:color="auto" w:fill="auto"/>
            <w:noWrap/>
            <w:vAlign w:val="bottom"/>
            <w:hideMark/>
          </w:tcPr>
          <w:p w14:paraId="6616999F"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517</w:t>
            </w:r>
          </w:p>
        </w:tc>
        <w:tc>
          <w:tcPr>
            <w:tcW w:w="1956" w:type="dxa"/>
            <w:tcBorders>
              <w:top w:val="nil"/>
              <w:left w:val="nil"/>
              <w:bottom w:val="single" w:sz="4" w:space="0" w:color="auto"/>
              <w:right w:val="single" w:sz="4" w:space="0" w:color="auto"/>
            </w:tcBorders>
            <w:shd w:val="clear" w:color="auto" w:fill="auto"/>
            <w:noWrap/>
            <w:vAlign w:val="bottom"/>
            <w:hideMark/>
          </w:tcPr>
          <w:p w14:paraId="0C105DF4"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pokoj</w:t>
            </w:r>
          </w:p>
        </w:tc>
        <w:tc>
          <w:tcPr>
            <w:tcW w:w="1138" w:type="dxa"/>
            <w:tcBorders>
              <w:top w:val="nil"/>
              <w:left w:val="nil"/>
              <w:bottom w:val="single" w:sz="4" w:space="0" w:color="auto"/>
              <w:right w:val="single" w:sz="4" w:space="0" w:color="auto"/>
            </w:tcBorders>
            <w:shd w:val="clear" w:color="auto" w:fill="auto"/>
            <w:noWrap/>
            <w:vAlign w:val="bottom"/>
            <w:hideMark/>
          </w:tcPr>
          <w:p w14:paraId="6AF11069"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18,91</w:t>
            </w:r>
          </w:p>
        </w:tc>
        <w:tc>
          <w:tcPr>
            <w:tcW w:w="1208" w:type="dxa"/>
            <w:tcBorders>
              <w:top w:val="nil"/>
              <w:left w:val="nil"/>
              <w:bottom w:val="single" w:sz="4" w:space="0" w:color="auto"/>
              <w:right w:val="single" w:sz="4" w:space="0" w:color="auto"/>
            </w:tcBorders>
            <w:shd w:val="clear" w:color="auto" w:fill="auto"/>
            <w:noWrap/>
            <w:vAlign w:val="bottom"/>
            <w:hideMark/>
          </w:tcPr>
          <w:p w14:paraId="3D0F83E1" w14:textId="77777777" w:rsidR="00815144" w:rsidRPr="00815144" w:rsidRDefault="00815144" w:rsidP="00815144">
            <w:pPr>
              <w:spacing w:after="0" w:line="240" w:lineRule="auto"/>
              <w:jc w:val="right"/>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18,91</w:t>
            </w:r>
          </w:p>
        </w:tc>
        <w:tc>
          <w:tcPr>
            <w:tcW w:w="1416" w:type="dxa"/>
            <w:tcBorders>
              <w:top w:val="nil"/>
              <w:left w:val="nil"/>
              <w:bottom w:val="single" w:sz="4" w:space="0" w:color="auto"/>
              <w:right w:val="single" w:sz="8" w:space="0" w:color="auto"/>
            </w:tcBorders>
            <w:shd w:val="clear" w:color="auto" w:fill="auto"/>
            <w:noWrap/>
            <w:vAlign w:val="bottom"/>
            <w:hideMark/>
          </w:tcPr>
          <w:p w14:paraId="174332C5" w14:textId="77777777" w:rsidR="00815144" w:rsidRPr="00815144" w:rsidRDefault="00815144" w:rsidP="00815144">
            <w:pPr>
              <w:spacing w:after="0" w:line="240" w:lineRule="auto"/>
              <w:rPr>
                <w:rFonts w:ascii="Times New Roman" w:eastAsia="Times New Roman" w:hAnsi="Times New Roman" w:cs="Times New Roman"/>
                <w:color w:val="000000"/>
                <w:sz w:val="20"/>
                <w:szCs w:val="20"/>
                <w:lang w:eastAsia="cs-CZ"/>
              </w:rPr>
            </w:pPr>
            <w:r w:rsidRPr="00815144">
              <w:rPr>
                <w:rFonts w:ascii="Times New Roman" w:eastAsia="Times New Roman" w:hAnsi="Times New Roman" w:cs="Times New Roman"/>
                <w:color w:val="000000"/>
                <w:sz w:val="20"/>
                <w:szCs w:val="20"/>
                <w:lang w:eastAsia="cs-CZ"/>
              </w:rPr>
              <w:t> </w:t>
            </w:r>
          </w:p>
        </w:tc>
      </w:tr>
      <w:tr w:rsidR="00815144" w:rsidRPr="00815144" w14:paraId="6A4453B4" w14:textId="77777777" w:rsidTr="00815144">
        <w:trPr>
          <w:trHeight w:val="285"/>
        </w:trPr>
        <w:tc>
          <w:tcPr>
            <w:tcW w:w="3730" w:type="dxa"/>
            <w:gridSpan w:val="3"/>
            <w:tcBorders>
              <w:top w:val="single" w:sz="4" w:space="0" w:color="auto"/>
              <w:left w:val="single" w:sz="8" w:space="0" w:color="auto"/>
              <w:bottom w:val="single" w:sz="8" w:space="0" w:color="auto"/>
              <w:right w:val="single" w:sz="4" w:space="0" w:color="auto"/>
            </w:tcBorders>
            <w:shd w:val="clear" w:color="000000" w:fill="D8E4BC"/>
            <w:noWrap/>
            <w:vAlign w:val="bottom"/>
            <w:hideMark/>
          </w:tcPr>
          <w:p w14:paraId="6E58EE34"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pokoje celkem</w:t>
            </w:r>
          </w:p>
        </w:tc>
        <w:tc>
          <w:tcPr>
            <w:tcW w:w="1138" w:type="dxa"/>
            <w:tcBorders>
              <w:top w:val="nil"/>
              <w:left w:val="nil"/>
              <w:bottom w:val="single" w:sz="8" w:space="0" w:color="auto"/>
              <w:right w:val="single" w:sz="4" w:space="0" w:color="auto"/>
            </w:tcBorders>
            <w:shd w:val="clear" w:color="000000" w:fill="D8E4BC"/>
            <w:noWrap/>
            <w:vAlign w:val="bottom"/>
            <w:hideMark/>
          </w:tcPr>
          <w:p w14:paraId="64B74211"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451,62</w:t>
            </w:r>
          </w:p>
        </w:tc>
        <w:tc>
          <w:tcPr>
            <w:tcW w:w="1208" w:type="dxa"/>
            <w:tcBorders>
              <w:top w:val="nil"/>
              <w:left w:val="nil"/>
              <w:bottom w:val="single" w:sz="8" w:space="0" w:color="auto"/>
              <w:right w:val="single" w:sz="4" w:space="0" w:color="auto"/>
            </w:tcBorders>
            <w:shd w:val="clear" w:color="000000" w:fill="D8E4BC"/>
            <w:noWrap/>
            <w:vAlign w:val="bottom"/>
            <w:hideMark/>
          </w:tcPr>
          <w:p w14:paraId="656E65B5"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451,62</w:t>
            </w:r>
          </w:p>
        </w:tc>
        <w:tc>
          <w:tcPr>
            <w:tcW w:w="1416" w:type="dxa"/>
            <w:tcBorders>
              <w:top w:val="nil"/>
              <w:left w:val="nil"/>
              <w:bottom w:val="single" w:sz="8" w:space="0" w:color="auto"/>
              <w:right w:val="single" w:sz="8" w:space="0" w:color="auto"/>
            </w:tcBorders>
            <w:shd w:val="clear" w:color="000000" w:fill="D8E4BC"/>
            <w:noWrap/>
            <w:vAlign w:val="bottom"/>
            <w:hideMark/>
          </w:tcPr>
          <w:p w14:paraId="5740C14C"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0</w:t>
            </w:r>
          </w:p>
        </w:tc>
      </w:tr>
      <w:tr w:rsidR="00815144" w:rsidRPr="00815144" w14:paraId="2A469FE4" w14:textId="77777777" w:rsidTr="00815144">
        <w:trPr>
          <w:trHeight w:val="270"/>
        </w:trPr>
        <w:tc>
          <w:tcPr>
            <w:tcW w:w="3730" w:type="dxa"/>
            <w:gridSpan w:val="3"/>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5A4C0B16" w14:textId="4F38CFC6" w:rsidR="00815144" w:rsidRPr="00815144" w:rsidRDefault="00815144" w:rsidP="00815144">
            <w:pPr>
              <w:spacing w:after="0" w:line="240" w:lineRule="auto"/>
              <w:rPr>
                <w:rFonts w:ascii="Times New Roman" w:eastAsia="Times New Roman" w:hAnsi="Times New Roman" w:cs="Times New Roman"/>
                <w:b/>
                <w:bCs/>
                <w:color w:val="000000"/>
                <w:sz w:val="20"/>
                <w:szCs w:val="20"/>
                <w:lang w:eastAsia="cs-CZ"/>
              </w:rPr>
            </w:pPr>
            <w:proofErr w:type="gramStart"/>
            <w:r w:rsidRPr="00815144">
              <w:rPr>
                <w:rFonts w:ascii="Times New Roman" w:eastAsia="Times New Roman" w:hAnsi="Times New Roman" w:cs="Times New Roman"/>
                <w:b/>
                <w:bCs/>
                <w:color w:val="000000"/>
                <w:sz w:val="20"/>
                <w:szCs w:val="20"/>
                <w:lang w:eastAsia="cs-CZ"/>
              </w:rPr>
              <w:t>BUDOVA  A,</w:t>
            </w:r>
            <w:r w:rsidR="00091C53">
              <w:rPr>
                <w:rFonts w:ascii="Times New Roman" w:eastAsia="Times New Roman" w:hAnsi="Times New Roman" w:cs="Times New Roman"/>
                <w:b/>
                <w:bCs/>
                <w:color w:val="000000"/>
                <w:sz w:val="20"/>
                <w:szCs w:val="20"/>
                <w:lang w:eastAsia="cs-CZ"/>
              </w:rPr>
              <w:t xml:space="preserve"> </w:t>
            </w:r>
            <w:r w:rsidRPr="00815144">
              <w:rPr>
                <w:rFonts w:ascii="Times New Roman" w:eastAsia="Times New Roman" w:hAnsi="Times New Roman" w:cs="Times New Roman"/>
                <w:b/>
                <w:bCs/>
                <w:color w:val="000000"/>
                <w:sz w:val="20"/>
                <w:szCs w:val="20"/>
                <w:lang w:eastAsia="cs-CZ"/>
              </w:rPr>
              <w:t>5.N.</w:t>
            </w:r>
            <w:proofErr w:type="gramEnd"/>
            <w:r w:rsidRPr="00815144">
              <w:rPr>
                <w:rFonts w:ascii="Times New Roman" w:eastAsia="Times New Roman" w:hAnsi="Times New Roman" w:cs="Times New Roman"/>
                <w:b/>
                <w:bCs/>
                <w:color w:val="000000"/>
                <w:sz w:val="20"/>
                <w:szCs w:val="20"/>
                <w:lang w:eastAsia="cs-CZ"/>
              </w:rPr>
              <w:t>P. CELKEM</w:t>
            </w:r>
          </w:p>
        </w:tc>
        <w:tc>
          <w:tcPr>
            <w:tcW w:w="1138" w:type="dxa"/>
            <w:tcBorders>
              <w:top w:val="nil"/>
              <w:left w:val="nil"/>
              <w:bottom w:val="single" w:sz="8" w:space="0" w:color="auto"/>
              <w:right w:val="single" w:sz="4" w:space="0" w:color="auto"/>
            </w:tcBorders>
            <w:shd w:val="clear" w:color="000000" w:fill="C5D9F1"/>
            <w:noWrap/>
            <w:vAlign w:val="bottom"/>
            <w:hideMark/>
          </w:tcPr>
          <w:p w14:paraId="32523E02"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715,48</w:t>
            </w:r>
          </w:p>
        </w:tc>
        <w:tc>
          <w:tcPr>
            <w:tcW w:w="1208" w:type="dxa"/>
            <w:tcBorders>
              <w:top w:val="nil"/>
              <w:left w:val="nil"/>
              <w:bottom w:val="single" w:sz="8" w:space="0" w:color="auto"/>
              <w:right w:val="single" w:sz="4" w:space="0" w:color="auto"/>
            </w:tcBorders>
            <w:shd w:val="clear" w:color="000000" w:fill="C5D9F1"/>
            <w:noWrap/>
            <w:vAlign w:val="bottom"/>
            <w:hideMark/>
          </w:tcPr>
          <w:p w14:paraId="1821A59A"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561,95</w:t>
            </w:r>
          </w:p>
        </w:tc>
        <w:tc>
          <w:tcPr>
            <w:tcW w:w="1416" w:type="dxa"/>
            <w:tcBorders>
              <w:top w:val="nil"/>
              <w:left w:val="nil"/>
              <w:bottom w:val="single" w:sz="8" w:space="0" w:color="auto"/>
              <w:right w:val="single" w:sz="4" w:space="0" w:color="auto"/>
            </w:tcBorders>
            <w:shd w:val="clear" w:color="000000" w:fill="C5D9F1"/>
            <w:noWrap/>
            <w:vAlign w:val="bottom"/>
            <w:hideMark/>
          </w:tcPr>
          <w:p w14:paraId="5DDAB460"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153,53</w:t>
            </w:r>
          </w:p>
        </w:tc>
      </w:tr>
      <w:tr w:rsidR="00815144" w:rsidRPr="00815144" w14:paraId="524F163B" w14:textId="77777777" w:rsidTr="00815144">
        <w:trPr>
          <w:trHeight w:val="270"/>
        </w:trPr>
        <w:tc>
          <w:tcPr>
            <w:tcW w:w="3730" w:type="dxa"/>
            <w:gridSpan w:val="3"/>
            <w:tcBorders>
              <w:top w:val="single" w:sz="8" w:space="0" w:color="auto"/>
              <w:left w:val="single" w:sz="8" w:space="0" w:color="auto"/>
              <w:bottom w:val="single" w:sz="4" w:space="0" w:color="auto"/>
              <w:right w:val="single" w:sz="4" w:space="0" w:color="auto"/>
            </w:tcBorders>
            <w:shd w:val="clear" w:color="000000" w:fill="D8E4BC"/>
            <w:noWrap/>
            <w:vAlign w:val="bottom"/>
            <w:hideMark/>
          </w:tcPr>
          <w:p w14:paraId="7270BF92"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součty plochy bez pokojů</w:t>
            </w:r>
          </w:p>
        </w:tc>
        <w:tc>
          <w:tcPr>
            <w:tcW w:w="1138" w:type="dxa"/>
            <w:tcBorders>
              <w:top w:val="nil"/>
              <w:left w:val="nil"/>
              <w:bottom w:val="single" w:sz="4" w:space="0" w:color="auto"/>
              <w:right w:val="single" w:sz="4" w:space="0" w:color="auto"/>
            </w:tcBorders>
            <w:shd w:val="clear" w:color="000000" w:fill="D8E4BC"/>
            <w:noWrap/>
            <w:vAlign w:val="bottom"/>
            <w:hideMark/>
          </w:tcPr>
          <w:p w14:paraId="6A724AC2"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299,06</w:t>
            </w:r>
          </w:p>
        </w:tc>
        <w:tc>
          <w:tcPr>
            <w:tcW w:w="1208" w:type="dxa"/>
            <w:tcBorders>
              <w:top w:val="nil"/>
              <w:left w:val="nil"/>
              <w:bottom w:val="single" w:sz="4" w:space="0" w:color="auto"/>
              <w:right w:val="single" w:sz="4" w:space="0" w:color="auto"/>
            </w:tcBorders>
            <w:shd w:val="clear" w:color="000000" w:fill="D8E4BC"/>
            <w:noWrap/>
            <w:vAlign w:val="bottom"/>
            <w:hideMark/>
          </w:tcPr>
          <w:p w14:paraId="3DAAE518"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145,53</w:t>
            </w:r>
          </w:p>
        </w:tc>
        <w:tc>
          <w:tcPr>
            <w:tcW w:w="1416" w:type="dxa"/>
            <w:tcBorders>
              <w:top w:val="nil"/>
              <w:left w:val="nil"/>
              <w:bottom w:val="single" w:sz="4" w:space="0" w:color="auto"/>
              <w:right w:val="single" w:sz="8" w:space="0" w:color="auto"/>
            </w:tcBorders>
            <w:shd w:val="clear" w:color="000000" w:fill="D8E4BC"/>
            <w:noWrap/>
            <w:vAlign w:val="bottom"/>
            <w:hideMark/>
          </w:tcPr>
          <w:p w14:paraId="6023A3C8"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153,53</w:t>
            </w:r>
          </w:p>
        </w:tc>
      </w:tr>
      <w:tr w:rsidR="00815144" w:rsidRPr="00815144" w14:paraId="62BB71AC" w14:textId="77777777" w:rsidTr="00815144">
        <w:trPr>
          <w:trHeight w:val="285"/>
        </w:trPr>
        <w:tc>
          <w:tcPr>
            <w:tcW w:w="3730" w:type="dxa"/>
            <w:gridSpan w:val="3"/>
            <w:tcBorders>
              <w:top w:val="single" w:sz="4" w:space="0" w:color="auto"/>
              <w:left w:val="single" w:sz="8" w:space="0" w:color="auto"/>
              <w:bottom w:val="single" w:sz="8" w:space="0" w:color="auto"/>
              <w:right w:val="single" w:sz="4" w:space="0" w:color="auto"/>
            </w:tcBorders>
            <w:shd w:val="clear" w:color="000000" w:fill="D8E4BC"/>
            <w:noWrap/>
            <w:vAlign w:val="bottom"/>
            <w:hideMark/>
          </w:tcPr>
          <w:p w14:paraId="3F14C8D3" w14:textId="77777777" w:rsidR="00815144" w:rsidRPr="00815144" w:rsidRDefault="00815144" w:rsidP="00815144">
            <w:pPr>
              <w:spacing w:after="0" w:line="240" w:lineRule="auto"/>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součty pokoje</w:t>
            </w:r>
          </w:p>
        </w:tc>
        <w:tc>
          <w:tcPr>
            <w:tcW w:w="1138" w:type="dxa"/>
            <w:tcBorders>
              <w:top w:val="nil"/>
              <w:left w:val="nil"/>
              <w:bottom w:val="single" w:sz="8" w:space="0" w:color="auto"/>
              <w:right w:val="single" w:sz="4" w:space="0" w:color="auto"/>
            </w:tcBorders>
            <w:shd w:val="clear" w:color="000000" w:fill="D8E4BC"/>
            <w:noWrap/>
            <w:vAlign w:val="bottom"/>
            <w:hideMark/>
          </w:tcPr>
          <w:p w14:paraId="1B691601"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549,19</w:t>
            </w:r>
          </w:p>
        </w:tc>
        <w:tc>
          <w:tcPr>
            <w:tcW w:w="1208" w:type="dxa"/>
            <w:tcBorders>
              <w:top w:val="nil"/>
              <w:left w:val="nil"/>
              <w:bottom w:val="single" w:sz="8" w:space="0" w:color="auto"/>
              <w:right w:val="single" w:sz="4" w:space="0" w:color="auto"/>
            </w:tcBorders>
            <w:shd w:val="clear" w:color="000000" w:fill="D8E4BC"/>
            <w:noWrap/>
            <w:vAlign w:val="bottom"/>
            <w:hideMark/>
          </w:tcPr>
          <w:p w14:paraId="297DE58D"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549,19</w:t>
            </w:r>
          </w:p>
        </w:tc>
        <w:tc>
          <w:tcPr>
            <w:tcW w:w="1416" w:type="dxa"/>
            <w:tcBorders>
              <w:top w:val="nil"/>
              <w:left w:val="nil"/>
              <w:bottom w:val="single" w:sz="8" w:space="0" w:color="auto"/>
              <w:right w:val="single" w:sz="8" w:space="0" w:color="auto"/>
            </w:tcBorders>
            <w:shd w:val="clear" w:color="000000" w:fill="D8E4BC"/>
            <w:noWrap/>
            <w:vAlign w:val="bottom"/>
            <w:hideMark/>
          </w:tcPr>
          <w:p w14:paraId="5DDC2D1C" w14:textId="77777777" w:rsidR="00815144" w:rsidRPr="00815144" w:rsidRDefault="00815144" w:rsidP="00815144">
            <w:pPr>
              <w:spacing w:after="0" w:line="240" w:lineRule="auto"/>
              <w:jc w:val="right"/>
              <w:rPr>
                <w:rFonts w:ascii="Times New Roman" w:eastAsia="Times New Roman" w:hAnsi="Times New Roman" w:cs="Times New Roman"/>
                <w:b/>
                <w:bCs/>
                <w:i/>
                <w:iCs/>
                <w:color w:val="000000"/>
                <w:sz w:val="20"/>
                <w:szCs w:val="20"/>
                <w:lang w:eastAsia="cs-CZ"/>
              </w:rPr>
            </w:pPr>
            <w:r w:rsidRPr="00815144">
              <w:rPr>
                <w:rFonts w:ascii="Times New Roman" w:eastAsia="Times New Roman" w:hAnsi="Times New Roman" w:cs="Times New Roman"/>
                <w:b/>
                <w:bCs/>
                <w:i/>
                <w:iCs/>
                <w:color w:val="000000"/>
                <w:sz w:val="20"/>
                <w:szCs w:val="20"/>
                <w:lang w:eastAsia="cs-CZ"/>
              </w:rPr>
              <w:t>0</w:t>
            </w:r>
          </w:p>
        </w:tc>
      </w:tr>
      <w:tr w:rsidR="00815144" w:rsidRPr="00815144" w14:paraId="1995B7D8" w14:textId="77777777" w:rsidTr="00815144">
        <w:trPr>
          <w:trHeight w:val="270"/>
        </w:trPr>
        <w:tc>
          <w:tcPr>
            <w:tcW w:w="3730" w:type="dxa"/>
            <w:gridSpan w:val="3"/>
            <w:tcBorders>
              <w:top w:val="single" w:sz="8" w:space="0" w:color="auto"/>
              <w:left w:val="single" w:sz="8" w:space="0" w:color="auto"/>
              <w:bottom w:val="single" w:sz="8" w:space="0" w:color="auto"/>
              <w:right w:val="single" w:sz="4" w:space="0" w:color="000000"/>
            </w:tcBorders>
            <w:shd w:val="clear" w:color="000000" w:fill="00B0F0"/>
            <w:noWrap/>
            <w:vAlign w:val="center"/>
            <w:hideMark/>
          </w:tcPr>
          <w:p w14:paraId="4C04BFE8" w14:textId="77777777" w:rsidR="00815144" w:rsidRPr="00815144" w:rsidRDefault="00815144" w:rsidP="00815144">
            <w:pPr>
              <w:spacing w:after="0" w:line="240" w:lineRule="auto"/>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PLOCHY CELKEM</w:t>
            </w:r>
          </w:p>
        </w:tc>
        <w:tc>
          <w:tcPr>
            <w:tcW w:w="1138" w:type="dxa"/>
            <w:tcBorders>
              <w:top w:val="nil"/>
              <w:left w:val="nil"/>
              <w:bottom w:val="single" w:sz="8" w:space="0" w:color="auto"/>
              <w:right w:val="single" w:sz="4" w:space="0" w:color="auto"/>
            </w:tcBorders>
            <w:shd w:val="clear" w:color="000000" w:fill="00B0F0"/>
            <w:noWrap/>
            <w:vAlign w:val="center"/>
            <w:hideMark/>
          </w:tcPr>
          <w:p w14:paraId="6D42FAC0"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848,25</w:t>
            </w:r>
          </w:p>
        </w:tc>
        <w:tc>
          <w:tcPr>
            <w:tcW w:w="1208" w:type="dxa"/>
            <w:tcBorders>
              <w:top w:val="nil"/>
              <w:left w:val="nil"/>
              <w:bottom w:val="single" w:sz="8" w:space="0" w:color="auto"/>
              <w:right w:val="single" w:sz="4" w:space="0" w:color="auto"/>
            </w:tcBorders>
            <w:shd w:val="clear" w:color="000000" w:fill="00B0F0"/>
            <w:noWrap/>
            <w:vAlign w:val="center"/>
            <w:hideMark/>
          </w:tcPr>
          <w:p w14:paraId="3D9A7EED"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694,72</w:t>
            </w:r>
          </w:p>
        </w:tc>
        <w:tc>
          <w:tcPr>
            <w:tcW w:w="1416" w:type="dxa"/>
            <w:tcBorders>
              <w:top w:val="nil"/>
              <w:left w:val="nil"/>
              <w:bottom w:val="single" w:sz="8" w:space="0" w:color="auto"/>
              <w:right w:val="single" w:sz="8" w:space="0" w:color="auto"/>
            </w:tcBorders>
            <w:shd w:val="clear" w:color="000000" w:fill="00B0F0"/>
            <w:noWrap/>
            <w:vAlign w:val="center"/>
            <w:hideMark/>
          </w:tcPr>
          <w:p w14:paraId="6B042894"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153,53</w:t>
            </w:r>
          </w:p>
        </w:tc>
      </w:tr>
      <w:tr w:rsidR="00815144" w:rsidRPr="00815144" w14:paraId="37241443" w14:textId="77777777" w:rsidTr="00815144">
        <w:trPr>
          <w:trHeight w:val="270"/>
        </w:trPr>
        <w:tc>
          <w:tcPr>
            <w:tcW w:w="3730" w:type="dxa"/>
            <w:gridSpan w:val="3"/>
            <w:tcBorders>
              <w:top w:val="single" w:sz="8" w:space="0" w:color="auto"/>
              <w:left w:val="single" w:sz="8" w:space="0" w:color="auto"/>
              <w:bottom w:val="single" w:sz="8" w:space="0" w:color="auto"/>
              <w:right w:val="single" w:sz="4" w:space="0" w:color="000000"/>
            </w:tcBorders>
            <w:shd w:val="clear" w:color="000000" w:fill="00B0F0"/>
            <w:noWrap/>
            <w:vAlign w:val="center"/>
            <w:hideMark/>
          </w:tcPr>
          <w:p w14:paraId="1FBA9989" w14:textId="77777777" w:rsidR="00815144" w:rsidRPr="00815144" w:rsidRDefault="00815144" w:rsidP="00815144">
            <w:pPr>
              <w:spacing w:after="0" w:line="240" w:lineRule="auto"/>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PLOCHY CELKEM zaokrouhleno</w:t>
            </w:r>
          </w:p>
        </w:tc>
        <w:tc>
          <w:tcPr>
            <w:tcW w:w="1138" w:type="dxa"/>
            <w:tcBorders>
              <w:top w:val="nil"/>
              <w:left w:val="nil"/>
              <w:bottom w:val="single" w:sz="8" w:space="0" w:color="auto"/>
              <w:right w:val="single" w:sz="4" w:space="0" w:color="auto"/>
            </w:tcBorders>
            <w:shd w:val="clear" w:color="000000" w:fill="00B0F0"/>
            <w:noWrap/>
            <w:vAlign w:val="center"/>
            <w:hideMark/>
          </w:tcPr>
          <w:p w14:paraId="54A0DBDC"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848</w:t>
            </w:r>
          </w:p>
        </w:tc>
        <w:tc>
          <w:tcPr>
            <w:tcW w:w="1208" w:type="dxa"/>
            <w:tcBorders>
              <w:top w:val="nil"/>
              <w:left w:val="nil"/>
              <w:bottom w:val="single" w:sz="8" w:space="0" w:color="auto"/>
              <w:right w:val="single" w:sz="4" w:space="0" w:color="auto"/>
            </w:tcBorders>
            <w:shd w:val="clear" w:color="000000" w:fill="00B0F0"/>
            <w:noWrap/>
            <w:vAlign w:val="center"/>
            <w:hideMark/>
          </w:tcPr>
          <w:p w14:paraId="3A1F5E84" w14:textId="19FCB868" w:rsidR="00815144" w:rsidRPr="00815144" w:rsidRDefault="00815144" w:rsidP="00A67666">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69</w:t>
            </w:r>
            <w:r w:rsidR="00A67666">
              <w:rPr>
                <w:rFonts w:ascii="Times New Roman" w:eastAsia="Times New Roman" w:hAnsi="Times New Roman" w:cs="Times New Roman"/>
                <w:b/>
                <w:bCs/>
                <w:sz w:val="20"/>
                <w:szCs w:val="20"/>
                <w:lang w:eastAsia="cs-CZ"/>
              </w:rPr>
              <w:t>5</w:t>
            </w:r>
          </w:p>
        </w:tc>
        <w:tc>
          <w:tcPr>
            <w:tcW w:w="1416" w:type="dxa"/>
            <w:tcBorders>
              <w:top w:val="nil"/>
              <w:left w:val="nil"/>
              <w:bottom w:val="single" w:sz="8" w:space="0" w:color="auto"/>
              <w:right w:val="single" w:sz="8" w:space="0" w:color="auto"/>
            </w:tcBorders>
            <w:shd w:val="clear" w:color="000000" w:fill="00B0F0"/>
            <w:noWrap/>
            <w:vAlign w:val="center"/>
            <w:hideMark/>
          </w:tcPr>
          <w:p w14:paraId="6079AE64" w14:textId="77777777" w:rsidR="00815144" w:rsidRPr="00815144" w:rsidRDefault="00815144" w:rsidP="00815144">
            <w:pPr>
              <w:spacing w:after="0" w:line="240" w:lineRule="auto"/>
              <w:jc w:val="right"/>
              <w:rPr>
                <w:rFonts w:ascii="Times New Roman" w:eastAsia="Times New Roman" w:hAnsi="Times New Roman" w:cs="Times New Roman"/>
                <w:b/>
                <w:bCs/>
                <w:sz w:val="20"/>
                <w:szCs w:val="20"/>
                <w:lang w:eastAsia="cs-CZ"/>
              </w:rPr>
            </w:pPr>
            <w:r w:rsidRPr="00815144">
              <w:rPr>
                <w:rFonts w:ascii="Times New Roman" w:eastAsia="Times New Roman" w:hAnsi="Times New Roman" w:cs="Times New Roman"/>
                <w:b/>
                <w:bCs/>
                <w:sz w:val="20"/>
                <w:szCs w:val="20"/>
                <w:lang w:eastAsia="cs-CZ"/>
              </w:rPr>
              <w:t>153</w:t>
            </w:r>
          </w:p>
        </w:tc>
      </w:tr>
    </w:tbl>
    <w:p w14:paraId="7C4E667B" w14:textId="77777777" w:rsidR="00136793" w:rsidRPr="00142DCA" w:rsidRDefault="00136793" w:rsidP="00136793">
      <w:pPr>
        <w:rPr>
          <w:rFonts w:ascii="Times New Roman" w:hAnsi="Times New Roman" w:cs="Times New Roman"/>
        </w:rPr>
      </w:pPr>
    </w:p>
    <w:p w14:paraId="66BE6907" w14:textId="572DFDC7" w:rsidR="002D360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Prostory se pronajímají nájemci </w:t>
      </w:r>
      <w:r w:rsidR="0049677F">
        <w:rPr>
          <w:rFonts w:ascii="Times New Roman" w:hAnsi="Times New Roman" w:cs="Times New Roman"/>
          <w:color w:val="000000" w:themeColor="text1"/>
        </w:rPr>
        <w:t>včetně DH</w:t>
      </w:r>
      <w:r w:rsidR="00FA1E4E">
        <w:rPr>
          <w:rFonts w:ascii="Times New Roman" w:hAnsi="Times New Roman" w:cs="Times New Roman"/>
          <w:color w:val="000000" w:themeColor="text1"/>
        </w:rPr>
        <w:t>I</w:t>
      </w:r>
      <w:r w:rsidR="0049677F">
        <w:rPr>
          <w:rFonts w:ascii="Times New Roman" w:hAnsi="Times New Roman" w:cs="Times New Roman"/>
          <w:color w:val="000000" w:themeColor="text1"/>
        </w:rPr>
        <w:t xml:space="preserve">M </w:t>
      </w:r>
      <w:r w:rsidR="00ED2C95">
        <w:rPr>
          <w:rFonts w:ascii="Times New Roman" w:hAnsi="Times New Roman" w:cs="Times New Roman"/>
          <w:color w:val="000000" w:themeColor="text1"/>
        </w:rPr>
        <w:t>na základě předávacího protokolu</w:t>
      </w:r>
      <w:r w:rsidR="0049677F">
        <w:rPr>
          <w:rFonts w:ascii="Times New Roman" w:hAnsi="Times New Roman" w:cs="Times New Roman"/>
          <w:color w:val="000000" w:themeColor="text1"/>
        </w:rPr>
        <w:t>.</w:t>
      </w:r>
    </w:p>
    <w:p w14:paraId="31D0248F"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prohlašuje, že je oprávněn tuto smlouvu s nájemcem uzavřít a uzavření této smlouvy nebrání žádná práva třetích osob ani právní předpisy či úřední rozhodnutí. </w:t>
      </w:r>
    </w:p>
    <w:p w14:paraId="191754D3" w14:textId="77777777" w:rsidR="0062236E" w:rsidRPr="00142DCA" w:rsidRDefault="0062236E" w:rsidP="00A010C1">
      <w:pPr>
        <w:spacing w:after="0" w:line="240" w:lineRule="auto"/>
        <w:rPr>
          <w:rFonts w:ascii="Times New Roman" w:hAnsi="Times New Roman" w:cs="Times New Roman"/>
          <w:color w:val="000000" w:themeColor="text1"/>
        </w:rPr>
      </w:pPr>
    </w:p>
    <w:p w14:paraId="2F1DD215"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261148A5"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Relevantní náležitosti smlouvy</w:t>
      </w:r>
    </w:p>
    <w:p w14:paraId="001CB3B1" w14:textId="77777777" w:rsidR="0062236E" w:rsidRPr="00142DCA" w:rsidRDefault="0062236E" w:rsidP="00A010C1">
      <w:pPr>
        <w:spacing w:after="0" w:line="240" w:lineRule="auto"/>
        <w:rPr>
          <w:rFonts w:ascii="Times New Roman" w:hAnsi="Times New Roman" w:cs="Times New Roman"/>
          <w:color w:val="000000" w:themeColor="text1"/>
        </w:rPr>
      </w:pPr>
    </w:p>
    <w:p w14:paraId="6826474B"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Smluvní strany se dohodly na těchto relevantních náležitostech nájemní smlouvy:</w:t>
      </w:r>
    </w:p>
    <w:p w14:paraId="1F89F8B8" w14:textId="1FAA7880"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Předmět nájmu: byl specifikován v článku </w:t>
      </w:r>
      <w:r w:rsidR="0049677F">
        <w:rPr>
          <w:rFonts w:ascii="Times New Roman" w:hAnsi="Times New Roman" w:cs="Times New Roman"/>
          <w:color w:val="000000" w:themeColor="text1"/>
        </w:rPr>
        <w:t xml:space="preserve">1 odstavce </w:t>
      </w:r>
      <w:r w:rsidRPr="00142DCA">
        <w:rPr>
          <w:rFonts w:ascii="Times New Roman" w:hAnsi="Times New Roman" w:cs="Times New Roman"/>
          <w:color w:val="000000" w:themeColor="text1"/>
        </w:rPr>
        <w:t>1.1, 1.2, 1.3.</w:t>
      </w:r>
    </w:p>
    <w:p w14:paraId="0B175EFF" w14:textId="58C59E62"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Účel nájmu:</w:t>
      </w:r>
      <w:r w:rsidR="002D360E" w:rsidRPr="00142DCA">
        <w:rPr>
          <w:rFonts w:ascii="Times New Roman" w:hAnsi="Times New Roman" w:cs="Times New Roman"/>
          <w:color w:val="000000" w:themeColor="text1"/>
        </w:rPr>
        <w:t xml:space="preserve"> </w:t>
      </w:r>
      <w:r w:rsidR="0049677F">
        <w:rPr>
          <w:rFonts w:ascii="Times New Roman" w:hAnsi="Times New Roman" w:cs="Times New Roman"/>
          <w:color w:val="000000" w:themeColor="text1"/>
        </w:rPr>
        <w:t xml:space="preserve">Prostory se pronajímají nájemci za účelem ubytování včetně příslušenství pro ubytované </w:t>
      </w:r>
      <w:r w:rsidR="0049677F" w:rsidRPr="00091C53">
        <w:rPr>
          <w:rFonts w:ascii="Times New Roman" w:hAnsi="Times New Roman" w:cs="Times New Roman"/>
          <w:b/>
          <w:color w:val="000000" w:themeColor="text1"/>
        </w:rPr>
        <w:t xml:space="preserve">žáky </w:t>
      </w:r>
      <w:r w:rsidR="002B3307">
        <w:rPr>
          <w:rFonts w:ascii="Times New Roman" w:hAnsi="Times New Roman" w:cs="Times New Roman"/>
          <w:b/>
          <w:color w:val="000000" w:themeColor="text1"/>
        </w:rPr>
        <w:t>Regionální FAČR</w:t>
      </w:r>
      <w:r w:rsidR="0049677F" w:rsidRPr="00091C53">
        <w:rPr>
          <w:rFonts w:ascii="Times New Roman" w:hAnsi="Times New Roman" w:cs="Times New Roman"/>
          <w:b/>
          <w:color w:val="000000" w:themeColor="text1"/>
        </w:rPr>
        <w:t>.</w:t>
      </w:r>
      <w:r w:rsidR="00A56C27"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Pronajímatel prohlašuje, že prostory plně vyhovují tomuto záměru a nejsou mu známy žádné závady váznoucí na pronajímané nemovitosti, jež by bránily nerušenému provozování této činnosti.</w:t>
      </w:r>
    </w:p>
    <w:p w14:paraId="2577DE46" w14:textId="77777777" w:rsidR="0062236E" w:rsidRPr="00142DCA" w:rsidRDefault="0062236E" w:rsidP="00A010C1">
      <w:pPr>
        <w:pStyle w:val="Numm3"/>
        <w:spacing w:after="0" w:line="240" w:lineRule="auto"/>
        <w:ind w:hanging="567"/>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Doba trvání nájmu: tato smlouva se uzavírá na dobu </w:t>
      </w:r>
      <w:r w:rsidR="008350D6" w:rsidRPr="00142DCA">
        <w:rPr>
          <w:rFonts w:ascii="Times New Roman" w:hAnsi="Times New Roman" w:cs="Times New Roman"/>
          <w:color w:val="000000" w:themeColor="text1"/>
        </w:rPr>
        <w:t>uvedenou v článku 5 této smlouvy</w:t>
      </w:r>
      <w:r w:rsidRPr="00142DCA">
        <w:rPr>
          <w:rFonts w:ascii="Times New Roman" w:hAnsi="Times New Roman" w:cs="Times New Roman"/>
          <w:color w:val="000000" w:themeColor="text1"/>
        </w:rPr>
        <w:t>.</w:t>
      </w:r>
    </w:p>
    <w:p w14:paraId="0296F508" w14:textId="729667FA"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Předmětem této smlouvy je závazek pronajímatele přenechat nájemci k užívání předmět nájmu a závazek nájemce hradit za to pronajímateli nájemné a úhrady za služby spojené s nájmem předmětu nájmu blíže specifikované v článku 3</w:t>
      </w:r>
      <w:r w:rsidR="00091C53">
        <w:rPr>
          <w:rFonts w:ascii="Times New Roman" w:hAnsi="Times New Roman" w:cs="Times New Roman"/>
          <w:color w:val="000000" w:themeColor="text1"/>
        </w:rPr>
        <w:t xml:space="preserve"> odstavce</w:t>
      </w:r>
      <w:r w:rsidR="00091C53" w:rsidRPr="00142DCA">
        <w:rPr>
          <w:rFonts w:ascii="Times New Roman" w:hAnsi="Times New Roman" w:cs="Times New Roman"/>
          <w:color w:val="000000" w:themeColor="text1"/>
        </w:rPr>
        <w:t xml:space="preserve"> 3.1, 3.3 a 3.4 této smlouvy</w:t>
      </w:r>
      <w:r w:rsidRPr="00142DCA">
        <w:rPr>
          <w:rFonts w:ascii="Times New Roman" w:hAnsi="Times New Roman" w:cs="Times New Roman"/>
          <w:color w:val="000000" w:themeColor="text1"/>
        </w:rPr>
        <w:t xml:space="preserve">. </w:t>
      </w:r>
    </w:p>
    <w:p w14:paraId="7442DFF6" w14:textId="77777777" w:rsidR="00241C93"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prohlašuje, že si předmět nájmu prohlédl, seznámil se s jeho faktickým stavem a prohlašuje, že předmět nájmu přijímá do svého užívání.</w:t>
      </w:r>
    </w:p>
    <w:p w14:paraId="4496D914" w14:textId="77777777" w:rsidR="007925C9"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Nájemce je oprávněn předmět nájmu nerušeně užívat ve kterékoli denní a noční hodině, 24 hodin denně. </w:t>
      </w:r>
    </w:p>
    <w:p w14:paraId="0305E66B" w14:textId="77777777" w:rsidR="00815144" w:rsidRDefault="00815144" w:rsidP="00815144"/>
    <w:p w14:paraId="14654687" w14:textId="77777777" w:rsidR="00815144" w:rsidRDefault="00815144" w:rsidP="00815144"/>
    <w:p w14:paraId="0C4F709B" w14:textId="3E68D009" w:rsidR="00815144" w:rsidRPr="00815144" w:rsidRDefault="00D12F0D" w:rsidP="00815144">
      <w:r>
        <w:br/>
      </w:r>
    </w:p>
    <w:p w14:paraId="6AF5C4BC"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7189569B"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Cena nájmu</w:t>
      </w:r>
    </w:p>
    <w:p w14:paraId="3CCC7151" w14:textId="77777777" w:rsidR="00A010C1" w:rsidRPr="00142DCA" w:rsidRDefault="00A010C1" w:rsidP="00A010C1">
      <w:pPr>
        <w:spacing w:after="0" w:line="240" w:lineRule="auto"/>
        <w:rPr>
          <w:rFonts w:ascii="Times New Roman" w:hAnsi="Times New Roman" w:cs="Times New Roman"/>
        </w:rPr>
      </w:pPr>
    </w:p>
    <w:p w14:paraId="0A2417C1" w14:textId="562724F7" w:rsidR="008C2A59" w:rsidRDefault="008C2A59"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Smluvní strany se dohodly, že pronajímatel přenechá předmět nájmu</w:t>
      </w:r>
      <w:r w:rsidR="0049677F">
        <w:rPr>
          <w:rFonts w:ascii="Times New Roman" w:hAnsi="Times New Roman" w:cs="Times New Roman"/>
          <w:color w:val="000000" w:themeColor="text1"/>
        </w:rPr>
        <w:t xml:space="preserve"> o rozloze uvedené v článku 1 odstavec 1.2</w:t>
      </w:r>
      <w:r w:rsidRPr="00142DCA">
        <w:rPr>
          <w:rFonts w:ascii="Times New Roman" w:hAnsi="Times New Roman" w:cs="Times New Roman"/>
          <w:color w:val="000000" w:themeColor="text1"/>
        </w:rPr>
        <w:t xml:space="preserve"> nájemci za úplatu, kdy nájemné</w:t>
      </w:r>
      <w:r w:rsidR="00C60569">
        <w:rPr>
          <w:rFonts w:ascii="Times New Roman" w:hAnsi="Times New Roman" w:cs="Times New Roman"/>
          <w:color w:val="000000" w:themeColor="text1"/>
        </w:rPr>
        <w:t xml:space="preserve"> za </w:t>
      </w:r>
      <w:r w:rsidR="00091C53">
        <w:rPr>
          <w:rFonts w:ascii="Times New Roman" w:hAnsi="Times New Roman" w:cs="Times New Roman"/>
          <w:color w:val="000000" w:themeColor="text1"/>
        </w:rPr>
        <w:t xml:space="preserve">celé </w:t>
      </w:r>
      <w:r w:rsidR="00C60569">
        <w:rPr>
          <w:rFonts w:ascii="Times New Roman" w:hAnsi="Times New Roman" w:cs="Times New Roman"/>
          <w:color w:val="000000" w:themeColor="text1"/>
        </w:rPr>
        <w:t>období</w:t>
      </w:r>
      <w:r w:rsidRPr="00142DCA">
        <w:rPr>
          <w:rFonts w:ascii="Times New Roman" w:hAnsi="Times New Roman" w:cs="Times New Roman"/>
          <w:color w:val="000000" w:themeColor="text1"/>
        </w:rPr>
        <w:t xml:space="preserve"> činí</w:t>
      </w:r>
      <w:r w:rsidR="00142DCA" w:rsidRPr="00142DCA">
        <w:rPr>
          <w:rFonts w:ascii="Times New Roman" w:hAnsi="Times New Roman" w:cs="Times New Roman"/>
          <w:color w:val="000000" w:themeColor="text1"/>
        </w:rPr>
        <w:t xml:space="preserve"> </w:t>
      </w:r>
      <w:r w:rsidR="00F54B5D" w:rsidRPr="00F54B5D">
        <w:rPr>
          <w:rFonts w:ascii="Times New Roman" w:hAnsi="Times New Roman" w:cs="Times New Roman"/>
          <w:b/>
          <w:color w:val="000000" w:themeColor="text1"/>
        </w:rPr>
        <w:t>467</w:t>
      </w:r>
      <w:r w:rsidR="00C21AD7" w:rsidRPr="00C60569">
        <w:rPr>
          <w:rFonts w:ascii="Times New Roman" w:hAnsi="Times New Roman" w:cs="Times New Roman"/>
          <w:b/>
          <w:color w:val="000000" w:themeColor="text1"/>
        </w:rPr>
        <w:t> </w:t>
      </w:r>
      <w:r w:rsidR="00F54B5D">
        <w:rPr>
          <w:rFonts w:ascii="Times New Roman" w:hAnsi="Times New Roman" w:cs="Times New Roman"/>
          <w:b/>
          <w:color w:val="000000" w:themeColor="text1"/>
        </w:rPr>
        <w:t>437</w:t>
      </w:r>
      <w:r w:rsidR="00C21AD7" w:rsidRPr="00C60569">
        <w:rPr>
          <w:rFonts w:ascii="Times New Roman" w:hAnsi="Times New Roman" w:cs="Times New Roman"/>
          <w:b/>
          <w:color w:val="000000" w:themeColor="text1"/>
        </w:rPr>
        <w:t xml:space="preserve">,- </w:t>
      </w:r>
      <w:r w:rsidR="009F4C9B" w:rsidRPr="00C60569">
        <w:rPr>
          <w:rFonts w:ascii="Times New Roman" w:hAnsi="Times New Roman" w:cs="Times New Roman"/>
          <w:b/>
          <w:color w:val="000000" w:themeColor="text1"/>
        </w:rPr>
        <w:t>Kč</w:t>
      </w:r>
      <w:r w:rsidR="009F4C9B" w:rsidRPr="00142DCA">
        <w:rPr>
          <w:rFonts w:ascii="Times New Roman" w:hAnsi="Times New Roman" w:cs="Times New Roman"/>
          <w:color w:val="000000" w:themeColor="text1"/>
        </w:rPr>
        <w:t xml:space="preserve"> </w:t>
      </w:r>
      <w:r w:rsidR="00C21AD7">
        <w:rPr>
          <w:rFonts w:ascii="Times New Roman" w:hAnsi="Times New Roman" w:cs="Times New Roman"/>
          <w:color w:val="000000" w:themeColor="text1"/>
        </w:rPr>
        <w:t>bez DPH</w:t>
      </w:r>
      <w:r w:rsidR="0049677F">
        <w:rPr>
          <w:rFonts w:ascii="Times New Roman" w:hAnsi="Times New Roman" w:cs="Times New Roman"/>
          <w:color w:val="000000" w:themeColor="text1"/>
        </w:rPr>
        <w:t>,</w:t>
      </w:r>
      <w:r w:rsidR="0049677F">
        <w:rPr>
          <w:rFonts w:ascii="Times New Roman" w:hAnsi="Times New Roman" w:cs="Times New Roman"/>
          <w:color w:val="000000" w:themeColor="text1"/>
        </w:rPr>
        <w:br/>
      </w:r>
      <w:r w:rsidR="00C21AD7">
        <w:rPr>
          <w:rFonts w:ascii="Times New Roman" w:hAnsi="Times New Roman" w:cs="Times New Roman"/>
          <w:color w:val="000000" w:themeColor="text1"/>
        </w:rPr>
        <w:t xml:space="preserve">tj. </w:t>
      </w:r>
      <w:r w:rsidR="00F54B5D">
        <w:rPr>
          <w:rFonts w:ascii="Times New Roman" w:hAnsi="Times New Roman" w:cs="Times New Roman"/>
          <w:b/>
          <w:color w:val="000000" w:themeColor="text1"/>
        </w:rPr>
        <w:t>46 744</w:t>
      </w:r>
      <w:r w:rsidR="00C21AD7" w:rsidRPr="00C60569">
        <w:rPr>
          <w:rFonts w:ascii="Times New Roman" w:hAnsi="Times New Roman" w:cs="Times New Roman"/>
          <w:b/>
          <w:color w:val="000000" w:themeColor="text1"/>
        </w:rPr>
        <w:t>,-Kč</w:t>
      </w:r>
      <w:r w:rsidR="00C21AD7">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 xml:space="preserve">měsíčně bez DPH. </w:t>
      </w:r>
    </w:p>
    <w:p w14:paraId="450566F4" w14:textId="273B4C3C" w:rsidR="00B32152" w:rsidRPr="00C60569" w:rsidRDefault="00B32152" w:rsidP="00180D27">
      <w:pPr>
        <w:pStyle w:val="Numm2"/>
        <w:spacing w:after="0" w:line="240" w:lineRule="auto"/>
        <w:jc w:val="both"/>
        <w:rPr>
          <w:rFonts w:ascii="Times New Roman" w:hAnsi="Times New Roman" w:cs="Times New Roman"/>
        </w:rPr>
      </w:pPr>
      <w:r w:rsidRPr="00C60569">
        <w:rPr>
          <w:rFonts w:ascii="Times New Roman" w:hAnsi="Times New Roman" w:cs="Times New Roman"/>
        </w:rPr>
        <w:t xml:space="preserve">Cenu nájmu se zavazuje nájemce uhradit na základě faktur vystavených pronajímatelem, </w:t>
      </w:r>
      <w:r w:rsidRPr="00C60569">
        <w:rPr>
          <w:rFonts w:ascii="Times New Roman" w:hAnsi="Times New Roman" w:cs="Times New Roman"/>
        </w:rPr>
        <w:br/>
        <w:t>a to podle splatnosti obvyklé v běžném obchodním styku. Nájem za nebytové prostory je osvobozen od daně z přidané hodnoty dle § 56 zákona č. 235/2004  Sb. o dani z přidané hodnoty, v platném znění.</w:t>
      </w:r>
    </w:p>
    <w:p w14:paraId="3EA42AAB" w14:textId="5F58FD3C" w:rsidR="00180D27" w:rsidRDefault="00B32152" w:rsidP="00B32152">
      <w:pPr>
        <w:pStyle w:val="Numm2"/>
        <w:spacing w:after="0" w:line="240" w:lineRule="auto"/>
        <w:jc w:val="both"/>
        <w:rPr>
          <w:rFonts w:ascii="Times New Roman" w:hAnsi="Times New Roman" w:cs="Times New Roman"/>
        </w:rPr>
      </w:pPr>
      <w:r w:rsidRPr="00582C0C">
        <w:rPr>
          <w:rFonts w:ascii="Times New Roman" w:hAnsi="Times New Roman" w:cs="Times New Roman"/>
        </w:rPr>
        <w:t xml:space="preserve">Nad rámec nájmu se zavazuje pronajímatel přispět nájemci na úhradu energií </w:t>
      </w:r>
      <w:r w:rsidR="0023429C">
        <w:rPr>
          <w:rFonts w:ascii="Times New Roman" w:hAnsi="Times New Roman" w:cs="Times New Roman"/>
        </w:rPr>
        <w:br/>
        <w:t>(</w:t>
      </w:r>
      <w:r w:rsidRPr="00582C0C">
        <w:rPr>
          <w:rFonts w:ascii="Times New Roman" w:hAnsi="Times New Roman" w:cs="Times New Roman"/>
        </w:rPr>
        <w:t>tj. elektrické energie, tepla a vody</w:t>
      </w:r>
      <w:r w:rsidR="0023429C">
        <w:rPr>
          <w:rFonts w:ascii="Times New Roman" w:hAnsi="Times New Roman" w:cs="Times New Roman"/>
        </w:rPr>
        <w:t>)</w:t>
      </w:r>
      <w:r w:rsidR="00FA0171">
        <w:rPr>
          <w:rFonts w:ascii="Times New Roman" w:hAnsi="Times New Roman" w:cs="Times New Roman"/>
        </w:rPr>
        <w:t xml:space="preserve">, </w:t>
      </w:r>
      <w:r w:rsidR="00FA0171" w:rsidRPr="00180D27">
        <w:rPr>
          <w:rFonts w:ascii="Times New Roman" w:hAnsi="Times New Roman" w:cs="Times New Roman"/>
        </w:rPr>
        <w:t>kdy bude prostor užívat, a to s přihlédnutím k tomu, že nebytový prostor je vytápěn a osvětlen i bez ohledu na užívání pronajímatelem</w:t>
      </w:r>
      <w:r w:rsidR="00180D27">
        <w:rPr>
          <w:rFonts w:ascii="Times New Roman" w:hAnsi="Times New Roman" w:cs="Times New Roman"/>
        </w:rPr>
        <w:t>:</w:t>
      </w:r>
    </w:p>
    <w:p w14:paraId="2EF51C23" w14:textId="7D583095" w:rsidR="00180D27" w:rsidRPr="00FA0171" w:rsidRDefault="00FA0171" w:rsidP="00FA0171">
      <w:pPr>
        <w:pStyle w:val="Numm3"/>
        <w:spacing w:after="0" w:line="240" w:lineRule="auto"/>
        <w:ind w:hanging="567"/>
        <w:jc w:val="both"/>
        <w:rPr>
          <w:rFonts w:ascii="Times New Roman" w:hAnsi="Times New Roman" w:cs="Times New Roman"/>
          <w:color w:val="000000" w:themeColor="text1"/>
        </w:rPr>
      </w:pPr>
      <w:r>
        <w:rPr>
          <w:rFonts w:ascii="Times New Roman" w:hAnsi="Times New Roman" w:cs="Times New Roman"/>
          <w:color w:val="000000" w:themeColor="text1"/>
        </w:rPr>
        <w:t>za</w:t>
      </w:r>
      <w:r w:rsidRPr="00FA0171">
        <w:rPr>
          <w:rFonts w:ascii="Times New Roman" w:hAnsi="Times New Roman" w:cs="Times New Roman"/>
          <w:color w:val="000000" w:themeColor="text1"/>
        </w:rPr>
        <w:t xml:space="preserve"> elektrickou energii </w:t>
      </w:r>
      <w:r w:rsidRPr="00FA0171">
        <w:rPr>
          <w:rFonts w:ascii="Times New Roman" w:hAnsi="Times New Roman" w:cs="Times New Roman"/>
          <w:b/>
          <w:color w:val="000000" w:themeColor="text1"/>
        </w:rPr>
        <w:t>63</w:t>
      </w:r>
      <w:r w:rsidR="00180D27" w:rsidRPr="00FA0171">
        <w:rPr>
          <w:rFonts w:ascii="Times New Roman" w:hAnsi="Times New Roman" w:cs="Times New Roman"/>
          <w:b/>
          <w:color w:val="000000" w:themeColor="text1"/>
        </w:rPr>
        <w:t xml:space="preserve"> </w:t>
      </w:r>
      <w:r w:rsidRPr="00FA0171">
        <w:rPr>
          <w:rFonts w:ascii="Times New Roman" w:hAnsi="Times New Roman" w:cs="Times New Roman"/>
          <w:b/>
          <w:color w:val="000000" w:themeColor="text1"/>
        </w:rPr>
        <w:t>590</w:t>
      </w:r>
      <w:r w:rsidR="00C60569" w:rsidRPr="00FA0171">
        <w:rPr>
          <w:rFonts w:ascii="Times New Roman" w:hAnsi="Times New Roman" w:cs="Times New Roman"/>
          <w:b/>
          <w:color w:val="000000" w:themeColor="text1"/>
        </w:rPr>
        <w:t>,-</w:t>
      </w:r>
      <w:r w:rsidR="00B32152" w:rsidRPr="00FA0171">
        <w:rPr>
          <w:rFonts w:ascii="Times New Roman" w:hAnsi="Times New Roman" w:cs="Times New Roman"/>
          <w:b/>
          <w:color w:val="000000" w:themeColor="text1"/>
        </w:rPr>
        <w:t xml:space="preserve"> Kč</w:t>
      </w:r>
      <w:r w:rsidRPr="00FA0171">
        <w:rPr>
          <w:rFonts w:ascii="Times New Roman" w:hAnsi="Times New Roman" w:cs="Times New Roman"/>
          <w:color w:val="000000" w:themeColor="text1"/>
        </w:rPr>
        <w:t xml:space="preserve"> za celé období</w:t>
      </w:r>
      <w:r w:rsidR="00B32152" w:rsidRPr="00FA0171">
        <w:rPr>
          <w:rFonts w:ascii="Times New Roman" w:hAnsi="Times New Roman" w:cs="Times New Roman"/>
          <w:color w:val="000000" w:themeColor="text1"/>
        </w:rPr>
        <w:t xml:space="preserve"> </w:t>
      </w:r>
      <w:r w:rsidR="0023429C" w:rsidRPr="00FA0171">
        <w:rPr>
          <w:rFonts w:ascii="Times New Roman" w:hAnsi="Times New Roman" w:cs="Times New Roman"/>
          <w:color w:val="000000" w:themeColor="text1"/>
        </w:rPr>
        <w:t>včetně</w:t>
      </w:r>
      <w:r w:rsidR="00C21AD7" w:rsidRPr="00FA0171">
        <w:rPr>
          <w:rFonts w:ascii="Times New Roman" w:hAnsi="Times New Roman" w:cs="Times New Roman"/>
          <w:color w:val="000000" w:themeColor="text1"/>
        </w:rPr>
        <w:t> </w:t>
      </w:r>
      <w:r w:rsidR="00180D27" w:rsidRPr="00FA0171">
        <w:rPr>
          <w:rFonts w:ascii="Times New Roman" w:hAnsi="Times New Roman" w:cs="Times New Roman"/>
          <w:color w:val="000000" w:themeColor="text1"/>
        </w:rPr>
        <w:t>21</w:t>
      </w:r>
      <w:r w:rsidR="00C21AD7" w:rsidRPr="00FA0171">
        <w:rPr>
          <w:rFonts w:ascii="Times New Roman" w:hAnsi="Times New Roman" w:cs="Times New Roman"/>
          <w:color w:val="000000" w:themeColor="text1"/>
        </w:rPr>
        <w:t>% DPH</w:t>
      </w:r>
      <w:r w:rsidR="0023429C" w:rsidRPr="00FA0171">
        <w:rPr>
          <w:rFonts w:ascii="Times New Roman" w:hAnsi="Times New Roman" w:cs="Times New Roman"/>
          <w:color w:val="000000" w:themeColor="text1"/>
        </w:rPr>
        <w:t>,</w:t>
      </w:r>
      <w:r w:rsidR="00C21AD7" w:rsidRPr="00FA0171">
        <w:rPr>
          <w:rFonts w:ascii="Times New Roman" w:hAnsi="Times New Roman" w:cs="Times New Roman"/>
          <w:color w:val="000000" w:themeColor="text1"/>
        </w:rPr>
        <w:t xml:space="preserve"> tj. </w:t>
      </w:r>
      <w:r w:rsidRPr="00FA0171">
        <w:rPr>
          <w:rFonts w:ascii="Times New Roman" w:hAnsi="Times New Roman" w:cs="Times New Roman"/>
          <w:b/>
          <w:color w:val="000000" w:themeColor="text1"/>
        </w:rPr>
        <w:t>6 359</w:t>
      </w:r>
      <w:r w:rsidR="00582C0C" w:rsidRPr="00FA0171">
        <w:rPr>
          <w:rFonts w:ascii="Times New Roman" w:hAnsi="Times New Roman" w:cs="Times New Roman"/>
          <w:b/>
          <w:color w:val="000000" w:themeColor="text1"/>
        </w:rPr>
        <w:t>,- Kč</w:t>
      </w:r>
      <w:r w:rsidR="00582C0C" w:rsidRPr="00FA0171">
        <w:rPr>
          <w:rFonts w:ascii="Times New Roman" w:hAnsi="Times New Roman" w:cs="Times New Roman"/>
          <w:color w:val="000000" w:themeColor="text1"/>
        </w:rPr>
        <w:t xml:space="preserve"> </w:t>
      </w:r>
      <w:r w:rsidR="00B32152" w:rsidRPr="00FA0171">
        <w:rPr>
          <w:rFonts w:ascii="Times New Roman" w:hAnsi="Times New Roman" w:cs="Times New Roman"/>
          <w:color w:val="000000" w:themeColor="text1"/>
        </w:rPr>
        <w:t xml:space="preserve">měsíčně </w:t>
      </w:r>
      <w:r w:rsidR="0023429C" w:rsidRPr="00FA0171">
        <w:rPr>
          <w:rFonts w:ascii="Times New Roman" w:hAnsi="Times New Roman" w:cs="Times New Roman"/>
          <w:color w:val="000000" w:themeColor="text1"/>
        </w:rPr>
        <w:t>včetně</w:t>
      </w:r>
      <w:r w:rsidR="00790F32" w:rsidRPr="00FA0171">
        <w:rPr>
          <w:rFonts w:ascii="Times New Roman" w:hAnsi="Times New Roman" w:cs="Times New Roman"/>
          <w:color w:val="000000" w:themeColor="text1"/>
        </w:rPr>
        <w:t> </w:t>
      </w:r>
      <w:r w:rsidR="00180D27" w:rsidRPr="00FA0171">
        <w:rPr>
          <w:rFonts w:ascii="Times New Roman" w:hAnsi="Times New Roman" w:cs="Times New Roman"/>
          <w:color w:val="000000" w:themeColor="text1"/>
        </w:rPr>
        <w:t>21</w:t>
      </w:r>
      <w:r w:rsidR="00790F32" w:rsidRPr="00FA0171">
        <w:rPr>
          <w:rFonts w:ascii="Times New Roman" w:hAnsi="Times New Roman" w:cs="Times New Roman"/>
          <w:color w:val="000000" w:themeColor="text1"/>
        </w:rPr>
        <w:t xml:space="preserve">% </w:t>
      </w:r>
      <w:r w:rsidR="00B32152" w:rsidRPr="00FA0171">
        <w:rPr>
          <w:rFonts w:ascii="Times New Roman" w:hAnsi="Times New Roman" w:cs="Times New Roman"/>
          <w:color w:val="000000" w:themeColor="text1"/>
        </w:rPr>
        <w:t>DPH</w:t>
      </w:r>
      <w:r w:rsidRPr="00FA0171">
        <w:rPr>
          <w:rFonts w:ascii="Times New Roman" w:hAnsi="Times New Roman" w:cs="Times New Roman"/>
          <w:color w:val="000000" w:themeColor="text1"/>
        </w:rPr>
        <w:t>,</w:t>
      </w:r>
    </w:p>
    <w:p w14:paraId="2215F004" w14:textId="68AAD91E" w:rsidR="00180D27" w:rsidRPr="00FA0171" w:rsidRDefault="008653E3" w:rsidP="00FA0171">
      <w:pPr>
        <w:pStyle w:val="Numm3"/>
        <w:spacing w:after="0" w:line="240" w:lineRule="auto"/>
        <w:ind w:hanging="567"/>
        <w:jc w:val="both"/>
        <w:rPr>
          <w:rFonts w:ascii="Times New Roman" w:hAnsi="Times New Roman" w:cs="Times New Roman"/>
          <w:color w:val="000000" w:themeColor="text1"/>
        </w:rPr>
      </w:pPr>
      <w:r w:rsidRPr="00FA0171">
        <w:rPr>
          <w:rFonts w:ascii="Times New Roman" w:hAnsi="Times New Roman" w:cs="Times New Roman"/>
          <w:color w:val="000000" w:themeColor="text1"/>
        </w:rPr>
        <w:t>z</w:t>
      </w:r>
      <w:r>
        <w:rPr>
          <w:rFonts w:ascii="Times New Roman" w:hAnsi="Times New Roman" w:cs="Times New Roman"/>
          <w:color w:val="000000" w:themeColor="text1"/>
        </w:rPr>
        <w:t>a</w:t>
      </w:r>
      <w:r w:rsidRPr="00FA0171">
        <w:rPr>
          <w:rFonts w:ascii="Times New Roman" w:hAnsi="Times New Roman" w:cs="Times New Roman"/>
          <w:color w:val="000000" w:themeColor="text1"/>
        </w:rPr>
        <w:t xml:space="preserve"> teplo, vodné a stočné</w:t>
      </w:r>
      <w:r w:rsidRPr="00FA0171">
        <w:rPr>
          <w:rFonts w:ascii="Times New Roman" w:hAnsi="Times New Roman" w:cs="Times New Roman"/>
          <w:b/>
          <w:color w:val="000000" w:themeColor="text1"/>
        </w:rPr>
        <w:t xml:space="preserve"> </w:t>
      </w:r>
      <w:r w:rsidR="00FA0171" w:rsidRPr="00FA0171">
        <w:rPr>
          <w:rFonts w:ascii="Times New Roman" w:hAnsi="Times New Roman" w:cs="Times New Roman"/>
          <w:b/>
          <w:color w:val="000000" w:themeColor="text1"/>
        </w:rPr>
        <w:t>386 934</w:t>
      </w:r>
      <w:r w:rsidR="00B6597C" w:rsidRPr="00FA0171">
        <w:rPr>
          <w:rFonts w:ascii="Times New Roman" w:hAnsi="Times New Roman" w:cs="Times New Roman"/>
          <w:b/>
          <w:color w:val="000000" w:themeColor="text1"/>
        </w:rPr>
        <w:t>,- Kč</w:t>
      </w:r>
      <w:r w:rsidR="00FA0171" w:rsidRPr="00FA0171">
        <w:rPr>
          <w:rFonts w:ascii="Times New Roman" w:hAnsi="Times New Roman" w:cs="Times New Roman"/>
          <w:color w:val="000000" w:themeColor="text1"/>
        </w:rPr>
        <w:t xml:space="preserve"> za celé období</w:t>
      </w:r>
      <w:r w:rsidR="00B6597C" w:rsidRPr="00FA0171">
        <w:rPr>
          <w:rFonts w:ascii="Times New Roman" w:hAnsi="Times New Roman" w:cs="Times New Roman"/>
          <w:color w:val="000000" w:themeColor="text1"/>
        </w:rPr>
        <w:t xml:space="preserve"> včetně 15% DPH, tj.</w:t>
      </w:r>
      <w:r>
        <w:rPr>
          <w:rFonts w:ascii="Times New Roman" w:hAnsi="Times New Roman" w:cs="Times New Roman"/>
          <w:color w:val="000000" w:themeColor="text1"/>
        </w:rPr>
        <w:t xml:space="preserve"> </w:t>
      </w:r>
      <w:r w:rsidR="00FA0171" w:rsidRPr="00FA0171">
        <w:rPr>
          <w:rFonts w:ascii="Times New Roman" w:hAnsi="Times New Roman" w:cs="Times New Roman"/>
          <w:b/>
          <w:color w:val="000000" w:themeColor="text1"/>
        </w:rPr>
        <w:t>38 693</w:t>
      </w:r>
      <w:r w:rsidR="00B6597C" w:rsidRPr="00FA0171">
        <w:rPr>
          <w:rFonts w:ascii="Times New Roman" w:hAnsi="Times New Roman" w:cs="Times New Roman"/>
          <w:b/>
          <w:color w:val="000000" w:themeColor="text1"/>
        </w:rPr>
        <w:t>,- Kč</w:t>
      </w:r>
      <w:r w:rsidR="00B6597C" w:rsidRPr="00FA0171">
        <w:rPr>
          <w:rFonts w:ascii="Times New Roman" w:hAnsi="Times New Roman" w:cs="Times New Roman"/>
          <w:color w:val="000000" w:themeColor="text1"/>
        </w:rPr>
        <w:t xml:space="preserve"> měsíčně včetně </w:t>
      </w:r>
      <w:r w:rsidR="00FA0171" w:rsidRPr="00FA0171">
        <w:rPr>
          <w:rFonts w:ascii="Times New Roman" w:hAnsi="Times New Roman" w:cs="Times New Roman"/>
          <w:color w:val="000000" w:themeColor="text1"/>
        </w:rPr>
        <w:t>15</w:t>
      </w:r>
      <w:r w:rsidR="00B6597C" w:rsidRPr="00FA0171">
        <w:rPr>
          <w:rFonts w:ascii="Times New Roman" w:hAnsi="Times New Roman" w:cs="Times New Roman"/>
          <w:color w:val="000000" w:themeColor="text1"/>
        </w:rPr>
        <w:t>% DPH</w:t>
      </w:r>
      <w:r w:rsidR="00FA0171" w:rsidRPr="00FA0171">
        <w:rPr>
          <w:rFonts w:ascii="Times New Roman" w:hAnsi="Times New Roman" w:cs="Times New Roman"/>
          <w:color w:val="000000" w:themeColor="text1"/>
        </w:rPr>
        <w:t xml:space="preserve">. </w:t>
      </w:r>
    </w:p>
    <w:p w14:paraId="4557ABDB" w14:textId="2F01D551" w:rsidR="00582C0C" w:rsidRPr="00582C0C" w:rsidRDefault="00582C0C" w:rsidP="0023429C">
      <w:pPr>
        <w:pStyle w:val="Numm2"/>
        <w:spacing w:after="0" w:line="240" w:lineRule="auto"/>
        <w:rPr>
          <w:rFonts w:ascii="Times New Roman" w:hAnsi="Times New Roman" w:cs="Times New Roman"/>
        </w:rPr>
      </w:pPr>
      <w:r>
        <w:rPr>
          <w:rFonts w:ascii="Times New Roman" w:hAnsi="Times New Roman" w:cs="Times New Roman"/>
        </w:rPr>
        <w:t>D</w:t>
      </w:r>
      <w:r w:rsidR="00B32152" w:rsidRPr="00582C0C">
        <w:rPr>
          <w:rFonts w:ascii="Times New Roman" w:hAnsi="Times New Roman" w:cs="Times New Roman"/>
        </w:rPr>
        <w:t>ále se nájemce zavazuje platit pronajímateli za služby spojené s</w:t>
      </w:r>
      <w:r w:rsidR="0023429C">
        <w:rPr>
          <w:rFonts w:ascii="Times New Roman" w:hAnsi="Times New Roman" w:cs="Times New Roman"/>
        </w:rPr>
        <w:t> </w:t>
      </w:r>
      <w:r w:rsidR="00B32152" w:rsidRPr="00582C0C">
        <w:rPr>
          <w:rFonts w:ascii="Times New Roman" w:hAnsi="Times New Roman" w:cs="Times New Roman"/>
        </w:rPr>
        <w:t>ubytováním</w:t>
      </w:r>
      <w:r w:rsidR="0023429C">
        <w:rPr>
          <w:rFonts w:ascii="Times New Roman" w:hAnsi="Times New Roman" w:cs="Times New Roman"/>
        </w:rPr>
        <w:t xml:space="preserve"> (tj. DH</w:t>
      </w:r>
      <w:r w:rsidR="00ED2C95">
        <w:rPr>
          <w:rFonts w:ascii="Times New Roman" w:hAnsi="Times New Roman" w:cs="Times New Roman"/>
        </w:rPr>
        <w:t>I</w:t>
      </w:r>
      <w:r w:rsidR="0023429C">
        <w:rPr>
          <w:rFonts w:ascii="Times New Roman" w:hAnsi="Times New Roman" w:cs="Times New Roman"/>
        </w:rPr>
        <w:t>M, úklid, a jiné)</w:t>
      </w:r>
      <w:r w:rsidR="00091C53">
        <w:rPr>
          <w:rFonts w:ascii="Times New Roman" w:hAnsi="Times New Roman" w:cs="Times New Roman"/>
        </w:rPr>
        <w:t xml:space="preserve"> za celé období</w:t>
      </w:r>
      <w:r w:rsidR="0023429C">
        <w:rPr>
          <w:rFonts w:ascii="Times New Roman" w:hAnsi="Times New Roman" w:cs="Times New Roman"/>
        </w:rPr>
        <w:t xml:space="preserve"> </w:t>
      </w:r>
      <w:r w:rsidR="00B32152" w:rsidRPr="00582C0C">
        <w:rPr>
          <w:rFonts w:ascii="Times New Roman" w:hAnsi="Times New Roman" w:cs="Times New Roman"/>
        </w:rPr>
        <w:t>ve výši</w:t>
      </w:r>
      <w:r w:rsidRPr="00582C0C">
        <w:rPr>
          <w:rFonts w:ascii="Times New Roman" w:hAnsi="Times New Roman" w:cs="Times New Roman"/>
        </w:rPr>
        <w:t xml:space="preserve"> </w:t>
      </w:r>
      <w:r w:rsidR="00F54B5D">
        <w:rPr>
          <w:rFonts w:ascii="Times New Roman" w:hAnsi="Times New Roman" w:cs="Times New Roman"/>
          <w:b/>
        </w:rPr>
        <w:t>396 882</w:t>
      </w:r>
      <w:r w:rsidRPr="00582C0C">
        <w:rPr>
          <w:rFonts w:ascii="Times New Roman" w:hAnsi="Times New Roman" w:cs="Times New Roman"/>
          <w:b/>
        </w:rPr>
        <w:t>,-</w:t>
      </w:r>
      <w:r>
        <w:rPr>
          <w:rFonts w:ascii="Times New Roman" w:hAnsi="Times New Roman" w:cs="Times New Roman"/>
          <w:b/>
        </w:rPr>
        <w:t xml:space="preserve"> </w:t>
      </w:r>
      <w:r w:rsidR="00B32152" w:rsidRPr="00582C0C">
        <w:rPr>
          <w:rFonts w:ascii="Times New Roman" w:hAnsi="Times New Roman" w:cs="Times New Roman"/>
          <w:b/>
        </w:rPr>
        <w:t>Kč</w:t>
      </w:r>
      <w:r w:rsidR="0023429C">
        <w:rPr>
          <w:rFonts w:ascii="Times New Roman" w:hAnsi="Times New Roman" w:cs="Times New Roman"/>
        </w:rPr>
        <w:t xml:space="preserve"> včetně</w:t>
      </w:r>
      <w:r w:rsidRPr="00582C0C">
        <w:rPr>
          <w:rFonts w:ascii="Times New Roman" w:hAnsi="Times New Roman" w:cs="Times New Roman"/>
        </w:rPr>
        <w:t> 21% DPH</w:t>
      </w:r>
      <w:r w:rsidR="0023429C">
        <w:rPr>
          <w:rFonts w:ascii="Times New Roman" w:hAnsi="Times New Roman" w:cs="Times New Roman"/>
        </w:rPr>
        <w:t>,</w:t>
      </w:r>
      <w:r w:rsidRPr="00582C0C">
        <w:rPr>
          <w:rFonts w:ascii="Times New Roman" w:hAnsi="Times New Roman" w:cs="Times New Roman"/>
        </w:rPr>
        <w:t xml:space="preserve"> tj.</w:t>
      </w:r>
      <w:r w:rsidR="00B32152" w:rsidRPr="00582C0C">
        <w:rPr>
          <w:rFonts w:ascii="Times New Roman" w:hAnsi="Times New Roman" w:cs="Times New Roman"/>
        </w:rPr>
        <w:t xml:space="preserve"> </w:t>
      </w:r>
      <w:r w:rsidR="00F54B5D">
        <w:rPr>
          <w:rFonts w:ascii="Times New Roman" w:hAnsi="Times New Roman" w:cs="Times New Roman"/>
          <w:b/>
        </w:rPr>
        <w:t>39 688</w:t>
      </w:r>
      <w:r w:rsidRPr="00582C0C">
        <w:rPr>
          <w:rFonts w:ascii="Times New Roman" w:hAnsi="Times New Roman" w:cs="Times New Roman"/>
          <w:b/>
        </w:rPr>
        <w:t>,- Kč</w:t>
      </w:r>
      <w:r w:rsidRPr="00582C0C">
        <w:rPr>
          <w:rFonts w:ascii="Times New Roman" w:hAnsi="Times New Roman" w:cs="Times New Roman"/>
        </w:rPr>
        <w:t xml:space="preserve"> </w:t>
      </w:r>
      <w:r w:rsidR="00B32152" w:rsidRPr="00582C0C">
        <w:rPr>
          <w:rFonts w:ascii="Times New Roman" w:hAnsi="Times New Roman" w:cs="Times New Roman"/>
        </w:rPr>
        <w:t xml:space="preserve">měsíčně </w:t>
      </w:r>
      <w:r w:rsidR="0023429C">
        <w:rPr>
          <w:rFonts w:ascii="Times New Roman" w:hAnsi="Times New Roman" w:cs="Times New Roman"/>
        </w:rPr>
        <w:t>včetně</w:t>
      </w:r>
      <w:r w:rsidR="00790F32" w:rsidRPr="00582C0C">
        <w:rPr>
          <w:rFonts w:ascii="Times New Roman" w:hAnsi="Times New Roman" w:cs="Times New Roman"/>
        </w:rPr>
        <w:t xml:space="preserve"> 21% </w:t>
      </w:r>
      <w:r w:rsidR="00B32152" w:rsidRPr="00582C0C">
        <w:rPr>
          <w:rFonts w:ascii="Times New Roman" w:hAnsi="Times New Roman" w:cs="Times New Roman"/>
        </w:rPr>
        <w:t>DPH.</w:t>
      </w:r>
    </w:p>
    <w:p w14:paraId="1F5653B5" w14:textId="77777777" w:rsidR="009957C8" w:rsidRPr="00142DCA" w:rsidRDefault="009957C8"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Nájemné pro další období bude hrazeno měsíčně nejpozději do </w:t>
      </w:r>
      <w:r w:rsidR="00387CE2" w:rsidRPr="00142DCA">
        <w:rPr>
          <w:rFonts w:ascii="Times New Roman" w:hAnsi="Times New Roman" w:cs="Times New Roman"/>
          <w:color w:val="000000" w:themeColor="text1"/>
        </w:rPr>
        <w:t>20</w:t>
      </w:r>
      <w:r w:rsidR="00021CC4"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 xml:space="preserve"> pracovního dne měsíce, za který má být nájemné hrazeno. Dnem zaplacení nájemného je den připsání nájemného na tento účet.</w:t>
      </w:r>
    </w:p>
    <w:p w14:paraId="2837CC38" w14:textId="77777777" w:rsidR="0062236E" w:rsidRPr="00142DCA"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se zavazuje nájemci bez zbytečného odkladu oznámit nájemci změnu bankovního spojení, dojde-li k uvedené změně, v opačném případě se nemůže dostat nájemce do prodlení s úhradou plateb, zasílá-li je na původní bankovní účet.</w:t>
      </w:r>
    </w:p>
    <w:p w14:paraId="7FA23E75" w14:textId="77777777" w:rsidR="005C5BEC" w:rsidRDefault="0062236E"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Dostane-li se nájemce do prodlení s úhradou svých závazků vůči pronajímateli, má pronajímatel nárok na úroky z prodlení ve výši 0</w:t>
      </w:r>
      <w:r w:rsidR="009C3288" w:rsidRPr="00142DCA">
        <w:rPr>
          <w:rFonts w:ascii="Times New Roman" w:hAnsi="Times New Roman" w:cs="Times New Roman"/>
          <w:color w:val="000000" w:themeColor="text1"/>
        </w:rPr>
        <w:t>,05</w:t>
      </w:r>
      <w:r w:rsidRPr="00142DCA">
        <w:rPr>
          <w:rFonts w:ascii="Times New Roman" w:hAnsi="Times New Roman" w:cs="Times New Roman"/>
          <w:color w:val="000000" w:themeColor="text1"/>
        </w:rPr>
        <w:t xml:space="preserve"> % z dlužné částky denně.</w:t>
      </w:r>
      <w:r w:rsidR="008F405D" w:rsidRPr="00142DCA">
        <w:rPr>
          <w:rFonts w:ascii="Times New Roman" w:hAnsi="Times New Roman" w:cs="Times New Roman"/>
          <w:color w:val="000000" w:themeColor="text1"/>
        </w:rPr>
        <w:t xml:space="preserve"> </w:t>
      </w:r>
    </w:p>
    <w:p w14:paraId="73BEE7A6" w14:textId="77777777" w:rsidR="00B32152" w:rsidRDefault="00B32152" w:rsidP="00B32152"/>
    <w:p w14:paraId="6F3ECB7E"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5711918A" w14:textId="77777777" w:rsidR="0062236E" w:rsidRPr="00142DCA" w:rsidRDefault="0062236E"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Práva a povinnosti smluvních stran</w:t>
      </w:r>
    </w:p>
    <w:p w14:paraId="58094335" w14:textId="77777777" w:rsidR="0062236E" w:rsidRPr="00142DCA" w:rsidRDefault="0062236E" w:rsidP="00A010C1">
      <w:pPr>
        <w:spacing w:after="0" w:line="240" w:lineRule="auto"/>
        <w:rPr>
          <w:rFonts w:ascii="Times New Roman" w:hAnsi="Times New Roman" w:cs="Times New Roman"/>
          <w:color w:val="000000" w:themeColor="text1"/>
        </w:rPr>
      </w:pPr>
    </w:p>
    <w:p w14:paraId="76642D8E"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Pronajímatel je povinen zajistit řádný a nerušený výkon nájemních práv nájemce po celou dobu nájemního vztahu a to zejména tak, aby bylo možno dosáhnout jak účelu této smlouvy, tak i účelu užívání předmětu nájmu. Obsahem této povinnosti je zejména zajištění technického stavu budovy (pokud bude přesahovat rámec běžné údržby), vody, topení, odvodu použité vody, přičemž případné závady budou na náklady pronajímatele odstraněny tak, aby nedošlo nebo došlo jen v míře nezbytné k omezení užívání předmětu nájmu nájemce.</w:t>
      </w:r>
      <w:r w:rsidR="003D0714" w:rsidRPr="00142DCA">
        <w:rPr>
          <w:rFonts w:ascii="Times New Roman" w:hAnsi="Times New Roman" w:cs="Times New Roman"/>
          <w:color w:val="000000" w:themeColor="text1"/>
        </w:rPr>
        <w:t xml:space="preserve"> Pronajímatel se této povinnosti zprostí, jestliže prokáže, že nesplnění tohoto závazku bylo způsobeno zanedbáním povinností nájemcem. </w:t>
      </w:r>
      <w:r w:rsidR="009C3288" w:rsidRPr="00142DCA">
        <w:rPr>
          <w:rFonts w:ascii="Times New Roman" w:hAnsi="Times New Roman" w:cs="Times New Roman"/>
          <w:color w:val="000000" w:themeColor="text1"/>
        </w:rPr>
        <w:t>Pronajímatel je povinen předat prostory dle projektové dokumentace schválené stavebním úřadem</w:t>
      </w:r>
      <w:r w:rsidR="003E1EAA" w:rsidRPr="00142DCA">
        <w:rPr>
          <w:rFonts w:ascii="Times New Roman" w:hAnsi="Times New Roman" w:cs="Times New Roman"/>
          <w:color w:val="000000" w:themeColor="text1"/>
        </w:rPr>
        <w:t>.</w:t>
      </w:r>
    </w:p>
    <w:p w14:paraId="7C34909A"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nebo jiná jim pověřená osoba jsou oprávněny vstoupit do předmětu nájmu spolu s osobou oprávněnou, jednat jménem nájemce </w:t>
      </w:r>
      <w:r w:rsidR="007E0AD5"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spolu s</w:t>
      </w:r>
      <w:r w:rsidR="007E0AD5" w:rsidRPr="00142DCA">
        <w:rPr>
          <w:rFonts w:ascii="Times New Roman" w:hAnsi="Times New Roman" w:cs="Times New Roman"/>
          <w:color w:val="000000" w:themeColor="text1"/>
        </w:rPr>
        <w:t> </w:t>
      </w:r>
      <w:r w:rsidRPr="00142DCA">
        <w:rPr>
          <w:rFonts w:ascii="Times New Roman" w:hAnsi="Times New Roman" w:cs="Times New Roman"/>
          <w:color w:val="000000" w:themeColor="text1"/>
        </w:rPr>
        <w:t>nájemcem</w:t>
      </w:r>
      <w:r w:rsidR="007E0AD5" w:rsidRPr="00142DCA">
        <w:rPr>
          <w:rFonts w:ascii="Times New Roman" w:hAnsi="Times New Roman" w:cs="Times New Roman"/>
          <w:color w:val="000000" w:themeColor="text1"/>
        </w:rPr>
        <w:t>)</w:t>
      </w:r>
      <w:r w:rsidRPr="00142DCA">
        <w:rPr>
          <w:rFonts w:ascii="Times New Roman" w:hAnsi="Times New Roman" w:cs="Times New Roman"/>
          <w:color w:val="000000" w:themeColor="text1"/>
        </w:rPr>
        <w:t xml:space="preserve"> v pracovních dnech v běžných provozních hodinách nájemce a to zejména za účelem kontroly dodržování podmínek této smlouvy, jakož i provádění údržby, nutných oprav či provádění kontroly elektrického, plynového, vodovodního a dalšího vedení, jestliže je toho zapotřebí.</w:t>
      </w:r>
      <w:r w:rsidR="00300E49" w:rsidRPr="00142DCA">
        <w:rPr>
          <w:rFonts w:ascii="Times New Roman" w:hAnsi="Times New Roman" w:cs="Times New Roman"/>
          <w:color w:val="000000" w:themeColor="text1"/>
        </w:rPr>
        <w:t xml:space="preserve"> P</w:t>
      </w:r>
      <w:r w:rsidRPr="00142DCA">
        <w:rPr>
          <w:rFonts w:ascii="Times New Roman" w:hAnsi="Times New Roman" w:cs="Times New Roman"/>
          <w:color w:val="000000" w:themeColor="text1"/>
        </w:rPr>
        <w:t>ronajímatel</w:t>
      </w:r>
      <w:r w:rsidR="00300E49" w:rsidRPr="00142DCA">
        <w:rPr>
          <w:rFonts w:ascii="Times New Roman" w:hAnsi="Times New Roman" w:cs="Times New Roman"/>
          <w:color w:val="000000" w:themeColor="text1"/>
        </w:rPr>
        <w:t xml:space="preserve"> je</w:t>
      </w:r>
      <w:r w:rsidRPr="00142DCA">
        <w:rPr>
          <w:rFonts w:ascii="Times New Roman" w:hAnsi="Times New Roman" w:cs="Times New Roman"/>
          <w:color w:val="000000" w:themeColor="text1"/>
        </w:rPr>
        <w:t xml:space="preserve"> oprávněn vstoupit do předmětu nájmu ve výjimečných případech i mimo výše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možno nájemce informovat předem.</w:t>
      </w:r>
    </w:p>
    <w:p w14:paraId="079C5311"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lastRenderedPageBreak/>
        <w:t>Nájemce se zavazuje užívat pronajaté prostory jako řádný hospodář, obvyklým způsobem, za účelem uvedeným v této smlouvě, dodržovat obecně platné právní předpisy, zejména protipožární, hygienické a ekologické a pečovat o pronajaté prostory tak, aby na nich nevznikla škoda, za což vše nese plnou odpovědnost.</w:t>
      </w:r>
    </w:p>
    <w:p w14:paraId="132B750A" w14:textId="77777777" w:rsidR="00AA1A7D" w:rsidRPr="00142DCA" w:rsidRDefault="00AA1A7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se zavazuje udržovat pronajaté prostory vlastním nákladem v dobrém stavu a provádět drobné opravy a údržbu</w:t>
      </w:r>
      <w:r w:rsidR="00D82072"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bez jakýchkoli</w:t>
      </w:r>
      <w:r w:rsidR="00D82072" w:rsidRPr="00142DCA">
        <w:rPr>
          <w:rFonts w:ascii="Times New Roman" w:hAnsi="Times New Roman" w:cs="Times New Roman"/>
          <w:color w:val="000000" w:themeColor="text1"/>
        </w:rPr>
        <w:t>v</w:t>
      </w:r>
      <w:r w:rsidRPr="00142DCA">
        <w:rPr>
          <w:rFonts w:ascii="Times New Roman" w:hAnsi="Times New Roman" w:cs="Times New Roman"/>
          <w:color w:val="000000" w:themeColor="text1"/>
        </w:rPr>
        <w:t xml:space="preserve"> nároků vůči pronajímateli. Součástí tohoto závazku nájemce je i zabezpečení příslušných zařízení tak, aby byla v souladu s be</w:t>
      </w:r>
      <w:r w:rsidR="008F08A5" w:rsidRPr="00142DCA">
        <w:rPr>
          <w:rFonts w:ascii="Times New Roman" w:hAnsi="Times New Roman" w:cs="Times New Roman"/>
          <w:color w:val="000000" w:themeColor="text1"/>
        </w:rPr>
        <w:t>zpečnostními a provozními předpisy a jejich chod odpovídal stanoveným normám. Nájemce je povinen, bez zbytečného odkladu, oznámit pronajímateli potřebu oprav, které přesahují rámec běžné údržby a umožnit pronajímateli jejich provedení. Jinak odpovídá nájemce za škodu, která by nesplněním této povinnosti vznikla.</w:t>
      </w:r>
    </w:p>
    <w:p w14:paraId="0535CD83" w14:textId="77777777" w:rsidR="00ED792D" w:rsidRPr="00142DCA" w:rsidRDefault="0041099A"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Smluvní strany </w:t>
      </w:r>
      <w:r w:rsidR="00ED792D" w:rsidRPr="00142DCA">
        <w:rPr>
          <w:rFonts w:ascii="Times New Roman" w:hAnsi="Times New Roman" w:cs="Times New Roman"/>
          <w:color w:val="000000" w:themeColor="text1"/>
        </w:rPr>
        <w:t>se dohodl</w:t>
      </w:r>
      <w:r w:rsidRPr="00142DCA">
        <w:rPr>
          <w:rFonts w:ascii="Times New Roman" w:hAnsi="Times New Roman" w:cs="Times New Roman"/>
          <w:color w:val="000000" w:themeColor="text1"/>
        </w:rPr>
        <w:t>y</w:t>
      </w:r>
      <w:r w:rsidR="00ED792D" w:rsidRPr="00142DCA">
        <w:rPr>
          <w:rFonts w:ascii="Times New Roman" w:hAnsi="Times New Roman" w:cs="Times New Roman"/>
          <w:color w:val="000000" w:themeColor="text1"/>
        </w:rPr>
        <w:t>, že za běžnou údržbu a drobné opravy budou považovány tyto činnosti a povinnosti nájemce:</w:t>
      </w:r>
    </w:p>
    <w:p w14:paraId="7C19DC00" w14:textId="07C11861" w:rsidR="00AA1A7D" w:rsidRPr="00142DCA" w:rsidRDefault="005C5BEC" w:rsidP="00A010C1">
      <w:pPr>
        <w:pStyle w:val="Numm3"/>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Drobné opravy do částky </w:t>
      </w:r>
      <w:r w:rsidR="00B80513">
        <w:rPr>
          <w:rFonts w:ascii="Times New Roman" w:hAnsi="Times New Roman" w:cs="Times New Roman"/>
          <w:color w:val="000000" w:themeColor="text1"/>
        </w:rPr>
        <w:t>3</w:t>
      </w:r>
      <w:r w:rsidR="00ED792D" w:rsidRPr="00142DCA">
        <w:rPr>
          <w:rFonts w:ascii="Times New Roman" w:hAnsi="Times New Roman" w:cs="Times New Roman"/>
          <w:color w:val="000000" w:themeColor="text1"/>
        </w:rPr>
        <w:t>.000,- Kč: opravy jednotlivých vrchních částí podlah, opravy podlahových krytin, výměny prahů a lišt, opravy jednotlivých částí oken a dveří, výměny zámků, kování a klik, výměny osvětlovacích těles, opravy</w:t>
      </w:r>
      <w:r w:rsidR="00BC38F4">
        <w:rPr>
          <w:rFonts w:ascii="Times New Roman" w:hAnsi="Times New Roman" w:cs="Times New Roman"/>
          <w:color w:val="000000" w:themeColor="text1"/>
        </w:rPr>
        <w:t xml:space="preserve"> vodovodních výtoků, umyvadel, </w:t>
      </w:r>
      <w:r w:rsidR="00ED792D" w:rsidRPr="00142DCA">
        <w:rPr>
          <w:rFonts w:ascii="Times New Roman" w:hAnsi="Times New Roman" w:cs="Times New Roman"/>
          <w:color w:val="000000" w:themeColor="text1"/>
        </w:rPr>
        <w:t>elektrických vypínačů a zásuvek, opravy nábytku</w:t>
      </w:r>
      <w:r w:rsidR="003E1EAA" w:rsidRPr="00142DCA">
        <w:rPr>
          <w:rFonts w:ascii="Times New Roman" w:hAnsi="Times New Roman" w:cs="Times New Roman"/>
          <w:color w:val="000000" w:themeColor="text1"/>
        </w:rPr>
        <w:t>.</w:t>
      </w:r>
    </w:p>
    <w:p w14:paraId="0719DBCC" w14:textId="77777777" w:rsidR="00ED792D" w:rsidRPr="00142DCA" w:rsidRDefault="00ED792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je povinen oznámit pronajímateli potřebu oprav nad rámec obvyklé údržby a drobných oprav užívaných prostor, a to bez zbytečného odkladu poté, co zjistí závadu, jinak odpovídá za škodu, která nesplněním této povinnosti vznikla.</w:t>
      </w:r>
    </w:p>
    <w:p w14:paraId="0611D4E4" w14:textId="77777777" w:rsidR="00ED792D" w:rsidRPr="00142DCA" w:rsidRDefault="00ED792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Nájemce odpovídá za škodu, která vznikla na pronajatých nemovitostech, i za škodu, která vznikla působením věcí, či osob v těchto prostorách se nacházejících, kromě škody způsobené běžným opotřebením, nebo jednáním, zanedbáním nebo opomenutím ze strany pronajímatele.</w:t>
      </w:r>
    </w:p>
    <w:p w14:paraId="7520CFA5"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Veškeré opravy či úpravy, prováděné </w:t>
      </w:r>
      <w:r w:rsidR="00300E49" w:rsidRPr="00142DCA">
        <w:rPr>
          <w:rFonts w:ascii="Times New Roman" w:hAnsi="Times New Roman" w:cs="Times New Roman"/>
        </w:rPr>
        <w:t>nájemcem</w:t>
      </w:r>
      <w:r w:rsidRPr="00142DCA">
        <w:rPr>
          <w:rFonts w:ascii="Times New Roman" w:hAnsi="Times New Roman" w:cs="Times New Roman"/>
        </w:rPr>
        <w:t xml:space="preserve"> v užívaných prostor</w:t>
      </w:r>
      <w:r w:rsidR="000C18F3" w:rsidRPr="00142DCA">
        <w:rPr>
          <w:rFonts w:ascii="Times New Roman" w:hAnsi="Times New Roman" w:cs="Times New Roman"/>
        </w:rPr>
        <w:t>ech</w:t>
      </w:r>
      <w:r w:rsidRPr="00142DCA">
        <w:rPr>
          <w:rFonts w:ascii="Times New Roman" w:hAnsi="Times New Roman" w:cs="Times New Roman"/>
        </w:rPr>
        <w:t xml:space="preserve">, pokud nebudou prováděny </w:t>
      </w:r>
      <w:r w:rsidR="00300E49" w:rsidRPr="00142DCA">
        <w:rPr>
          <w:rFonts w:ascii="Times New Roman" w:hAnsi="Times New Roman" w:cs="Times New Roman"/>
        </w:rPr>
        <w:t>pronajímatelem</w:t>
      </w:r>
      <w:r w:rsidRPr="00142DCA">
        <w:rPr>
          <w:rFonts w:ascii="Times New Roman" w:hAnsi="Times New Roman" w:cs="Times New Roman"/>
        </w:rPr>
        <w:t xml:space="preserve"> na základě oznámení </w:t>
      </w:r>
      <w:r w:rsidR="00D82072" w:rsidRPr="00142DCA">
        <w:rPr>
          <w:rFonts w:ascii="Times New Roman" w:hAnsi="Times New Roman" w:cs="Times New Roman"/>
        </w:rPr>
        <w:t>nájemce</w:t>
      </w:r>
      <w:r w:rsidRPr="00142DCA">
        <w:rPr>
          <w:rFonts w:ascii="Times New Roman" w:hAnsi="Times New Roman" w:cs="Times New Roman"/>
        </w:rPr>
        <w:t xml:space="preserve">, vyžadují předchozí písemný souhlas </w:t>
      </w:r>
      <w:r w:rsidR="00D82072" w:rsidRPr="00142DCA">
        <w:rPr>
          <w:rFonts w:ascii="Times New Roman" w:hAnsi="Times New Roman" w:cs="Times New Roman"/>
        </w:rPr>
        <w:t>p</w:t>
      </w:r>
      <w:r w:rsidR="000C18F3" w:rsidRPr="00142DCA">
        <w:rPr>
          <w:rFonts w:ascii="Times New Roman" w:hAnsi="Times New Roman" w:cs="Times New Roman"/>
        </w:rPr>
        <w:t>r</w:t>
      </w:r>
      <w:r w:rsidR="00D82072" w:rsidRPr="00142DCA">
        <w:rPr>
          <w:rFonts w:ascii="Times New Roman" w:hAnsi="Times New Roman" w:cs="Times New Roman"/>
        </w:rPr>
        <w:t>onajímatele</w:t>
      </w:r>
      <w:r w:rsidRPr="00142DCA">
        <w:rPr>
          <w:rFonts w:ascii="Times New Roman" w:hAnsi="Times New Roman" w:cs="Times New Roman"/>
        </w:rPr>
        <w:t>. Součástí oznámení je výslovná specifikace těchto oprav či úprav, jejich popis a finanční rozpočet.</w:t>
      </w:r>
    </w:p>
    <w:p w14:paraId="06CADC37"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Za škody způsobené provozem </w:t>
      </w:r>
      <w:r w:rsidR="00D82072" w:rsidRPr="00142DCA">
        <w:rPr>
          <w:rFonts w:ascii="Times New Roman" w:hAnsi="Times New Roman" w:cs="Times New Roman"/>
        </w:rPr>
        <w:t>nájemcem</w:t>
      </w:r>
      <w:r w:rsidRPr="00142DCA">
        <w:rPr>
          <w:rFonts w:ascii="Times New Roman" w:hAnsi="Times New Roman" w:cs="Times New Roman"/>
        </w:rPr>
        <w:t xml:space="preserve"> na předmětu užívání nad rámec běžného opotřebení, odpovídá </w:t>
      </w:r>
      <w:r w:rsidR="00D82072" w:rsidRPr="00142DCA">
        <w:rPr>
          <w:rFonts w:ascii="Times New Roman" w:hAnsi="Times New Roman" w:cs="Times New Roman"/>
        </w:rPr>
        <w:t>nájemce</w:t>
      </w:r>
      <w:r w:rsidRPr="00142DCA">
        <w:rPr>
          <w:rFonts w:ascii="Times New Roman" w:hAnsi="Times New Roman" w:cs="Times New Roman"/>
        </w:rPr>
        <w:t xml:space="preserve"> až do jejich úplného odstranění. Za ztrátu zařízení a vybavení předaného na základě předávacího protokolu, nebo jiné škody na majetku v poskytnutých prostorách odpovídá </w:t>
      </w:r>
      <w:r w:rsidR="00D82072" w:rsidRPr="00142DCA">
        <w:rPr>
          <w:rFonts w:ascii="Times New Roman" w:hAnsi="Times New Roman" w:cs="Times New Roman"/>
        </w:rPr>
        <w:t>nájemce</w:t>
      </w:r>
      <w:r w:rsidRPr="00142DCA">
        <w:rPr>
          <w:rFonts w:ascii="Times New Roman" w:hAnsi="Times New Roman" w:cs="Times New Roman"/>
        </w:rPr>
        <w:t>.</w:t>
      </w:r>
    </w:p>
    <w:p w14:paraId="2F6ED36B" w14:textId="77777777" w:rsidR="00ED792D" w:rsidRPr="00142DCA" w:rsidRDefault="00ED792D"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Nájemce není oprávněn dát předmět nájmu, či jeho část do podnájmu jiné fyzické, či právnické osobě.</w:t>
      </w:r>
    </w:p>
    <w:p w14:paraId="49B17481" w14:textId="77777777" w:rsidR="00FC48ED"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je povinen při skončení nájmu odevzdat pronajaté prostory ve stavu odpovídajícímu jejich běžnému opotřebení. Přitom nese odpovědnost za jejich poškození, které způsobil vlastní činností či kterou způsobí zaměstnanci či jiné osoby přizvané do pronajatého prostoru nájemcem. </w:t>
      </w:r>
    </w:p>
    <w:p w14:paraId="37CF6164"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není oprávněn k provádění jakýchkoliv stavebních úprav (např. technického zhodnocení) pronajatých prostor, které jsou předmětem nájmu bez předchozího písemného souhlasu pronajímatele.  </w:t>
      </w:r>
    </w:p>
    <w:p w14:paraId="29D7FBB7"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Pronajímatel prohlašuje, že nemovitosti jsou pronajímatelem pojištěny pro případ živelných událostí. Pronajímatel však neodpovídá za případná poškození, zničení či zcizení nájemcem vnesených věcí do pronajatých prostor. </w:t>
      </w:r>
    </w:p>
    <w:p w14:paraId="5DE072C5"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se zavazuje, že užíváním předmětných pronajatých prostor nebude narušovat klid a pořádek v pronajatých prostorách a nebude omezovat případně další uživatele při výkonu jejich práv. Nájemce se zavazuje neskladovat a nevnášet do pronajatých prostor takové předměty, které by mohly poškodit pronajaté prostory či budovu, ve které se pronajaté prostory nacházejí (např. výbušniny, nebezpečné chemikálie a jedy aj.). </w:t>
      </w:r>
    </w:p>
    <w:p w14:paraId="069FE0DD" w14:textId="77777777" w:rsidR="0062236E" w:rsidRPr="00142DCA" w:rsidRDefault="0062236E" w:rsidP="00A010C1">
      <w:pPr>
        <w:pStyle w:val="Numm2"/>
        <w:spacing w:after="0" w:line="240" w:lineRule="auto"/>
        <w:jc w:val="both"/>
        <w:rPr>
          <w:rFonts w:ascii="Times New Roman" w:hAnsi="Times New Roman" w:cs="Times New Roman"/>
        </w:rPr>
      </w:pPr>
      <w:r w:rsidRPr="00142DCA">
        <w:rPr>
          <w:rFonts w:ascii="Times New Roman" w:hAnsi="Times New Roman" w:cs="Times New Roman"/>
        </w:rPr>
        <w:t xml:space="preserve">Nájemce je povinen udržovat pořádek rovněž v okolí předmětu nájmu a pravidelně odklízet znečištění, odpad či jiné předměty, které se nacházejí v okolí předmětu nájmu a souvisí s provozní činností nájemce. </w:t>
      </w:r>
    </w:p>
    <w:p w14:paraId="35AB7A19" w14:textId="16510641" w:rsidR="00B60976" w:rsidRDefault="00B60976" w:rsidP="00DD36AA">
      <w:pPr>
        <w:pStyle w:val="Numm2"/>
        <w:numPr>
          <w:ilvl w:val="0"/>
          <w:numId w:val="0"/>
        </w:numPr>
        <w:spacing w:after="0" w:line="240" w:lineRule="auto"/>
        <w:jc w:val="both"/>
        <w:rPr>
          <w:rFonts w:ascii="Times New Roman" w:hAnsi="Times New Roman" w:cs="Times New Roman"/>
        </w:rPr>
      </w:pPr>
    </w:p>
    <w:p w14:paraId="0E77E71A" w14:textId="77777777" w:rsidR="0062236E" w:rsidRPr="00142DCA" w:rsidRDefault="0062236E" w:rsidP="00A010C1">
      <w:pPr>
        <w:pStyle w:val="Numm1"/>
        <w:spacing w:after="0" w:line="240" w:lineRule="auto"/>
        <w:ind w:left="567"/>
        <w:rPr>
          <w:rFonts w:ascii="Times New Roman" w:hAnsi="Times New Roman" w:cs="Times New Roman"/>
        </w:rPr>
      </w:pPr>
    </w:p>
    <w:p w14:paraId="28E99801" w14:textId="77777777" w:rsidR="0062236E" w:rsidRPr="00142DCA" w:rsidRDefault="0062236E" w:rsidP="00A010C1">
      <w:pPr>
        <w:pStyle w:val="FettZentriert"/>
        <w:spacing w:after="0" w:line="240" w:lineRule="auto"/>
        <w:rPr>
          <w:rFonts w:ascii="Times New Roman" w:hAnsi="Times New Roman" w:cs="Times New Roman"/>
        </w:rPr>
      </w:pPr>
      <w:r w:rsidRPr="00142DCA">
        <w:rPr>
          <w:rFonts w:ascii="Times New Roman" w:hAnsi="Times New Roman" w:cs="Times New Roman"/>
        </w:rPr>
        <w:t>Trvání smlouvy, ukončení smlouvy</w:t>
      </w:r>
    </w:p>
    <w:p w14:paraId="247923C0" w14:textId="77777777" w:rsidR="0062236E" w:rsidRPr="00142DCA" w:rsidRDefault="0062236E" w:rsidP="00A010C1">
      <w:pPr>
        <w:spacing w:after="0" w:line="240" w:lineRule="auto"/>
        <w:rPr>
          <w:rFonts w:ascii="Times New Roman" w:hAnsi="Times New Roman" w:cs="Times New Roman"/>
        </w:rPr>
      </w:pPr>
    </w:p>
    <w:p w14:paraId="565D37DE" w14:textId="70F54E5F" w:rsidR="001E6A53" w:rsidRDefault="00E2164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Tato smlouva </w:t>
      </w:r>
      <w:r w:rsidR="008D2796">
        <w:rPr>
          <w:rFonts w:ascii="Times New Roman" w:hAnsi="Times New Roman" w:cs="Times New Roman"/>
          <w:color w:val="000000" w:themeColor="text1"/>
        </w:rPr>
        <w:t>j</w:t>
      </w:r>
      <w:r w:rsidRPr="00142DCA">
        <w:rPr>
          <w:rFonts w:ascii="Times New Roman" w:hAnsi="Times New Roman" w:cs="Times New Roman"/>
          <w:color w:val="000000" w:themeColor="text1"/>
        </w:rPr>
        <w:t xml:space="preserve">e uzavřena na dobu určitou </w:t>
      </w:r>
      <w:r w:rsidR="008F08A5" w:rsidRPr="00DD36AA">
        <w:rPr>
          <w:rFonts w:ascii="Times New Roman" w:hAnsi="Times New Roman" w:cs="Times New Roman"/>
          <w:b/>
          <w:color w:val="000000" w:themeColor="text1"/>
        </w:rPr>
        <w:t xml:space="preserve">od 1. </w:t>
      </w:r>
      <w:r w:rsidR="00B80513" w:rsidRPr="00DD36AA">
        <w:rPr>
          <w:rFonts w:ascii="Times New Roman" w:hAnsi="Times New Roman" w:cs="Times New Roman"/>
          <w:b/>
          <w:color w:val="000000" w:themeColor="text1"/>
        </w:rPr>
        <w:t>9</w:t>
      </w:r>
      <w:r w:rsidR="008F08A5" w:rsidRPr="00DD36AA">
        <w:rPr>
          <w:rFonts w:ascii="Times New Roman" w:hAnsi="Times New Roman" w:cs="Times New Roman"/>
          <w:b/>
          <w:color w:val="000000" w:themeColor="text1"/>
        </w:rPr>
        <w:t>. 201</w:t>
      </w:r>
      <w:r w:rsidR="00B80513" w:rsidRPr="00DD36AA">
        <w:rPr>
          <w:rFonts w:ascii="Times New Roman" w:hAnsi="Times New Roman" w:cs="Times New Roman"/>
          <w:b/>
          <w:color w:val="000000" w:themeColor="text1"/>
        </w:rPr>
        <w:t>6</w:t>
      </w:r>
      <w:r w:rsidR="008F08A5" w:rsidRPr="00DD36AA">
        <w:rPr>
          <w:rFonts w:ascii="Times New Roman" w:hAnsi="Times New Roman" w:cs="Times New Roman"/>
          <w:b/>
          <w:color w:val="000000" w:themeColor="text1"/>
        </w:rPr>
        <w:t xml:space="preserve"> do 3</w:t>
      </w:r>
      <w:r w:rsidR="005C7285" w:rsidRPr="00DD36AA">
        <w:rPr>
          <w:rFonts w:ascii="Times New Roman" w:hAnsi="Times New Roman" w:cs="Times New Roman"/>
          <w:b/>
          <w:color w:val="000000" w:themeColor="text1"/>
        </w:rPr>
        <w:t>0. 6.</w:t>
      </w:r>
      <w:r w:rsidR="008F08A5" w:rsidRPr="00DD36AA">
        <w:rPr>
          <w:rFonts w:ascii="Times New Roman" w:hAnsi="Times New Roman" w:cs="Times New Roman"/>
          <w:b/>
          <w:color w:val="000000" w:themeColor="text1"/>
        </w:rPr>
        <w:t xml:space="preserve"> 201</w:t>
      </w:r>
      <w:r w:rsidR="00B80513" w:rsidRPr="00DD36AA">
        <w:rPr>
          <w:rFonts w:ascii="Times New Roman" w:hAnsi="Times New Roman" w:cs="Times New Roman"/>
          <w:b/>
          <w:color w:val="000000" w:themeColor="text1"/>
        </w:rPr>
        <w:t>7</w:t>
      </w:r>
      <w:r w:rsidR="008F08A5" w:rsidRPr="00142DCA">
        <w:rPr>
          <w:rFonts w:ascii="Times New Roman" w:hAnsi="Times New Roman" w:cs="Times New Roman"/>
          <w:color w:val="000000" w:themeColor="text1"/>
        </w:rPr>
        <w:t>.</w:t>
      </w:r>
    </w:p>
    <w:p w14:paraId="14D76AC3" w14:textId="7D1F955C" w:rsidR="008D2796" w:rsidRPr="00142DCA" w:rsidRDefault="008D2796" w:rsidP="008D2796">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nabývá platnosti dnem podpisu</w:t>
      </w:r>
      <w:r>
        <w:rPr>
          <w:rFonts w:ascii="Times New Roman" w:hAnsi="Times New Roman" w:cs="Times New Roman"/>
          <w:color w:val="000000" w:themeColor="text1"/>
        </w:rPr>
        <w:t xml:space="preserve"> poslední smluvní strany a účinnosti dnem zveřejnění v registru smluv podle zákona o registru smluv</w:t>
      </w:r>
      <w:r w:rsidR="0023429C">
        <w:rPr>
          <w:rFonts w:ascii="Times New Roman" w:hAnsi="Times New Roman" w:cs="Times New Roman"/>
          <w:color w:val="000000" w:themeColor="text1"/>
        </w:rPr>
        <w:t>.</w:t>
      </w:r>
    </w:p>
    <w:p w14:paraId="5135258D" w14:textId="77777777" w:rsidR="0062236E" w:rsidRDefault="00E2164D"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Pronajímatel je oprávněn od </w:t>
      </w:r>
      <w:r w:rsidR="0041099A" w:rsidRPr="00142DCA">
        <w:rPr>
          <w:rFonts w:ascii="Times New Roman" w:hAnsi="Times New Roman" w:cs="Times New Roman"/>
          <w:color w:val="000000" w:themeColor="text1"/>
        </w:rPr>
        <w:t xml:space="preserve">této </w:t>
      </w:r>
      <w:r w:rsidRPr="00142DCA">
        <w:rPr>
          <w:rFonts w:ascii="Times New Roman" w:hAnsi="Times New Roman" w:cs="Times New Roman"/>
          <w:color w:val="000000" w:themeColor="text1"/>
        </w:rPr>
        <w:t>smlouvy odstoupit, pokud nájemce neplní řádně a včas své povinnosti.</w:t>
      </w:r>
      <w:r w:rsidR="0041099A" w:rsidRPr="00142DCA">
        <w:rPr>
          <w:rFonts w:ascii="Times New Roman" w:hAnsi="Times New Roman" w:cs="Times New Roman"/>
          <w:color w:val="000000" w:themeColor="text1"/>
        </w:rPr>
        <w:t xml:space="preserve"> </w:t>
      </w:r>
      <w:r w:rsidR="0062236E" w:rsidRPr="00142DCA">
        <w:rPr>
          <w:rFonts w:ascii="Times New Roman" w:hAnsi="Times New Roman" w:cs="Times New Roman"/>
          <w:color w:val="000000" w:themeColor="text1"/>
        </w:rPr>
        <w:t xml:space="preserve">Dojde-li k vypovězení této smlouvy, vzdávají se </w:t>
      </w:r>
      <w:r w:rsidR="0041099A" w:rsidRPr="00142DCA">
        <w:rPr>
          <w:rFonts w:ascii="Times New Roman" w:hAnsi="Times New Roman" w:cs="Times New Roman"/>
          <w:color w:val="000000" w:themeColor="text1"/>
        </w:rPr>
        <w:t xml:space="preserve">smluvní </w:t>
      </w:r>
      <w:r w:rsidR="0062236E" w:rsidRPr="00142DCA">
        <w:rPr>
          <w:rFonts w:ascii="Times New Roman" w:hAnsi="Times New Roman" w:cs="Times New Roman"/>
          <w:color w:val="000000" w:themeColor="text1"/>
        </w:rPr>
        <w:t>strany případného nároku na odstupné dle § 2223 občanského zákoníku.</w:t>
      </w:r>
    </w:p>
    <w:p w14:paraId="7EEE6D42" w14:textId="2E890141" w:rsidR="00071E2F" w:rsidRDefault="00071E2F" w:rsidP="00071E2F">
      <w:pPr>
        <w:pStyle w:val="Numm2"/>
        <w:spacing w:after="0" w:line="240" w:lineRule="auto"/>
        <w:jc w:val="both"/>
        <w:rPr>
          <w:rFonts w:ascii="Times New Roman" w:hAnsi="Times New Roman" w:cs="Times New Roman"/>
          <w:color w:val="000000" w:themeColor="text1"/>
        </w:rPr>
      </w:pPr>
      <w:r w:rsidRPr="00071E2F">
        <w:rPr>
          <w:rFonts w:ascii="Times New Roman" w:hAnsi="Times New Roman" w:cs="Times New Roman"/>
          <w:color w:val="000000" w:themeColor="text1"/>
        </w:rPr>
        <w:t>Dojde-li k ukončení nájmu, je nájemce povinen nejpozději k poslednímu dni trvání nájemního</w:t>
      </w:r>
      <w:r>
        <w:rPr>
          <w:rFonts w:ascii="Times New Roman" w:hAnsi="Times New Roman" w:cs="Times New Roman"/>
          <w:color w:val="000000" w:themeColor="text1"/>
        </w:rPr>
        <w:t xml:space="preserve"> </w:t>
      </w:r>
      <w:r w:rsidRPr="00071E2F">
        <w:rPr>
          <w:rFonts w:ascii="Times New Roman" w:hAnsi="Times New Roman" w:cs="Times New Roman"/>
          <w:color w:val="000000" w:themeColor="text1"/>
        </w:rPr>
        <w:t>vztahu vyklidit a předat předmět nájmu pronajímateli. V opačném případě je povinen uhradit pronajímateli smluvní pokutu ve výši 1.000,- Kč za každý započatý den prodlení s vyklizením a předáním předmětu nájmu pronajímateli.</w:t>
      </w:r>
    </w:p>
    <w:p w14:paraId="6BC64704" w14:textId="77777777" w:rsidR="00A010C1" w:rsidRDefault="00A010C1" w:rsidP="00A010C1">
      <w:pPr>
        <w:spacing w:after="0" w:line="240" w:lineRule="auto"/>
        <w:rPr>
          <w:rFonts w:ascii="Times New Roman" w:hAnsi="Times New Roman" w:cs="Times New Roman"/>
        </w:rPr>
      </w:pPr>
    </w:p>
    <w:p w14:paraId="7FCE2EB7" w14:textId="77777777" w:rsidR="004B061C" w:rsidRDefault="004B061C" w:rsidP="004B061C">
      <w:pPr>
        <w:pStyle w:val="Numm1"/>
        <w:spacing w:after="0" w:line="240" w:lineRule="auto"/>
        <w:ind w:left="567"/>
        <w:rPr>
          <w:rFonts w:ascii="Times New Roman" w:hAnsi="Times New Roman" w:cs="Times New Roman"/>
        </w:rPr>
      </w:pPr>
    </w:p>
    <w:p w14:paraId="1D57C960" w14:textId="4B55E88C" w:rsidR="004B061C" w:rsidRDefault="004B061C" w:rsidP="004B061C">
      <w:pPr>
        <w:pStyle w:val="FettZentriert"/>
        <w:spacing w:after="0" w:line="240" w:lineRule="auto"/>
        <w:rPr>
          <w:rFonts w:ascii="Times New Roman" w:hAnsi="Times New Roman" w:cs="Times New Roman"/>
          <w:color w:val="000000" w:themeColor="text1"/>
        </w:rPr>
      </w:pPr>
      <w:r w:rsidRPr="004B061C">
        <w:rPr>
          <w:rFonts w:ascii="Times New Roman" w:hAnsi="Times New Roman" w:cs="Times New Roman"/>
          <w:color w:val="000000" w:themeColor="text1"/>
        </w:rPr>
        <w:t>Registrace</w:t>
      </w:r>
    </w:p>
    <w:p w14:paraId="52204D56" w14:textId="77777777" w:rsidR="00B347F3" w:rsidRPr="00B347F3" w:rsidRDefault="00B347F3" w:rsidP="00F54B5D">
      <w:pPr>
        <w:spacing w:after="0" w:line="240" w:lineRule="auto"/>
      </w:pPr>
    </w:p>
    <w:p w14:paraId="4BD5276A" w14:textId="755A680D" w:rsidR="004B061C" w:rsidRPr="008D2796" w:rsidRDefault="004B061C" w:rsidP="004B061C">
      <w:pPr>
        <w:pStyle w:val="Numm2"/>
        <w:spacing w:after="0" w:line="240" w:lineRule="auto"/>
        <w:jc w:val="both"/>
        <w:rPr>
          <w:rFonts w:ascii="Times New Roman" w:hAnsi="Times New Roman" w:cs="Times New Roman"/>
        </w:rPr>
      </w:pPr>
      <w:r w:rsidRPr="008D2796">
        <w:rPr>
          <w:rFonts w:ascii="Times New Roman" w:hAnsi="Times New Roman" w:cs="Times New Roman"/>
        </w:rPr>
        <w:t xml:space="preserve">Smluvní strany berou na vědomí, že tato smlouva </w:t>
      </w:r>
      <w:r w:rsidR="008D2796" w:rsidRPr="008D2796">
        <w:rPr>
          <w:rFonts w:ascii="Times New Roman" w:hAnsi="Times New Roman" w:cs="Times New Roman"/>
        </w:rPr>
        <w:t>ke své účinnosti vyžaduje uveřejnění v registru smluv podle zákona č. 340/2015 Sb. a s tímto uveřejněním souhlasí. Zaslání smlouvy do registru smluv zajistí Slezská Univerzita v Opavě neprodleně po podpisu smlouvy. Slezská univerzita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strany zároveň).</w:t>
      </w:r>
    </w:p>
    <w:p w14:paraId="6BBDC6FD" w14:textId="77777777" w:rsidR="008D2796" w:rsidRPr="008D2796" w:rsidRDefault="008D2796" w:rsidP="008D2796"/>
    <w:p w14:paraId="309F4F4D" w14:textId="77777777" w:rsidR="0062236E" w:rsidRPr="00142DCA" w:rsidRDefault="0062236E" w:rsidP="00A010C1">
      <w:pPr>
        <w:pStyle w:val="Numm1"/>
        <w:spacing w:after="0" w:line="240" w:lineRule="auto"/>
        <w:ind w:left="567"/>
        <w:rPr>
          <w:rFonts w:ascii="Times New Roman" w:hAnsi="Times New Roman" w:cs="Times New Roman"/>
          <w:color w:val="000000" w:themeColor="text1"/>
        </w:rPr>
      </w:pPr>
    </w:p>
    <w:p w14:paraId="6AB217B5" w14:textId="77777777" w:rsidR="0062236E" w:rsidRPr="00142DCA" w:rsidRDefault="008F08A5" w:rsidP="00A010C1">
      <w:pPr>
        <w:pStyle w:val="FettZentriert"/>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Závěrečná ustanovení</w:t>
      </w:r>
    </w:p>
    <w:p w14:paraId="4D4479AF" w14:textId="77777777" w:rsidR="0062236E" w:rsidRPr="00142DCA" w:rsidRDefault="0062236E" w:rsidP="00A010C1">
      <w:pPr>
        <w:pStyle w:val="Zhlav"/>
        <w:tabs>
          <w:tab w:val="clear" w:pos="4536"/>
          <w:tab w:val="clear" w:pos="9072"/>
        </w:tabs>
        <w:spacing w:after="0" w:line="240" w:lineRule="auto"/>
        <w:rPr>
          <w:rFonts w:ascii="Times New Roman" w:hAnsi="Times New Roman" w:cs="Times New Roman"/>
          <w:color w:val="000000" w:themeColor="text1"/>
        </w:rPr>
      </w:pPr>
    </w:p>
    <w:p w14:paraId="56FCFCE0"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nahrazuje veškerá předchozí ústní ujednání a písemné smlouvy ve vztahu k předmětu a obsahu této smlouvy a je úplným projevem vůle smluvních stran k předmětu této smlouvy ode dne její účinnosti.</w:t>
      </w:r>
    </w:p>
    <w:p w14:paraId="427DF019"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Změny a doplňky této smlouvy vyžadují formu písemného dodatku, podepsaného oběma smluvními stranami. </w:t>
      </w:r>
    </w:p>
    <w:p w14:paraId="7470B6EF"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Práva a povinnosti z této smlouvy se vztahují v plném rozsahu i na případné právní nástupce obou smluvních stran.</w:t>
      </w:r>
    </w:p>
    <w:p w14:paraId="2326F672"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Tato smlouva se řídí českým právním řádem.</w:t>
      </w:r>
    </w:p>
    <w:p w14:paraId="28C94490" w14:textId="77777777" w:rsidR="0062236E" w:rsidRPr="00142DCA"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 odesílatelem budou emailové adresy uvedené v záhlaví této smlouvy.</w:t>
      </w:r>
    </w:p>
    <w:p w14:paraId="4C581749" w14:textId="77777777" w:rsidR="0062236E" w:rsidRDefault="008F08A5" w:rsidP="00A010C1">
      <w:pPr>
        <w:pStyle w:val="Numm2"/>
        <w:spacing w:after="0" w:line="240" w:lineRule="auto"/>
        <w:jc w:val="both"/>
        <w:rPr>
          <w:rFonts w:ascii="Times New Roman" w:hAnsi="Times New Roman" w:cs="Times New Roman"/>
          <w:color w:val="000000" w:themeColor="text1"/>
        </w:rPr>
      </w:pPr>
      <w:r w:rsidRPr="00142DCA">
        <w:rPr>
          <w:rFonts w:ascii="Times New Roman" w:hAnsi="Times New Roman" w:cs="Times New Roman"/>
          <w:color w:val="000000" w:themeColor="text1"/>
        </w:rPr>
        <w:t xml:space="preserve">V případě, že se některé z ustanovení této smlouvy stane neplatným nebo neúčinným, nebude tím dotčena platnost a účinnost ostatních ustanovení. Neplatné či neúčinné ustanovení bude </w:t>
      </w:r>
      <w:r w:rsidRPr="00142DCA">
        <w:rPr>
          <w:rFonts w:ascii="Times New Roman" w:hAnsi="Times New Roman" w:cs="Times New Roman"/>
          <w:color w:val="000000" w:themeColor="text1"/>
        </w:rPr>
        <w:lastRenderedPageBreak/>
        <w:t>nahrazeno takovým platným či účinným ustanovením, které se právně přípustným způsobem co nejvíce přibližuje hospodářskému účelu zamýšlenému oběma smluvními stranami při uzavření této smlouvy. Totéž platí pro případné mezery ve smlouvě.</w:t>
      </w:r>
    </w:p>
    <w:p w14:paraId="6A823697" w14:textId="01285808" w:rsidR="0062236E" w:rsidRDefault="008F08A5" w:rsidP="00A010C1">
      <w:pPr>
        <w:pStyle w:val="Numm2"/>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 xml:space="preserve">Smlouva je vyhotovena celkem ve </w:t>
      </w:r>
      <w:r w:rsidR="002E077D">
        <w:rPr>
          <w:rFonts w:ascii="Times New Roman" w:hAnsi="Times New Roman" w:cs="Times New Roman"/>
          <w:color w:val="000000" w:themeColor="text1"/>
        </w:rPr>
        <w:t>tř</w:t>
      </w:r>
      <w:r w:rsidR="008719AF">
        <w:rPr>
          <w:rFonts w:ascii="Times New Roman" w:hAnsi="Times New Roman" w:cs="Times New Roman"/>
          <w:color w:val="000000" w:themeColor="text1"/>
        </w:rPr>
        <w:t>ech</w:t>
      </w:r>
      <w:r w:rsidRPr="00142DCA">
        <w:rPr>
          <w:rFonts w:ascii="Times New Roman" w:hAnsi="Times New Roman" w:cs="Times New Roman"/>
          <w:color w:val="000000" w:themeColor="text1"/>
        </w:rPr>
        <w:t xml:space="preserve"> stejnopisech</w:t>
      </w:r>
      <w:r w:rsidRPr="008719AF">
        <w:rPr>
          <w:rFonts w:ascii="Times New Roman" w:hAnsi="Times New Roman" w:cs="Times New Roman"/>
          <w:color w:val="000000" w:themeColor="text1"/>
        </w:rPr>
        <w:t xml:space="preserve">, z nichž </w:t>
      </w:r>
      <w:r w:rsidR="00BD42F1">
        <w:rPr>
          <w:rFonts w:ascii="Times New Roman" w:hAnsi="Times New Roman" w:cs="Times New Roman"/>
          <w:color w:val="000000" w:themeColor="text1"/>
        </w:rPr>
        <w:t>dvě</w:t>
      </w:r>
      <w:r w:rsidR="008719AF" w:rsidRPr="008719AF">
        <w:rPr>
          <w:rFonts w:ascii="Times New Roman" w:hAnsi="Times New Roman" w:cs="Times New Roman"/>
          <w:color w:val="000000" w:themeColor="text1"/>
        </w:rPr>
        <w:t xml:space="preserve"> vyhotovení obdrží pronajímatel a </w:t>
      </w:r>
      <w:r w:rsidR="00BD42F1">
        <w:rPr>
          <w:rFonts w:ascii="Times New Roman" w:hAnsi="Times New Roman" w:cs="Times New Roman"/>
          <w:color w:val="000000" w:themeColor="text1"/>
        </w:rPr>
        <w:t>jedno</w:t>
      </w:r>
      <w:r w:rsidR="008719AF" w:rsidRPr="008719AF">
        <w:rPr>
          <w:rFonts w:ascii="Times New Roman" w:hAnsi="Times New Roman" w:cs="Times New Roman"/>
          <w:color w:val="000000" w:themeColor="text1"/>
        </w:rPr>
        <w:t xml:space="preserve"> vyhotovení obdrží nájemce</w:t>
      </w:r>
      <w:r w:rsidRPr="008719AF">
        <w:rPr>
          <w:rFonts w:ascii="Times New Roman" w:hAnsi="Times New Roman" w:cs="Times New Roman"/>
          <w:color w:val="000000" w:themeColor="text1"/>
        </w:rPr>
        <w:t>. Každý ze stejnopisů je považován za originál smlouvy.</w:t>
      </w:r>
    </w:p>
    <w:p w14:paraId="20752E5A" w14:textId="77777777" w:rsidR="0062236E" w:rsidRPr="00142DCA" w:rsidRDefault="0062236E" w:rsidP="00A010C1">
      <w:pPr>
        <w:spacing w:after="0" w:line="240" w:lineRule="auto"/>
        <w:rPr>
          <w:rFonts w:ascii="Times New Roman" w:hAnsi="Times New Roman" w:cs="Times New Roman"/>
          <w:color w:val="000000" w:themeColor="text1"/>
        </w:rPr>
      </w:pPr>
    </w:p>
    <w:p w14:paraId="4A7FF0F6" w14:textId="77777777" w:rsidR="0062236E" w:rsidRDefault="0062236E"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Smluvní strany prohlašují, že tato smlouva tak, jak byla sepsána, odpovídá jejich pravé vůli, a na důkaz toho připojují své podpisy.</w:t>
      </w:r>
    </w:p>
    <w:p w14:paraId="6315C4A4" w14:textId="77777777" w:rsidR="008A72D2" w:rsidRPr="00142DCA" w:rsidRDefault="008A72D2" w:rsidP="00A010C1">
      <w:pPr>
        <w:spacing w:after="0" w:line="240" w:lineRule="auto"/>
        <w:rPr>
          <w:rFonts w:ascii="Times New Roman" w:hAnsi="Times New Roman" w:cs="Times New Roman"/>
          <w:color w:val="000000" w:themeColor="text1"/>
        </w:rPr>
      </w:pPr>
    </w:p>
    <w:p w14:paraId="5F9E51AD" w14:textId="77777777" w:rsidR="00980EFF" w:rsidRPr="00142DCA" w:rsidRDefault="00980EFF" w:rsidP="00A010C1">
      <w:pPr>
        <w:spacing w:after="0" w:line="240" w:lineRule="auto"/>
        <w:rPr>
          <w:rFonts w:ascii="Times New Roman" w:hAnsi="Times New Roman" w:cs="Times New Roman"/>
          <w:color w:val="000000" w:themeColor="text1"/>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142DCA" w14:paraId="12E3597A" w14:textId="77777777">
        <w:tc>
          <w:tcPr>
            <w:tcW w:w="4181" w:type="dxa"/>
            <w:tcBorders>
              <w:bottom w:val="single" w:sz="4" w:space="0" w:color="auto"/>
            </w:tcBorders>
          </w:tcPr>
          <w:p w14:paraId="57B037A8" w14:textId="77777777" w:rsidR="00980EFF" w:rsidRPr="00142DCA" w:rsidRDefault="00980EFF"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V</w:t>
            </w:r>
            <w:r w:rsidR="00003A06" w:rsidRPr="00142DCA">
              <w:rPr>
                <w:rFonts w:ascii="Times New Roman" w:hAnsi="Times New Roman" w:cs="Times New Roman"/>
                <w:color w:val="000000" w:themeColor="text1"/>
              </w:rPr>
              <w:t> </w:t>
            </w:r>
            <w:r w:rsidR="00300E49" w:rsidRPr="00142DCA">
              <w:rPr>
                <w:rFonts w:ascii="Times New Roman" w:hAnsi="Times New Roman" w:cs="Times New Roman"/>
                <w:color w:val="000000" w:themeColor="text1"/>
              </w:rPr>
              <w:t>Karviné</w:t>
            </w:r>
            <w:r w:rsidR="00CB14E6"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 xml:space="preserve">dne </w:t>
            </w:r>
            <w:r w:rsidR="00003A06" w:rsidRPr="00142DCA">
              <w:rPr>
                <w:rFonts w:ascii="Times New Roman" w:hAnsi="Times New Roman" w:cs="Times New Roman"/>
                <w:color w:val="000000" w:themeColor="text1"/>
              </w:rPr>
              <w:t>_____________</w:t>
            </w:r>
          </w:p>
          <w:p w14:paraId="1E5411C2" w14:textId="77777777" w:rsidR="00980EFF" w:rsidRDefault="00980EFF" w:rsidP="00A010C1">
            <w:pPr>
              <w:spacing w:after="0" w:line="240" w:lineRule="auto"/>
              <w:rPr>
                <w:rFonts w:ascii="Times New Roman" w:hAnsi="Times New Roman" w:cs="Times New Roman"/>
                <w:color w:val="000000" w:themeColor="text1"/>
              </w:rPr>
            </w:pPr>
          </w:p>
          <w:p w14:paraId="1A508CC7" w14:textId="77777777" w:rsidR="00DD36AA" w:rsidRDefault="00DD36AA" w:rsidP="00A010C1">
            <w:pPr>
              <w:spacing w:after="0" w:line="240" w:lineRule="auto"/>
              <w:rPr>
                <w:rFonts w:ascii="Times New Roman" w:hAnsi="Times New Roman" w:cs="Times New Roman"/>
                <w:color w:val="000000" w:themeColor="text1"/>
              </w:rPr>
            </w:pPr>
          </w:p>
          <w:p w14:paraId="1F3568BD" w14:textId="77777777" w:rsidR="00DD36AA" w:rsidRDefault="00DD36AA" w:rsidP="00A010C1">
            <w:pPr>
              <w:spacing w:after="0" w:line="240" w:lineRule="auto"/>
              <w:rPr>
                <w:rFonts w:ascii="Times New Roman" w:hAnsi="Times New Roman" w:cs="Times New Roman"/>
                <w:color w:val="000000" w:themeColor="text1"/>
              </w:rPr>
            </w:pPr>
          </w:p>
          <w:p w14:paraId="3D3076FD" w14:textId="77777777" w:rsidR="008A72D2" w:rsidRDefault="008A72D2" w:rsidP="00A010C1">
            <w:pPr>
              <w:spacing w:after="0" w:line="240" w:lineRule="auto"/>
              <w:rPr>
                <w:rFonts w:ascii="Times New Roman" w:hAnsi="Times New Roman" w:cs="Times New Roman"/>
                <w:color w:val="000000" w:themeColor="text1"/>
              </w:rPr>
            </w:pPr>
          </w:p>
          <w:p w14:paraId="561FE2D1" w14:textId="77777777" w:rsidR="0023429C" w:rsidRDefault="0023429C" w:rsidP="00A010C1">
            <w:pPr>
              <w:spacing w:after="0" w:line="240" w:lineRule="auto"/>
              <w:rPr>
                <w:rFonts w:ascii="Times New Roman" w:hAnsi="Times New Roman" w:cs="Times New Roman"/>
                <w:color w:val="000000" w:themeColor="text1"/>
              </w:rPr>
            </w:pPr>
          </w:p>
          <w:p w14:paraId="0751AAE5" w14:textId="77777777" w:rsidR="008A72D2" w:rsidRPr="00142DCA" w:rsidRDefault="008A72D2" w:rsidP="00A010C1">
            <w:pPr>
              <w:spacing w:after="0" w:line="240" w:lineRule="auto"/>
              <w:rPr>
                <w:rFonts w:ascii="Times New Roman" w:hAnsi="Times New Roman" w:cs="Times New Roman"/>
                <w:color w:val="000000" w:themeColor="text1"/>
              </w:rPr>
            </w:pPr>
          </w:p>
          <w:p w14:paraId="1A39FE45" w14:textId="77777777" w:rsidR="00980EFF" w:rsidRPr="00142DCA" w:rsidRDefault="00980EFF" w:rsidP="00A010C1">
            <w:pPr>
              <w:spacing w:after="0" w:line="240" w:lineRule="auto"/>
              <w:rPr>
                <w:rFonts w:ascii="Times New Roman" w:hAnsi="Times New Roman" w:cs="Times New Roman"/>
                <w:color w:val="000000" w:themeColor="text1"/>
              </w:rPr>
            </w:pPr>
          </w:p>
        </w:tc>
        <w:tc>
          <w:tcPr>
            <w:tcW w:w="567" w:type="dxa"/>
          </w:tcPr>
          <w:p w14:paraId="3DDC58C9" w14:textId="77777777" w:rsidR="00980EFF" w:rsidRPr="00142DCA" w:rsidRDefault="00980EFF" w:rsidP="00A010C1">
            <w:pPr>
              <w:spacing w:after="0" w:line="240" w:lineRule="auto"/>
              <w:rPr>
                <w:rFonts w:ascii="Times New Roman" w:hAnsi="Times New Roman" w:cs="Times New Roman"/>
                <w:color w:val="000000" w:themeColor="text1"/>
              </w:rPr>
            </w:pPr>
          </w:p>
        </w:tc>
        <w:tc>
          <w:tcPr>
            <w:tcW w:w="4066" w:type="dxa"/>
            <w:tcBorders>
              <w:bottom w:val="single" w:sz="4" w:space="0" w:color="auto"/>
            </w:tcBorders>
          </w:tcPr>
          <w:p w14:paraId="4946E7F1" w14:textId="77777777" w:rsidR="00980EFF" w:rsidRPr="00142DCA" w:rsidRDefault="00980EFF" w:rsidP="00A010C1">
            <w:pPr>
              <w:spacing w:after="0" w:line="240" w:lineRule="auto"/>
              <w:rPr>
                <w:rFonts w:ascii="Times New Roman" w:hAnsi="Times New Roman" w:cs="Times New Roman"/>
                <w:color w:val="000000" w:themeColor="text1"/>
              </w:rPr>
            </w:pPr>
            <w:r w:rsidRPr="00142DCA">
              <w:rPr>
                <w:rFonts w:ascii="Times New Roman" w:hAnsi="Times New Roman" w:cs="Times New Roman"/>
                <w:color w:val="000000" w:themeColor="text1"/>
              </w:rPr>
              <w:t>V</w:t>
            </w:r>
            <w:r w:rsidR="00857226" w:rsidRPr="00142DCA">
              <w:rPr>
                <w:rFonts w:ascii="Times New Roman" w:hAnsi="Times New Roman" w:cs="Times New Roman"/>
                <w:color w:val="000000" w:themeColor="text1"/>
              </w:rPr>
              <w:t xml:space="preserve"> </w:t>
            </w:r>
            <w:proofErr w:type="gramStart"/>
            <w:r w:rsidR="00857226" w:rsidRPr="00142DCA">
              <w:rPr>
                <w:rFonts w:ascii="Times New Roman" w:hAnsi="Times New Roman" w:cs="Times New Roman"/>
                <w:color w:val="000000" w:themeColor="text1"/>
              </w:rPr>
              <w:t xml:space="preserve">Karviné </w:t>
            </w:r>
            <w:r w:rsidR="0086219C" w:rsidRPr="00142DCA">
              <w:rPr>
                <w:rFonts w:ascii="Times New Roman" w:hAnsi="Times New Roman" w:cs="Times New Roman"/>
                <w:color w:val="000000" w:themeColor="text1"/>
              </w:rPr>
              <w:t xml:space="preserve"> </w:t>
            </w:r>
            <w:r w:rsidRPr="00142DCA">
              <w:rPr>
                <w:rFonts w:ascii="Times New Roman" w:hAnsi="Times New Roman" w:cs="Times New Roman"/>
                <w:color w:val="000000" w:themeColor="text1"/>
              </w:rPr>
              <w:t>dne</w:t>
            </w:r>
            <w:proofErr w:type="gramEnd"/>
            <w:r w:rsidRPr="00142DCA">
              <w:rPr>
                <w:rFonts w:ascii="Times New Roman" w:hAnsi="Times New Roman" w:cs="Times New Roman"/>
                <w:color w:val="000000" w:themeColor="text1"/>
              </w:rPr>
              <w:t xml:space="preserve"> </w:t>
            </w:r>
            <w:r w:rsidR="00003A06" w:rsidRPr="00142DCA">
              <w:rPr>
                <w:rFonts w:ascii="Times New Roman" w:hAnsi="Times New Roman" w:cs="Times New Roman"/>
                <w:color w:val="000000" w:themeColor="text1"/>
              </w:rPr>
              <w:t>_______________</w:t>
            </w:r>
          </w:p>
          <w:p w14:paraId="403CE8FC" w14:textId="77777777" w:rsidR="002325FE" w:rsidRPr="00142DCA" w:rsidRDefault="002325FE" w:rsidP="00A010C1">
            <w:pPr>
              <w:spacing w:after="0" w:line="240" w:lineRule="auto"/>
              <w:rPr>
                <w:rFonts w:ascii="Times New Roman" w:hAnsi="Times New Roman" w:cs="Times New Roman"/>
                <w:color w:val="000000" w:themeColor="text1"/>
              </w:rPr>
            </w:pPr>
          </w:p>
          <w:p w14:paraId="7BC2DC9E" w14:textId="77777777" w:rsidR="002325FE" w:rsidRPr="00142DCA" w:rsidRDefault="002325FE" w:rsidP="00A010C1">
            <w:pPr>
              <w:spacing w:after="0" w:line="240" w:lineRule="auto"/>
              <w:rPr>
                <w:rFonts w:ascii="Times New Roman" w:hAnsi="Times New Roman" w:cs="Times New Roman"/>
                <w:color w:val="000000" w:themeColor="text1"/>
              </w:rPr>
            </w:pPr>
          </w:p>
          <w:p w14:paraId="7D9687C4" w14:textId="77777777" w:rsidR="002325FE" w:rsidRPr="00142DCA" w:rsidRDefault="002325FE" w:rsidP="00A010C1">
            <w:pPr>
              <w:spacing w:after="0" w:line="240" w:lineRule="auto"/>
              <w:rPr>
                <w:rFonts w:ascii="Times New Roman" w:hAnsi="Times New Roman" w:cs="Times New Roman"/>
                <w:color w:val="000000" w:themeColor="text1"/>
              </w:rPr>
            </w:pPr>
          </w:p>
        </w:tc>
      </w:tr>
      <w:tr w:rsidR="00D063FE" w:rsidRPr="00142DCA" w14:paraId="04EC48BF" w14:textId="77777777" w:rsidTr="0058450B">
        <w:tc>
          <w:tcPr>
            <w:tcW w:w="4181" w:type="dxa"/>
          </w:tcPr>
          <w:p w14:paraId="2163451D" w14:textId="77777777" w:rsidR="00D063FE" w:rsidRPr="00142DCA" w:rsidRDefault="00B80513" w:rsidP="00A010C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prof. </w:t>
            </w:r>
            <w:r w:rsidR="00D063FE" w:rsidRPr="00142DCA">
              <w:rPr>
                <w:rFonts w:ascii="Times New Roman" w:hAnsi="Times New Roman" w:cs="Times New Roman"/>
                <w:color w:val="000000" w:themeColor="text1"/>
              </w:rPr>
              <w:t>Ing.</w:t>
            </w:r>
            <w:r>
              <w:rPr>
                <w:rFonts w:ascii="Times New Roman" w:hAnsi="Times New Roman" w:cs="Times New Roman"/>
                <w:color w:val="000000" w:themeColor="text1"/>
              </w:rPr>
              <w:t xml:space="preserve"> Daniel </w:t>
            </w:r>
            <w:proofErr w:type="spellStart"/>
            <w:r>
              <w:rPr>
                <w:rFonts w:ascii="Times New Roman" w:hAnsi="Times New Roman" w:cs="Times New Roman"/>
                <w:color w:val="000000" w:themeColor="text1"/>
              </w:rPr>
              <w:t>Stavárek</w:t>
            </w:r>
            <w:proofErr w:type="spellEnd"/>
            <w:r>
              <w:rPr>
                <w:rFonts w:ascii="Times New Roman" w:hAnsi="Times New Roman" w:cs="Times New Roman"/>
                <w:color w:val="000000" w:themeColor="text1"/>
              </w:rPr>
              <w:t>,</w:t>
            </w:r>
            <w:r w:rsidR="00D063FE" w:rsidRPr="00142DCA">
              <w:rPr>
                <w:rFonts w:ascii="Times New Roman" w:hAnsi="Times New Roman" w:cs="Times New Roman"/>
                <w:color w:val="000000" w:themeColor="text1"/>
              </w:rPr>
              <w:t xml:space="preserve"> Ph.D.</w:t>
            </w:r>
          </w:p>
          <w:p w14:paraId="785F2BB2" w14:textId="77777777" w:rsidR="00D063FE" w:rsidRPr="00142DCA" w:rsidRDefault="00D063FE" w:rsidP="00A010C1">
            <w:pPr>
              <w:spacing w:after="0" w:line="240" w:lineRule="auto"/>
              <w:jc w:val="center"/>
              <w:rPr>
                <w:rFonts w:ascii="Times New Roman" w:hAnsi="Times New Roman" w:cs="Times New Roman"/>
                <w:color w:val="000000" w:themeColor="text1"/>
              </w:rPr>
            </w:pPr>
            <w:r w:rsidRPr="00142DCA">
              <w:rPr>
                <w:rFonts w:ascii="Times New Roman" w:hAnsi="Times New Roman" w:cs="Times New Roman"/>
                <w:color w:val="000000" w:themeColor="text1"/>
              </w:rPr>
              <w:t>děkan</w:t>
            </w:r>
          </w:p>
          <w:p w14:paraId="761C3469" w14:textId="77777777" w:rsidR="00D063FE" w:rsidRPr="00142DCA" w:rsidRDefault="00D063FE" w:rsidP="00A010C1">
            <w:pPr>
              <w:spacing w:after="0" w:line="240" w:lineRule="auto"/>
              <w:jc w:val="center"/>
              <w:rPr>
                <w:rFonts w:ascii="Times New Roman" w:hAnsi="Times New Roman" w:cs="Times New Roman"/>
                <w:color w:val="000000" w:themeColor="text1"/>
              </w:rPr>
            </w:pPr>
            <w:r w:rsidRPr="00142DCA">
              <w:rPr>
                <w:rFonts w:ascii="Times New Roman" w:hAnsi="Times New Roman" w:cs="Times New Roman"/>
                <w:color w:val="000000" w:themeColor="text1"/>
              </w:rPr>
              <w:t>Obchodně podnikatelská fakul</w:t>
            </w:r>
            <w:r w:rsidR="00C87D1E" w:rsidRPr="00142DCA">
              <w:rPr>
                <w:rFonts w:ascii="Times New Roman" w:hAnsi="Times New Roman" w:cs="Times New Roman"/>
                <w:color w:val="000000" w:themeColor="text1"/>
              </w:rPr>
              <w:t>t</w:t>
            </w:r>
            <w:r w:rsidRPr="00142DCA">
              <w:rPr>
                <w:rFonts w:ascii="Times New Roman" w:hAnsi="Times New Roman" w:cs="Times New Roman"/>
                <w:color w:val="000000" w:themeColor="text1"/>
              </w:rPr>
              <w:t>a v Karviné</w:t>
            </w:r>
          </w:p>
        </w:tc>
        <w:tc>
          <w:tcPr>
            <w:tcW w:w="567" w:type="dxa"/>
          </w:tcPr>
          <w:p w14:paraId="33139DF3" w14:textId="77777777" w:rsidR="00D063FE" w:rsidRPr="00142DCA" w:rsidRDefault="00D063FE" w:rsidP="00A010C1">
            <w:pPr>
              <w:spacing w:after="0" w:line="240" w:lineRule="auto"/>
              <w:jc w:val="center"/>
              <w:rPr>
                <w:rFonts w:ascii="Times New Roman" w:hAnsi="Times New Roman" w:cs="Times New Roman"/>
                <w:color w:val="000000" w:themeColor="text1"/>
              </w:rPr>
            </w:pPr>
          </w:p>
        </w:tc>
        <w:tc>
          <w:tcPr>
            <w:tcW w:w="4066" w:type="dxa"/>
          </w:tcPr>
          <w:p w14:paraId="38B7E7DC" w14:textId="77777777" w:rsidR="00AF29B9" w:rsidRDefault="00AF29B9" w:rsidP="00A010C1">
            <w:pPr>
              <w:spacing w:after="0" w:line="240" w:lineRule="auto"/>
              <w:jc w:val="center"/>
              <w:rPr>
                <w:rFonts w:ascii="Times New Roman" w:hAnsi="Times New Roman" w:cs="Times New Roman"/>
              </w:rPr>
            </w:pPr>
            <w:r w:rsidRPr="00D97594">
              <w:rPr>
                <w:rFonts w:ascii="Times New Roman" w:hAnsi="Times New Roman" w:cs="Times New Roman"/>
              </w:rPr>
              <w:t>RNDr. Iv</w:t>
            </w:r>
            <w:r>
              <w:rPr>
                <w:rFonts w:ascii="Times New Roman" w:hAnsi="Times New Roman" w:cs="Times New Roman"/>
              </w:rPr>
              <w:t>a</w:t>
            </w:r>
            <w:r w:rsidRPr="00D97594">
              <w:rPr>
                <w:rFonts w:ascii="Times New Roman" w:hAnsi="Times New Roman" w:cs="Times New Roman"/>
              </w:rPr>
              <w:t xml:space="preserve"> </w:t>
            </w:r>
            <w:proofErr w:type="spellStart"/>
            <w:r w:rsidRPr="00D97594">
              <w:rPr>
                <w:rFonts w:ascii="Times New Roman" w:hAnsi="Times New Roman" w:cs="Times New Roman"/>
              </w:rPr>
              <w:t>Sandriov</w:t>
            </w:r>
            <w:r>
              <w:rPr>
                <w:rFonts w:ascii="Times New Roman" w:hAnsi="Times New Roman" w:cs="Times New Roman"/>
              </w:rPr>
              <w:t>á</w:t>
            </w:r>
            <w:proofErr w:type="spellEnd"/>
          </w:p>
          <w:p w14:paraId="129F4C38" w14:textId="7C0F6424" w:rsidR="00D063FE" w:rsidRPr="00142DCA" w:rsidRDefault="00AF29B9" w:rsidP="00A010C1">
            <w:pPr>
              <w:spacing w:after="0" w:line="240" w:lineRule="auto"/>
              <w:jc w:val="center"/>
              <w:rPr>
                <w:rFonts w:ascii="Times New Roman" w:hAnsi="Times New Roman" w:cs="Times New Roman"/>
                <w:color w:val="000000" w:themeColor="text1"/>
              </w:rPr>
            </w:pPr>
            <w:r w:rsidRPr="00D97594">
              <w:rPr>
                <w:rFonts w:ascii="Times New Roman" w:hAnsi="Times New Roman" w:cs="Times New Roman"/>
              </w:rPr>
              <w:t xml:space="preserve"> ředitelk</w:t>
            </w:r>
            <w:r>
              <w:rPr>
                <w:rFonts w:ascii="Times New Roman" w:hAnsi="Times New Roman" w:cs="Times New Roman"/>
              </w:rPr>
              <w:t>a</w:t>
            </w:r>
            <w:r w:rsidRPr="00D97594">
              <w:rPr>
                <w:rFonts w:ascii="Times New Roman" w:hAnsi="Times New Roman" w:cs="Times New Roman"/>
              </w:rPr>
              <w:t xml:space="preserve"> školy</w:t>
            </w:r>
          </w:p>
          <w:p w14:paraId="5CE03CA5" w14:textId="2FC622B4" w:rsidR="00AF29B9" w:rsidRPr="00AF29B9" w:rsidRDefault="00AF29B9" w:rsidP="00AF29B9">
            <w:pPr>
              <w:spacing w:after="0" w:line="240" w:lineRule="auto"/>
              <w:ind w:right="-187"/>
              <w:jc w:val="center"/>
              <w:rPr>
                <w:rFonts w:ascii="Times New Roman" w:hAnsi="Times New Roman" w:cs="Times New Roman"/>
              </w:rPr>
            </w:pPr>
            <w:r w:rsidRPr="00AF29B9">
              <w:rPr>
                <w:rFonts w:ascii="Times New Roman" w:hAnsi="Times New Roman" w:cs="Times New Roman"/>
              </w:rPr>
              <w:t xml:space="preserve">Střední škola techniky a služeb, Karviná, </w:t>
            </w:r>
            <w:proofErr w:type="spellStart"/>
            <w:proofErr w:type="gramStart"/>
            <w:r>
              <w:rPr>
                <w:rFonts w:ascii="Times New Roman" w:hAnsi="Times New Roman" w:cs="Times New Roman"/>
              </w:rPr>
              <w:t>p.o</w:t>
            </w:r>
            <w:proofErr w:type="spellEnd"/>
            <w:r>
              <w:rPr>
                <w:rFonts w:ascii="Times New Roman" w:hAnsi="Times New Roman" w:cs="Times New Roman"/>
              </w:rPr>
              <w:t>.</w:t>
            </w:r>
            <w:r w:rsidR="00810861">
              <w:rPr>
                <w:rFonts w:ascii="Times New Roman" w:hAnsi="Times New Roman" w:cs="Times New Roman"/>
              </w:rPr>
              <w:t>.</w:t>
            </w:r>
            <w:proofErr w:type="gramEnd"/>
          </w:p>
          <w:p w14:paraId="043BCB20" w14:textId="5BD6DCC4" w:rsidR="00D063FE" w:rsidRPr="00142DCA" w:rsidRDefault="00D063FE" w:rsidP="00A010C1">
            <w:pPr>
              <w:spacing w:after="0" w:line="240" w:lineRule="auto"/>
              <w:jc w:val="center"/>
              <w:rPr>
                <w:rFonts w:ascii="Times New Roman" w:hAnsi="Times New Roman" w:cs="Times New Roman"/>
                <w:color w:val="000000" w:themeColor="text1"/>
              </w:rPr>
            </w:pPr>
          </w:p>
        </w:tc>
      </w:tr>
    </w:tbl>
    <w:p w14:paraId="77AF6AC0" w14:textId="77777777" w:rsidR="00D063FE" w:rsidRPr="00142DCA" w:rsidRDefault="00D063FE" w:rsidP="00A010C1">
      <w:pPr>
        <w:spacing w:after="0" w:line="240" w:lineRule="auto"/>
        <w:rPr>
          <w:rFonts w:ascii="Times New Roman" w:hAnsi="Times New Roman" w:cs="Times New Roman"/>
          <w:color w:val="000000" w:themeColor="text1"/>
          <w:lang w:val="en-US"/>
        </w:rPr>
        <w:sectPr w:rsidR="00D063FE" w:rsidRPr="00142DCA" w:rsidSect="00810861">
          <w:headerReference w:type="default" r:id="rId8"/>
          <w:footerReference w:type="default" r:id="rId9"/>
          <w:headerReference w:type="first" r:id="rId10"/>
          <w:footerReference w:type="first" r:id="rId11"/>
          <w:pgSz w:w="11906" w:h="16838"/>
          <w:pgMar w:top="1701" w:right="1531" w:bottom="1985" w:left="1418" w:header="426" w:footer="709" w:gutter="0"/>
          <w:pgNumType w:start="1"/>
          <w:cols w:space="708"/>
          <w:docGrid w:linePitch="299"/>
        </w:sectPr>
      </w:pPr>
    </w:p>
    <w:p w14:paraId="3B113EFA" w14:textId="77777777" w:rsidR="00980EFF" w:rsidRPr="00142DCA" w:rsidRDefault="00980EFF" w:rsidP="00DD36AA">
      <w:pPr>
        <w:spacing w:after="0" w:line="240" w:lineRule="auto"/>
        <w:rPr>
          <w:rFonts w:ascii="Times New Roman" w:hAnsi="Times New Roman" w:cs="Times New Roman"/>
          <w:color w:val="000000" w:themeColor="text1"/>
          <w:lang w:val="en-US"/>
        </w:rPr>
      </w:pPr>
    </w:p>
    <w:sectPr w:rsidR="00980EFF" w:rsidRPr="00142DCA" w:rsidSect="00980EFF">
      <w:footerReference w:type="default" r:id="rId12"/>
      <w:footerReference w:type="first" r:id="rId13"/>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4FCA6" w14:textId="77777777" w:rsidR="00180D27" w:rsidRDefault="00180D27">
      <w:r>
        <w:separator/>
      </w:r>
    </w:p>
  </w:endnote>
  <w:endnote w:type="continuationSeparator" w:id="0">
    <w:p w14:paraId="1511667A" w14:textId="77777777" w:rsidR="00180D27" w:rsidRDefault="0018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65D0" w14:textId="1F77E915" w:rsidR="00180D27" w:rsidRPr="00F3486E" w:rsidRDefault="00180D27" w:rsidP="008835F0">
    <w:pPr>
      <w:pStyle w:val="Zpat"/>
      <w:jc w:val="right"/>
      <w:rPr>
        <w:rFonts w:ascii="Times New Roman" w:hAnsi="Times New Roman" w:cs="Times New Roman"/>
        <w:b/>
        <w:bCs/>
        <w:sz w:val="24"/>
        <w:szCs w:val="24"/>
      </w:rPr>
    </w:pPr>
    <w:proofErr w:type="gramStart"/>
    <w:r w:rsidRPr="00F3486E">
      <w:rPr>
        <w:rFonts w:ascii="Times New Roman" w:hAnsi="Times New Roman" w:cs="Times New Roman"/>
        <w:sz w:val="24"/>
        <w:szCs w:val="24"/>
      </w:rPr>
      <w:t xml:space="preserve">Stránka </w:t>
    </w:r>
    <w:proofErr w:type="gramEnd"/>
    <w:r w:rsidRPr="00F3486E">
      <w:rPr>
        <w:rFonts w:ascii="Times New Roman" w:hAnsi="Times New Roman" w:cs="Times New Roman"/>
        <w:b/>
        <w:bCs/>
        <w:sz w:val="24"/>
        <w:szCs w:val="24"/>
      </w:rPr>
      <w:fldChar w:fldCharType="begin"/>
    </w:r>
    <w:r w:rsidRPr="00F3486E">
      <w:rPr>
        <w:rFonts w:ascii="Times New Roman" w:hAnsi="Times New Roman" w:cs="Times New Roman"/>
        <w:b/>
        <w:bCs/>
        <w:sz w:val="24"/>
        <w:szCs w:val="24"/>
      </w:rPr>
      <w:instrText>PAGE</w:instrText>
    </w:r>
    <w:r w:rsidRPr="00F3486E">
      <w:rPr>
        <w:rFonts w:ascii="Times New Roman" w:hAnsi="Times New Roman" w:cs="Times New Roman"/>
        <w:b/>
        <w:bCs/>
        <w:sz w:val="24"/>
        <w:szCs w:val="24"/>
      </w:rPr>
      <w:fldChar w:fldCharType="separate"/>
    </w:r>
    <w:r w:rsidR="007B4F4D">
      <w:rPr>
        <w:rFonts w:ascii="Times New Roman" w:hAnsi="Times New Roman" w:cs="Times New Roman"/>
        <w:b/>
        <w:bCs/>
        <w:noProof/>
        <w:sz w:val="24"/>
        <w:szCs w:val="24"/>
      </w:rPr>
      <w:t>7</w:t>
    </w:r>
    <w:r w:rsidRPr="00F3486E">
      <w:rPr>
        <w:rFonts w:ascii="Times New Roman" w:hAnsi="Times New Roman" w:cs="Times New Roman"/>
        <w:b/>
        <w:bCs/>
        <w:sz w:val="24"/>
        <w:szCs w:val="24"/>
      </w:rPr>
      <w:fldChar w:fldCharType="end"/>
    </w:r>
    <w:proofErr w:type="gramStart"/>
    <w:r w:rsidRPr="00F3486E">
      <w:rPr>
        <w:rFonts w:ascii="Times New Roman" w:hAnsi="Times New Roman" w:cs="Times New Roman"/>
        <w:sz w:val="24"/>
        <w:szCs w:val="24"/>
      </w:rPr>
      <w:t xml:space="preserve"> z </w:t>
    </w:r>
    <w:proofErr w:type="gramEnd"/>
    <w:r w:rsidRPr="00F3486E">
      <w:rPr>
        <w:rFonts w:ascii="Times New Roman" w:hAnsi="Times New Roman" w:cs="Times New Roman"/>
        <w:b/>
        <w:bCs/>
        <w:sz w:val="24"/>
        <w:szCs w:val="24"/>
      </w:rPr>
      <w:fldChar w:fldCharType="begin"/>
    </w:r>
    <w:r w:rsidRPr="00F3486E">
      <w:rPr>
        <w:rFonts w:ascii="Times New Roman" w:hAnsi="Times New Roman" w:cs="Times New Roman"/>
        <w:b/>
        <w:bCs/>
        <w:sz w:val="24"/>
        <w:szCs w:val="24"/>
      </w:rPr>
      <w:instrText>NUMPAGES</w:instrText>
    </w:r>
    <w:r w:rsidRPr="00F3486E">
      <w:rPr>
        <w:rFonts w:ascii="Times New Roman" w:hAnsi="Times New Roman" w:cs="Times New Roman"/>
        <w:b/>
        <w:bCs/>
        <w:sz w:val="24"/>
        <w:szCs w:val="24"/>
      </w:rPr>
      <w:fldChar w:fldCharType="separate"/>
    </w:r>
    <w:r w:rsidR="007B4F4D">
      <w:rPr>
        <w:rFonts w:ascii="Times New Roman" w:hAnsi="Times New Roman" w:cs="Times New Roman"/>
        <w:b/>
        <w:bCs/>
        <w:noProof/>
        <w:sz w:val="24"/>
        <w:szCs w:val="24"/>
      </w:rPr>
      <w:t>7</w:t>
    </w:r>
    <w:r w:rsidRPr="00F3486E">
      <w:rPr>
        <w:rFonts w:ascii="Times New Roman" w:hAnsi="Times New Roman" w:cs="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46F4" w14:textId="77777777" w:rsidR="00180D27" w:rsidRDefault="00180D27" w:rsidP="00003A06">
    <w:pPr>
      <w:pStyle w:val="Zpat"/>
    </w:pPr>
    <w:r>
      <w:rPr>
        <w:sz w:val="16"/>
        <w:szCs w:val="16"/>
      </w:rPr>
      <w:t>Parafy osob odpovědných za obsah smlouvy: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6EAC" w14:textId="77777777" w:rsidR="00180D27" w:rsidRPr="002A5AF3" w:rsidRDefault="00180D27" w:rsidP="002A5AF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0FD8" w14:textId="77777777" w:rsidR="00180D27" w:rsidRPr="002A5AF3" w:rsidRDefault="00180D27" w:rsidP="002A5A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514ED" w14:textId="77777777" w:rsidR="00180D27" w:rsidRDefault="00180D27">
      <w:r>
        <w:separator/>
      </w:r>
    </w:p>
  </w:footnote>
  <w:footnote w:type="continuationSeparator" w:id="0">
    <w:p w14:paraId="7F896F3E" w14:textId="77777777" w:rsidR="00180D27" w:rsidRDefault="00180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1032" w14:textId="746F3041" w:rsidR="00180D27" w:rsidRDefault="00180D27">
    <w:pPr>
      <w:pStyle w:val="Zhlav"/>
    </w:pPr>
    <w:r>
      <w:rPr>
        <w:noProof/>
        <w:lang w:eastAsia="cs-CZ"/>
      </w:rPr>
      <w:drawing>
        <wp:inline distT="0" distB="0" distL="0" distR="0" wp14:anchorId="689B36BB" wp14:editId="258F8D5C">
          <wp:extent cx="2538730" cy="796290"/>
          <wp:effectExtent l="0" t="0" r="0" b="3810"/>
          <wp:docPr id="9" name="Obrázek 9" descr="SLU-znacka-OPF-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7962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F410" w14:textId="2601CB75" w:rsidR="00180D27" w:rsidRPr="00EA1DB4" w:rsidRDefault="00180D27" w:rsidP="00EA1DB4">
    <w:pPr>
      <w:pStyle w:val="Zhlav"/>
    </w:pPr>
    <w:r>
      <w:rPr>
        <w:noProof/>
        <w:lang w:eastAsia="cs-CZ"/>
      </w:rPr>
      <w:drawing>
        <wp:inline distT="0" distB="0" distL="0" distR="0" wp14:anchorId="2DE71548" wp14:editId="15283377">
          <wp:extent cx="2538730" cy="796290"/>
          <wp:effectExtent l="0" t="0" r="0" b="3810"/>
          <wp:docPr id="10" name="Obrázek 10" descr="SLU-znacka-OPF-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796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C52DE"/>
    <w:multiLevelType w:val="singleLevel"/>
    <w:tmpl w:val="1F767DEE"/>
    <w:lvl w:ilvl="0">
      <w:start w:val="1"/>
      <w:numFmt w:val="decimal"/>
      <w:lvlText w:val="%1)"/>
      <w:lvlJc w:val="left"/>
      <w:pPr>
        <w:tabs>
          <w:tab w:val="num" w:pos="705"/>
        </w:tabs>
        <w:ind w:left="705" w:hanging="705"/>
      </w:pPr>
      <w:rPr>
        <w:rFonts w:hint="default"/>
        <w:b/>
        <w:sz w:val="22"/>
        <w:szCs w:val="22"/>
      </w:rPr>
    </w:lvl>
  </w:abstractNum>
  <w:abstractNum w:abstractNumId="1"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3F00501"/>
    <w:multiLevelType w:val="multilevel"/>
    <w:tmpl w:val="881ACD7A"/>
    <w:lvl w:ilvl="0">
      <w:start w:val="1"/>
      <w:numFmt w:val="decimal"/>
      <w:pStyle w:val="Numm1"/>
      <w:suff w:val="nothing"/>
      <w:lvlText w:val="Článek %1"/>
      <w:lvlJc w:val="left"/>
      <w:pPr>
        <w:ind w:left="4820" w:hanging="567"/>
      </w:pPr>
    </w:lvl>
    <w:lvl w:ilvl="1">
      <w:start w:val="1"/>
      <w:numFmt w:val="decimal"/>
      <w:pStyle w:val="Numm2"/>
      <w:lvlText w:val="%1.%2"/>
      <w:lvlJc w:val="left"/>
      <w:pPr>
        <w:tabs>
          <w:tab w:val="num" w:pos="567"/>
        </w:tabs>
        <w:ind w:left="567" w:hanging="567"/>
      </w:pPr>
      <w:rPr>
        <w:b w:val="0"/>
        <w:i w:val="0"/>
        <w:color w:val="auto"/>
      </w:rPr>
    </w:lvl>
    <w:lvl w:ilvl="2">
      <w:start w:val="1"/>
      <w:numFmt w:val="decimal"/>
      <w:pStyle w:val="Numm3"/>
      <w:lvlText w:val="%1.%2.%3"/>
      <w:lvlJc w:val="left"/>
      <w:pPr>
        <w:tabs>
          <w:tab w:val="num" w:pos="1277"/>
        </w:tabs>
        <w:ind w:left="1277"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3"/>
  </w:num>
  <w:num w:numId="3">
    <w:abstractNumId w:val="4"/>
  </w:num>
  <w:num w:numId="4">
    <w:abstractNumId w:val="2"/>
  </w:num>
  <w:num w:numId="5">
    <w:abstractNumId w:val="0"/>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AB"/>
    <w:rsid w:val="00003A06"/>
    <w:rsid w:val="00006848"/>
    <w:rsid w:val="00007C30"/>
    <w:rsid w:val="00021CC4"/>
    <w:rsid w:val="000325BE"/>
    <w:rsid w:val="000432E1"/>
    <w:rsid w:val="00055533"/>
    <w:rsid w:val="00064F0C"/>
    <w:rsid w:val="00066506"/>
    <w:rsid w:val="00071E2F"/>
    <w:rsid w:val="00072048"/>
    <w:rsid w:val="00072F29"/>
    <w:rsid w:val="00082C49"/>
    <w:rsid w:val="00084A3E"/>
    <w:rsid w:val="00091C53"/>
    <w:rsid w:val="0009552E"/>
    <w:rsid w:val="000A2F5E"/>
    <w:rsid w:val="000B3C8B"/>
    <w:rsid w:val="000C18F3"/>
    <w:rsid w:val="000C77C9"/>
    <w:rsid w:val="000C7F37"/>
    <w:rsid w:val="000D4771"/>
    <w:rsid w:val="000E1E2B"/>
    <w:rsid w:val="001034A6"/>
    <w:rsid w:val="00105782"/>
    <w:rsid w:val="00124B10"/>
    <w:rsid w:val="001261F6"/>
    <w:rsid w:val="00131326"/>
    <w:rsid w:val="00134D60"/>
    <w:rsid w:val="0013581A"/>
    <w:rsid w:val="00135D8B"/>
    <w:rsid w:val="00136793"/>
    <w:rsid w:val="00142DCA"/>
    <w:rsid w:val="0014691A"/>
    <w:rsid w:val="00160A73"/>
    <w:rsid w:val="00162561"/>
    <w:rsid w:val="00166285"/>
    <w:rsid w:val="00175609"/>
    <w:rsid w:val="0017758F"/>
    <w:rsid w:val="00180D27"/>
    <w:rsid w:val="001826F2"/>
    <w:rsid w:val="001876C1"/>
    <w:rsid w:val="00190920"/>
    <w:rsid w:val="001A0C4F"/>
    <w:rsid w:val="001A660A"/>
    <w:rsid w:val="001B0D75"/>
    <w:rsid w:val="001C2D3E"/>
    <w:rsid w:val="001D0387"/>
    <w:rsid w:val="001D26EC"/>
    <w:rsid w:val="001E0E8E"/>
    <w:rsid w:val="001E13F1"/>
    <w:rsid w:val="001E6A53"/>
    <w:rsid w:val="001E793F"/>
    <w:rsid w:val="001F23C3"/>
    <w:rsid w:val="001F54D7"/>
    <w:rsid w:val="001F5A8C"/>
    <w:rsid w:val="001F64DF"/>
    <w:rsid w:val="00210BDE"/>
    <w:rsid w:val="00221207"/>
    <w:rsid w:val="00225FD6"/>
    <w:rsid w:val="002311C9"/>
    <w:rsid w:val="002325FE"/>
    <w:rsid w:val="0023429C"/>
    <w:rsid w:val="0023577B"/>
    <w:rsid w:val="00241C93"/>
    <w:rsid w:val="0024413A"/>
    <w:rsid w:val="00244C2D"/>
    <w:rsid w:val="00245754"/>
    <w:rsid w:val="00270E8C"/>
    <w:rsid w:val="002741C6"/>
    <w:rsid w:val="00275CD8"/>
    <w:rsid w:val="00281452"/>
    <w:rsid w:val="00281F7E"/>
    <w:rsid w:val="0029732B"/>
    <w:rsid w:val="002A1839"/>
    <w:rsid w:val="002A46BE"/>
    <w:rsid w:val="002A5AF3"/>
    <w:rsid w:val="002B3307"/>
    <w:rsid w:val="002C2613"/>
    <w:rsid w:val="002D360E"/>
    <w:rsid w:val="002E077D"/>
    <w:rsid w:val="002F135E"/>
    <w:rsid w:val="002F2864"/>
    <w:rsid w:val="002F58E5"/>
    <w:rsid w:val="00300E49"/>
    <w:rsid w:val="0030530D"/>
    <w:rsid w:val="0030631C"/>
    <w:rsid w:val="0031337A"/>
    <w:rsid w:val="00316ADB"/>
    <w:rsid w:val="0032223C"/>
    <w:rsid w:val="0032611D"/>
    <w:rsid w:val="003318E6"/>
    <w:rsid w:val="00332041"/>
    <w:rsid w:val="00334D66"/>
    <w:rsid w:val="00353DEF"/>
    <w:rsid w:val="003550FB"/>
    <w:rsid w:val="00356034"/>
    <w:rsid w:val="0036060B"/>
    <w:rsid w:val="0036384A"/>
    <w:rsid w:val="0037364C"/>
    <w:rsid w:val="00381B05"/>
    <w:rsid w:val="00387CE2"/>
    <w:rsid w:val="00390A4C"/>
    <w:rsid w:val="00391781"/>
    <w:rsid w:val="00395805"/>
    <w:rsid w:val="003959B9"/>
    <w:rsid w:val="003B6466"/>
    <w:rsid w:val="003D0714"/>
    <w:rsid w:val="003E1EAA"/>
    <w:rsid w:val="003E5BEE"/>
    <w:rsid w:val="003F6202"/>
    <w:rsid w:val="00402126"/>
    <w:rsid w:val="00403727"/>
    <w:rsid w:val="0041099A"/>
    <w:rsid w:val="0042604F"/>
    <w:rsid w:val="00433FE5"/>
    <w:rsid w:val="00450B53"/>
    <w:rsid w:val="00454EE7"/>
    <w:rsid w:val="004634BA"/>
    <w:rsid w:val="004647BA"/>
    <w:rsid w:val="00467829"/>
    <w:rsid w:val="004678BE"/>
    <w:rsid w:val="0047398C"/>
    <w:rsid w:val="0047698F"/>
    <w:rsid w:val="00483A97"/>
    <w:rsid w:val="00487813"/>
    <w:rsid w:val="00491252"/>
    <w:rsid w:val="00496297"/>
    <w:rsid w:val="0049677F"/>
    <w:rsid w:val="004A075D"/>
    <w:rsid w:val="004B061C"/>
    <w:rsid w:val="004C4DC6"/>
    <w:rsid w:val="004C58AA"/>
    <w:rsid w:val="004D0E10"/>
    <w:rsid w:val="004D7F72"/>
    <w:rsid w:val="004E1B29"/>
    <w:rsid w:val="004F015D"/>
    <w:rsid w:val="004F420D"/>
    <w:rsid w:val="004F6BFB"/>
    <w:rsid w:val="00500612"/>
    <w:rsid w:val="005062A3"/>
    <w:rsid w:val="00533817"/>
    <w:rsid w:val="00533A5B"/>
    <w:rsid w:val="00533CE6"/>
    <w:rsid w:val="0053783D"/>
    <w:rsid w:val="00546D10"/>
    <w:rsid w:val="005476FC"/>
    <w:rsid w:val="005513A7"/>
    <w:rsid w:val="00556178"/>
    <w:rsid w:val="0055709A"/>
    <w:rsid w:val="00565FFA"/>
    <w:rsid w:val="00573825"/>
    <w:rsid w:val="00575128"/>
    <w:rsid w:val="00575A90"/>
    <w:rsid w:val="00582C0C"/>
    <w:rsid w:val="0058450B"/>
    <w:rsid w:val="00586850"/>
    <w:rsid w:val="00590D81"/>
    <w:rsid w:val="005A1F6D"/>
    <w:rsid w:val="005C24D9"/>
    <w:rsid w:val="005C5BEC"/>
    <w:rsid w:val="005C7285"/>
    <w:rsid w:val="005C7ED2"/>
    <w:rsid w:val="005C7F9E"/>
    <w:rsid w:val="005D5FDC"/>
    <w:rsid w:val="006061FA"/>
    <w:rsid w:val="006066AB"/>
    <w:rsid w:val="00613F25"/>
    <w:rsid w:val="0061688B"/>
    <w:rsid w:val="0062236E"/>
    <w:rsid w:val="00640126"/>
    <w:rsid w:val="00657D7F"/>
    <w:rsid w:val="00660BC6"/>
    <w:rsid w:val="00662970"/>
    <w:rsid w:val="0066395E"/>
    <w:rsid w:val="00665D3A"/>
    <w:rsid w:val="006841AA"/>
    <w:rsid w:val="006A24A2"/>
    <w:rsid w:val="006B1BA3"/>
    <w:rsid w:val="006C160D"/>
    <w:rsid w:val="006C7AFE"/>
    <w:rsid w:val="006E0669"/>
    <w:rsid w:val="006F1163"/>
    <w:rsid w:val="006F4159"/>
    <w:rsid w:val="0070023F"/>
    <w:rsid w:val="007008B9"/>
    <w:rsid w:val="00700C7C"/>
    <w:rsid w:val="00703B8E"/>
    <w:rsid w:val="007175E2"/>
    <w:rsid w:val="007253D9"/>
    <w:rsid w:val="007320C4"/>
    <w:rsid w:val="007339A8"/>
    <w:rsid w:val="00735236"/>
    <w:rsid w:val="007439FE"/>
    <w:rsid w:val="0075132D"/>
    <w:rsid w:val="00765C38"/>
    <w:rsid w:val="00770B2F"/>
    <w:rsid w:val="00781B3C"/>
    <w:rsid w:val="00790F32"/>
    <w:rsid w:val="007925C9"/>
    <w:rsid w:val="00792AAF"/>
    <w:rsid w:val="007A23AA"/>
    <w:rsid w:val="007A2501"/>
    <w:rsid w:val="007A558C"/>
    <w:rsid w:val="007A777F"/>
    <w:rsid w:val="007B4128"/>
    <w:rsid w:val="007B4F4D"/>
    <w:rsid w:val="007C2E68"/>
    <w:rsid w:val="007C522A"/>
    <w:rsid w:val="007D4C67"/>
    <w:rsid w:val="007E0AD5"/>
    <w:rsid w:val="007E23B5"/>
    <w:rsid w:val="007F3F74"/>
    <w:rsid w:val="007F5EAE"/>
    <w:rsid w:val="00804F9F"/>
    <w:rsid w:val="00810861"/>
    <w:rsid w:val="00814538"/>
    <w:rsid w:val="00815144"/>
    <w:rsid w:val="008270FA"/>
    <w:rsid w:val="00834287"/>
    <w:rsid w:val="008350D6"/>
    <w:rsid w:val="008400DC"/>
    <w:rsid w:val="00841ED7"/>
    <w:rsid w:val="008456E7"/>
    <w:rsid w:val="008474AE"/>
    <w:rsid w:val="00857226"/>
    <w:rsid w:val="0086219C"/>
    <w:rsid w:val="008653E3"/>
    <w:rsid w:val="008719AF"/>
    <w:rsid w:val="0087535B"/>
    <w:rsid w:val="00875C81"/>
    <w:rsid w:val="0087659E"/>
    <w:rsid w:val="008835F0"/>
    <w:rsid w:val="008944C7"/>
    <w:rsid w:val="008957DF"/>
    <w:rsid w:val="008A574E"/>
    <w:rsid w:val="008A71F8"/>
    <w:rsid w:val="008A72D2"/>
    <w:rsid w:val="008C2A59"/>
    <w:rsid w:val="008C6272"/>
    <w:rsid w:val="008D2796"/>
    <w:rsid w:val="008D5295"/>
    <w:rsid w:val="008E66B9"/>
    <w:rsid w:val="008F08A5"/>
    <w:rsid w:val="008F2AF2"/>
    <w:rsid w:val="008F405D"/>
    <w:rsid w:val="00900D61"/>
    <w:rsid w:val="009170D2"/>
    <w:rsid w:val="0092256E"/>
    <w:rsid w:val="0092734B"/>
    <w:rsid w:val="009410C3"/>
    <w:rsid w:val="00942B0D"/>
    <w:rsid w:val="00960EC6"/>
    <w:rsid w:val="009700B2"/>
    <w:rsid w:val="00975E24"/>
    <w:rsid w:val="00980EFF"/>
    <w:rsid w:val="009906AA"/>
    <w:rsid w:val="009941A5"/>
    <w:rsid w:val="009957C8"/>
    <w:rsid w:val="009A007D"/>
    <w:rsid w:val="009A2580"/>
    <w:rsid w:val="009A6217"/>
    <w:rsid w:val="009B47AC"/>
    <w:rsid w:val="009B5793"/>
    <w:rsid w:val="009C188E"/>
    <w:rsid w:val="009C23C4"/>
    <w:rsid w:val="009C3288"/>
    <w:rsid w:val="009D3115"/>
    <w:rsid w:val="009D67E2"/>
    <w:rsid w:val="009E25AA"/>
    <w:rsid w:val="009F3643"/>
    <w:rsid w:val="009F4C9B"/>
    <w:rsid w:val="009F5C36"/>
    <w:rsid w:val="009F7142"/>
    <w:rsid w:val="00A010C1"/>
    <w:rsid w:val="00A02ECC"/>
    <w:rsid w:val="00A157F4"/>
    <w:rsid w:val="00A20EDB"/>
    <w:rsid w:val="00A27EB3"/>
    <w:rsid w:val="00A30945"/>
    <w:rsid w:val="00A35A62"/>
    <w:rsid w:val="00A37321"/>
    <w:rsid w:val="00A379B9"/>
    <w:rsid w:val="00A441CC"/>
    <w:rsid w:val="00A44EA6"/>
    <w:rsid w:val="00A47869"/>
    <w:rsid w:val="00A52912"/>
    <w:rsid w:val="00A56C27"/>
    <w:rsid w:val="00A67666"/>
    <w:rsid w:val="00A761A8"/>
    <w:rsid w:val="00A81539"/>
    <w:rsid w:val="00A86672"/>
    <w:rsid w:val="00A96782"/>
    <w:rsid w:val="00AA09FB"/>
    <w:rsid w:val="00AA1141"/>
    <w:rsid w:val="00AA1A7D"/>
    <w:rsid w:val="00AA6667"/>
    <w:rsid w:val="00AB3921"/>
    <w:rsid w:val="00AD0855"/>
    <w:rsid w:val="00AD14AF"/>
    <w:rsid w:val="00AD343F"/>
    <w:rsid w:val="00AE40E5"/>
    <w:rsid w:val="00AE6173"/>
    <w:rsid w:val="00AF29B9"/>
    <w:rsid w:val="00AF425A"/>
    <w:rsid w:val="00B03BBD"/>
    <w:rsid w:val="00B04B89"/>
    <w:rsid w:val="00B075C9"/>
    <w:rsid w:val="00B12358"/>
    <w:rsid w:val="00B124E3"/>
    <w:rsid w:val="00B13433"/>
    <w:rsid w:val="00B13E68"/>
    <w:rsid w:val="00B2005A"/>
    <w:rsid w:val="00B2061C"/>
    <w:rsid w:val="00B32152"/>
    <w:rsid w:val="00B347F3"/>
    <w:rsid w:val="00B37433"/>
    <w:rsid w:val="00B40E8A"/>
    <w:rsid w:val="00B41EE2"/>
    <w:rsid w:val="00B45096"/>
    <w:rsid w:val="00B4751B"/>
    <w:rsid w:val="00B535D5"/>
    <w:rsid w:val="00B556E1"/>
    <w:rsid w:val="00B60976"/>
    <w:rsid w:val="00B63F6E"/>
    <w:rsid w:val="00B6597C"/>
    <w:rsid w:val="00B80513"/>
    <w:rsid w:val="00B85D52"/>
    <w:rsid w:val="00B92DB6"/>
    <w:rsid w:val="00BC38F4"/>
    <w:rsid w:val="00BC39B8"/>
    <w:rsid w:val="00BD1A81"/>
    <w:rsid w:val="00BD42F1"/>
    <w:rsid w:val="00BE0154"/>
    <w:rsid w:val="00BF1D68"/>
    <w:rsid w:val="00BF5093"/>
    <w:rsid w:val="00C052F4"/>
    <w:rsid w:val="00C16429"/>
    <w:rsid w:val="00C16994"/>
    <w:rsid w:val="00C20281"/>
    <w:rsid w:val="00C21AD7"/>
    <w:rsid w:val="00C41009"/>
    <w:rsid w:val="00C43073"/>
    <w:rsid w:val="00C433EB"/>
    <w:rsid w:val="00C44A62"/>
    <w:rsid w:val="00C47A48"/>
    <w:rsid w:val="00C54D74"/>
    <w:rsid w:val="00C571B2"/>
    <w:rsid w:val="00C60569"/>
    <w:rsid w:val="00C70550"/>
    <w:rsid w:val="00C73A78"/>
    <w:rsid w:val="00C761CC"/>
    <w:rsid w:val="00C77AFF"/>
    <w:rsid w:val="00C81DC2"/>
    <w:rsid w:val="00C82528"/>
    <w:rsid w:val="00C827B7"/>
    <w:rsid w:val="00C85AB9"/>
    <w:rsid w:val="00C87D1E"/>
    <w:rsid w:val="00CA3A50"/>
    <w:rsid w:val="00CA3AB4"/>
    <w:rsid w:val="00CB01A8"/>
    <w:rsid w:val="00CB14E6"/>
    <w:rsid w:val="00CB4E70"/>
    <w:rsid w:val="00CC26AA"/>
    <w:rsid w:val="00CC2756"/>
    <w:rsid w:val="00CC4DC5"/>
    <w:rsid w:val="00CC74EA"/>
    <w:rsid w:val="00CC7530"/>
    <w:rsid w:val="00CD06C0"/>
    <w:rsid w:val="00CE7EED"/>
    <w:rsid w:val="00CF1E0B"/>
    <w:rsid w:val="00D063FE"/>
    <w:rsid w:val="00D12F0D"/>
    <w:rsid w:val="00D14E72"/>
    <w:rsid w:val="00D15A4C"/>
    <w:rsid w:val="00D209D7"/>
    <w:rsid w:val="00D22313"/>
    <w:rsid w:val="00D24AE3"/>
    <w:rsid w:val="00D265B4"/>
    <w:rsid w:val="00D40C83"/>
    <w:rsid w:val="00D5390C"/>
    <w:rsid w:val="00D70193"/>
    <w:rsid w:val="00D82072"/>
    <w:rsid w:val="00D8268E"/>
    <w:rsid w:val="00D84315"/>
    <w:rsid w:val="00D851F7"/>
    <w:rsid w:val="00D969C6"/>
    <w:rsid w:val="00D97594"/>
    <w:rsid w:val="00DA5752"/>
    <w:rsid w:val="00DB24F7"/>
    <w:rsid w:val="00DC2D95"/>
    <w:rsid w:val="00DC3861"/>
    <w:rsid w:val="00DD36AA"/>
    <w:rsid w:val="00DE1D62"/>
    <w:rsid w:val="00DF1317"/>
    <w:rsid w:val="00E11C5F"/>
    <w:rsid w:val="00E2164D"/>
    <w:rsid w:val="00E25D22"/>
    <w:rsid w:val="00E30F99"/>
    <w:rsid w:val="00E3394A"/>
    <w:rsid w:val="00E347A5"/>
    <w:rsid w:val="00E45502"/>
    <w:rsid w:val="00E472FA"/>
    <w:rsid w:val="00E47E71"/>
    <w:rsid w:val="00E61308"/>
    <w:rsid w:val="00E73598"/>
    <w:rsid w:val="00E80568"/>
    <w:rsid w:val="00E83220"/>
    <w:rsid w:val="00E92B89"/>
    <w:rsid w:val="00E97751"/>
    <w:rsid w:val="00EA0857"/>
    <w:rsid w:val="00EA1DB4"/>
    <w:rsid w:val="00EB09BA"/>
    <w:rsid w:val="00EB7A90"/>
    <w:rsid w:val="00ED00A7"/>
    <w:rsid w:val="00ED2C95"/>
    <w:rsid w:val="00ED2EE8"/>
    <w:rsid w:val="00ED792D"/>
    <w:rsid w:val="00EE42AF"/>
    <w:rsid w:val="00EF03C4"/>
    <w:rsid w:val="00EF4919"/>
    <w:rsid w:val="00F00A32"/>
    <w:rsid w:val="00F127C7"/>
    <w:rsid w:val="00F130F8"/>
    <w:rsid w:val="00F13472"/>
    <w:rsid w:val="00F21C3B"/>
    <w:rsid w:val="00F22301"/>
    <w:rsid w:val="00F31B00"/>
    <w:rsid w:val="00F32B4B"/>
    <w:rsid w:val="00F3486E"/>
    <w:rsid w:val="00F404E4"/>
    <w:rsid w:val="00F412DF"/>
    <w:rsid w:val="00F54B5D"/>
    <w:rsid w:val="00F54C03"/>
    <w:rsid w:val="00F60362"/>
    <w:rsid w:val="00F60CD4"/>
    <w:rsid w:val="00F64512"/>
    <w:rsid w:val="00F77AA0"/>
    <w:rsid w:val="00F924EA"/>
    <w:rsid w:val="00F94643"/>
    <w:rsid w:val="00FA0171"/>
    <w:rsid w:val="00FA1AD8"/>
    <w:rsid w:val="00FA1E4E"/>
    <w:rsid w:val="00FB3E5A"/>
    <w:rsid w:val="00FB4A2C"/>
    <w:rsid w:val="00FB7533"/>
    <w:rsid w:val="00FC0658"/>
    <w:rsid w:val="00FC2E3D"/>
    <w:rsid w:val="00FC48ED"/>
    <w:rsid w:val="00FC6B7B"/>
    <w:rsid w:val="00FC6C3D"/>
    <w:rsid w:val="00FE6419"/>
    <w:rsid w:val="00FF1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50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0857"/>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2C2613"/>
    <w:pPr>
      <w:keepNext/>
      <w:numPr>
        <w:numId w:val="2"/>
      </w:numPr>
      <w:outlineLvl w:val="0"/>
    </w:pPr>
    <w:rPr>
      <w:b/>
      <w:kern w:val="28"/>
    </w:rPr>
  </w:style>
  <w:style w:type="paragraph" w:styleId="Nadpis2">
    <w:name w:val="heading 2"/>
    <w:basedOn w:val="Normln"/>
    <w:next w:val="Normln"/>
    <w:qFormat/>
    <w:rsid w:val="002C2613"/>
    <w:pPr>
      <w:keepNext/>
      <w:numPr>
        <w:ilvl w:val="1"/>
        <w:numId w:val="2"/>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rsid w:val="002C2613"/>
    <w:pPr>
      <w:keepNext/>
      <w:numPr>
        <w:ilvl w:val="3"/>
        <w:numId w:val="2"/>
      </w:numPr>
      <w:outlineLvl w:val="3"/>
    </w:pPr>
    <w:rPr>
      <w:b/>
    </w:rPr>
  </w:style>
  <w:style w:type="paragraph" w:styleId="Nadpis5">
    <w:name w:val="heading 5"/>
    <w:basedOn w:val="Normln"/>
    <w:next w:val="Normln"/>
    <w:qFormat/>
    <w:rsid w:val="002C2613"/>
    <w:pPr>
      <w:numPr>
        <w:ilvl w:val="4"/>
        <w:numId w:val="2"/>
      </w:numPr>
      <w:outlineLvl w:val="4"/>
    </w:pPr>
  </w:style>
  <w:style w:type="paragraph" w:styleId="Nadpis6">
    <w:name w:val="heading 6"/>
    <w:basedOn w:val="Normln"/>
    <w:next w:val="Normln"/>
    <w:qFormat/>
    <w:rsid w:val="002C2613"/>
    <w:pPr>
      <w:numPr>
        <w:ilvl w:val="5"/>
        <w:numId w:val="2"/>
      </w:numPr>
      <w:outlineLvl w:val="5"/>
    </w:pPr>
  </w:style>
  <w:style w:type="paragraph" w:styleId="Nadpis7">
    <w:name w:val="heading 7"/>
    <w:basedOn w:val="Normln"/>
    <w:next w:val="Normln"/>
    <w:qFormat/>
    <w:rsid w:val="002C2613"/>
    <w:pPr>
      <w:numPr>
        <w:ilvl w:val="6"/>
        <w:numId w:val="2"/>
      </w:numPr>
      <w:outlineLvl w:val="6"/>
    </w:pPr>
  </w:style>
  <w:style w:type="paragraph" w:styleId="Nadpis8">
    <w:name w:val="heading 8"/>
    <w:basedOn w:val="Normln"/>
    <w:next w:val="Normln"/>
    <w:qFormat/>
    <w:rsid w:val="002C2613"/>
    <w:pPr>
      <w:numPr>
        <w:ilvl w:val="7"/>
        <w:numId w:val="2"/>
      </w:numPr>
      <w:outlineLvl w:val="7"/>
    </w:pPr>
  </w:style>
  <w:style w:type="paragraph" w:styleId="Nadpis9">
    <w:name w:val="heading 9"/>
    <w:basedOn w:val="Normln"/>
    <w:next w:val="Normlnodsazen"/>
    <w:qFormat/>
    <w:rsid w:val="002C2613"/>
    <w:pPr>
      <w:ind w:left="709"/>
      <w:outlineLvl w:val="8"/>
    </w:pPr>
    <w:rPr>
      <w:i/>
      <w:sz w:val="20"/>
    </w:rPr>
  </w:style>
  <w:style w:type="character" w:default="1" w:styleId="Standardnpsmoodstavce">
    <w:name w:val="Default Paragraph Font"/>
    <w:uiPriority w:val="1"/>
    <w:semiHidden/>
    <w:unhideWhenUsed/>
    <w:rsid w:val="00EA085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A0857"/>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rsid w:val="002C2613"/>
    <w:pPr>
      <w:tabs>
        <w:tab w:val="center" w:pos="4536"/>
        <w:tab w:val="right" w:pos="9072"/>
      </w:tabs>
    </w:pPr>
  </w:style>
  <w:style w:type="character" w:styleId="Znakapoznpodarou">
    <w:name w:val="footnote reference"/>
    <w:semiHidden/>
    <w:rsid w:val="002C2613"/>
    <w:rPr>
      <w:position w:val="6"/>
      <w:sz w:val="16"/>
    </w:rPr>
  </w:style>
  <w:style w:type="paragraph" w:styleId="Textpoznpodarou">
    <w:name w:val="footnote text"/>
    <w:basedOn w:val="Normln"/>
    <w:semiHidden/>
    <w:rsid w:val="002C2613"/>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rsid w:val="002C2613"/>
    <w:pPr>
      <w:ind w:left="426" w:hanging="426"/>
    </w:pPr>
  </w:style>
  <w:style w:type="paragraph" w:customStyle="1" w:styleId="odstavec2">
    <w:name w:val="odstavec 2"/>
    <w:basedOn w:val="odstavec1"/>
    <w:rsid w:val="002C2613"/>
    <w:pPr>
      <w:ind w:left="709" w:hanging="284"/>
    </w:pPr>
  </w:style>
  <w:style w:type="paragraph" w:customStyle="1" w:styleId="Nadpisvelk">
    <w:name w:val="Nadpis velký"/>
    <w:basedOn w:val="Normln"/>
    <w:rsid w:val="002C2613"/>
    <w:pPr>
      <w:jc w:val="center"/>
    </w:pPr>
    <w:rPr>
      <w:b/>
      <w:caps/>
      <w:sz w:val="28"/>
    </w:rPr>
  </w:style>
  <w:style w:type="paragraph" w:customStyle="1" w:styleId="Nadpismal">
    <w:name w:val="Nadpis malý"/>
    <w:basedOn w:val="Nadpisvelk"/>
    <w:rsid w:val="002C2613"/>
    <w:rPr>
      <w:sz w:val="24"/>
    </w:rPr>
  </w:style>
  <w:style w:type="paragraph" w:customStyle="1" w:styleId="adresa">
    <w:name w:val="adresa"/>
    <w:basedOn w:val="Normln"/>
    <w:rsid w:val="002C2613"/>
    <w:pPr>
      <w:ind w:left="5103"/>
    </w:pPr>
  </w:style>
  <w:style w:type="paragraph" w:styleId="Zkladntextodsazen">
    <w:name w:val="Body Text Indent"/>
    <w:basedOn w:val="Normln"/>
    <w:rsid w:val="002C2613"/>
    <w:pPr>
      <w:ind w:left="357"/>
    </w:pPr>
  </w:style>
  <w:style w:type="paragraph" w:customStyle="1" w:styleId="Aufzaehlung">
    <w:name w:val="Aufzaehlung"/>
    <w:basedOn w:val="Normln"/>
    <w:rsid w:val="002C2613"/>
    <w:pPr>
      <w:numPr>
        <w:numId w:val="1"/>
      </w:numPr>
      <w:tabs>
        <w:tab w:val="left" w:pos="851"/>
      </w:tabs>
      <w:ind w:left="851"/>
    </w:pPr>
  </w:style>
  <w:style w:type="paragraph" w:customStyle="1" w:styleId="FettZentriert">
    <w:name w:val="Fett+Zentriert"/>
    <w:basedOn w:val="Normln"/>
    <w:next w:val="Normln"/>
    <w:rsid w:val="002C2613"/>
    <w:pPr>
      <w:jc w:val="center"/>
    </w:pPr>
    <w:rPr>
      <w:b/>
    </w:rPr>
  </w:style>
  <w:style w:type="paragraph" w:customStyle="1" w:styleId="Aufzaehlung2">
    <w:name w:val="Aufzaehlung 2"/>
    <w:basedOn w:val="Aufzaehlung"/>
    <w:rsid w:val="002C2613"/>
    <w:pPr>
      <w:tabs>
        <w:tab w:val="clear" w:pos="851"/>
        <w:tab w:val="left" w:pos="1560"/>
      </w:tabs>
      <w:ind w:left="1560"/>
    </w:pPr>
  </w:style>
  <w:style w:type="paragraph" w:customStyle="1" w:styleId="FuzeileErsteSeite">
    <w:name w:val="FußzeileErsteSeite"/>
    <w:basedOn w:val="Zpat"/>
    <w:rsid w:val="002C2613"/>
    <w:rPr>
      <w:snapToGrid w:val="0"/>
      <w:lang w:eastAsia="de-DE"/>
    </w:rPr>
  </w:style>
  <w:style w:type="paragraph" w:styleId="Nzev">
    <w:name w:val="Title"/>
    <w:basedOn w:val="Normln"/>
    <w:qFormat/>
    <w:rsid w:val="002C2613"/>
    <w:pPr>
      <w:spacing w:before="4200"/>
      <w:jc w:val="center"/>
      <w:outlineLvl w:val="0"/>
    </w:pPr>
    <w:rPr>
      <w:b/>
      <w:kern w:val="28"/>
      <w:sz w:val="36"/>
    </w:rPr>
  </w:style>
  <w:style w:type="paragraph" w:customStyle="1" w:styleId="Numm1">
    <w:name w:val="Numm§ 1"/>
    <w:basedOn w:val="Normln"/>
    <w:next w:val="Normln"/>
    <w:rsid w:val="002C2613"/>
    <w:pPr>
      <w:numPr>
        <w:numId w:val="3"/>
      </w:numPr>
      <w:jc w:val="center"/>
    </w:pPr>
    <w:rPr>
      <w:b/>
    </w:rPr>
  </w:style>
  <w:style w:type="paragraph" w:customStyle="1" w:styleId="Numm2">
    <w:name w:val="Numm§ 2"/>
    <w:basedOn w:val="Normln"/>
    <w:next w:val="Normln"/>
    <w:rsid w:val="002C2613"/>
    <w:pPr>
      <w:numPr>
        <w:ilvl w:val="1"/>
        <w:numId w:val="3"/>
      </w:numPr>
    </w:pPr>
  </w:style>
  <w:style w:type="paragraph" w:customStyle="1" w:styleId="Numm3">
    <w:name w:val="Numm§ 3"/>
    <w:basedOn w:val="Normln"/>
    <w:next w:val="Normln"/>
    <w:rsid w:val="002C2613"/>
    <w:pPr>
      <w:numPr>
        <w:ilvl w:val="2"/>
        <w:numId w:val="3"/>
      </w:numPr>
    </w:pPr>
  </w:style>
  <w:style w:type="paragraph" w:styleId="Obsah1">
    <w:name w:val="toc 1"/>
    <w:basedOn w:val="Normln"/>
    <w:next w:val="Normln"/>
    <w:autoRedefine/>
    <w:semiHidden/>
    <w:rsid w:val="002C2613"/>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rsid w:val="002C2613"/>
    <w:pPr>
      <w:tabs>
        <w:tab w:val="left" w:pos="993"/>
        <w:tab w:val="right" w:leader="dot" w:pos="7359"/>
      </w:tabs>
      <w:ind w:left="992" w:right="1134" w:hanging="567"/>
    </w:pPr>
    <w:rPr>
      <w:noProof/>
    </w:rPr>
  </w:style>
  <w:style w:type="paragraph" w:styleId="Obsah3">
    <w:name w:val="toc 3"/>
    <w:basedOn w:val="Normln"/>
    <w:next w:val="Normln"/>
    <w:autoRedefine/>
    <w:semiHidden/>
    <w:rsid w:val="002C2613"/>
    <w:pPr>
      <w:tabs>
        <w:tab w:val="left" w:pos="1701"/>
        <w:tab w:val="right" w:leader="dot" w:pos="7371"/>
      </w:tabs>
      <w:ind w:left="1701" w:right="1134" w:hanging="709"/>
    </w:pPr>
    <w:rPr>
      <w:noProof/>
    </w:rPr>
  </w:style>
  <w:style w:type="paragraph" w:styleId="Obsah4">
    <w:name w:val="toc 4"/>
    <w:basedOn w:val="Normln"/>
    <w:next w:val="Normln"/>
    <w:autoRedefine/>
    <w:semiHidden/>
    <w:rsid w:val="002C2613"/>
    <w:pPr>
      <w:ind w:left="720"/>
    </w:pPr>
  </w:style>
  <w:style w:type="paragraph" w:styleId="Obsah5">
    <w:name w:val="toc 5"/>
    <w:basedOn w:val="Normln"/>
    <w:next w:val="Normln"/>
    <w:autoRedefine/>
    <w:semiHidden/>
    <w:rsid w:val="002C2613"/>
    <w:pPr>
      <w:ind w:left="960"/>
    </w:pPr>
  </w:style>
  <w:style w:type="paragraph" w:styleId="Obsah6">
    <w:name w:val="toc 6"/>
    <w:basedOn w:val="Normln"/>
    <w:next w:val="Normln"/>
    <w:autoRedefine/>
    <w:semiHidden/>
    <w:rsid w:val="002C2613"/>
    <w:pPr>
      <w:ind w:left="1200"/>
    </w:pPr>
  </w:style>
  <w:style w:type="paragraph" w:styleId="Obsah7">
    <w:name w:val="toc 7"/>
    <w:basedOn w:val="Normln"/>
    <w:next w:val="Normln"/>
    <w:autoRedefine/>
    <w:semiHidden/>
    <w:rsid w:val="002C2613"/>
    <w:pPr>
      <w:ind w:left="1440"/>
    </w:pPr>
  </w:style>
  <w:style w:type="paragraph" w:styleId="Obsah8">
    <w:name w:val="toc 8"/>
    <w:basedOn w:val="Normln"/>
    <w:next w:val="Normln"/>
    <w:autoRedefine/>
    <w:semiHidden/>
    <w:rsid w:val="002C2613"/>
    <w:pPr>
      <w:ind w:left="1680"/>
    </w:pPr>
  </w:style>
  <w:style w:type="paragraph" w:styleId="Obsah9">
    <w:name w:val="toc 9"/>
    <w:basedOn w:val="Normln"/>
    <w:next w:val="Normln"/>
    <w:autoRedefine/>
    <w:semiHidden/>
    <w:rsid w:val="002C2613"/>
    <w:pPr>
      <w:ind w:left="1920"/>
    </w:pPr>
  </w:style>
  <w:style w:type="paragraph" w:customStyle="1" w:styleId="TeilABC">
    <w:name w:val="Teil A B C ..."/>
    <w:basedOn w:val="Normln"/>
    <w:next w:val="Normln"/>
    <w:rsid w:val="002C2613"/>
    <w:pPr>
      <w:numPr>
        <w:numId w:val="4"/>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character" w:styleId="Odkaznakoment">
    <w:name w:val="annotation reference"/>
    <w:basedOn w:val="Standardnpsmoodstavce"/>
    <w:semiHidden/>
    <w:unhideWhenUsed/>
    <w:rsid w:val="00403727"/>
    <w:rPr>
      <w:sz w:val="16"/>
      <w:szCs w:val="16"/>
    </w:rPr>
  </w:style>
  <w:style w:type="paragraph" w:styleId="Textkomente">
    <w:name w:val="annotation text"/>
    <w:basedOn w:val="Normln"/>
    <w:link w:val="TextkomenteChar"/>
    <w:semiHidden/>
    <w:unhideWhenUsed/>
    <w:rsid w:val="00403727"/>
    <w:pPr>
      <w:spacing w:line="240" w:lineRule="auto"/>
    </w:pPr>
    <w:rPr>
      <w:sz w:val="20"/>
      <w:szCs w:val="20"/>
    </w:rPr>
  </w:style>
  <w:style w:type="character" w:customStyle="1" w:styleId="TextkomenteChar">
    <w:name w:val="Text komentáře Char"/>
    <w:basedOn w:val="Standardnpsmoodstavce"/>
    <w:link w:val="Textkomente"/>
    <w:semiHidden/>
    <w:rsid w:val="00403727"/>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403727"/>
    <w:rPr>
      <w:b/>
      <w:bCs/>
    </w:rPr>
  </w:style>
  <w:style w:type="character" w:customStyle="1" w:styleId="PedmtkomenteChar">
    <w:name w:val="Předmět komentáře Char"/>
    <w:basedOn w:val="TextkomenteChar"/>
    <w:link w:val="Pedmtkomente"/>
    <w:semiHidden/>
    <w:rsid w:val="00403727"/>
    <w:rPr>
      <w:rFonts w:asciiTheme="minorHAnsi" w:eastAsiaTheme="minorHAnsi" w:hAnsiTheme="minorHAnsi" w:cstheme="minorBidi"/>
      <w:b/>
      <w:bCs/>
      <w:lang w:eastAsia="en-US"/>
    </w:rPr>
  </w:style>
  <w:style w:type="paragraph" w:styleId="Textvysvtlivek">
    <w:name w:val="endnote text"/>
    <w:basedOn w:val="Normln"/>
    <w:link w:val="TextvysvtlivekChar"/>
    <w:semiHidden/>
    <w:unhideWhenUsed/>
    <w:rsid w:val="004634BA"/>
    <w:pPr>
      <w:spacing w:after="0" w:line="240" w:lineRule="auto"/>
    </w:pPr>
    <w:rPr>
      <w:sz w:val="20"/>
      <w:szCs w:val="20"/>
    </w:rPr>
  </w:style>
  <w:style w:type="character" w:customStyle="1" w:styleId="TextvysvtlivekChar">
    <w:name w:val="Text vysvětlivek Char"/>
    <w:basedOn w:val="Standardnpsmoodstavce"/>
    <w:link w:val="Textvysvtlivek"/>
    <w:semiHidden/>
    <w:rsid w:val="004634BA"/>
    <w:rPr>
      <w:rFonts w:asciiTheme="minorHAnsi" w:eastAsiaTheme="minorHAnsi" w:hAnsiTheme="minorHAnsi" w:cstheme="minorBidi"/>
      <w:lang w:eastAsia="en-US"/>
    </w:rPr>
  </w:style>
  <w:style w:type="character" w:styleId="Odkaznavysvtlivky">
    <w:name w:val="endnote reference"/>
    <w:basedOn w:val="Standardnpsmoodstavce"/>
    <w:semiHidden/>
    <w:unhideWhenUsed/>
    <w:rsid w:val="004634BA"/>
    <w:rPr>
      <w:vertAlign w:val="superscript"/>
    </w:rPr>
  </w:style>
  <w:style w:type="paragraph" w:styleId="Revize">
    <w:name w:val="Revision"/>
    <w:hidden/>
    <w:uiPriority w:val="99"/>
    <w:semiHidden/>
    <w:rsid w:val="003E1EAA"/>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A56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6E0669"/>
    <w:pPr>
      <w:spacing w:after="120"/>
    </w:pPr>
  </w:style>
  <w:style w:type="character" w:customStyle="1" w:styleId="ZkladntextChar">
    <w:name w:val="Základní text Char"/>
    <w:basedOn w:val="Standardnpsmoodstavce"/>
    <w:link w:val="Zkladntext"/>
    <w:semiHidden/>
    <w:rsid w:val="006E06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2392">
      <w:bodyDiv w:val="1"/>
      <w:marLeft w:val="0"/>
      <w:marRight w:val="0"/>
      <w:marTop w:val="0"/>
      <w:marBottom w:val="0"/>
      <w:divBdr>
        <w:top w:val="none" w:sz="0" w:space="0" w:color="auto"/>
        <w:left w:val="none" w:sz="0" w:space="0" w:color="auto"/>
        <w:bottom w:val="none" w:sz="0" w:space="0" w:color="auto"/>
        <w:right w:val="none" w:sz="0" w:space="0" w:color="auto"/>
      </w:divBdr>
    </w:div>
    <w:div w:id="446310999">
      <w:bodyDiv w:val="1"/>
      <w:marLeft w:val="0"/>
      <w:marRight w:val="0"/>
      <w:marTop w:val="0"/>
      <w:marBottom w:val="0"/>
      <w:divBdr>
        <w:top w:val="none" w:sz="0" w:space="0" w:color="auto"/>
        <w:left w:val="none" w:sz="0" w:space="0" w:color="auto"/>
        <w:bottom w:val="none" w:sz="0" w:space="0" w:color="auto"/>
        <w:right w:val="none" w:sz="0" w:space="0" w:color="auto"/>
      </w:divBdr>
    </w:div>
    <w:div w:id="1012030682">
      <w:bodyDiv w:val="1"/>
      <w:marLeft w:val="0"/>
      <w:marRight w:val="0"/>
      <w:marTop w:val="0"/>
      <w:marBottom w:val="0"/>
      <w:divBdr>
        <w:top w:val="none" w:sz="0" w:space="0" w:color="auto"/>
        <w:left w:val="none" w:sz="0" w:space="0" w:color="auto"/>
        <w:bottom w:val="none" w:sz="0" w:space="0" w:color="auto"/>
        <w:right w:val="none" w:sz="0" w:space="0" w:color="auto"/>
      </w:divBdr>
    </w:div>
    <w:div w:id="1063605653">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143962615">
      <w:bodyDiv w:val="1"/>
      <w:marLeft w:val="0"/>
      <w:marRight w:val="0"/>
      <w:marTop w:val="0"/>
      <w:marBottom w:val="0"/>
      <w:divBdr>
        <w:top w:val="none" w:sz="0" w:space="0" w:color="auto"/>
        <w:left w:val="none" w:sz="0" w:space="0" w:color="auto"/>
        <w:bottom w:val="none" w:sz="0" w:space="0" w:color="auto"/>
        <w:right w:val="none" w:sz="0" w:space="0" w:color="auto"/>
      </w:divBdr>
    </w:div>
    <w:div w:id="1254976202">
      <w:bodyDiv w:val="1"/>
      <w:marLeft w:val="0"/>
      <w:marRight w:val="0"/>
      <w:marTop w:val="0"/>
      <w:marBottom w:val="0"/>
      <w:divBdr>
        <w:top w:val="none" w:sz="0" w:space="0" w:color="auto"/>
        <w:left w:val="none" w:sz="0" w:space="0" w:color="auto"/>
        <w:bottom w:val="none" w:sz="0" w:space="0" w:color="auto"/>
        <w:right w:val="none" w:sz="0" w:space="0" w:color="auto"/>
      </w:divBdr>
    </w:div>
    <w:div w:id="1516531057">
      <w:bodyDiv w:val="1"/>
      <w:marLeft w:val="0"/>
      <w:marRight w:val="0"/>
      <w:marTop w:val="0"/>
      <w:marBottom w:val="0"/>
      <w:divBdr>
        <w:top w:val="none" w:sz="0" w:space="0" w:color="auto"/>
        <w:left w:val="none" w:sz="0" w:space="0" w:color="auto"/>
        <w:bottom w:val="none" w:sz="0" w:space="0" w:color="auto"/>
        <w:right w:val="none" w:sz="0" w:space="0" w:color="auto"/>
      </w:divBdr>
    </w:div>
    <w:div w:id="1595046971">
      <w:bodyDiv w:val="1"/>
      <w:marLeft w:val="0"/>
      <w:marRight w:val="0"/>
      <w:marTop w:val="0"/>
      <w:marBottom w:val="0"/>
      <w:divBdr>
        <w:top w:val="none" w:sz="0" w:space="0" w:color="auto"/>
        <w:left w:val="none" w:sz="0" w:space="0" w:color="auto"/>
        <w:bottom w:val="none" w:sz="0" w:space="0" w:color="auto"/>
        <w:right w:val="none" w:sz="0" w:space="0" w:color="auto"/>
      </w:divBdr>
    </w:div>
    <w:div w:id="1720282088">
      <w:bodyDiv w:val="1"/>
      <w:marLeft w:val="0"/>
      <w:marRight w:val="0"/>
      <w:marTop w:val="0"/>
      <w:marBottom w:val="0"/>
      <w:divBdr>
        <w:top w:val="none" w:sz="0" w:space="0" w:color="auto"/>
        <w:left w:val="none" w:sz="0" w:space="0" w:color="auto"/>
        <w:bottom w:val="none" w:sz="0" w:space="0" w:color="auto"/>
        <w:right w:val="none" w:sz="0" w:space="0" w:color="auto"/>
      </w:divBdr>
    </w:div>
    <w:div w:id="1734423126">
      <w:bodyDiv w:val="1"/>
      <w:marLeft w:val="0"/>
      <w:marRight w:val="0"/>
      <w:marTop w:val="0"/>
      <w:marBottom w:val="0"/>
      <w:divBdr>
        <w:top w:val="none" w:sz="0" w:space="0" w:color="auto"/>
        <w:left w:val="none" w:sz="0" w:space="0" w:color="auto"/>
        <w:bottom w:val="none" w:sz="0" w:space="0" w:color="auto"/>
        <w:right w:val="none" w:sz="0" w:space="0" w:color="auto"/>
      </w:divBdr>
    </w:div>
    <w:div w:id="17760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D935B-5464-44D7-B84C-5EDD26ED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13760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2016-08-30T08:51:00Z</dcterms:created>
  <dcterms:modified xsi:type="dcterms:W3CDTF">2016-08-30T08:53:00Z</dcterms:modified>
</cp:coreProperties>
</file>