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A2" w:rsidRDefault="0097575B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A2" w:rsidRDefault="00E11AA2">
      <w:pPr>
        <w:pStyle w:val="Zkladntext"/>
        <w:rPr>
          <w:rFonts w:ascii="Times New Roman"/>
        </w:rPr>
      </w:pPr>
    </w:p>
    <w:p w:rsidR="00E11AA2" w:rsidRDefault="00E11AA2">
      <w:pPr>
        <w:pStyle w:val="Zkladntext"/>
        <w:rPr>
          <w:rFonts w:ascii="Times New Roman"/>
        </w:rPr>
      </w:pPr>
    </w:p>
    <w:p w:rsidR="00E11AA2" w:rsidRDefault="00E11AA2">
      <w:pPr>
        <w:pStyle w:val="Zkladntext"/>
        <w:rPr>
          <w:rFonts w:ascii="Times New Roman"/>
        </w:rPr>
      </w:pPr>
    </w:p>
    <w:p w:rsidR="00E11AA2" w:rsidRDefault="00E11AA2">
      <w:pPr>
        <w:pStyle w:val="Zkladntext"/>
        <w:rPr>
          <w:rFonts w:ascii="Times New Roman"/>
        </w:rPr>
      </w:pPr>
    </w:p>
    <w:p w:rsidR="00E11AA2" w:rsidRDefault="00E11AA2">
      <w:pPr>
        <w:pStyle w:val="Zkladntext"/>
        <w:spacing w:before="8"/>
        <w:rPr>
          <w:rFonts w:ascii="Times New Roman"/>
          <w:sz w:val="23"/>
        </w:rPr>
      </w:pPr>
    </w:p>
    <w:p w:rsidR="00E11AA2" w:rsidRDefault="0097575B">
      <w:pPr>
        <w:spacing w:before="99"/>
        <w:ind w:left="649" w:right="323"/>
        <w:jc w:val="center"/>
        <w:rPr>
          <w:sz w:val="32"/>
        </w:rPr>
      </w:pPr>
      <w:r>
        <w:rPr>
          <w:color w:val="808080"/>
          <w:sz w:val="32"/>
        </w:rPr>
        <w:t>Smlouva o poskytnutí podpory</w:t>
      </w:r>
    </w:p>
    <w:p w:rsidR="00E11AA2" w:rsidRDefault="0097575B">
      <w:pPr>
        <w:spacing w:before="1" w:line="425" w:lineRule="exact"/>
        <w:ind w:left="328"/>
        <w:jc w:val="center"/>
        <w:rPr>
          <w:sz w:val="32"/>
        </w:rPr>
      </w:pPr>
      <w:proofErr w:type="gramStart"/>
      <w:r>
        <w:rPr>
          <w:color w:val="808080"/>
          <w:w w:val="99"/>
          <w:sz w:val="32"/>
        </w:rPr>
        <w:t>z</w:t>
      </w:r>
      <w:proofErr w:type="gramEnd"/>
    </w:p>
    <w:p w:rsidR="00E11AA2" w:rsidRDefault="0097575B">
      <w:pPr>
        <w:spacing w:line="425" w:lineRule="exact"/>
        <w:ind w:left="649" w:right="330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E11AA2" w:rsidRDefault="0097575B">
      <w:pPr>
        <w:spacing w:line="425" w:lineRule="exact"/>
        <w:ind w:left="649" w:right="319"/>
        <w:jc w:val="center"/>
        <w:rPr>
          <w:i/>
          <w:sz w:val="32"/>
        </w:rPr>
      </w:pPr>
      <w:proofErr w:type="gramStart"/>
      <w:r>
        <w:rPr>
          <w:i/>
          <w:color w:val="808080"/>
          <w:sz w:val="32"/>
        </w:rPr>
        <w:t>podporovaného</w:t>
      </w:r>
      <w:proofErr w:type="gramEnd"/>
      <w:r>
        <w:rPr>
          <w:i/>
          <w:color w:val="808080"/>
          <w:sz w:val="32"/>
        </w:rPr>
        <w:t xml:space="preserve"> z Norských fondů 2014-2021</w:t>
      </w:r>
    </w:p>
    <w:p w:rsidR="00E11AA2" w:rsidRDefault="00E11AA2">
      <w:pPr>
        <w:pStyle w:val="Zkladntext"/>
        <w:spacing w:before="1"/>
        <w:rPr>
          <w:i/>
          <w:sz w:val="32"/>
        </w:rPr>
      </w:pPr>
    </w:p>
    <w:p w:rsidR="00E11AA2" w:rsidRDefault="0097575B">
      <w:pPr>
        <w:ind w:left="649" w:right="316"/>
        <w:jc w:val="center"/>
        <w:rPr>
          <w:sz w:val="32"/>
        </w:rPr>
      </w:pPr>
      <w:proofErr w:type="gramStart"/>
      <w:r>
        <w:rPr>
          <w:color w:val="808080"/>
          <w:sz w:val="32"/>
        </w:rPr>
        <w:t>smlouva</w:t>
      </w:r>
      <w:proofErr w:type="gramEnd"/>
      <w:r>
        <w:rPr>
          <w:color w:val="808080"/>
          <w:sz w:val="32"/>
        </w:rPr>
        <w:t xml:space="preserve"> č. 3201200018</w:t>
      </w:r>
    </w:p>
    <w:p w:rsidR="00E11AA2" w:rsidRDefault="00E11AA2">
      <w:pPr>
        <w:pStyle w:val="Zkladntext"/>
        <w:rPr>
          <w:sz w:val="42"/>
        </w:rPr>
      </w:pPr>
    </w:p>
    <w:p w:rsidR="00E11AA2" w:rsidRDefault="00E11AA2">
      <w:pPr>
        <w:pStyle w:val="Zkladntext"/>
        <w:rPr>
          <w:sz w:val="38"/>
        </w:rPr>
      </w:pPr>
    </w:p>
    <w:p w:rsidR="00E11AA2" w:rsidRDefault="0097575B">
      <w:pPr>
        <w:pStyle w:val="Zkladntext"/>
        <w:ind w:left="102"/>
      </w:pPr>
      <w:r>
        <w:t>Smluvní strany</w:t>
      </w:r>
    </w:p>
    <w:p w:rsidR="00E11AA2" w:rsidRDefault="00E11AA2">
      <w:pPr>
        <w:pStyle w:val="Zkladntext"/>
        <w:rPr>
          <w:sz w:val="26"/>
        </w:rPr>
      </w:pPr>
    </w:p>
    <w:p w:rsidR="00E11AA2" w:rsidRDefault="0097575B">
      <w:pPr>
        <w:pStyle w:val="Nadpis1"/>
        <w:spacing w:before="185"/>
        <w:ind w:left="102" w:right="0"/>
        <w:jc w:val="left"/>
      </w:pPr>
      <w:r>
        <w:t>Státní fond životního prostředí České republiky</w:t>
      </w:r>
    </w:p>
    <w:p w:rsidR="00E11AA2" w:rsidRDefault="0097575B">
      <w:pPr>
        <w:pStyle w:val="Zkladntext"/>
        <w:tabs>
          <w:tab w:val="left" w:pos="2982"/>
        </w:tabs>
        <w:spacing w:before="120"/>
        <w:ind w:left="102"/>
      </w:pP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E11AA2" w:rsidRDefault="0097575B">
      <w:pPr>
        <w:pStyle w:val="Zkladntext"/>
        <w:tabs>
          <w:tab w:val="left" w:pos="2982"/>
        </w:tabs>
        <w:ind w:left="102"/>
      </w:pPr>
      <w:proofErr w:type="gramStart"/>
      <w:r>
        <w:t>korespondenční</w:t>
      </w:r>
      <w:proofErr w:type="gramEnd"/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6"/>
        </w:rPr>
        <w:t xml:space="preserve"> </w:t>
      </w:r>
      <w:r>
        <w:t>4</w:t>
      </w:r>
    </w:p>
    <w:p w:rsidR="00E11AA2" w:rsidRDefault="0097575B">
      <w:pPr>
        <w:pStyle w:val="Zkladntext"/>
        <w:tabs>
          <w:tab w:val="left" w:pos="2982"/>
        </w:tabs>
        <w:ind w:left="102"/>
      </w:pPr>
      <w:r>
        <w:t>IČO:</w:t>
      </w:r>
      <w:r>
        <w:tab/>
        <w:t>00020729</w:t>
      </w:r>
    </w:p>
    <w:p w:rsidR="00E11AA2" w:rsidRDefault="0097575B">
      <w:pPr>
        <w:pStyle w:val="Zkladntext"/>
        <w:tabs>
          <w:tab w:val="left" w:pos="2982"/>
        </w:tabs>
        <w:spacing w:line="265" w:lineRule="exact"/>
        <w:ind w:left="102"/>
      </w:pPr>
      <w:proofErr w:type="gramStart"/>
      <w:r>
        <w:t>zastoupený</w:t>
      </w:r>
      <w:proofErr w:type="gramEnd"/>
      <w:r>
        <w:t>:</w:t>
      </w:r>
      <w:r>
        <w:tab/>
        <w:t>Ing.</w:t>
      </w:r>
      <w:r>
        <w:rPr>
          <w:spacing w:val="-2"/>
        </w:rPr>
        <w:t xml:space="preserve"> </w:t>
      </w:r>
      <w:r>
        <w:t>Petrem V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t>d</w:t>
      </w:r>
      <w:r>
        <w:rPr>
          <w:spacing w:val="-16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proofErr w:type="gramStart"/>
      <w:r>
        <w:t>m</w:t>
      </w:r>
      <w:r>
        <w:rPr>
          <w:spacing w:val="-1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ředitelem</w:t>
      </w:r>
    </w:p>
    <w:p w:rsidR="00E11AA2" w:rsidRDefault="0097575B">
      <w:pPr>
        <w:pStyle w:val="Zkladntext"/>
        <w:tabs>
          <w:tab w:val="left" w:pos="2982"/>
        </w:tabs>
        <w:spacing w:line="265" w:lineRule="exact"/>
        <w:ind w:left="102"/>
      </w:pPr>
      <w:proofErr w:type="gramStart"/>
      <w:r>
        <w:t>bankovní</w:t>
      </w:r>
      <w:proofErr w:type="gramEnd"/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E11AA2" w:rsidRDefault="0097575B">
      <w:pPr>
        <w:pStyle w:val="Zkladntext"/>
        <w:tabs>
          <w:tab w:val="left" w:pos="2982"/>
        </w:tabs>
        <w:ind w:left="102"/>
      </w:pPr>
      <w:proofErr w:type="gramStart"/>
      <w:r>
        <w:t>číslo</w:t>
      </w:r>
      <w:proofErr w:type="gramEnd"/>
      <w:r>
        <w:rPr>
          <w:spacing w:val="-2"/>
        </w:rPr>
        <w:t xml:space="preserve"> </w:t>
      </w:r>
      <w:r>
        <w:t>účtu:</w:t>
      </w:r>
      <w:r>
        <w:tab/>
        <w:t>pro financování ze SFŽP ČR -</w:t>
      </w:r>
      <w:r>
        <w:rPr>
          <w:spacing w:val="-17"/>
        </w:rPr>
        <w:t xml:space="preserve"> </w:t>
      </w:r>
      <w:r>
        <w:t>40002-9025001/0710</w:t>
      </w:r>
    </w:p>
    <w:p w:rsidR="00E11AA2" w:rsidRDefault="0097575B">
      <w:pPr>
        <w:pStyle w:val="Zkladntext"/>
        <w:ind w:left="2982"/>
      </w:pPr>
      <w:proofErr w:type="gramStart"/>
      <w:r>
        <w:t>pro</w:t>
      </w:r>
      <w:proofErr w:type="gramEnd"/>
      <w:r>
        <w:t xml:space="preserve"> financování z FM Norska - 60003-9025001/0710</w:t>
      </w:r>
    </w:p>
    <w:p w:rsidR="00E11AA2" w:rsidRDefault="0097575B">
      <w:pPr>
        <w:pStyle w:val="Zkladntext"/>
        <w:spacing w:line="480" w:lineRule="auto"/>
        <w:ind w:left="102" w:right="7692"/>
      </w:pPr>
      <w:r>
        <w:t>(</w:t>
      </w:r>
      <w:proofErr w:type="gramStart"/>
      <w:r>
        <w:t>dále</w:t>
      </w:r>
      <w:proofErr w:type="gramEnd"/>
      <w:r>
        <w:t xml:space="preserve"> jen „Fond“) a</w:t>
      </w:r>
    </w:p>
    <w:p w:rsidR="00E11AA2" w:rsidRDefault="0097575B">
      <w:pPr>
        <w:pStyle w:val="Nadpis1"/>
        <w:spacing w:line="264" w:lineRule="exact"/>
        <w:ind w:left="102" w:right="0"/>
        <w:jc w:val="left"/>
      </w:pPr>
      <w:r>
        <w:t>Český svaz ochránců přírody</w:t>
      </w:r>
    </w:p>
    <w:p w:rsidR="00E11AA2" w:rsidRDefault="0097575B">
      <w:pPr>
        <w:pStyle w:val="Zkladntext"/>
        <w:spacing w:before="120"/>
        <w:ind w:left="102"/>
      </w:pPr>
      <w:proofErr w:type="gramStart"/>
      <w:r>
        <w:t>spolek</w:t>
      </w:r>
      <w:proofErr w:type="gramEnd"/>
    </w:p>
    <w:p w:rsidR="00E11AA2" w:rsidRDefault="0097575B">
      <w:pPr>
        <w:pStyle w:val="Zkladntext"/>
        <w:tabs>
          <w:tab w:val="left" w:pos="2982"/>
        </w:tabs>
        <w:spacing w:before="120"/>
        <w:ind w:left="102"/>
      </w:pP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sídlem:</w:t>
      </w:r>
      <w:r>
        <w:tab/>
        <w:t>Michelská 48/5, Michle, 140 00 Praha</w:t>
      </w:r>
      <w:r>
        <w:rPr>
          <w:spacing w:val="-8"/>
        </w:rPr>
        <w:t xml:space="preserve"> </w:t>
      </w:r>
      <w:r>
        <w:t>4</w:t>
      </w:r>
    </w:p>
    <w:p w:rsidR="00E11AA2" w:rsidRDefault="0097575B">
      <w:pPr>
        <w:pStyle w:val="Zkladntext"/>
        <w:tabs>
          <w:tab w:val="left" w:pos="2982"/>
        </w:tabs>
        <w:ind w:left="102"/>
      </w:pPr>
      <w:r>
        <w:t>IČO:</w:t>
      </w:r>
      <w:r>
        <w:tab/>
        <w:t>00103764</w:t>
      </w:r>
    </w:p>
    <w:p w:rsidR="00E11AA2" w:rsidRDefault="0097575B">
      <w:pPr>
        <w:pStyle w:val="Zkladntext"/>
        <w:tabs>
          <w:tab w:val="left" w:pos="2982"/>
        </w:tabs>
        <w:spacing w:before="1" w:line="265" w:lineRule="exact"/>
        <w:ind w:left="102"/>
      </w:pPr>
      <w:proofErr w:type="gramStart"/>
      <w:r>
        <w:t>zastoupený</w:t>
      </w:r>
      <w:proofErr w:type="gramEnd"/>
      <w:r>
        <w:t>:</w:t>
      </w:r>
      <w:r>
        <w:tab/>
        <w:t>RNDr. Liborem A m b r o z k e m,</w:t>
      </w:r>
      <w:r>
        <w:rPr>
          <w:spacing w:val="-13"/>
        </w:rPr>
        <w:t xml:space="preserve"> </w:t>
      </w:r>
      <w:r>
        <w:t>předsedou</w:t>
      </w:r>
    </w:p>
    <w:p w:rsidR="00E11AA2" w:rsidRDefault="0097575B">
      <w:pPr>
        <w:pStyle w:val="Zkladntext"/>
        <w:tabs>
          <w:tab w:val="left" w:pos="2982"/>
        </w:tabs>
        <w:spacing w:line="265" w:lineRule="exact"/>
        <w:ind w:left="102"/>
      </w:pPr>
      <w:proofErr w:type="gramStart"/>
      <w:r>
        <w:t>bankovní</w:t>
      </w:r>
      <w:proofErr w:type="gramEnd"/>
      <w:r>
        <w:rPr>
          <w:spacing w:val="-3"/>
        </w:rPr>
        <w:t xml:space="preserve"> </w:t>
      </w:r>
      <w:r>
        <w:t>spojení:</w:t>
      </w:r>
      <w:r>
        <w:tab/>
        <w:t>Komerční banka,</w:t>
      </w:r>
      <w:r>
        <w:rPr>
          <w:spacing w:val="-7"/>
        </w:rPr>
        <w:t xml:space="preserve"> </w:t>
      </w:r>
      <w:r>
        <w:t>a.s.</w:t>
      </w:r>
    </w:p>
    <w:p w:rsidR="00E11AA2" w:rsidRDefault="0097575B">
      <w:pPr>
        <w:pStyle w:val="Zkladntext"/>
        <w:tabs>
          <w:tab w:val="left" w:pos="2982"/>
        </w:tabs>
        <w:ind w:left="102"/>
      </w:pPr>
      <w:proofErr w:type="gramStart"/>
      <w:r>
        <w:t>číslo</w:t>
      </w:r>
      <w:proofErr w:type="gramEnd"/>
      <w:r>
        <w:rPr>
          <w:spacing w:val="-2"/>
        </w:rPr>
        <w:t xml:space="preserve"> </w:t>
      </w:r>
      <w:r>
        <w:t>účtu:</w:t>
      </w:r>
      <w:r>
        <w:tab/>
      </w:r>
      <w:r w:rsidR="00892E89">
        <w:t>xxxxxxxxxxxxx</w:t>
      </w:r>
    </w:p>
    <w:p w:rsidR="00E11AA2" w:rsidRDefault="0097575B">
      <w:pPr>
        <w:pStyle w:val="Zkladntext"/>
        <w:tabs>
          <w:tab w:val="left" w:pos="2982"/>
        </w:tabs>
        <w:ind w:left="102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</w:r>
      <w:r w:rsidR="00892E89">
        <w:t>xxxxxxxxxx</w:t>
      </w:r>
      <w:bookmarkStart w:id="0" w:name="_GoBack"/>
      <w:bookmarkEnd w:id="0"/>
    </w:p>
    <w:p w:rsidR="00E11AA2" w:rsidRDefault="0097575B">
      <w:pPr>
        <w:pStyle w:val="Zkladntext"/>
        <w:spacing w:before="120"/>
        <w:ind w:left="102"/>
      </w:pPr>
      <w:r>
        <w:t>(</w:t>
      </w:r>
      <w:proofErr w:type="gramStart"/>
      <w:r>
        <w:t>dále</w:t>
      </w:r>
      <w:proofErr w:type="gramEnd"/>
      <w:r>
        <w:t xml:space="preserve"> jen „příjemce podpory“)</w:t>
      </w:r>
    </w:p>
    <w:p w:rsidR="00E11AA2" w:rsidRDefault="00E11AA2">
      <w:pPr>
        <w:sectPr w:rsidR="00E11AA2">
          <w:footerReference w:type="default" r:id="rId9"/>
          <w:type w:val="continuous"/>
          <w:pgSz w:w="12240" w:h="15840"/>
          <w:pgMar w:top="940" w:right="1360" w:bottom="1620" w:left="1600" w:header="708" w:footer="1430" w:gutter="0"/>
          <w:pgNumType w:start="1"/>
          <w:cols w:space="708"/>
        </w:sectPr>
      </w:pPr>
    </w:p>
    <w:p w:rsidR="00E11AA2" w:rsidRDefault="0097575B">
      <w:pPr>
        <w:pStyle w:val="Zkladntext"/>
        <w:spacing w:before="79"/>
        <w:ind w:left="162"/>
      </w:pPr>
      <w:proofErr w:type="gramStart"/>
      <w:r>
        <w:lastRenderedPageBreak/>
        <w:t>se</w:t>
      </w:r>
      <w:proofErr w:type="gramEnd"/>
      <w:r>
        <w:t xml:space="preserve"> dohodly</w:t>
      </w:r>
      <w:r>
        <w:rPr>
          <w:spacing w:val="-9"/>
        </w:rPr>
        <w:t xml:space="preserve"> </w:t>
      </w:r>
      <w:r>
        <w:t>takto:</w:t>
      </w:r>
    </w:p>
    <w:p w:rsidR="00E11AA2" w:rsidRDefault="0097575B">
      <w:pPr>
        <w:pStyle w:val="Zkladntext"/>
        <w:rPr>
          <w:sz w:val="26"/>
        </w:rPr>
      </w:pPr>
      <w:r>
        <w:br w:type="column"/>
      </w:r>
    </w:p>
    <w:p w:rsidR="00E11AA2" w:rsidRDefault="00E11AA2">
      <w:pPr>
        <w:pStyle w:val="Zkladntext"/>
        <w:rPr>
          <w:sz w:val="18"/>
        </w:rPr>
      </w:pPr>
    </w:p>
    <w:p w:rsidR="00E11AA2" w:rsidRDefault="0097575B">
      <w:pPr>
        <w:pStyle w:val="Nadpis1"/>
        <w:spacing w:before="1"/>
        <w:ind w:left="141" w:right="3969"/>
      </w:pPr>
      <w:r>
        <w:t>I.</w:t>
      </w:r>
    </w:p>
    <w:p w:rsidR="00E11AA2" w:rsidRDefault="0097575B">
      <w:pPr>
        <w:ind w:left="14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E11AA2" w:rsidRDefault="00E11AA2">
      <w:pPr>
        <w:jc w:val="center"/>
        <w:rPr>
          <w:sz w:val="20"/>
        </w:rPr>
        <w:sectPr w:rsidR="00E11AA2">
          <w:pgSz w:w="12240" w:h="15840"/>
          <w:pgMar w:top="1320" w:right="1020" w:bottom="1620" w:left="1540" w:header="0" w:footer="1430" w:gutter="0"/>
          <w:cols w:num="2" w:space="708" w:equalWidth="0">
            <w:col w:w="1683" w:space="2196"/>
            <w:col w:w="5801"/>
          </w:cols>
        </w:sectPr>
      </w:pPr>
    </w:p>
    <w:p w:rsidR="00E11AA2" w:rsidRDefault="00E11AA2">
      <w:pPr>
        <w:pStyle w:val="Zkladntext"/>
        <w:spacing w:before="8"/>
        <w:rPr>
          <w:b/>
          <w:sz w:val="10"/>
        </w:rPr>
      </w:pPr>
    </w:p>
    <w:p w:rsidR="00E11AA2" w:rsidRDefault="0097575B">
      <w:pPr>
        <w:pStyle w:val="Odstavecseseznamem"/>
        <w:numPr>
          <w:ilvl w:val="0"/>
          <w:numId w:val="10"/>
        </w:numPr>
        <w:tabs>
          <w:tab w:val="left" w:pos="446"/>
        </w:tabs>
        <w:spacing w:before="99"/>
        <w:ind w:right="111" w:hanging="283"/>
        <w:jc w:val="both"/>
        <w:rPr>
          <w:sz w:val="20"/>
        </w:rPr>
      </w:pPr>
      <w:r>
        <w:rPr>
          <w:sz w:val="20"/>
        </w:rPr>
        <w:t>Tato Smlouva o poskytnutí podpory z Programu „Životní prostředí</w:t>
      </w:r>
      <w:proofErr w:type="gramStart"/>
      <w:r>
        <w:rPr>
          <w:sz w:val="20"/>
        </w:rPr>
        <w:t>,  ekosystémy</w:t>
      </w:r>
      <w:proofErr w:type="gramEnd"/>
      <w:r>
        <w:rPr>
          <w:sz w:val="20"/>
        </w:rPr>
        <w:t xml:space="preserve"> a změna klimatu“   (dále jen „Program“) podporovaného z Norských fondů 2014-2021 (dále jen „Smlouva“) se uzavírá       na základě Rozhodnutí ministra životního prostředí č. 3201200018 o poskytnutí finančních prostředků   z Programu (dále jen „Rozhodnutí ministra“), ze dne 09. 04.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15"/>
          <w:sz w:val="20"/>
        </w:rPr>
        <w:t xml:space="preserve"> </w:t>
      </w:r>
      <w:r>
        <w:rPr>
          <w:sz w:val="20"/>
        </w:rPr>
        <w:t>znění.</w:t>
      </w:r>
    </w:p>
    <w:p w:rsidR="00E11AA2" w:rsidRDefault="0097575B">
      <w:pPr>
        <w:pStyle w:val="Odstavecseseznamem"/>
        <w:numPr>
          <w:ilvl w:val="0"/>
          <w:numId w:val="10"/>
        </w:numPr>
        <w:tabs>
          <w:tab w:val="left" w:pos="522"/>
        </w:tabs>
        <w:ind w:left="522" w:right="110" w:hanging="360"/>
        <w:jc w:val="both"/>
        <w:rPr>
          <w:sz w:val="20"/>
        </w:rPr>
      </w:pPr>
      <w:r>
        <w:rPr>
          <w:sz w:val="20"/>
        </w:rPr>
        <w:t xml:space="preserve">Příjemce podpory potvrzuje, že se seznámil se zněním a všemi podmínkami Výzvy č. SGS-1 Rondane,   k předkládání žádostí o poskytnutí podpory z Programu (dále jen „Výzva“) a že náležitosti </w:t>
      </w:r>
      <w:proofErr w:type="gramStart"/>
      <w:r>
        <w:rPr>
          <w:sz w:val="20"/>
        </w:rPr>
        <w:t>podporovaného  projektu</w:t>
      </w:r>
      <w:proofErr w:type="gramEnd"/>
      <w:r>
        <w:rPr>
          <w:sz w:val="20"/>
        </w:rPr>
        <w:t xml:space="preserve"> odpovídají podmínkám stanoveným  touto  Výzvou a jsou v souladu s cíli     a</w:t>
      </w:r>
      <w:r>
        <w:rPr>
          <w:spacing w:val="-3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7"/>
          <w:sz w:val="20"/>
        </w:rPr>
        <w:t xml:space="preserve"> </w:t>
      </w:r>
      <w:r>
        <w:rPr>
          <w:sz w:val="20"/>
        </w:rPr>
        <w:t>právního</w:t>
      </w:r>
      <w:r>
        <w:rPr>
          <w:spacing w:val="-6"/>
          <w:sz w:val="20"/>
        </w:rPr>
        <w:t xml:space="preserve"> </w:t>
      </w:r>
      <w:r>
        <w:rPr>
          <w:sz w:val="20"/>
        </w:rPr>
        <w:t>rámce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6"/>
          <w:sz w:val="20"/>
        </w:rPr>
        <w:t xml:space="preserve"> </w:t>
      </w:r>
      <w:r>
        <w:rPr>
          <w:sz w:val="20"/>
        </w:rPr>
        <w:t>mechanismu</w:t>
      </w:r>
      <w:r>
        <w:rPr>
          <w:spacing w:val="-7"/>
          <w:sz w:val="20"/>
        </w:rPr>
        <w:t xml:space="preserve"> </w:t>
      </w:r>
      <w:r>
        <w:rPr>
          <w:sz w:val="20"/>
        </w:rPr>
        <w:t>Norska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období 2014- 2021, zejména pak uvedeného v článku 1.5. Nařízení o implementaci Finančního mechanismu Norska 2014-2021 (dále jen „Nařízení“) a Dohody o</w:t>
      </w:r>
      <w:r>
        <w:rPr>
          <w:spacing w:val="-16"/>
          <w:sz w:val="20"/>
        </w:rPr>
        <w:t xml:space="preserve"> </w:t>
      </w:r>
      <w:r>
        <w:rPr>
          <w:sz w:val="20"/>
        </w:rPr>
        <w:t>Programu.</w:t>
      </w:r>
    </w:p>
    <w:p w:rsidR="00E11AA2" w:rsidRDefault="0097575B">
      <w:pPr>
        <w:pStyle w:val="Odstavecseseznamem"/>
        <w:numPr>
          <w:ilvl w:val="0"/>
          <w:numId w:val="10"/>
        </w:numPr>
        <w:tabs>
          <w:tab w:val="left" w:pos="446"/>
        </w:tabs>
        <w:ind w:hanging="283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2"/>
          <w:sz w:val="20"/>
        </w:rPr>
        <w:t xml:space="preserve"> </w:t>
      </w:r>
      <w:r>
        <w:rPr>
          <w:sz w:val="20"/>
        </w:rPr>
        <w:t>názvem:</w:t>
      </w:r>
    </w:p>
    <w:p w:rsidR="00E11AA2" w:rsidRDefault="0097575B">
      <w:pPr>
        <w:pStyle w:val="Nadpis1"/>
        <w:spacing w:before="118"/>
        <w:ind w:left="1069" w:right="0"/>
        <w:jc w:val="left"/>
      </w:pPr>
      <w:r>
        <w:t>„Podpora biodiverzity mokřadních lokalit prostřednictvím pozemkových spolků“</w:t>
      </w:r>
    </w:p>
    <w:p w:rsidR="00E11AA2" w:rsidRDefault="00E11AA2">
      <w:pPr>
        <w:pStyle w:val="Zkladntext"/>
        <w:spacing w:before="8"/>
        <w:rPr>
          <w:b/>
          <w:sz w:val="21"/>
        </w:rPr>
      </w:pPr>
    </w:p>
    <w:p w:rsidR="00E11AA2" w:rsidRDefault="00E11AA2">
      <w:pPr>
        <w:rPr>
          <w:sz w:val="21"/>
        </w:rPr>
        <w:sectPr w:rsidR="00E11AA2">
          <w:type w:val="continuous"/>
          <w:pgSz w:w="12240" w:h="15840"/>
          <w:pgMar w:top="940" w:right="1020" w:bottom="1620" w:left="1540" w:header="708" w:footer="708" w:gutter="0"/>
          <w:cols w:space="708"/>
        </w:sectPr>
      </w:pPr>
    </w:p>
    <w:p w:rsidR="00E11AA2" w:rsidRDefault="0097575B">
      <w:pPr>
        <w:pStyle w:val="Zkladntext"/>
        <w:spacing w:before="99"/>
        <w:ind w:left="445"/>
      </w:pPr>
      <w:r>
        <w:t>(</w:t>
      </w:r>
      <w:proofErr w:type="gramStart"/>
      <w:r>
        <w:t>dále</w:t>
      </w:r>
      <w:proofErr w:type="gramEnd"/>
      <w:r>
        <w:t xml:space="preserve"> jen</w:t>
      </w:r>
      <w:r>
        <w:rPr>
          <w:spacing w:val="-6"/>
        </w:rPr>
        <w:t xml:space="preserve"> </w:t>
      </w:r>
      <w:r>
        <w:t>„akce“).</w:t>
      </w:r>
    </w:p>
    <w:p w:rsidR="00E11AA2" w:rsidRDefault="0097575B">
      <w:pPr>
        <w:pStyle w:val="Zkladntext"/>
        <w:rPr>
          <w:sz w:val="26"/>
        </w:rPr>
      </w:pPr>
      <w:r>
        <w:br w:type="column"/>
      </w:r>
    </w:p>
    <w:p w:rsidR="00E11AA2" w:rsidRDefault="00E11AA2">
      <w:pPr>
        <w:pStyle w:val="Zkladntext"/>
        <w:spacing w:before="7"/>
        <w:rPr>
          <w:sz w:val="19"/>
        </w:rPr>
      </w:pPr>
    </w:p>
    <w:p w:rsidR="00E11AA2" w:rsidRDefault="0097575B">
      <w:pPr>
        <w:pStyle w:val="Nadpis1"/>
        <w:ind w:left="423" w:right="2868"/>
      </w:pPr>
      <w:r>
        <w:t>II.</w:t>
      </w:r>
    </w:p>
    <w:p w:rsidR="00E11AA2" w:rsidRDefault="0097575B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E11AA2" w:rsidRDefault="0097575B">
      <w:pPr>
        <w:ind w:left="423" w:right="286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dle</w:t>
      </w:r>
      <w:proofErr w:type="gramEnd"/>
      <w:r>
        <w:rPr>
          <w:i/>
          <w:sz w:val="20"/>
        </w:rPr>
        <w:t xml:space="preserve"> Rozhodnutí ministra</w:t>
      </w:r>
      <w:r>
        <w:rPr>
          <w:sz w:val="20"/>
        </w:rPr>
        <w:t>)</w:t>
      </w:r>
    </w:p>
    <w:p w:rsidR="00E11AA2" w:rsidRDefault="00E11AA2">
      <w:pPr>
        <w:jc w:val="center"/>
        <w:rPr>
          <w:sz w:val="20"/>
        </w:rPr>
        <w:sectPr w:rsidR="00E11AA2">
          <w:type w:val="continuous"/>
          <w:pgSz w:w="12240" w:h="15840"/>
          <w:pgMar w:top="940" w:right="1020" w:bottom="162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E11AA2" w:rsidRDefault="00E11AA2">
      <w:pPr>
        <w:pStyle w:val="Zkladntext"/>
        <w:spacing w:before="13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1474"/>
      </w:tblGrid>
      <w:tr w:rsidR="00E11AA2">
        <w:trPr>
          <w:trHeight w:hRule="exact" w:val="386"/>
        </w:trPr>
        <w:tc>
          <w:tcPr>
            <w:tcW w:w="6888" w:type="dxa"/>
          </w:tcPr>
          <w:p w:rsidR="00E11AA2" w:rsidRDefault="0097575B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74" w:type="dxa"/>
          </w:tcPr>
          <w:p w:rsidR="00E11AA2" w:rsidRDefault="0097575B">
            <w:pPr>
              <w:pStyle w:val="TableParagraph"/>
              <w:spacing w:line="265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01. 06. 2021</w:t>
            </w:r>
          </w:p>
        </w:tc>
      </w:tr>
      <w:tr w:rsidR="00E11AA2">
        <w:trPr>
          <w:trHeight w:hRule="exact" w:val="506"/>
        </w:trPr>
        <w:tc>
          <w:tcPr>
            <w:tcW w:w="6888" w:type="dxa"/>
          </w:tcPr>
          <w:p w:rsidR="00E11AA2" w:rsidRDefault="0097575B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74" w:type="dxa"/>
          </w:tcPr>
          <w:p w:rsidR="00E11AA2" w:rsidRDefault="0097575B">
            <w:pPr>
              <w:pStyle w:val="TableParagraph"/>
              <w:spacing w:before="120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E11AA2">
        <w:trPr>
          <w:trHeight w:hRule="exact" w:val="446"/>
        </w:trPr>
        <w:tc>
          <w:tcPr>
            <w:tcW w:w="6888" w:type="dxa"/>
          </w:tcPr>
          <w:p w:rsidR="00E11AA2" w:rsidRDefault="0097575B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74" w:type="dxa"/>
          </w:tcPr>
          <w:p w:rsidR="00E11AA2" w:rsidRDefault="00E11AA2"/>
        </w:tc>
      </w:tr>
      <w:tr w:rsidR="00E11AA2">
        <w:trPr>
          <w:trHeight w:hRule="exact" w:val="386"/>
        </w:trPr>
        <w:tc>
          <w:tcPr>
            <w:tcW w:w="6888" w:type="dxa"/>
          </w:tcPr>
          <w:p w:rsidR="00E11AA2" w:rsidRDefault="0097575B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E11AA2" w:rsidRDefault="0097575B"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09. 04. 2021</w:t>
            </w:r>
          </w:p>
        </w:tc>
      </w:tr>
      <w:tr w:rsidR="00E11AA2">
        <w:trPr>
          <w:trHeight w:hRule="exact" w:val="592"/>
        </w:trPr>
        <w:tc>
          <w:tcPr>
            <w:tcW w:w="6888" w:type="dxa"/>
          </w:tcPr>
          <w:p w:rsidR="00E11AA2" w:rsidRDefault="0097575B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E11AA2" w:rsidRDefault="0097575B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dle</w:t>
            </w:r>
            <w:proofErr w:type="gramEnd"/>
            <w:r>
              <w:rPr>
                <w:i/>
                <w:sz w:val="20"/>
              </w:rPr>
              <w:t xml:space="preserve">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E11AA2" w:rsidRDefault="00E11AA2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11AA2" w:rsidRDefault="0097575B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</w:tbl>
    <w:p w:rsidR="00E11AA2" w:rsidRDefault="00E11AA2">
      <w:pPr>
        <w:pStyle w:val="Zkladntext"/>
        <w:spacing w:before="8"/>
        <w:rPr>
          <w:sz w:val="10"/>
        </w:rPr>
      </w:pPr>
    </w:p>
    <w:p w:rsidR="00E11AA2" w:rsidRDefault="0097575B">
      <w:pPr>
        <w:pStyle w:val="Odstavecseseznamem"/>
        <w:numPr>
          <w:ilvl w:val="0"/>
          <w:numId w:val="10"/>
        </w:numPr>
        <w:tabs>
          <w:tab w:val="left" w:pos="446"/>
        </w:tabs>
        <w:spacing w:before="99" w:line="265" w:lineRule="exact"/>
        <w:ind w:hanging="283"/>
        <w:rPr>
          <w:sz w:val="20"/>
        </w:rPr>
      </w:pPr>
      <w:r>
        <w:rPr>
          <w:sz w:val="20"/>
        </w:rPr>
        <w:t>Příjemce podpory se zavazuje splnit účel akce tím,</w:t>
      </w:r>
      <w:r>
        <w:rPr>
          <w:spacing w:val="-15"/>
          <w:sz w:val="20"/>
        </w:rPr>
        <w:t xml:space="preserve"> </w:t>
      </w:r>
      <w:r>
        <w:rPr>
          <w:sz w:val="20"/>
        </w:rPr>
        <w:t>že:</w:t>
      </w:r>
    </w:p>
    <w:p w:rsidR="00E11AA2" w:rsidRDefault="0097575B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11"/>
        <w:rPr>
          <w:sz w:val="20"/>
        </w:rPr>
      </w:pPr>
      <w:proofErr w:type="gramStart"/>
      <w:r>
        <w:rPr>
          <w:sz w:val="20"/>
        </w:rPr>
        <w:t>v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14</w:t>
      </w:r>
      <w:r>
        <w:rPr>
          <w:spacing w:val="-11"/>
          <w:sz w:val="20"/>
        </w:rPr>
        <w:t xml:space="preserve"> </w:t>
      </w:r>
      <w:r>
        <w:rPr>
          <w:sz w:val="20"/>
        </w:rPr>
        <w:t>mokřadních</w:t>
      </w:r>
      <w:r>
        <w:rPr>
          <w:spacing w:val="-11"/>
          <w:sz w:val="20"/>
        </w:rPr>
        <w:t xml:space="preserve"> </w:t>
      </w:r>
      <w:r>
        <w:rPr>
          <w:sz w:val="20"/>
        </w:rPr>
        <w:t>lokalitách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péči</w:t>
      </w:r>
      <w:r>
        <w:rPr>
          <w:spacing w:val="-11"/>
          <w:sz w:val="20"/>
        </w:rPr>
        <w:t xml:space="preserve"> </w:t>
      </w:r>
      <w:r>
        <w:rPr>
          <w:sz w:val="20"/>
        </w:rPr>
        <w:t>pozemkových</w:t>
      </w:r>
      <w:r>
        <w:rPr>
          <w:spacing w:val="-11"/>
          <w:sz w:val="20"/>
        </w:rPr>
        <w:t xml:space="preserve"> </w:t>
      </w:r>
      <w:r>
        <w:rPr>
          <w:sz w:val="20"/>
        </w:rPr>
        <w:t>spolků</w:t>
      </w:r>
      <w:r>
        <w:rPr>
          <w:spacing w:val="-11"/>
          <w:sz w:val="20"/>
        </w:rPr>
        <w:t xml:space="preserve"> </w:t>
      </w:r>
      <w:r>
        <w:rPr>
          <w:sz w:val="20"/>
        </w:rPr>
        <w:t>zajistí</w:t>
      </w:r>
      <w:r>
        <w:rPr>
          <w:spacing w:val="-11"/>
          <w:sz w:val="20"/>
        </w:rPr>
        <w:t xml:space="preserve"> </w:t>
      </w:r>
      <w:r>
        <w:rPr>
          <w:sz w:val="20"/>
        </w:rPr>
        <w:t>optimální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podmínky pro</w:t>
      </w:r>
      <w:r>
        <w:rPr>
          <w:spacing w:val="-11"/>
          <w:sz w:val="20"/>
        </w:rPr>
        <w:t xml:space="preserve"> </w:t>
      </w:r>
      <w:r>
        <w:rPr>
          <w:sz w:val="20"/>
        </w:rPr>
        <w:t>přežití</w:t>
      </w:r>
      <w:r>
        <w:rPr>
          <w:spacing w:val="-12"/>
          <w:sz w:val="20"/>
        </w:rPr>
        <w:t xml:space="preserve"> </w:t>
      </w:r>
      <w:r>
        <w:rPr>
          <w:sz w:val="20"/>
        </w:rPr>
        <w:t>vzácných</w:t>
      </w:r>
      <w:r>
        <w:rPr>
          <w:spacing w:val="-12"/>
          <w:sz w:val="20"/>
        </w:rPr>
        <w:t xml:space="preserve"> </w:t>
      </w:r>
      <w:r>
        <w:rPr>
          <w:sz w:val="20"/>
        </w:rPr>
        <w:t>druhů</w:t>
      </w:r>
      <w:r>
        <w:rPr>
          <w:spacing w:val="-12"/>
          <w:sz w:val="20"/>
        </w:rPr>
        <w:t xml:space="preserve"> </w:t>
      </w:r>
      <w:r>
        <w:rPr>
          <w:sz w:val="20"/>
        </w:rPr>
        <w:t>rostlin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živočichů,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jsou</w:t>
      </w:r>
      <w:r>
        <w:rPr>
          <w:spacing w:val="-10"/>
          <w:sz w:val="20"/>
        </w:rPr>
        <w:t xml:space="preserve"> </w:t>
      </w:r>
      <w:r>
        <w:rPr>
          <w:sz w:val="20"/>
        </w:rPr>
        <w:t>uvedeny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Červených</w:t>
      </w:r>
      <w:r>
        <w:rPr>
          <w:spacing w:val="-12"/>
          <w:sz w:val="20"/>
        </w:rPr>
        <w:t xml:space="preserve"> </w:t>
      </w:r>
      <w:r>
        <w:rPr>
          <w:sz w:val="20"/>
        </w:rPr>
        <w:t>seznamech.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Mokřadní lokality patří k biologicky nejcennějším a zároveň nejohroženějším stanovištím krajiny. Managementová opatření zahrnují zejména údržbu či obnovu bezlesí a zřizování tůní. Součástí projektu je i mezinárodní výměna zkušeností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poli praktické ochrany</w:t>
      </w:r>
      <w:r>
        <w:rPr>
          <w:spacing w:val="-28"/>
          <w:sz w:val="20"/>
        </w:rPr>
        <w:t xml:space="preserve"> </w:t>
      </w:r>
      <w:r>
        <w:rPr>
          <w:sz w:val="20"/>
        </w:rPr>
        <w:t>přírody.</w:t>
      </w:r>
    </w:p>
    <w:p w:rsidR="00E11AA2" w:rsidRDefault="0097575B">
      <w:pPr>
        <w:pStyle w:val="Zkladntext"/>
        <w:spacing w:before="120"/>
        <w:ind w:left="867"/>
      </w:pPr>
      <w:r>
        <w:t>Dále se příjemce podpory zavazuje naplnit indikátory:</w:t>
      </w:r>
    </w:p>
    <w:p w:rsidR="00E11AA2" w:rsidRDefault="0097575B">
      <w:pPr>
        <w:pStyle w:val="Zkladntext"/>
        <w:spacing w:before="118"/>
        <w:ind w:left="1155" w:right="187" w:hanging="288"/>
      </w:pPr>
      <w:r>
        <w:t xml:space="preserve">-  "Počet  opatření  realizovaných  na  ochranu  vybraných  rostlinných  nebo  živočišných  druhů"  </w:t>
      </w:r>
      <w:proofErr w:type="gramStart"/>
      <w:r>
        <w:t>v</w:t>
      </w:r>
      <w:proofErr w:type="gramEnd"/>
      <w:r>
        <w:t xml:space="preserve"> rozsahu 38</w:t>
      </w:r>
      <w:r>
        <w:rPr>
          <w:spacing w:val="-8"/>
        </w:rPr>
        <w:t xml:space="preserve"> </w:t>
      </w:r>
      <w:r>
        <w:t>opatření,</w:t>
      </w:r>
    </w:p>
    <w:p w:rsidR="00E11AA2" w:rsidRDefault="00E11AA2">
      <w:pPr>
        <w:sectPr w:rsidR="00E11AA2">
          <w:type w:val="continuous"/>
          <w:pgSz w:w="12240" w:h="15840"/>
          <w:pgMar w:top="940" w:right="1020" w:bottom="1620" w:left="1540" w:header="708" w:footer="708" w:gutter="0"/>
          <w:cols w:space="708"/>
        </w:sectPr>
      </w:pPr>
    </w:p>
    <w:p w:rsidR="00E11AA2" w:rsidRDefault="0097575B">
      <w:pPr>
        <w:pStyle w:val="Odstavecseseznamem"/>
        <w:numPr>
          <w:ilvl w:val="2"/>
          <w:numId w:val="10"/>
        </w:numPr>
        <w:tabs>
          <w:tab w:val="left" w:pos="938"/>
        </w:tabs>
        <w:spacing w:before="73"/>
        <w:ind w:right="117" w:hanging="288"/>
        <w:jc w:val="left"/>
        <w:rPr>
          <w:sz w:val="20"/>
        </w:rPr>
      </w:pPr>
      <w:r>
        <w:rPr>
          <w:sz w:val="20"/>
        </w:rPr>
        <w:lastRenderedPageBreak/>
        <w:t>"Počet</w:t>
      </w:r>
      <w:r>
        <w:rPr>
          <w:spacing w:val="-8"/>
          <w:sz w:val="20"/>
        </w:rPr>
        <w:t xml:space="preserve"> </w:t>
      </w:r>
      <w:r>
        <w:rPr>
          <w:sz w:val="20"/>
        </w:rPr>
        <w:t>opatření</w:t>
      </w:r>
      <w:r>
        <w:rPr>
          <w:spacing w:val="-8"/>
          <w:sz w:val="20"/>
        </w:rPr>
        <w:t xml:space="preserve"> </w:t>
      </w:r>
      <w:r>
        <w:rPr>
          <w:sz w:val="20"/>
        </w:rPr>
        <w:t>zaměřených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ochranu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zachování</w:t>
      </w:r>
      <w:r>
        <w:rPr>
          <w:spacing w:val="-6"/>
          <w:sz w:val="20"/>
        </w:rPr>
        <w:t xml:space="preserve"> </w:t>
      </w:r>
      <w:r>
        <w:rPr>
          <w:sz w:val="20"/>
        </w:rPr>
        <w:t>ohrožených</w:t>
      </w:r>
      <w:r>
        <w:rPr>
          <w:spacing w:val="-8"/>
          <w:sz w:val="20"/>
        </w:rPr>
        <w:t xml:space="preserve"> </w:t>
      </w:r>
      <w:r>
        <w:rPr>
          <w:sz w:val="20"/>
        </w:rPr>
        <w:t>přírodních</w:t>
      </w:r>
      <w:r>
        <w:rPr>
          <w:spacing w:val="-8"/>
          <w:sz w:val="20"/>
        </w:rPr>
        <w:t xml:space="preserve"> </w:t>
      </w:r>
      <w:r>
        <w:rPr>
          <w:sz w:val="20"/>
        </w:rPr>
        <w:t>biotopů</w:t>
      </w:r>
      <w:r>
        <w:rPr>
          <w:spacing w:val="-7"/>
          <w:sz w:val="20"/>
        </w:rPr>
        <w:t xml:space="preserve"> </w:t>
      </w:r>
      <w:r>
        <w:rPr>
          <w:sz w:val="20"/>
        </w:rPr>
        <w:t>mimo</w:t>
      </w:r>
      <w:r>
        <w:rPr>
          <w:spacing w:val="-7"/>
          <w:sz w:val="20"/>
        </w:rPr>
        <w:t xml:space="preserve"> </w:t>
      </w:r>
      <w:r>
        <w:rPr>
          <w:sz w:val="20"/>
        </w:rPr>
        <w:t>zvláště chráněná území" v rozsahu 7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opatření,</w:t>
      </w:r>
    </w:p>
    <w:p w:rsidR="00E11AA2" w:rsidRDefault="0097575B">
      <w:pPr>
        <w:pStyle w:val="Odstavecseseznamem"/>
        <w:numPr>
          <w:ilvl w:val="2"/>
          <w:numId w:val="10"/>
        </w:numPr>
        <w:tabs>
          <w:tab w:val="left" w:pos="942"/>
        </w:tabs>
        <w:ind w:left="942" w:hanging="135"/>
        <w:jc w:val="left"/>
        <w:rPr>
          <w:sz w:val="20"/>
        </w:rPr>
      </w:pPr>
      <w:r>
        <w:rPr>
          <w:sz w:val="20"/>
        </w:rPr>
        <w:t>"Počet rostlinných nebo živočišných druhů, jejichž podmínky byly zlepšeny" v rozsahu 40 druhů,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</w:p>
    <w:p w:rsidR="00E11AA2" w:rsidRDefault="0097575B">
      <w:pPr>
        <w:pStyle w:val="Odstavecseseznamem"/>
        <w:numPr>
          <w:ilvl w:val="2"/>
          <w:numId w:val="10"/>
        </w:numPr>
        <w:tabs>
          <w:tab w:val="left" w:pos="942"/>
        </w:tabs>
        <w:ind w:left="942" w:hanging="135"/>
        <w:jc w:val="left"/>
        <w:rPr>
          <w:sz w:val="20"/>
        </w:rPr>
      </w:pPr>
      <w:r>
        <w:rPr>
          <w:sz w:val="20"/>
        </w:rPr>
        <w:t>"Počet stanovišť se zlepšeným ekologickým stavem" v rozsahu 3</w:t>
      </w:r>
      <w:r>
        <w:rPr>
          <w:spacing w:val="-20"/>
          <w:sz w:val="20"/>
        </w:rPr>
        <w:t xml:space="preserve"> </w:t>
      </w:r>
      <w:r>
        <w:rPr>
          <w:sz w:val="20"/>
        </w:rPr>
        <w:t>stanoviště.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1"/>
        <w:rPr>
          <w:sz w:val="21"/>
        </w:rPr>
      </w:pPr>
    </w:p>
    <w:p w:rsidR="00E11AA2" w:rsidRDefault="0097575B">
      <w:pPr>
        <w:pStyle w:val="Nadpis1"/>
        <w:ind w:right="3417"/>
      </w:pPr>
      <w:r>
        <w:t>III.</w:t>
      </w:r>
    </w:p>
    <w:p w:rsidR="00E11AA2" w:rsidRDefault="0097575B">
      <w:pPr>
        <w:ind w:left="3761" w:right="3415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E11AA2" w:rsidRDefault="00E11AA2">
      <w:pPr>
        <w:pStyle w:val="Zkladntext"/>
        <w:spacing w:before="11"/>
        <w:rPr>
          <w:b/>
          <w:sz w:val="17"/>
        </w:rPr>
      </w:pPr>
    </w:p>
    <w:p w:rsidR="00E11AA2" w:rsidRDefault="0097575B">
      <w:pPr>
        <w:pStyle w:val="Odstavecseseznamem"/>
        <w:numPr>
          <w:ilvl w:val="0"/>
          <w:numId w:val="9"/>
        </w:numPr>
        <w:tabs>
          <w:tab w:val="left" w:pos="386"/>
        </w:tabs>
        <w:spacing w:before="1"/>
        <w:ind w:right="112" w:hanging="283"/>
        <w:jc w:val="both"/>
        <w:rPr>
          <w:sz w:val="20"/>
        </w:rPr>
      </w:pPr>
      <w:r>
        <w:rPr>
          <w:sz w:val="20"/>
        </w:rPr>
        <w:t>Výše podpory odpovídá 90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ministra, dle čl. I, odst. 1)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 a činí pevně stanovenou a neměnnou částku ve výši 2 928 094,70 Kč (tj. 112 619,03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E11AA2" w:rsidRDefault="0097575B">
      <w:pPr>
        <w:pStyle w:val="Odstavecseseznamem"/>
        <w:numPr>
          <w:ilvl w:val="0"/>
          <w:numId w:val="9"/>
        </w:numPr>
        <w:tabs>
          <w:tab w:val="left" w:pos="386"/>
        </w:tabs>
        <w:spacing w:before="118"/>
        <w:ind w:right="116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4"/>
          <w:sz w:val="20"/>
        </w:rPr>
        <w:t xml:space="preserve"> </w:t>
      </w:r>
      <w:r>
        <w:rPr>
          <w:sz w:val="20"/>
        </w:rPr>
        <w:t>Smlouvy.</w:t>
      </w:r>
    </w:p>
    <w:p w:rsidR="00E11AA2" w:rsidRDefault="00E11AA2">
      <w:pPr>
        <w:pStyle w:val="Zkladntext"/>
      </w:pPr>
    </w:p>
    <w:p w:rsidR="00E11AA2" w:rsidRDefault="00E11AA2">
      <w:pPr>
        <w:pStyle w:val="Zkladntext"/>
        <w:spacing w:before="9"/>
        <w:rPr>
          <w:sz w:val="28"/>
        </w:rPr>
      </w:pPr>
    </w:p>
    <w:p w:rsidR="00E11AA2" w:rsidRDefault="00E11AA2">
      <w:pPr>
        <w:rPr>
          <w:sz w:val="28"/>
        </w:rPr>
        <w:sectPr w:rsidR="00E11AA2">
          <w:footerReference w:type="default" r:id="rId10"/>
          <w:pgSz w:w="12240" w:h="15840"/>
          <w:pgMar w:top="1060" w:right="1020" w:bottom="1600" w:left="1600" w:header="0" w:footer="1400" w:gutter="0"/>
          <w:pgNumType w:start="3"/>
          <w:cols w:space="708"/>
        </w:sectPr>
      </w:pP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rPr>
          <w:sz w:val="26"/>
        </w:rPr>
      </w:pPr>
    </w:p>
    <w:p w:rsidR="00E11AA2" w:rsidRDefault="0097575B">
      <w:pPr>
        <w:pStyle w:val="Odstavecseseznamem"/>
        <w:numPr>
          <w:ilvl w:val="0"/>
          <w:numId w:val="8"/>
        </w:numPr>
        <w:tabs>
          <w:tab w:val="left" w:pos="386"/>
        </w:tabs>
        <w:spacing w:before="178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E11AA2" w:rsidRDefault="0097575B">
      <w:pPr>
        <w:spacing w:before="99"/>
        <w:ind w:left="78" w:right="288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11AA2" w:rsidRDefault="0097575B">
      <w:pPr>
        <w:pStyle w:val="Nadpis1"/>
        <w:ind w:left="81" w:right="2881"/>
      </w:pPr>
      <w:r>
        <w:t>Práva a povinnosti příjemce podpory</w:t>
      </w:r>
    </w:p>
    <w:p w:rsidR="00E11AA2" w:rsidRDefault="00E11AA2">
      <w:pPr>
        <w:sectPr w:rsidR="00E11AA2">
          <w:type w:val="continuous"/>
          <w:pgSz w:w="12240" w:h="15840"/>
          <w:pgMar w:top="940" w:right="1020" w:bottom="1620" w:left="1600" w:header="708" w:footer="708" w:gutter="0"/>
          <w:cols w:num="2" w:space="708" w:equalWidth="0">
            <w:col w:w="2194" w:space="953"/>
            <w:col w:w="6473"/>
          </w:cols>
        </w:sectPr>
      </w:pP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0"/>
        </w:tabs>
        <w:ind w:right="114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splnit účel a podmínky podpořené akce, dle čl. II a v souladu s ostatními podmínkami této Smlouvy, na kterou mu jsou poskytnuty finanční prostředky z</w:t>
      </w:r>
      <w:r>
        <w:rPr>
          <w:spacing w:val="-14"/>
          <w:sz w:val="20"/>
        </w:rPr>
        <w:t xml:space="preserve"> </w:t>
      </w:r>
      <w:r>
        <w:rPr>
          <w:sz w:val="20"/>
        </w:rPr>
        <w:t>Programu;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>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0"/>
        </w:tabs>
        <w:spacing w:before="118"/>
        <w:ind w:right="110" w:hanging="357"/>
        <w:jc w:val="both"/>
        <w:rPr>
          <w:sz w:val="20"/>
        </w:rPr>
      </w:pPr>
      <w:proofErr w:type="gramStart"/>
      <w:r>
        <w:rPr>
          <w:sz w:val="20"/>
        </w:rPr>
        <w:t>oprávněn</w:t>
      </w:r>
      <w:proofErr w:type="gramEnd"/>
      <w:r>
        <w:rPr>
          <w:sz w:val="20"/>
        </w:rPr>
        <w:t xml:space="preserve"> požadovat podporu ve výši 2 928 094,70 Kč (tj. 112 619,03 EUR), dle čl. III Smlouvy   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0"/>
        </w:tabs>
        <w:ind w:right="113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postupovat v souladu s rozpočtem akce a dodržet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9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předfinancovat způsobilé výdaje projektu z vlastních zdrojů s využitím zálohy poskytnuté Fondem dle kap. VI, odst. 3. a Pokynů pro</w:t>
      </w:r>
      <w:r>
        <w:rPr>
          <w:spacing w:val="-15"/>
          <w:sz w:val="20"/>
        </w:rPr>
        <w:t xml:space="preserve"> </w:t>
      </w:r>
      <w:r>
        <w:rPr>
          <w:sz w:val="20"/>
        </w:rPr>
        <w:t>žadatele;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1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8"/>
          <w:sz w:val="20"/>
        </w:rPr>
        <w:t xml:space="preserve"> </w:t>
      </w:r>
      <w:r>
        <w:rPr>
          <w:sz w:val="20"/>
        </w:rPr>
        <w:t>změny;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1"/>
          <w:sz w:val="20"/>
        </w:rPr>
        <w:t xml:space="preserve"> </w:t>
      </w:r>
      <w:r>
        <w:rPr>
          <w:sz w:val="20"/>
        </w:rPr>
        <w:t>žádosti</w:t>
      </w:r>
    </w:p>
    <w:p w:rsidR="00E11AA2" w:rsidRDefault="0097575B">
      <w:pPr>
        <w:pStyle w:val="Zkladntext"/>
        <w:ind w:left="1181"/>
      </w:pPr>
      <w:proofErr w:type="gramStart"/>
      <w:r>
        <w:lastRenderedPageBreak/>
        <w:t>o</w:t>
      </w:r>
      <w:proofErr w:type="gramEnd"/>
      <w:r>
        <w:t xml:space="preserve"> platbu; závěrečnou monitorovací zprávu příjemce podpory předloží nejpozději do 1   měsíce</w:t>
      </w:r>
    </w:p>
    <w:p w:rsidR="00E11AA2" w:rsidRDefault="00E11AA2">
      <w:pPr>
        <w:sectPr w:rsidR="00E11AA2">
          <w:type w:val="continuous"/>
          <w:pgSz w:w="12240" w:h="15840"/>
          <w:pgMar w:top="940" w:right="1020" w:bottom="1620" w:left="1600" w:header="708" w:footer="708" w:gutter="0"/>
          <w:cols w:space="708"/>
        </w:sectPr>
      </w:pPr>
    </w:p>
    <w:p w:rsidR="00E11AA2" w:rsidRDefault="0097575B">
      <w:pPr>
        <w:pStyle w:val="Zkladntext"/>
        <w:spacing w:before="73"/>
        <w:ind w:left="1061"/>
      </w:pPr>
      <w:proofErr w:type="gramStart"/>
      <w:r>
        <w:lastRenderedPageBreak/>
        <w:t>od</w:t>
      </w:r>
      <w:proofErr w:type="gramEnd"/>
      <w:r>
        <w:t xml:space="preserve"> uplynutí termínu dle čl. II odst. 2) </w:t>
      </w:r>
      <w:proofErr w:type="gramStart"/>
      <w:r>
        <w:t>této</w:t>
      </w:r>
      <w:proofErr w:type="gramEnd"/>
      <w:r>
        <w:t xml:space="preserve"> Smlouvy;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1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0"/>
        </w:tabs>
        <w:spacing w:before="118"/>
        <w:ind w:left="1059" w:right="11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6"/>
          <w:sz w:val="20"/>
        </w:rPr>
        <w:t xml:space="preserve"> </w:t>
      </w:r>
      <w:r>
        <w:rPr>
          <w:sz w:val="20"/>
        </w:rPr>
        <w:t>Fondu;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7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archivovat všechny dokumenty související s realizací akce po dobu nejméně 10 let    od 1. </w:t>
      </w:r>
      <w:proofErr w:type="gramStart"/>
      <w:r>
        <w:rPr>
          <w:sz w:val="20"/>
        </w:rPr>
        <w:t>ledna</w:t>
      </w:r>
      <w:proofErr w:type="gramEnd"/>
      <w:r>
        <w:rPr>
          <w:sz w:val="20"/>
        </w:rPr>
        <w:t xml:space="preserve"> roku následujícího  po  schválení  závěrečné monitorovací  zprávy, nejméně však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1"/>
          <w:tab w:val="left" w:pos="1062"/>
        </w:tabs>
        <w:ind w:left="1062" w:hanging="360"/>
        <w:jc w:val="left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</w:p>
    <w:p w:rsidR="00E11AA2" w:rsidRDefault="0097575B">
      <w:pPr>
        <w:pStyle w:val="Zkladntext"/>
        <w:ind w:left="1061"/>
      </w:pPr>
      <w:proofErr w:type="gramStart"/>
      <w:r>
        <w:t>v</w:t>
      </w:r>
      <w:proofErr w:type="gramEnd"/>
      <w:r>
        <w:t xml:space="preserve"> rámci podporované akce, aby se zabránilo dvojímu financování, k čemuž se zavazuje;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4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</w:t>
      </w:r>
      <w:proofErr w:type="gramStart"/>
      <w:r>
        <w:rPr>
          <w:sz w:val="20"/>
        </w:rPr>
        <w:t>sdružení  volného</w:t>
      </w:r>
      <w:proofErr w:type="gramEnd"/>
      <w:r>
        <w:rPr>
          <w:sz w:val="20"/>
        </w:rPr>
        <w:t xml:space="preserve">  obchodu  a  neprodleně  poskytnout  požadovaný  přístup     v souvislosti s audity, monitorováním a evaluací akce. Na vyžádání je povinen předložit požadované dokumenty a kontrolní protokoly přímo Certifikačnímu</w:t>
      </w:r>
      <w:r>
        <w:rPr>
          <w:spacing w:val="-20"/>
          <w:sz w:val="20"/>
        </w:rPr>
        <w:t xml:space="preserve"> </w:t>
      </w:r>
      <w:r>
        <w:rPr>
          <w:sz w:val="20"/>
        </w:rPr>
        <w:t>orgánu;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1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jejichž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bylo</w:t>
      </w:r>
      <w:r>
        <w:rPr>
          <w:spacing w:val="-10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6"/>
          <w:sz w:val="20"/>
        </w:rPr>
        <w:t xml:space="preserve"> </w:t>
      </w:r>
      <w:r>
        <w:rPr>
          <w:sz w:val="20"/>
        </w:rPr>
        <w:t>povinen:</w:t>
      </w:r>
    </w:p>
    <w:p w:rsidR="00E11AA2" w:rsidRDefault="0097575B">
      <w:pPr>
        <w:pStyle w:val="Odstavecseseznamem"/>
        <w:numPr>
          <w:ilvl w:val="2"/>
          <w:numId w:val="8"/>
        </w:numPr>
        <w:tabs>
          <w:tab w:val="left" w:pos="1782"/>
        </w:tabs>
        <w:ind w:right="115"/>
        <w:jc w:val="both"/>
        <w:rPr>
          <w:sz w:val="20"/>
        </w:rPr>
      </w:pPr>
      <w:proofErr w:type="gramStart"/>
      <w:r>
        <w:rPr>
          <w:sz w:val="20"/>
        </w:rPr>
        <w:t>zajistit</w:t>
      </w:r>
      <w:proofErr w:type="gramEnd"/>
      <w:r>
        <w:rPr>
          <w:sz w:val="20"/>
        </w:rPr>
        <w:t xml:space="preserve"> provoz těchto objektů po dobu nejméně pěti let od schválení závěrečné monitorovací zprávy akce ze strany Fondu a po stejně dlouhou dobu využívat danou nemovitost a/nebo pozemek pro účely uvedené v čl. II. </w:t>
      </w:r>
      <w:proofErr w:type="gramStart"/>
      <w:r>
        <w:rPr>
          <w:sz w:val="20"/>
        </w:rPr>
        <w:t>odst</w:t>
      </w:r>
      <w:proofErr w:type="gramEnd"/>
      <w:r>
        <w:rPr>
          <w:sz w:val="20"/>
        </w:rPr>
        <w:t>. 4 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Smlouvy;</w:t>
      </w:r>
    </w:p>
    <w:p w:rsidR="00E11AA2" w:rsidRDefault="0097575B">
      <w:pPr>
        <w:pStyle w:val="Odstavecseseznamem"/>
        <w:numPr>
          <w:ilvl w:val="2"/>
          <w:numId w:val="8"/>
        </w:numPr>
        <w:tabs>
          <w:tab w:val="left" w:pos="1782"/>
        </w:tabs>
        <w:ind w:right="112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7"/>
          <w:sz w:val="20"/>
        </w:rPr>
        <w:t xml:space="preserve"> </w:t>
      </w:r>
      <w:r>
        <w:rPr>
          <w:sz w:val="20"/>
        </w:rPr>
        <w:t>Fondu;</w:t>
      </w:r>
    </w:p>
    <w:p w:rsidR="00E11AA2" w:rsidRDefault="0097575B">
      <w:pPr>
        <w:pStyle w:val="Odstavecseseznamem"/>
        <w:numPr>
          <w:ilvl w:val="2"/>
          <w:numId w:val="8"/>
        </w:numPr>
        <w:tabs>
          <w:tab w:val="left" w:pos="1782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21"/>
          <w:sz w:val="20"/>
        </w:rPr>
        <w:t xml:space="preserve"> </w:t>
      </w:r>
      <w:r>
        <w:rPr>
          <w:sz w:val="20"/>
        </w:rPr>
        <w:t>údržbu;</w:t>
      </w:r>
    </w:p>
    <w:p w:rsidR="00E11AA2" w:rsidRDefault="00E11AA2">
      <w:pPr>
        <w:rPr>
          <w:sz w:val="20"/>
        </w:rPr>
        <w:sectPr w:rsidR="00E11AA2">
          <w:pgSz w:w="12240" w:h="15840"/>
          <w:pgMar w:top="1060" w:right="1020" w:bottom="1660" w:left="1720" w:header="0" w:footer="1400" w:gutter="0"/>
          <w:cols w:space="708"/>
        </w:sectPr>
      </w:pP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2"/>
        </w:tabs>
        <w:spacing w:before="73"/>
        <w:ind w:left="1182" w:right="111" w:hanging="360"/>
        <w:jc w:val="both"/>
        <w:rPr>
          <w:sz w:val="20"/>
        </w:rPr>
      </w:pPr>
      <w:proofErr w:type="gramStart"/>
      <w:r>
        <w:rPr>
          <w:sz w:val="20"/>
        </w:rPr>
        <w:lastRenderedPageBreak/>
        <w:t>povinen</w:t>
      </w:r>
      <w:proofErr w:type="gramEnd"/>
      <w:r>
        <w:rPr>
          <w:sz w:val="20"/>
        </w:rPr>
        <w:t xml:space="preserve">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E11AA2" w:rsidRDefault="0097575B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9" w:hanging="360"/>
        <w:jc w:val="both"/>
        <w:rPr>
          <w:sz w:val="20"/>
        </w:rPr>
      </w:pPr>
      <w:proofErr w:type="gramStart"/>
      <w:r>
        <w:rPr>
          <w:sz w:val="20"/>
        </w:rPr>
        <w:t>předloží</w:t>
      </w:r>
      <w:proofErr w:type="gramEnd"/>
      <w:r>
        <w:rPr>
          <w:sz w:val="20"/>
        </w:rPr>
        <w:t xml:space="preserve"> Fondu roční finanční vypořádání vztahů vzniklých na základě této Smlouvy, a to vždy nejpozději do 31. </w:t>
      </w:r>
      <w:proofErr w:type="gramStart"/>
      <w:r>
        <w:rPr>
          <w:sz w:val="20"/>
        </w:rPr>
        <w:t>ledna</w:t>
      </w:r>
      <w:proofErr w:type="gramEnd"/>
      <w:r>
        <w:rPr>
          <w:sz w:val="20"/>
        </w:rPr>
        <w:t xml:space="preserve"> následujícího kalendářního roku; k obsahu ročního finančního vypořádání může Fond vydat příjemci podpory závazné</w:t>
      </w:r>
      <w:r>
        <w:rPr>
          <w:spacing w:val="-14"/>
          <w:sz w:val="20"/>
        </w:rPr>
        <w:t xml:space="preserve"> </w:t>
      </w:r>
      <w:r>
        <w:rPr>
          <w:sz w:val="20"/>
        </w:rPr>
        <w:t>pokyny.</w:t>
      </w:r>
    </w:p>
    <w:p w:rsidR="00E11AA2" w:rsidRDefault="00E11AA2">
      <w:pPr>
        <w:pStyle w:val="Zkladntext"/>
      </w:pPr>
    </w:p>
    <w:p w:rsidR="00E11AA2" w:rsidRDefault="00E11AA2">
      <w:pPr>
        <w:sectPr w:rsidR="00E11AA2">
          <w:pgSz w:w="12240" w:h="15840"/>
          <w:pgMar w:top="1060" w:right="1020" w:bottom="1660" w:left="1600" w:header="0" w:footer="1400" w:gutter="0"/>
          <w:cols w:space="708"/>
        </w:sectPr>
      </w:pP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2"/>
        <w:rPr>
          <w:sz w:val="24"/>
        </w:rPr>
      </w:pPr>
    </w:p>
    <w:p w:rsidR="00E11AA2" w:rsidRDefault="0097575B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E11AA2" w:rsidRDefault="0097575B">
      <w:pPr>
        <w:pStyle w:val="Zkladntext"/>
        <w:spacing w:before="1"/>
        <w:rPr>
          <w:sz w:val="18"/>
        </w:rPr>
      </w:pPr>
      <w:r>
        <w:br w:type="column"/>
      </w:r>
    </w:p>
    <w:p w:rsidR="00E11AA2" w:rsidRDefault="0097575B">
      <w:pPr>
        <w:pStyle w:val="Nadpis1"/>
        <w:ind w:left="81" w:right="3599"/>
      </w:pPr>
      <w:r>
        <w:t>V.</w:t>
      </w:r>
    </w:p>
    <w:p w:rsidR="00E11AA2" w:rsidRDefault="0097575B">
      <w:pPr>
        <w:ind w:left="81" w:right="3601"/>
        <w:jc w:val="center"/>
        <w:rPr>
          <w:b/>
          <w:sz w:val="20"/>
        </w:rPr>
      </w:pPr>
      <w:r>
        <w:rPr>
          <w:b/>
          <w:sz w:val="20"/>
        </w:rPr>
        <w:t>Práva a povinnosti Fondu</w:t>
      </w:r>
    </w:p>
    <w:p w:rsidR="00E11AA2" w:rsidRDefault="00E11AA2">
      <w:pPr>
        <w:jc w:val="center"/>
        <w:rPr>
          <w:sz w:val="20"/>
        </w:rPr>
        <w:sectPr w:rsidR="00E11AA2">
          <w:type w:val="continuous"/>
          <w:pgSz w:w="12240" w:h="15840"/>
          <w:pgMar w:top="940" w:right="1020" w:bottom="1620" w:left="1600" w:header="708" w:footer="708" w:gutter="0"/>
          <w:cols w:num="2" w:space="708" w:equalWidth="0">
            <w:col w:w="1081" w:space="2426"/>
            <w:col w:w="6113"/>
          </w:cols>
        </w:sectPr>
      </w:pPr>
    </w:p>
    <w:p w:rsidR="00E11AA2" w:rsidRDefault="0097575B">
      <w:pPr>
        <w:pStyle w:val="Odstavecseseznamem"/>
        <w:numPr>
          <w:ilvl w:val="1"/>
          <w:numId w:val="7"/>
        </w:numPr>
        <w:tabs>
          <w:tab w:val="left" w:pos="1180"/>
        </w:tabs>
        <w:ind w:right="116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E11AA2" w:rsidRDefault="0097575B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E11AA2" w:rsidRDefault="0097575B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8"/>
        <w:jc w:val="both"/>
        <w:rPr>
          <w:sz w:val="20"/>
        </w:rPr>
      </w:pPr>
      <w:proofErr w:type="gramStart"/>
      <w:r>
        <w:rPr>
          <w:sz w:val="20"/>
        </w:rPr>
        <w:t>oprávněn</w:t>
      </w:r>
      <w:proofErr w:type="gramEnd"/>
      <w:r>
        <w:rPr>
          <w:sz w:val="20"/>
        </w:rPr>
        <w:t>, v případě existence podezření na porušení ustanovení Smlouvy nebo předložení nepravdivých nebo neúplných informací od příjemce podpory, bez prodlení pozastavit platbu podpory.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1"/>
        <w:rPr>
          <w:sz w:val="30"/>
        </w:rPr>
      </w:pPr>
    </w:p>
    <w:p w:rsidR="00E11AA2" w:rsidRDefault="0097575B">
      <w:pPr>
        <w:pStyle w:val="Nadpis1"/>
        <w:spacing w:before="1"/>
      </w:pPr>
      <w:r>
        <w:t>VI.</w:t>
      </w:r>
    </w:p>
    <w:p w:rsidR="00E11AA2" w:rsidRDefault="0097575B">
      <w:pPr>
        <w:ind w:left="3759" w:right="3772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E11AA2" w:rsidRDefault="00E11AA2">
      <w:pPr>
        <w:pStyle w:val="Zkladntext"/>
        <w:spacing w:before="1"/>
        <w:rPr>
          <w:b/>
          <w:sz w:val="18"/>
        </w:rPr>
      </w:pPr>
    </w:p>
    <w:p w:rsidR="00E11AA2" w:rsidRDefault="0097575B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9" w:hanging="283"/>
        <w:rPr>
          <w:sz w:val="20"/>
        </w:rPr>
      </w:pPr>
      <w:r>
        <w:rPr>
          <w:sz w:val="20"/>
        </w:rPr>
        <w:t xml:space="preserve">Podpora  bude  poskytnuta  bankovním  převodem  peněžních  prostředků  z  bankovního  účtu 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</w:p>
    <w:p w:rsidR="00E11AA2" w:rsidRDefault="0097575B">
      <w:pPr>
        <w:pStyle w:val="Zkladntext"/>
        <w:ind w:left="385"/>
      </w:pPr>
      <w:proofErr w:type="gramStart"/>
      <w:r>
        <w:t>na</w:t>
      </w:r>
      <w:proofErr w:type="gramEnd"/>
      <w:r>
        <w:t xml:space="preserve"> bankovní účet příjemce podpory uvedený v této Smlouvě.</w:t>
      </w:r>
    </w:p>
    <w:p w:rsidR="00E11AA2" w:rsidRDefault="0097575B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fakturami a bankovními výpisy, popř. </w:t>
      </w:r>
      <w:proofErr w:type="gramStart"/>
      <w:r>
        <w:rPr>
          <w:sz w:val="20"/>
        </w:rPr>
        <w:t>dalšími</w:t>
      </w:r>
      <w:proofErr w:type="gramEnd"/>
      <w:r>
        <w:rPr>
          <w:sz w:val="20"/>
        </w:rPr>
        <w:t xml:space="preserve"> doklady ve smyslu Výzvy. Fond je oprávněn vyplatit podporu do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výše 90 %, zbývající prostředky budou vyplaceny až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E11AA2" w:rsidRDefault="0097575B">
      <w:pPr>
        <w:pStyle w:val="Odstavecseseznamem"/>
        <w:numPr>
          <w:ilvl w:val="0"/>
          <w:numId w:val="6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3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2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Smlouvy.</w:t>
      </w:r>
    </w:p>
    <w:p w:rsidR="00E11AA2" w:rsidRDefault="0097575B">
      <w:pPr>
        <w:pStyle w:val="Odstavecseseznamem"/>
        <w:numPr>
          <w:ilvl w:val="0"/>
          <w:numId w:val="6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585 618</w:t>
      </w:r>
      <w:proofErr w:type="gramStart"/>
      <w:r>
        <w:rPr>
          <w:sz w:val="20"/>
        </w:rPr>
        <w:t>,93</w:t>
      </w:r>
      <w:proofErr w:type="gramEnd"/>
      <w:r>
        <w:rPr>
          <w:sz w:val="20"/>
        </w:rPr>
        <w:t xml:space="preserve"> Kč (maximálně do výše 20 % z dotace)   a převedena na bankovní účet příjemce podpory uvedený v této Smlouvě zpravidla do 10 pracovních dnů ode dne platnosti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E11AA2" w:rsidRDefault="0097575B">
      <w:pPr>
        <w:pStyle w:val="Odstavecseseznamem"/>
        <w:numPr>
          <w:ilvl w:val="0"/>
          <w:numId w:val="6"/>
        </w:numPr>
        <w:tabs>
          <w:tab w:val="left" w:pos="386"/>
        </w:tabs>
        <w:ind w:right="113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3"/>
          <w:sz w:val="20"/>
        </w:rPr>
        <w:t xml:space="preserve"> </w:t>
      </w:r>
      <w:r>
        <w:rPr>
          <w:sz w:val="20"/>
        </w:rPr>
        <w:t>platby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5"/>
          <w:sz w:val="20"/>
        </w:rPr>
        <w:t xml:space="preserve"> </w:t>
      </w:r>
      <w:r>
        <w:rPr>
          <w:sz w:val="20"/>
        </w:rPr>
        <w:t>zprávy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akce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odečteno v žádosti o průběžnou / konečnou platbu až do vyúčtování plné výše poskytnuté zálohy.     V případě, že zálohová platba nebyla plně vyúčtována v rámci první průběžné monitorovací zprávy, použije </w:t>
      </w:r>
      <w:r>
        <w:rPr>
          <w:sz w:val="20"/>
        </w:rPr>
        <w:lastRenderedPageBreak/>
        <w:t xml:space="preserve">se stejná zásada pro následující monitorovací zprávu. Je-li celková částka zálohové platby  </w:t>
      </w:r>
      <w:r>
        <w:rPr>
          <w:spacing w:val="28"/>
          <w:sz w:val="20"/>
        </w:rPr>
        <w:t xml:space="preserve"> </w:t>
      </w:r>
      <w:r>
        <w:rPr>
          <w:sz w:val="20"/>
        </w:rPr>
        <w:t>plně</w:t>
      </w:r>
    </w:p>
    <w:p w:rsidR="00E11AA2" w:rsidRDefault="00E11AA2">
      <w:pPr>
        <w:jc w:val="both"/>
        <w:rPr>
          <w:sz w:val="20"/>
        </w:rPr>
        <w:sectPr w:rsidR="00E11AA2">
          <w:type w:val="continuous"/>
          <w:pgSz w:w="12240" w:h="15840"/>
          <w:pgMar w:top="940" w:right="1020" w:bottom="1620" w:left="1600" w:header="708" w:footer="708" w:gutter="0"/>
          <w:cols w:space="708"/>
        </w:sectPr>
      </w:pPr>
    </w:p>
    <w:p w:rsidR="00E11AA2" w:rsidRDefault="0097575B">
      <w:pPr>
        <w:pStyle w:val="Zkladntext"/>
        <w:spacing w:before="73"/>
        <w:ind w:left="385" w:right="118"/>
        <w:jc w:val="both"/>
      </w:pPr>
      <w:proofErr w:type="gramStart"/>
      <w:r>
        <w:lastRenderedPageBreak/>
        <w:t>vyúčtována</w:t>
      </w:r>
      <w:proofErr w:type="gramEnd"/>
      <w:r>
        <w:t xml:space="preserve"> a podaná žádost o platbu obsahuje další způsobilé výdaje nad vyúčtování, Fond vyplatí příjemci podpory podporu připadající na tyto způsobilé výdaje na základě schválených vynaložených    a uhrazených</w:t>
      </w:r>
      <w:r>
        <w:rPr>
          <w:spacing w:val="-7"/>
        </w:rPr>
        <w:t xml:space="preserve"> </w:t>
      </w:r>
      <w:r>
        <w:t>výdajů.</w:t>
      </w:r>
    </w:p>
    <w:p w:rsidR="00E11AA2" w:rsidRDefault="0097575B">
      <w:pPr>
        <w:pStyle w:val="Odstavecseseznamem"/>
        <w:numPr>
          <w:ilvl w:val="0"/>
          <w:numId w:val="6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6"/>
          <w:sz w:val="20"/>
        </w:rPr>
        <w:t xml:space="preserve"> </w:t>
      </w:r>
      <w:r>
        <w:rPr>
          <w:sz w:val="20"/>
        </w:rPr>
        <w:t>Fondem.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12"/>
      </w:pPr>
    </w:p>
    <w:p w:rsidR="00E11AA2" w:rsidRDefault="0097575B">
      <w:pPr>
        <w:pStyle w:val="Nadpis1"/>
      </w:pPr>
      <w:r>
        <w:t>VII.</w:t>
      </w:r>
    </w:p>
    <w:p w:rsidR="00E11AA2" w:rsidRDefault="0097575B">
      <w:pPr>
        <w:ind w:left="3761" w:right="3772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E11AA2" w:rsidRDefault="00E11AA2">
      <w:pPr>
        <w:pStyle w:val="Zkladntext"/>
        <w:rPr>
          <w:b/>
          <w:sz w:val="18"/>
        </w:rPr>
      </w:pPr>
    </w:p>
    <w:p w:rsidR="00E11AA2" w:rsidRDefault="0097575B">
      <w:pPr>
        <w:pStyle w:val="Odstavecseseznamem"/>
        <w:numPr>
          <w:ilvl w:val="0"/>
          <w:numId w:val="5"/>
        </w:numPr>
        <w:tabs>
          <w:tab w:val="left" w:pos="386"/>
        </w:tabs>
        <w:spacing w:before="1"/>
        <w:ind w:right="116" w:hanging="283"/>
        <w:jc w:val="both"/>
        <w:rPr>
          <w:sz w:val="20"/>
        </w:rPr>
      </w:pPr>
      <w:r>
        <w:rPr>
          <w:sz w:val="20"/>
        </w:rPr>
        <w:t xml:space="preserve">Jestliže příjemce podpory nesplní některý ze závazků stanovených touto Smlouvou, bude Fond postupovat ve </w:t>
      </w:r>
      <w:proofErr w:type="gramStart"/>
      <w:r>
        <w:rPr>
          <w:sz w:val="20"/>
        </w:rPr>
        <w:t>smyslu  příslušných</w:t>
      </w:r>
      <w:proofErr w:type="gramEnd"/>
      <w:r>
        <w:rPr>
          <w:sz w:val="20"/>
        </w:rPr>
        <w:t xml:space="preserve">  ustanovení  zákona  č.  218/</w:t>
      </w:r>
      <w:proofErr w:type="gramStart"/>
      <w:r>
        <w:rPr>
          <w:sz w:val="20"/>
        </w:rPr>
        <w:t>2000  Sb</w:t>
      </w:r>
      <w:proofErr w:type="gramEnd"/>
      <w:r>
        <w:rPr>
          <w:sz w:val="20"/>
        </w:rPr>
        <w:t>.,  o  rozpočtových  pravidlech  a o změně některých souvisejících zákonů (rozpočtová pravidla), v platném</w:t>
      </w:r>
      <w:r>
        <w:rPr>
          <w:spacing w:val="-18"/>
          <w:sz w:val="20"/>
        </w:rPr>
        <w:t xml:space="preserve"> </w:t>
      </w:r>
      <w:r>
        <w:rPr>
          <w:sz w:val="20"/>
        </w:rPr>
        <w:t>znění.</w:t>
      </w:r>
    </w:p>
    <w:p w:rsidR="00E11AA2" w:rsidRDefault="0097575B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5" w:hanging="283"/>
        <w:rPr>
          <w:sz w:val="20"/>
        </w:rPr>
      </w:pPr>
      <w:r>
        <w:rPr>
          <w:sz w:val="20"/>
        </w:rPr>
        <w:t>Porušení</w:t>
      </w:r>
      <w:r>
        <w:rPr>
          <w:spacing w:val="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7"/>
          <w:sz w:val="20"/>
        </w:rPr>
        <w:t xml:space="preserve"> </w:t>
      </w:r>
      <w:r>
        <w:rPr>
          <w:sz w:val="20"/>
        </w:rPr>
        <w:t>uvedených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II</w:t>
      </w:r>
      <w:r>
        <w:rPr>
          <w:spacing w:val="7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4,</w:t>
      </w:r>
      <w:r>
        <w:rPr>
          <w:spacing w:val="7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III</w:t>
      </w:r>
      <w:r>
        <w:rPr>
          <w:spacing w:val="7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IV</w:t>
      </w:r>
      <w:r>
        <w:rPr>
          <w:spacing w:val="8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a.,</w:t>
      </w:r>
      <w:r>
        <w:rPr>
          <w:spacing w:val="7"/>
          <w:sz w:val="20"/>
        </w:rPr>
        <w:t xml:space="preserve"> </w:t>
      </w:r>
      <w:r>
        <w:rPr>
          <w:sz w:val="20"/>
        </w:rPr>
        <w:t>b.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r.,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</w:p>
    <w:p w:rsidR="00E11AA2" w:rsidRDefault="0097575B">
      <w:pPr>
        <w:pStyle w:val="Zkladntext"/>
        <w:ind w:left="385"/>
        <w:jc w:val="both"/>
      </w:pPr>
      <w:proofErr w:type="gramStart"/>
      <w:r>
        <w:t>postiženo</w:t>
      </w:r>
      <w:proofErr w:type="gramEnd"/>
      <w:r>
        <w:t xml:space="preserve"> odvodem ve výši 100 % z poskytnuté podpory.</w:t>
      </w:r>
    </w:p>
    <w:p w:rsidR="00E11AA2" w:rsidRDefault="0097575B">
      <w:pPr>
        <w:pStyle w:val="Odstavecseseznamem"/>
        <w:numPr>
          <w:ilvl w:val="0"/>
          <w:numId w:val="5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 xml:space="preserve">Naplnění čl. II odst. 4 nebo čl. IV odst. 1 písm.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výši:</w:t>
      </w:r>
    </w:p>
    <w:p w:rsidR="00E11AA2" w:rsidRDefault="0097575B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E11AA2" w:rsidRDefault="0097575B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E11AA2" w:rsidRDefault="0097575B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E11AA2" w:rsidRDefault="0097575B">
      <w:pPr>
        <w:pStyle w:val="Zkladntext"/>
        <w:spacing w:before="120"/>
        <w:ind w:left="385" w:right="117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E11AA2" w:rsidRDefault="0097575B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E11AA2" w:rsidRDefault="0097575B">
      <w:pPr>
        <w:pStyle w:val="Odstavecseseznamem"/>
        <w:numPr>
          <w:ilvl w:val="0"/>
          <w:numId w:val="5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písm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bude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Smlouvy.</w:t>
      </w:r>
    </w:p>
    <w:p w:rsidR="00E11AA2" w:rsidRDefault="0097575B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ind w:right="16" w:hanging="283"/>
        <w:rPr>
          <w:sz w:val="20"/>
        </w:rPr>
      </w:pPr>
      <w:r>
        <w:rPr>
          <w:sz w:val="20"/>
        </w:rPr>
        <w:t>V případě porušení dalších povinností stanovených touto Smlouvou bude stanoven odvod ve výši 10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</w:p>
    <w:p w:rsidR="00E11AA2" w:rsidRDefault="0097575B">
      <w:pPr>
        <w:pStyle w:val="Zkladntext"/>
        <w:spacing w:line="265" w:lineRule="exact"/>
        <w:ind w:left="385"/>
        <w:jc w:val="both"/>
      </w:pPr>
      <w:proofErr w:type="gramStart"/>
      <w:r>
        <w:t>z</w:t>
      </w:r>
      <w:proofErr w:type="gramEnd"/>
      <w:r>
        <w:t xml:space="preserve"> poskytnuté podpory.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2"/>
        <w:rPr>
          <w:sz w:val="30"/>
        </w:rPr>
      </w:pPr>
    </w:p>
    <w:p w:rsidR="00E11AA2" w:rsidRDefault="0097575B">
      <w:pPr>
        <w:pStyle w:val="Nadpis1"/>
        <w:ind w:right="3769"/>
      </w:pPr>
      <w:r>
        <w:t>VIII.</w:t>
      </w:r>
    </w:p>
    <w:p w:rsidR="00E11AA2" w:rsidRDefault="0097575B">
      <w:pPr>
        <w:ind w:left="3761" w:right="377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E11AA2" w:rsidRDefault="00E11AA2">
      <w:pPr>
        <w:pStyle w:val="Zkladntext"/>
        <w:rPr>
          <w:b/>
          <w:sz w:val="18"/>
        </w:rPr>
      </w:pPr>
    </w:p>
    <w:p w:rsidR="00E11AA2" w:rsidRDefault="0097575B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E11AA2" w:rsidRDefault="0097575B">
      <w:pPr>
        <w:pStyle w:val="Odstavecseseznamem"/>
        <w:numPr>
          <w:ilvl w:val="1"/>
          <w:numId w:val="4"/>
        </w:numPr>
        <w:tabs>
          <w:tab w:val="left" w:pos="822"/>
        </w:tabs>
        <w:spacing w:line="265" w:lineRule="exact"/>
        <w:jc w:val="both"/>
        <w:rPr>
          <w:sz w:val="20"/>
        </w:rPr>
      </w:pPr>
      <w:r>
        <w:rPr>
          <w:sz w:val="20"/>
        </w:rPr>
        <w:t xml:space="preserve">byl před podpisem Smlouvy řádně seznámen s podmínkami čerpání podpory dle Smlouvy a  </w:t>
      </w:r>
      <w:r>
        <w:rPr>
          <w:spacing w:val="40"/>
          <w:sz w:val="20"/>
        </w:rPr>
        <w:t xml:space="preserve"> </w:t>
      </w:r>
      <w:r>
        <w:rPr>
          <w:sz w:val="20"/>
        </w:rPr>
        <w:t>bere</w:t>
      </w:r>
    </w:p>
    <w:p w:rsidR="00E11AA2" w:rsidRDefault="0097575B">
      <w:pPr>
        <w:pStyle w:val="Zkladntext"/>
        <w:spacing w:line="265" w:lineRule="exact"/>
        <w:ind w:left="821"/>
      </w:pPr>
      <w:proofErr w:type="gramStart"/>
      <w:r>
        <w:t>na</w:t>
      </w:r>
      <w:proofErr w:type="gramEnd"/>
      <w:r>
        <w:t xml:space="preserve"> vědomí všechny podmínky a povinnosti vyplývající ze Smlouvy;</w:t>
      </w:r>
    </w:p>
    <w:p w:rsidR="00E11AA2" w:rsidRDefault="00E11AA2">
      <w:pPr>
        <w:spacing w:line="265" w:lineRule="exact"/>
        <w:sectPr w:rsidR="00E11AA2">
          <w:pgSz w:w="12240" w:h="15840"/>
          <w:pgMar w:top="1060" w:right="1020" w:bottom="1660" w:left="1600" w:header="0" w:footer="1400" w:gutter="0"/>
          <w:cols w:space="708"/>
        </w:sectPr>
      </w:pPr>
    </w:p>
    <w:p w:rsidR="00E11AA2" w:rsidRDefault="0097575B">
      <w:pPr>
        <w:pStyle w:val="Odstavecseseznamem"/>
        <w:numPr>
          <w:ilvl w:val="1"/>
          <w:numId w:val="4"/>
        </w:numPr>
        <w:tabs>
          <w:tab w:val="left" w:pos="822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7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E11AA2" w:rsidRDefault="0097575B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proofErr w:type="gramStart"/>
      <w:r>
        <w:rPr>
          <w:sz w:val="20"/>
        </w:rPr>
        <w:t>souhlasí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8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pomoci.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12"/>
        <w:rPr>
          <w:sz w:val="29"/>
        </w:rPr>
      </w:pPr>
    </w:p>
    <w:p w:rsidR="00E11AA2" w:rsidRDefault="0097575B">
      <w:pPr>
        <w:pStyle w:val="Nadpis1"/>
        <w:spacing w:before="1"/>
        <w:ind w:left="3758"/>
      </w:pPr>
      <w:r>
        <w:t>IX.</w:t>
      </w:r>
    </w:p>
    <w:p w:rsidR="00E11AA2" w:rsidRDefault="0097575B">
      <w:pPr>
        <w:ind w:left="3761" w:right="377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E11AA2" w:rsidRDefault="00E11AA2">
      <w:pPr>
        <w:pStyle w:val="Zkladntext"/>
        <w:rPr>
          <w:b/>
          <w:sz w:val="18"/>
        </w:rPr>
      </w:pPr>
    </w:p>
    <w:p w:rsidR="00E11AA2" w:rsidRDefault="0097575B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7"/>
          <w:sz w:val="20"/>
        </w:rPr>
        <w:t xml:space="preserve"> </w:t>
      </w:r>
      <w:r>
        <w:rPr>
          <w:sz w:val="20"/>
        </w:rPr>
        <w:t>exemplář.</w:t>
      </w:r>
    </w:p>
    <w:p w:rsidR="00E11AA2" w:rsidRDefault="0097575B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5"/>
          <w:sz w:val="20"/>
        </w:rPr>
        <w:t xml:space="preserve"> </w:t>
      </w:r>
      <w:r>
        <w:rPr>
          <w:sz w:val="20"/>
        </w:rPr>
        <w:t>formě.</w:t>
      </w:r>
    </w:p>
    <w:p w:rsidR="00E11AA2" w:rsidRDefault="0097575B">
      <w:pPr>
        <w:pStyle w:val="Odstavecseseznamem"/>
        <w:numPr>
          <w:ilvl w:val="0"/>
          <w:numId w:val="3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2"/>
          <w:sz w:val="20"/>
        </w:rPr>
        <w:t xml:space="preserve"> </w:t>
      </w:r>
      <w:r>
        <w:rPr>
          <w:sz w:val="20"/>
        </w:rPr>
        <w:t>čtvrté.</w:t>
      </w:r>
    </w:p>
    <w:p w:rsidR="00E11AA2" w:rsidRDefault="0097575B">
      <w:pPr>
        <w:pStyle w:val="Odstavecseseznamem"/>
        <w:numPr>
          <w:ilvl w:val="0"/>
          <w:numId w:val="3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E11AA2" w:rsidRDefault="0097575B">
      <w:pPr>
        <w:pStyle w:val="Odstavecseseznamem"/>
        <w:numPr>
          <w:ilvl w:val="0"/>
          <w:numId w:val="3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2"/>
        <w:rPr>
          <w:sz w:val="19"/>
        </w:rPr>
      </w:pPr>
    </w:p>
    <w:p w:rsidR="00E11AA2" w:rsidRDefault="0097575B">
      <w:pPr>
        <w:pStyle w:val="Zkladntext"/>
        <w:tabs>
          <w:tab w:val="left" w:pos="5862"/>
        </w:tabs>
        <w:ind w:left="385"/>
      </w:pPr>
      <w:proofErr w:type="gramStart"/>
      <w:r>
        <w:t>v</w:t>
      </w:r>
      <w:proofErr w:type="gramEnd"/>
      <w:r>
        <w:tab/>
        <w:t>v</w:t>
      </w:r>
      <w:r>
        <w:rPr>
          <w:spacing w:val="-2"/>
        </w:rPr>
        <w:t xml:space="preserve"> </w:t>
      </w:r>
      <w:r>
        <w:t>Praze</w:t>
      </w:r>
    </w:p>
    <w:p w:rsidR="00E11AA2" w:rsidRDefault="00E11AA2">
      <w:pPr>
        <w:pStyle w:val="Zkladntext"/>
      </w:pPr>
    </w:p>
    <w:p w:rsidR="00E11AA2" w:rsidRDefault="0097575B">
      <w:pPr>
        <w:pStyle w:val="Zkladntext"/>
        <w:tabs>
          <w:tab w:val="left" w:pos="5142"/>
        </w:tabs>
        <w:ind w:left="385"/>
      </w:pPr>
      <w:proofErr w:type="gramStart"/>
      <w:r>
        <w:t>dne</w:t>
      </w:r>
      <w:proofErr w:type="gramEnd"/>
      <w:r>
        <w:t>:</w:t>
      </w:r>
      <w:r>
        <w:tab/>
        <w:t>dne: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1"/>
        <w:rPr>
          <w:sz w:val="32"/>
        </w:rPr>
      </w:pPr>
    </w:p>
    <w:p w:rsidR="00E11AA2" w:rsidRDefault="0097575B">
      <w:pPr>
        <w:pStyle w:val="Zkladntext"/>
        <w:tabs>
          <w:tab w:val="left" w:pos="6582"/>
        </w:tabs>
        <w:ind w:left="821"/>
      </w:pPr>
      <w:r>
        <w:t>…………………………………………….</w:t>
      </w:r>
      <w:r>
        <w:tab/>
        <w:t>…………………………………………….</w:t>
      </w:r>
    </w:p>
    <w:p w:rsidR="00E11AA2" w:rsidRDefault="0097575B">
      <w:pPr>
        <w:tabs>
          <w:tab w:val="left" w:pos="6418"/>
        </w:tabs>
        <w:jc w:val="center"/>
        <w:rPr>
          <w:i/>
          <w:sz w:val="20"/>
        </w:rPr>
      </w:pPr>
      <w:proofErr w:type="gramStart"/>
      <w:r>
        <w:rPr>
          <w:i/>
          <w:sz w:val="20"/>
        </w:rPr>
        <w:t>zástupce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E11AA2" w:rsidRDefault="00E11AA2">
      <w:pPr>
        <w:pStyle w:val="Zkladntext"/>
        <w:rPr>
          <w:i/>
          <w:sz w:val="26"/>
        </w:rPr>
      </w:pPr>
    </w:p>
    <w:p w:rsidR="00E11AA2" w:rsidRDefault="00E11AA2">
      <w:pPr>
        <w:pStyle w:val="Zkladntext"/>
        <w:rPr>
          <w:i/>
          <w:sz w:val="26"/>
        </w:rPr>
      </w:pPr>
    </w:p>
    <w:p w:rsidR="00E11AA2" w:rsidRDefault="00E11AA2">
      <w:pPr>
        <w:pStyle w:val="Zkladntext"/>
        <w:rPr>
          <w:i/>
          <w:sz w:val="37"/>
        </w:rPr>
      </w:pPr>
    </w:p>
    <w:p w:rsidR="00E11AA2" w:rsidRDefault="0097575B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E11AA2" w:rsidRDefault="00E11AA2">
      <w:pPr>
        <w:sectPr w:rsidR="00E11AA2">
          <w:pgSz w:w="12240" w:h="15840"/>
          <w:pgMar w:top="1060" w:right="1020" w:bottom="1660" w:left="1600" w:header="0" w:footer="1400" w:gutter="0"/>
          <w:cols w:space="708"/>
        </w:sectPr>
      </w:pPr>
    </w:p>
    <w:p w:rsidR="00E11AA2" w:rsidRDefault="0097575B">
      <w:pPr>
        <w:pStyle w:val="Zkladntext"/>
        <w:spacing w:before="73" w:line="264" w:lineRule="auto"/>
        <w:ind w:left="10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rPr>
          <w:sz w:val="26"/>
        </w:rPr>
      </w:pPr>
    </w:p>
    <w:p w:rsidR="00E11AA2" w:rsidRDefault="00E11AA2">
      <w:pPr>
        <w:pStyle w:val="Zkladntext"/>
        <w:spacing w:before="2"/>
        <w:rPr>
          <w:sz w:val="24"/>
        </w:rPr>
      </w:pPr>
    </w:p>
    <w:p w:rsidR="00E11AA2" w:rsidRDefault="0097575B">
      <w:pPr>
        <w:pStyle w:val="Nadpis1"/>
        <w:spacing w:line="264" w:lineRule="auto"/>
        <w:ind w:left="102" w:right="0"/>
        <w:jc w:val="left"/>
      </w:pPr>
      <w:r>
        <w:t>Stanovení výše odvodů, které se použijí v případě porušení povinností při zadávání zakázek/ veřejných zakázek</w:t>
      </w:r>
    </w:p>
    <w:p w:rsidR="00E11AA2" w:rsidRDefault="00E11AA2">
      <w:pPr>
        <w:pStyle w:val="Zkladntext"/>
        <w:spacing w:before="1"/>
        <w:rPr>
          <w:b/>
          <w:sz w:val="27"/>
        </w:rPr>
      </w:pPr>
    </w:p>
    <w:p w:rsidR="00E11AA2" w:rsidRDefault="0097575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E11AA2" w:rsidRDefault="00E11AA2">
      <w:pPr>
        <w:pStyle w:val="Zkladntext"/>
        <w:rPr>
          <w:b/>
        </w:rPr>
      </w:pPr>
    </w:p>
    <w:p w:rsidR="00E11AA2" w:rsidRDefault="0097575B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rozpočtových pravidel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 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E11AA2" w:rsidRDefault="0097575B">
      <w:pPr>
        <w:pStyle w:val="Zkladntext"/>
        <w:spacing w:line="266" w:lineRule="exact"/>
        <w:ind w:left="810"/>
        <w:jc w:val="both"/>
      </w:pPr>
      <w:proofErr w:type="gramStart"/>
      <w:r>
        <w:t>o</w:t>
      </w:r>
      <w:proofErr w:type="gramEnd"/>
      <w:r>
        <w:t xml:space="preserve"> veřejných zakázkách, ve znění účinném v době zahájení zadávacího řízení (dále souhrnně jen</w:t>
      </w:r>
    </w:p>
    <w:p w:rsidR="00E11AA2" w:rsidRDefault="0097575B">
      <w:pPr>
        <w:pStyle w:val="Zkladntext"/>
        <w:spacing w:before="79" w:line="312" w:lineRule="auto"/>
        <w:ind w:left="810" w:right="114"/>
        <w:jc w:val="both"/>
      </w:pPr>
      <w:r>
        <w:t>„</w:t>
      </w:r>
      <w:proofErr w:type="gramStart"/>
      <w:r>
        <w:t>zákon</w:t>
      </w:r>
      <w:proofErr w:type="gramEnd"/>
      <w:r>
        <w:t>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6"/>
        </w:rPr>
        <w:t xml:space="preserve"> </w:t>
      </w:r>
      <w:r>
        <w:t>„Pokyny“).</w:t>
      </w:r>
    </w:p>
    <w:p w:rsidR="00E11AA2" w:rsidRDefault="0097575B">
      <w:pPr>
        <w:pStyle w:val="Odstavecseseznamem"/>
        <w:numPr>
          <w:ilvl w:val="1"/>
          <w:numId w:val="2"/>
        </w:numPr>
        <w:tabs>
          <w:tab w:val="left" w:pos="809"/>
          <w:tab w:val="left" w:pos="810"/>
        </w:tabs>
        <w:spacing w:before="0" w:line="266" w:lineRule="exact"/>
        <w:rPr>
          <w:sz w:val="20"/>
        </w:rPr>
      </w:pPr>
      <w:r>
        <w:rPr>
          <w:sz w:val="20"/>
        </w:rPr>
        <w:t>V  případě,  že  identifikované  porušení  nemohlo  mít  ani  potenciální  finanční  dopad,</w:t>
      </w:r>
      <w:r>
        <w:rPr>
          <w:spacing w:val="9"/>
          <w:sz w:val="20"/>
        </w:rPr>
        <w:t xml:space="preserve"> </w:t>
      </w:r>
      <w:r>
        <w:rPr>
          <w:sz w:val="20"/>
        </w:rPr>
        <w:t>nestanoví</w:t>
      </w:r>
    </w:p>
    <w:p w:rsidR="00E11AA2" w:rsidRDefault="0097575B">
      <w:pPr>
        <w:pStyle w:val="Zkladntext"/>
        <w:spacing w:before="79"/>
        <w:ind w:left="810"/>
        <w:jc w:val="both"/>
      </w:pPr>
      <w:proofErr w:type="gramStart"/>
      <w:r>
        <w:t>se</w:t>
      </w:r>
      <w:proofErr w:type="gramEnd"/>
      <w:r>
        <w:t xml:space="preserve"> za něj žádný odvod.</w:t>
      </w:r>
    </w:p>
    <w:p w:rsidR="00E11AA2" w:rsidRDefault="0097575B">
      <w:pPr>
        <w:pStyle w:val="Odstavecseseznamem"/>
        <w:numPr>
          <w:ilvl w:val="1"/>
          <w:numId w:val="2"/>
        </w:numPr>
        <w:tabs>
          <w:tab w:val="left" w:pos="810"/>
        </w:tabs>
        <w:spacing w:before="79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E11AA2" w:rsidRDefault="0097575B">
      <w:pPr>
        <w:pStyle w:val="Odstavecseseznamem"/>
        <w:numPr>
          <w:ilvl w:val="1"/>
          <w:numId w:val="2"/>
        </w:numPr>
        <w:tabs>
          <w:tab w:val="left" w:pos="809"/>
          <w:tab w:val="left" w:pos="810"/>
        </w:tabs>
        <w:spacing w:before="0" w:line="266" w:lineRule="exact"/>
        <w:rPr>
          <w:sz w:val="20"/>
        </w:rPr>
      </w:pP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odvodu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vypočte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částky,</w:t>
      </w:r>
      <w:r>
        <w:rPr>
          <w:spacing w:val="24"/>
          <w:sz w:val="20"/>
        </w:rPr>
        <w:t xml:space="preserve"> </w:t>
      </w:r>
      <w:r>
        <w:rPr>
          <w:sz w:val="20"/>
        </w:rPr>
        <w:t>která</w:t>
      </w:r>
      <w:r>
        <w:rPr>
          <w:spacing w:val="26"/>
          <w:sz w:val="20"/>
        </w:rPr>
        <w:t xml:space="preserve"> </w:t>
      </w:r>
      <w:r>
        <w:rPr>
          <w:sz w:val="20"/>
        </w:rPr>
        <w:t>byla</w:t>
      </w:r>
      <w:r>
        <w:rPr>
          <w:spacing w:val="24"/>
          <w:sz w:val="20"/>
        </w:rPr>
        <w:t xml:space="preserve"> </w:t>
      </w:r>
      <w:r>
        <w:rPr>
          <w:sz w:val="20"/>
        </w:rPr>
        <w:t>nebo</w:t>
      </w:r>
      <w:r>
        <w:rPr>
          <w:spacing w:val="26"/>
          <w:sz w:val="20"/>
        </w:rPr>
        <w:t xml:space="preserve"> </w:t>
      </w:r>
      <w:r>
        <w:rPr>
          <w:sz w:val="20"/>
        </w:rPr>
        <w:t>má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3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8"/>
          <w:sz w:val="20"/>
        </w:rPr>
        <w:t xml:space="preserve"> </w:t>
      </w:r>
      <w:r>
        <w:rPr>
          <w:sz w:val="20"/>
        </w:rPr>
        <w:t>v rámci</w:t>
      </w:r>
      <w:r>
        <w:rPr>
          <w:spacing w:val="24"/>
          <w:sz w:val="20"/>
        </w:rPr>
        <w:t xml:space="preserve"> </w:t>
      </w:r>
      <w:r>
        <w:rPr>
          <w:sz w:val="20"/>
        </w:rPr>
        <w:t>podpory</w:t>
      </w:r>
    </w:p>
    <w:p w:rsidR="00E11AA2" w:rsidRDefault="0097575B">
      <w:pPr>
        <w:pStyle w:val="Zkladntext"/>
        <w:spacing w:before="79"/>
        <w:ind w:left="810"/>
        <w:jc w:val="both"/>
      </w:pPr>
      <w:proofErr w:type="gramStart"/>
      <w:r>
        <w:t>poskytnuta</w:t>
      </w:r>
      <w:proofErr w:type="gramEnd"/>
      <w:r>
        <w:t xml:space="preserve"> v souvislosti s veřejnou zakázkou, u které se porušení vyskytlo.</w:t>
      </w:r>
    </w:p>
    <w:p w:rsidR="00E11AA2" w:rsidRDefault="0097575B">
      <w:pPr>
        <w:pStyle w:val="Odstavecseseznamem"/>
        <w:numPr>
          <w:ilvl w:val="1"/>
          <w:numId w:val="2"/>
        </w:numPr>
        <w:tabs>
          <w:tab w:val="left" w:pos="810"/>
        </w:tabs>
        <w:spacing w:before="82" w:line="312" w:lineRule="auto"/>
        <w:ind w:right="114"/>
        <w:jc w:val="both"/>
        <w:rPr>
          <w:sz w:val="20"/>
        </w:rPr>
      </w:pPr>
      <w:proofErr w:type="gramStart"/>
      <w:r>
        <w:rPr>
          <w:sz w:val="20"/>
        </w:rPr>
        <w:t>V  případě</w:t>
      </w:r>
      <w:proofErr w:type="gramEnd"/>
      <w:r>
        <w:rPr>
          <w:sz w:val="20"/>
        </w:rPr>
        <w:t>,  že u  veřejné zakázky bude identifikováno  více porušení, výše odvodů  stanovených  za jednotlivá porušení se nesčítají a výsledný odvod je stanoven s ohledem na nejzávažnější porušení.</w:t>
      </w:r>
    </w:p>
    <w:p w:rsidR="00E11AA2" w:rsidRDefault="0097575B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 xml:space="preserve"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účasti ve výběrovém/zadávacím řízení nebo k zadání veřejné zakázky jinému dodavateli, než kterému měla být</w:t>
      </w:r>
      <w:r>
        <w:rPr>
          <w:spacing w:val="-23"/>
          <w:sz w:val="20"/>
        </w:rPr>
        <w:t xml:space="preserve"> </w:t>
      </w:r>
      <w:r>
        <w:rPr>
          <w:sz w:val="20"/>
        </w:rPr>
        <w:t>zadána.</w:t>
      </w:r>
    </w:p>
    <w:p w:rsidR="00E11AA2" w:rsidRDefault="0097575B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E11AA2" w:rsidRDefault="00E11AA2">
      <w:pPr>
        <w:spacing w:line="312" w:lineRule="auto"/>
        <w:jc w:val="both"/>
        <w:rPr>
          <w:sz w:val="20"/>
        </w:rPr>
        <w:sectPr w:rsidR="00E11AA2">
          <w:pgSz w:w="12240" w:h="15840"/>
          <w:pgMar w:top="1060" w:right="1020" w:bottom="1660" w:left="1600" w:header="0" w:footer="1400" w:gutter="0"/>
          <w:cols w:space="708"/>
        </w:sectPr>
      </w:pPr>
    </w:p>
    <w:p w:rsidR="00E11AA2" w:rsidRDefault="0097575B">
      <w:pPr>
        <w:pStyle w:val="Nadpis1"/>
        <w:numPr>
          <w:ilvl w:val="0"/>
          <w:numId w:val="2"/>
        </w:numPr>
        <w:tabs>
          <w:tab w:val="left" w:pos="386"/>
        </w:tabs>
        <w:spacing w:before="73"/>
        <w:ind w:right="0" w:hanging="283"/>
      </w:pPr>
      <w:r>
        <w:lastRenderedPageBreak/>
        <w:t>TYPY PORUŠENÍ A SAZBY</w:t>
      </w:r>
      <w:r>
        <w:rPr>
          <w:spacing w:val="-9"/>
        </w:rPr>
        <w:t xml:space="preserve"> </w:t>
      </w:r>
      <w:r>
        <w:t>ODVODŮ</w:t>
      </w:r>
    </w:p>
    <w:p w:rsidR="00E11AA2" w:rsidRDefault="00E11AA2">
      <w:pPr>
        <w:pStyle w:val="Zkladntext"/>
        <w:rPr>
          <w:b/>
        </w:rPr>
      </w:pPr>
    </w:p>
    <w:p w:rsidR="00E11AA2" w:rsidRDefault="00E11AA2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jeho uveřejnění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E11AA2" w:rsidRDefault="0097575B">
            <w:pPr>
              <w:pStyle w:val="TableParagraph"/>
              <w:ind w:right="526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AA2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E11AA2" w:rsidRDefault="0097575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11AA2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E11AA2" w:rsidRDefault="0097575B">
            <w:pPr>
              <w:pStyle w:val="TableParagraph"/>
              <w:ind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E11AA2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E11AA2" w:rsidRDefault="0097575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11AA2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11AA2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right="89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E11AA2" w:rsidRDefault="0097575B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E11AA2" w:rsidRDefault="0097575B">
            <w:pPr>
              <w:pStyle w:val="TableParagraph"/>
              <w:ind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zadavatel</w:t>
            </w:r>
            <w:proofErr w:type="gramEnd"/>
            <w:r>
              <w:rPr>
                <w:sz w:val="20"/>
              </w:rPr>
              <w:t xml:space="preserve">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E11AA2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E11AA2" w:rsidRDefault="00E11AA2">
      <w:pPr>
        <w:rPr>
          <w:sz w:val="20"/>
        </w:rPr>
        <w:sectPr w:rsidR="00E11AA2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315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86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E11AA2" w:rsidRDefault="0097575B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E11AA2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E11AA2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 xml:space="preserve">Jestliže zadávací dokumentace není volně, přímo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241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E11AA2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E11AA2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E11AA2" w:rsidRDefault="0097575B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E11AA2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E11AA2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E11AA2" w:rsidRDefault="0097575B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E11AA2" w:rsidRDefault="0097575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E11AA2" w:rsidRDefault="00E11AA2">
      <w:pPr>
        <w:rPr>
          <w:sz w:val="20"/>
        </w:rPr>
        <w:sectPr w:rsidR="00E11AA2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2640"/>
        </w:trPr>
        <w:tc>
          <w:tcPr>
            <w:tcW w:w="6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right="160"/>
              <w:rPr>
                <w:sz w:val="20"/>
              </w:rPr>
            </w:pPr>
            <w:proofErr w:type="gramStart"/>
            <w:r>
              <w:rPr>
                <w:sz w:val="20"/>
              </w:rPr>
              <w:t>ačkoliv</w:t>
            </w:r>
            <w:proofErr w:type="gramEnd"/>
            <w:r>
              <w:rPr>
                <w:sz w:val="20"/>
              </w:rPr>
              <w:t xml:space="preserve">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E11AA2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E11AA2" w:rsidRDefault="009757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52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E11AA2" w:rsidRDefault="0097575B">
            <w:pPr>
              <w:pStyle w:val="TableParagraph"/>
              <w:ind w:right="126"/>
              <w:rPr>
                <w:sz w:val="20"/>
              </w:rPr>
            </w:pPr>
            <w:proofErr w:type="gramStart"/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 xml:space="preserve">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AA2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E11AA2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E11AA2" w:rsidRDefault="0097575B">
            <w:pPr>
              <w:pStyle w:val="TableParagraph"/>
              <w:ind w:right="788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E11AA2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E11AA2" w:rsidRDefault="00E11AA2">
      <w:pPr>
        <w:pStyle w:val="Zkladntext"/>
        <w:rPr>
          <w:b/>
        </w:rPr>
      </w:pPr>
    </w:p>
    <w:p w:rsidR="00E11AA2" w:rsidRDefault="00C92BE6">
      <w:pPr>
        <w:pStyle w:val="Zkladntext"/>
        <w:spacing w:before="8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0"/>
                <wp:effectExtent l="13970" t="12065" r="5080" b="698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A9A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95pt" to="229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eNHAIAAEEEAAAOAAAAZHJzL2Uyb0RvYy54bWysU8GO2yAQvVfqPyDuie1sm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E11AA2" w:rsidRDefault="00E11AA2">
      <w:pPr>
        <w:pStyle w:val="Zkladntext"/>
        <w:rPr>
          <w:b/>
        </w:rPr>
      </w:pPr>
    </w:p>
    <w:p w:rsidR="00E11AA2" w:rsidRDefault="00E11AA2">
      <w:pPr>
        <w:pStyle w:val="Zkladntext"/>
        <w:spacing w:before="5"/>
        <w:rPr>
          <w:b/>
          <w:sz w:val="18"/>
        </w:rPr>
      </w:pPr>
    </w:p>
    <w:p w:rsidR="00E11AA2" w:rsidRDefault="0097575B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případů,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kdy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odvod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spadá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pod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jiný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typ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E11AA2" w:rsidRDefault="00E11AA2">
      <w:pPr>
        <w:rPr>
          <w:rFonts w:ascii="Times New Roman" w:hAnsi="Times New Roman"/>
          <w:sz w:val="16"/>
        </w:rPr>
        <w:sectPr w:rsidR="00E11AA2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1311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384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E11AA2" w:rsidRDefault="0097575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right="402"/>
              <w:rPr>
                <w:sz w:val="20"/>
              </w:rPr>
            </w:pPr>
            <w:proofErr w:type="gramStart"/>
            <w:r>
              <w:rPr>
                <w:sz w:val="20"/>
              </w:rPr>
              <w:t>objasnění</w:t>
            </w:r>
            <w:proofErr w:type="gramEnd"/>
            <w:r>
              <w:rPr>
                <w:sz w:val="20"/>
              </w:rPr>
              <w:t xml:space="preserve"> či doplnění kvalifikačních či hodnotících kritérií nebylo sděleno všem účastníkům, popř. </w:t>
            </w:r>
            <w:proofErr w:type="gramStart"/>
            <w:r>
              <w:rPr>
                <w:sz w:val="20"/>
              </w:rPr>
              <w:t>tyto</w:t>
            </w:r>
            <w:proofErr w:type="gramEnd"/>
            <w:r>
              <w:rPr>
                <w:sz w:val="20"/>
              </w:rPr>
              <w:t xml:space="preserve"> informace nebyly uveřejněny.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E11AA2" w:rsidRDefault="0097575B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E11AA2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E11AA2" w:rsidRDefault="0097575B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E11AA2" w:rsidRDefault="0097575B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E11AA2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  <w:p w:rsidR="00E11AA2" w:rsidRDefault="0097575B">
            <w:pPr>
              <w:pStyle w:val="TableParagraph"/>
              <w:spacing w:before="5" w:line="264" w:lineRule="exact"/>
              <w:ind w:right="399"/>
              <w:rPr>
                <w:sz w:val="20"/>
              </w:rPr>
            </w:pPr>
            <w:r>
              <w:rPr>
                <w:sz w:val="20"/>
              </w:rPr>
              <w:t>s Pokyny, a to ve vztahu k národním, regionálním</w:t>
            </w:r>
          </w:p>
          <w:p w:rsidR="00E11AA2" w:rsidRDefault="0097575B">
            <w:pPr>
              <w:pStyle w:val="TableParagraph"/>
              <w:spacing w:line="26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nebo</w:t>
            </w:r>
            <w:proofErr w:type="gramEnd"/>
            <w:r>
              <w:rPr>
                <w:sz w:val="20"/>
              </w:rPr>
              <w:t xml:space="preserve">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E11AA2" w:rsidRDefault="0097575B">
            <w:pPr>
              <w:pStyle w:val="TableParagraph"/>
              <w:ind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případě požadavku na zkušenosti, zařízení, provozovnu atd. </w:t>
            </w:r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z w:val="20"/>
              </w:rPr>
              <w:t xml:space="preserve">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604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 k odrazení potenciálních dodavatelů od účasti ve</w:t>
            </w:r>
          </w:p>
          <w:p w:rsidR="00E11AA2" w:rsidRDefault="0097575B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E11AA2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264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E11AA2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E11AA2" w:rsidRDefault="0097575B">
            <w:pPr>
              <w:pStyle w:val="TableParagraph"/>
              <w:ind w:left="100" w:right="10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E11AA2" w:rsidRDefault="0097575B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E11AA2" w:rsidRDefault="00E11AA2">
      <w:pPr>
        <w:spacing w:line="264" w:lineRule="exact"/>
        <w:rPr>
          <w:sz w:val="20"/>
        </w:rPr>
        <w:sectPr w:rsidR="00E11AA2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104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14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např</w:t>
            </w:r>
            <w:proofErr w:type="gramEnd"/>
            <w:r>
              <w:rPr>
                <w:sz w:val="20"/>
              </w:rPr>
              <w:t>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E11AA2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E11AA2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87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E11AA2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E11AA2" w:rsidRDefault="0097575B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11AA2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E11AA2" w:rsidRDefault="00E11AA2">
      <w:pPr>
        <w:rPr>
          <w:sz w:val="20"/>
        </w:rPr>
        <w:sectPr w:rsidR="00E11AA2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52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proofErr w:type="gramStart"/>
            <w:r>
              <w:rPr>
                <w:sz w:val="20"/>
              </w:rPr>
              <w:t>části</w:t>
            </w:r>
            <w:proofErr w:type="gramEnd"/>
            <w:r>
              <w:rPr>
                <w:sz w:val="20"/>
              </w:rPr>
              <w:t xml:space="preserve"> veřejné zakázky.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11AA2" w:rsidRDefault="00E11AA2"/>
        </w:tc>
      </w:tr>
      <w:tr w:rsidR="00E11AA2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E11AA2" w:rsidRDefault="0097575B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E11AA2" w:rsidRDefault="0097575B">
            <w:pPr>
              <w:pStyle w:val="TableParagraph"/>
              <w:ind w:right="166"/>
              <w:rPr>
                <w:sz w:val="20"/>
              </w:rPr>
            </w:pPr>
            <w:proofErr w:type="gramStart"/>
            <w:r>
              <w:rPr>
                <w:sz w:val="20"/>
              </w:rPr>
              <w:t>podmínky</w:t>
            </w:r>
            <w:proofErr w:type="gramEnd"/>
            <w:r>
              <w:rPr>
                <w:sz w:val="20"/>
              </w:rPr>
              <w:t xml:space="preserve">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AA2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11AA2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E11AA2" w:rsidRDefault="0097575B">
            <w:pPr>
              <w:pStyle w:val="TableParagraph"/>
              <w:ind w:left="100" w:right="106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diskriminaci účastníků na základě národních, regionálních či lokálních preferencí.</w:t>
            </w:r>
          </w:p>
        </w:tc>
      </w:tr>
      <w:tr w:rsidR="00E11AA2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AA2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11AA2" w:rsidRDefault="00E11AA2">
      <w:pPr>
        <w:rPr>
          <w:sz w:val="20"/>
        </w:rPr>
        <w:sectPr w:rsidR="00E11AA2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318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89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E11AA2" w:rsidRDefault="0097575B">
            <w:pPr>
              <w:pStyle w:val="TableParagraph"/>
              <w:ind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zadavatel</w:t>
            </w:r>
            <w:proofErr w:type="gramEnd"/>
            <w:r>
              <w:rPr>
                <w:sz w:val="20"/>
              </w:rPr>
              <w:t xml:space="preserve"> v rozporu se zákonem nebo Pokyny jednal v průběhu hodnocení nabídek s účastníky řízení, což vedlo k podstatné změně zadávacích podmínek, příp. </w:t>
            </w:r>
            <w:proofErr w:type="gramStart"/>
            <w:r>
              <w:rPr>
                <w:sz w:val="20"/>
              </w:rPr>
              <w:t>samotné</w:t>
            </w:r>
            <w:proofErr w:type="gramEnd"/>
            <w:r>
              <w:rPr>
                <w:sz w:val="20"/>
              </w:rPr>
              <w:t xml:space="preserve"> nabídky.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AA2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89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AA2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E11AA2" w:rsidRDefault="0097575B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průběhu jednacího řízení</w:t>
            </w:r>
          </w:p>
          <w:p w:rsidR="00E11AA2" w:rsidRDefault="009757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 uveřejněním došlo</w:t>
            </w:r>
          </w:p>
          <w:p w:rsidR="00E11AA2" w:rsidRDefault="0097575B">
            <w:pPr>
              <w:pStyle w:val="TableParagraph"/>
              <w:ind w:right="526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11AA2" w:rsidRDefault="00E11AA2">
      <w:pPr>
        <w:rPr>
          <w:sz w:val="20"/>
        </w:rPr>
        <w:sectPr w:rsidR="00E11AA2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5391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</w:p>
          <w:p w:rsidR="00E11AA2" w:rsidRDefault="0097575B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z důvodu mimořádně nízké nabídkové ceny, aniž by požádal účastníka výběrového/zadávacího řízení</w:t>
            </w:r>
          </w:p>
          <w:p w:rsidR="00E11AA2" w:rsidRDefault="0097575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  <w:p w:rsidR="00E11AA2" w:rsidRDefault="0097575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11AA2" w:rsidRDefault="0097575B">
            <w:pPr>
              <w:pStyle w:val="TableParagraph"/>
              <w:ind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AA2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11AA2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358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E11AA2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E11AA2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E11AA2" w:rsidRDefault="0097575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E11AA2" w:rsidRDefault="00C92BE6">
      <w:pPr>
        <w:pStyle w:val="Zkladntext"/>
        <w:spacing w:before="7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1828800" cy="0"/>
                <wp:effectExtent l="13970" t="12065" r="5080" b="698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CFA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5pt" to="22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kg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E11AA2" w:rsidRDefault="00E11AA2">
      <w:pPr>
        <w:pStyle w:val="Zkladntext"/>
        <w:rPr>
          <w:rFonts w:ascii="Times New Roman"/>
        </w:rPr>
      </w:pPr>
    </w:p>
    <w:p w:rsidR="00E11AA2" w:rsidRDefault="00E11AA2">
      <w:pPr>
        <w:pStyle w:val="Zkladntext"/>
        <w:spacing w:before="3"/>
        <w:rPr>
          <w:rFonts w:ascii="Times New Roman"/>
          <w:sz w:val="16"/>
        </w:rPr>
      </w:pPr>
    </w:p>
    <w:p w:rsidR="00E11AA2" w:rsidRDefault="0097575B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na</w:t>
      </w:r>
      <w:proofErr w:type="gramEnd"/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E11AA2" w:rsidRDefault="00E11AA2">
      <w:pPr>
        <w:rPr>
          <w:rFonts w:ascii="Times New Roman" w:hAnsi="Times New Roman"/>
          <w:sz w:val="16"/>
        </w:rPr>
        <w:sectPr w:rsidR="00E11AA2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11AA2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11AA2">
        <w:trPr>
          <w:trHeight w:hRule="exact" w:val="185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E11AA2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E11AA2" w:rsidRDefault="0097575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E11AA2" w:rsidRDefault="0097575B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E11AA2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E11AA2" w:rsidRDefault="0097575B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E11AA2" w:rsidRDefault="0097575B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E11AA2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11AA2" w:rsidRDefault="0097575B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11AA2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11AA2" w:rsidRDefault="00E11AA2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AA2" w:rsidRDefault="00E11AA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11AA2" w:rsidRDefault="0097575B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E11AA2" w:rsidRDefault="0097575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97575B" w:rsidRDefault="0097575B"/>
    <w:sectPr w:rsidR="0097575B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05" w:rsidRDefault="00AB7E05">
      <w:r>
        <w:separator/>
      </w:r>
    </w:p>
  </w:endnote>
  <w:endnote w:type="continuationSeparator" w:id="0">
    <w:p w:rsidR="00AB7E05" w:rsidRDefault="00A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A2" w:rsidRDefault="00C92BE6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424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8991600</wp:posOffset>
              </wp:positionV>
              <wp:extent cx="119380" cy="1936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A2" w:rsidRDefault="0097575B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E8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708pt;width:9.4pt;height:15.25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TE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" filled="f" stroked="f">
              <v:textbox inset="0,0,0,0">
                <w:txbxContent>
                  <w:p w:rsidR="00E11AA2" w:rsidRDefault="0097575B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E8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A2" w:rsidRDefault="00C92BE6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448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AA2" w:rsidRDefault="0097575B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E8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8pt;margin-top:708pt;width:14.8pt;height:15.25pt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ILrQ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" filled="f" stroked="f">
              <v:textbox inset="0,0,0,0">
                <w:txbxContent>
                  <w:p w:rsidR="00E11AA2" w:rsidRDefault="0097575B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2E8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05" w:rsidRDefault="00AB7E05">
      <w:r>
        <w:separator/>
      </w:r>
    </w:p>
  </w:footnote>
  <w:footnote w:type="continuationSeparator" w:id="0">
    <w:p w:rsidR="00AB7E05" w:rsidRDefault="00AB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DB7"/>
    <w:multiLevelType w:val="hybridMultilevel"/>
    <w:tmpl w:val="34224368"/>
    <w:lvl w:ilvl="0" w:tplc="5A64074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556EEB4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3750712C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29FC032E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38AA5116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46C0B154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7B6C6842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3C5E4398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A5A087C6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1" w15:restartNumberingAfterBreak="0">
    <w:nsid w:val="2B2B5047"/>
    <w:multiLevelType w:val="hybridMultilevel"/>
    <w:tmpl w:val="12AEFDCC"/>
    <w:lvl w:ilvl="0" w:tplc="413886E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FB2A4E4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3FF2B98E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0AD633E6">
      <w:numFmt w:val="bullet"/>
      <w:lvlText w:val="•"/>
      <w:lvlJc w:val="left"/>
      <w:pPr>
        <w:ind w:left="1780" w:hanging="272"/>
      </w:pPr>
      <w:rPr>
        <w:rFonts w:hint="default"/>
      </w:rPr>
    </w:lvl>
    <w:lvl w:ilvl="4" w:tplc="7AFC8AA4">
      <w:numFmt w:val="bullet"/>
      <w:lvlText w:val="•"/>
      <w:lvlJc w:val="left"/>
      <w:pPr>
        <w:ind w:left="1821" w:hanging="272"/>
      </w:pPr>
      <w:rPr>
        <w:rFonts w:hint="default"/>
      </w:rPr>
    </w:lvl>
    <w:lvl w:ilvl="5" w:tplc="3190C4B6">
      <w:numFmt w:val="bullet"/>
      <w:lvlText w:val="•"/>
      <w:lvlJc w:val="left"/>
      <w:pPr>
        <w:ind w:left="1863" w:hanging="272"/>
      </w:pPr>
      <w:rPr>
        <w:rFonts w:hint="default"/>
      </w:rPr>
    </w:lvl>
    <w:lvl w:ilvl="6" w:tplc="1EBED2EE">
      <w:numFmt w:val="bullet"/>
      <w:lvlText w:val="•"/>
      <w:lvlJc w:val="left"/>
      <w:pPr>
        <w:ind w:left="1905" w:hanging="272"/>
      </w:pPr>
      <w:rPr>
        <w:rFonts w:hint="default"/>
      </w:rPr>
    </w:lvl>
    <w:lvl w:ilvl="7" w:tplc="85FC9416">
      <w:numFmt w:val="bullet"/>
      <w:lvlText w:val="•"/>
      <w:lvlJc w:val="left"/>
      <w:pPr>
        <w:ind w:left="1947" w:hanging="272"/>
      </w:pPr>
      <w:rPr>
        <w:rFonts w:hint="default"/>
      </w:rPr>
    </w:lvl>
    <w:lvl w:ilvl="8" w:tplc="7EC03392">
      <w:numFmt w:val="bullet"/>
      <w:lvlText w:val="•"/>
      <w:lvlJc w:val="left"/>
      <w:pPr>
        <w:ind w:left="1989" w:hanging="272"/>
      </w:pPr>
      <w:rPr>
        <w:rFonts w:hint="default"/>
      </w:rPr>
    </w:lvl>
  </w:abstractNum>
  <w:abstractNum w:abstractNumId="2" w15:restartNumberingAfterBreak="0">
    <w:nsid w:val="405C47C2"/>
    <w:multiLevelType w:val="hybridMultilevel"/>
    <w:tmpl w:val="517EDD4C"/>
    <w:lvl w:ilvl="0" w:tplc="642A36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E2520978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83F27C68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30CA34D6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82FEC5FA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A322C442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BBD43644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2102AC18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863081EC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3" w15:restartNumberingAfterBreak="0">
    <w:nsid w:val="453547CF"/>
    <w:multiLevelType w:val="hybridMultilevel"/>
    <w:tmpl w:val="12603328"/>
    <w:lvl w:ilvl="0" w:tplc="D6262AA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9698F506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AC7EDD9C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2B48D686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557CE192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57ACFB28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BB30BCCA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2436976E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E8709A5E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4" w15:restartNumberingAfterBreak="0">
    <w:nsid w:val="591B1B72"/>
    <w:multiLevelType w:val="hybridMultilevel"/>
    <w:tmpl w:val="4A7A87F2"/>
    <w:lvl w:ilvl="0" w:tplc="CFBCD84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07679F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ACA832C8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6C2C3F58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7E1C6C62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4C8ADF14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BC768224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37A64F44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5EF2E342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5" w15:restartNumberingAfterBreak="0">
    <w:nsid w:val="5CE623B1"/>
    <w:multiLevelType w:val="hybridMultilevel"/>
    <w:tmpl w:val="CD140E42"/>
    <w:lvl w:ilvl="0" w:tplc="613A854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00146A78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EC1E011A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A1B052A8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80C8DE66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6CD46788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31E47EC8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2EDE4266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D06C7218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6" w15:restartNumberingAfterBreak="0">
    <w:nsid w:val="62150FA0"/>
    <w:multiLevelType w:val="hybridMultilevel"/>
    <w:tmpl w:val="24A8CEA0"/>
    <w:lvl w:ilvl="0" w:tplc="5574DBB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90DCCCDC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ADB0E9F0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2E6A1446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2FE03252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EDAA2884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9F1C752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2A4E7F74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1F6AAFE2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7" w15:restartNumberingAfterBreak="0">
    <w:nsid w:val="6BB25C02"/>
    <w:multiLevelType w:val="hybridMultilevel"/>
    <w:tmpl w:val="EB469F58"/>
    <w:lvl w:ilvl="0" w:tplc="9D80CFC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36C482A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DD2A150A">
      <w:numFmt w:val="bullet"/>
      <w:lvlText w:val="-"/>
      <w:lvlJc w:val="left"/>
      <w:pPr>
        <w:ind w:left="1095" w:hanging="130"/>
      </w:pPr>
      <w:rPr>
        <w:rFonts w:ascii="Segoe UI" w:eastAsia="Segoe UI" w:hAnsi="Segoe UI" w:cs="Segoe UI" w:hint="default"/>
        <w:w w:val="99"/>
        <w:sz w:val="20"/>
        <w:szCs w:val="20"/>
      </w:rPr>
    </w:lvl>
    <w:lvl w:ilvl="3" w:tplc="988CB344">
      <w:numFmt w:val="bullet"/>
      <w:lvlText w:val="•"/>
      <w:lvlJc w:val="left"/>
      <w:pPr>
        <w:ind w:left="1160" w:hanging="130"/>
      </w:pPr>
      <w:rPr>
        <w:rFonts w:hint="default"/>
      </w:rPr>
    </w:lvl>
    <w:lvl w:ilvl="4" w:tplc="ECE6B190">
      <w:numFmt w:val="bullet"/>
      <w:lvlText w:val="•"/>
      <w:lvlJc w:val="left"/>
      <w:pPr>
        <w:ind w:left="2368" w:hanging="130"/>
      </w:pPr>
      <w:rPr>
        <w:rFonts w:hint="default"/>
      </w:rPr>
    </w:lvl>
    <w:lvl w:ilvl="5" w:tplc="51361128">
      <w:numFmt w:val="bullet"/>
      <w:lvlText w:val="•"/>
      <w:lvlJc w:val="left"/>
      <w:pPr>
        <w:ind w:left="3577" w:hanging="130"/>
      </w:pPr>
      <w:rPr>
        <w:rFonts w:hint="default"/>
      </w:rPr>
    </w:lvl>
    <w:lvl w:ilvl="6" w:tplc="9B8CF4C6">
      <w:numFmt w:val="bullet"/>
      <w:lvlText w:val="•"/>
      <w:lvlJc w:val="left"/>
      <w:pPr>
        <w:ind w:left="4785" w:hanging="130"/>
      </w:pPr>
      <w:rPr>
        <w:rFonts w:hint="default"/>
      </w:rPr>
    </w:lvl>
    <w:lvl w:ilvl="7" w:tplc="1A3A8510">
      <w:numFmt w:val="bullet"/>
      <w:lvlText w:val="•"/>
      <w:lvlJc w:val="left"/>
      <w:pPr>
        <w:ind w:left="5994" w:hanging="130"/>
      </w:pPr>
      <w:rPr>
        <w:rFonts w:hint="default"/>
      </w:rPr>
    </w:lvl>
    <w:lvl w:ilvl="8" w:tplc="24320014">
      <w:numFmt w:val="bullet"/>
      <w:lvlText w:val="•"/>
      <w:lvlJc w:val="left"/>
      <w:pPr>
        <w:ind w:left="7202" w:hanging="130"/>
      </w:pPr>
      <w:rPr>
        <w:rFonts w:hint="default"/>
      </w:rPr>
    </w:lvl>
  </w:abstractNum>
  <w:abstractNum w:abstractNumId="8" w15:restartNumberingAfterBreak="0">
    <w:nsid w:val="76BB3272"/>
    <w:multiLevelType w:val="hybridMultilevel"/>
    <w:tmpl w:val="E166AD5E"/>
    <w:lvl w:ilvl="0" w:tplc="5B02C23A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D06C774E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5C30FA84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300A7932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EEDAC98E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F40290E0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70DC2FE6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F32C953C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B0845B6C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9" w15:restartNumberingAfterBreak="0">
    <w:nsid w:val="7A2772EF"/>
    <w:multiLevelType w:val="hybridMultilevel"/>
    <w:tmpl w:val="1BA00A94"/>
    <w:lvl w:ilvl="0" w:tplc="344480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0B6A3EC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3A1E1B7C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D8C236CC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9C10790E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7B8C2B4A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26B4536A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93EE8858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2D0CA05C">
      <w:numFmt w:val="bullet"/>
      <w:lvlText w:val="•"/>
      <w:lvlJc w:val="left"/>
      <w:pPr>
        <w:ind w:left="7772" w:hanging="28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A2"/>
    <w:rsid w:val="00892E89"/>
    <w:rsid w:val="0097575B"/>
    <w:rsid w:val="00AB7E05"/>
    <w:rsid w:val="00C92BE6"/>
    <w:rsid w:val="00E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1202C"/>
  <w15:docId w15:val="{9A2ED0CB-63CA-447A-9666-933D8DDF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761" w:right="377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4796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dcterms:created xsi:type="dcterms:W3CDTF">2021-06-25T11:23:00Z</dcterms:created>
  <dcterms:modified xsi:type="dcterms:W3CDTF">2021-06-25T11:27:00Z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2021-06-25T00:00:00Z</vt:filetime>
  </property>
</Properties>
</file>