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18" w:rsidRDefault="001F70F2">
      <w:pPr>
        <w:pStyle w:val="Zkladntext"/>
        <w:tabs>
          <w:tab w:val="left" w:pos="6801"/>
        </w:tabs>
        <w:ind w:left="101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2"/>
          <w:lang w:val="cs-CZ" w:eastAsia="cs-CZ"/>
        </w:rPr>
        <w:drawing>
          <wp:inline distT="0" distB="0" distL="0" distR="0">
            <wp:extent cx="1509765" cy="5574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65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18" w:rsidRDefault="00645218">
      <w:pPr>
        <w:pStyle w:val="Zkladntext"/>
        <w:spacing w:before="9"/>
        <w:rPr>
          <w:rFonts w:ascii="Times New Roman"/>
          <w:sz w:val="29"/>
        </w:rPr>
      </w:pPr>
    </w:p>
    <w:p w:rsidR="00645218" w:rsidRDefault="001F70F2">
      <w:pPr>
        <w:spacing w:before="100" w:line="425" w:lineRule="exact"/>
        <w:ind w:left="650" w:right="661"/>
        <w:jc w:val="center"/>
        <w:rPr>
          <w:sz w:val="32"/>
        </w:rPr>
      </w:pPr>
      <w:r>
        <w:rPr>
          <w:color w:val="808080"/>
          <w:sz w:val="32"/>
        </w:rPr>
        <w:t>Smlouva o poskytnutí podpory</w:t>
      </w:r>
    </w:p>
    <w:p w:rsidR="00645218" w:rsidRDefault="001F70F2">
      <w:pPr>
        <w:spacing w:line="425" w:lineRule="exact"/>
        <w:ind w:right="9"/>
        <w:jc w:val="center"/>
        <w:rPr>
          <w:sz w:val="32"/>
        </w:rPr>
      </w:pPr>
      <w:r>
        <w:rPr>
          <w:color w:val="808080"/>
          <w:w w:val="99"/>
          <w:sz w:val="32"/>
        </w:rPr>
        <w:t>z</w:t>
      </w:r>
    </w:p>
    <w:p w:rsidR="00645218" w:rsidRDefault="001F70F2">
      <w:pPr>
        <w:spacing w:line="425" w:lineRule="exact"/>
        <w:ind w:left="650" w:right="668"/>
        <w:jc w:val="center"/>
        <w:rPr>
          <w:sz w:val="32"/>
        </w:rPr>
      </w:pPr>
      <w:r>
        <w:rPr>
          <w:color w:val="808080"/>
          <w:sz w:val="32"/>
        </w:rPr>
        <w:t>Programu „Životní prostředí, ekosystémy a změna klimatu“</w:t>
      </w:r>
    </w:p>
    <w:p w:rsidR="00645218" w:rsidRDefault="001F70F2">
      <w:pPr>
        <w:spacing w:before="1"/>
        <w:ind w:left="650" w:right="657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 z Norských fondů 2014-2021</w:t>
      </w:r>
    </w:p>
    <w:p w:rsidR="00645218" w:rsidRDefault="00645218">
      <w:pPr>
        <w:pStyle w:val="Zkladntext"/>
        <w:spacing w:before="11"/>
        <w:rPr>
          <w:i/>
          <w:sz w:val="31"/>
        </w:rPr>
      </w:pPr>
    </w:p>
    <w:p w:rsidR="00645218" w:rsidRDefault="001F70F2">
      <w:pPr>
        <w:ind w:left="650" w:right="654"/>
        <w:jc w:val="center"/>
        <w:rPr>
          <w:sz w:val="32"/>
        </w:rPr>
      </w:pPr>
      <w:r>
        <w:rPr>
          <w:color w:val="808080"/>
          <w:sz w:val="32"/>
        </w:rPr>
        <w:t>smlouva č. 3201200023</w:t>
      </w:r>
    </w:p>
    <w:p w:rsidR="00645218" w:rsidRDefault="00645218">
      <w:pPr>
        <w:pStyle w:val="Zkladntext"/>
        <w:rPr>
          <w:sz w:val="40"/>
        </w:rPr>
      </w:pPr>
    </w:p>
    <w:p w:rsidR="00645218" w:rsidRDefault="001F70F2">
      <w:pPr>
        <w:pStyle w:val="Zkladntext"/>
        <w:ind w:left="102"/>
      </w:pPr>
      <w:r>
        <w:t>Smluvní strany</w:t>
      </w:r>
    </w:p>
    <w:p w:rsidR="00645218" w:rsidRDefault="00645218">
      <w:pPr>
        <w:pStyle w:val="Zkladntext"/>
      </w:pPr>
    </w:p>
    <w:p w:rsidR="00645218" w:rsidRDefault="001F70F2">
      <w:pPr>
        <w:pStyle w:val="Nadpis2"/>
        <w:ind w:left="102"/>
        <w:jc w:val="left"/>
      </w:pPr>
      <w:r>
        <w:t>Státní fond životního prostředí České republiky</w:t>
      </w:r>
    </w:p>
    <w:p w:rsidR="00645218" w:rsidRDefault="001F70F2">
      <w:pPr>
        <w:pStyle w:val="Zkladntext"/>
        <w:tabs>
          <w:tab w:val="left" w:pos="2982"/>
        </w:tabs>
        <w:spacing w:before="120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645218" w:rsidRDefault="001F70F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  <w:t>Olbrachtova 2006/9, 140 00 Praha</w:t>
      </w:r>
      <w:r>
        <w:rPr>
          <w:spacing w:val="-16"/>
        </w:rPr>
        <w:t xml:space="preserve"> </w:t>
      </w:r>
      <w:r>
        <w:t>4</w:t>
      </w:r>
    </w:p>
    <w:p w:rsidR="00645218" w:rsidRDefault="001F70F2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00020729</w:t>
      </w:r>
    </w:p>
    <w:p w:rsidR="00645218" w:rsidRDefault="001F70F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 V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</w:t>
      </w:r>
      <w:r>
        <w:rPr>
          <w:spacing w:val="-17"/>
        </w:rPr>
        <w:t xml:space="preserve"> </w:t>
      </w:r>
      <w:r>
        <w:t>d</w:t>
      </w:r>
      <w:r>
        <w:rPr>
          <w:spacing w:val="-16"/>
        </w:rPr>
        <w:t xml:space="preserve"> </w:t>
      </w:r>
      <w:r>
        <w:t>m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ředitelem</w:t>
      </w:r>
    </w:p>
    <w:p w:rsidR="00645218" w:rsidRDefault="001F70F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národní</w:t>
      </w:r>
      <w:r>
        <w:rPr>
          <w:spacing w:val="-8"/>
        </w:rPr>
        <w:t xml:space="preserve"> </w:t>
      </w:r>
      <w:r>
        <w:t>banka</w:t>
      </w:r>
    </w:p>
    <w:p w:rsidR="00645218" w:rsidRDefault="001F70F2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 SFŽP ČR -</w:t>
      </w:r>
      <w:r>
        <w:rPr>
          <w:spacing w:val="-16"/>
        </w:rPr>
        <w:t xml:space="preserve"> </w:t>
      </w:r>
      <w:r>
        <w:t>40002-9025001/0710</w:t>
      </w:r>
    </w:p>
    <w:p w:rsidR="00645218" w:rsidRDefault="001F70F2">
      <w:pPr>
        <w:pStyle w:val="Zkladntext"/>
        <w:ind w:left="2982"/>
      </w:pPr>
      <w:r>
        <w:t>pro financování z FM Norska - 60003-9025001/0710</w:t>
      </w:r>
    </w:p>
    <w:p w:rsidR="00645218" w:rsidRDefault="001F70F2">
      <w:pPr>
        <w:pStyle w:val="Zkladntext"/>
        <w:spacing w:line="480" w:lineRule="auto"/>
        <w:ind w:left="102" w:right="8032"/>
      </w:pPr>
      <w:r>
        <w:t>(dále jen „Fond“) a</w:t>
      </w:r>
    </w:p>
    <w:p w:rsidR="00645218" w:rsidRDefault="001F70F2">
      <w:pPr>
        <w:pStyle w:val="Nadpis2"/>
        <w:ind w:left="102"/>
        <w:jc w:val="left"/>
      </w:pPr>
      <w:r>
        <w:t>Česká společnost ornitologická – Jihomoravská pobočka</w:t>
      </w:r>
    </w:p>
    <w:p w:rsidR="00645218" w:rsidRDefault="001F70F2">
      <w:pPr>
        <w:pStyle w:val="Zkladntext"/>
        <w:spacing w:before="120"/>
        <w:ind w:left="102"/>
      </w:pPr>
      <w:r>
        <w:t>pobočný spolek</w:t>
      </w:r>
    </w:p>
    <w:p w:rsidR="00645218" w:rsidRDefault="001F70F2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Lidická 971/25, Veveří, 602 00</w:t>
      </w:r>
      <w:r>
        <w:rPr>
          <w:spacing w:val="-10"/>
        </w:rPr>
        <w:t xml:space="preserve"> </w:t>
      </w:r>
      <w:r>
        <w:t>Brno</w:t>
      </w:r>
    </w:p>
    <w:p w:rsidR="00645218" w:rsidRDefault="001F70F2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65353391</w:t>
      </w:r>
    </w:p>
    <w:p w:rsidR="00645218" w:rsidRDefault="001F70F2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Mgr. Gašparem Č a m l í k e m,</w:t>
      </w:r>
      <w:r>
        <w:rPr>
          <w:spacing w:val="-13"/>
        </w:rPr>
        <w:t xml:space="preserve"> </w:t>
      </w:r>
      <w:r>
        <w:t>jednatelem</w:t>
      </w:r>
    </w:p>
    <w:p w:rsidR="00645218" w:rsidRDefault="001F70F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 w:rsidR="004C2A21">
        <w:t>xxxxxxxxxxxxxxxxxxxxxxx</w:t>
      </w:r>
    </w:p>
    <w:p w:rsidR="00645218" w:rsidRDefault="001F70F2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4C2A21">
        <w:t>xxxxxxxxxxxxxx</w:t>
      </w:r>
      <w:bookmarkStart w:id="0" w:name="_GoBack"/>
      <w:bookmarkEnd w:id="0"/>
    </w:p>
    <w:p w:rsidR="00645218" w:rsidRDefault="001F70F2">
      <w:pPr>
        <w:pStyle w:val="Zkladntext"/>
        <w:tabs>
          <w:tab w:val="left" w:pos="2982"/>
        </w:tabs>
        <w:ind w:left="102"/>
      </w:pPr>
      <w:r>
        <w:t>variabilní</w:t>
      </w:r>
      <w:r>
        <w:rPr>
          <w:spacing w:val="-3"/>
        </w:rPr>
        <w:t xml:space="preserve"> </w:t>
      </w:r>
      <w:r>
        <w:t>symbol:</w:t>
      </w:r>
      <w:r>
        <w:tab/>
        <w:t>3201200023</w:t>
      </w:r>
    </w:p>
    <w:p w:rsidR="00645218" w:rsidRDefault="001F70F2">
      <w:pPr>
        <w:pStyle w:val="Zkladntext"/>
        <w:spacing w:before="120"/>
        <w:ind w:left="102"/>
      </w:pPr>
      <w:r>
        <w:t>(dále jen „příjemce podpory“)</w:t>
      </w:r>
    </w:p>
    <w:p w:rsidR="00645218" w:rsidRDefault="00645218">
      <w:pPr>
        <w:pStyle w:val="Zkladntext"/>
      </w:pPr>
    </w:p>
    <w:p w:rsidR="00645218" w:rsidRDefault="00645218">
      <w:pPr>
        <w:sectPr w:rsidR="00645218">
          <w:footerReference w:type="default" r:id="rId9"/>
          <w:type w:val="continuous"/>
          <w:pgSz w:w="12240" w:h="15840"/>
          <w:pgMar w:top="940" w:right="1020" w:bottom="1660" w:left="1600" w:header="708" w:footer="1460" w:gutter="0"/>
          <w:pgNumType w:start="1"/>
          <w:cols w:space="708"/>
        </w:sectPr>
      </w:pPr>
    </w:p>
    <w:p w:rsidR="00645218" w:rsidRDefault="00645218">
      <w:pPr>
        <w:pStyle w:val="Zkladntext"/>
        <w:spacing w:before="12"/>
        <w:rPr>
          <w:sz w:val="19"/>
        </w:rPr>
      </w:pPr>
    </w:p>
    <w:p w:rsidR="00645218" w:rsidRDefault="001F70F2">
      <w:pPr>
        <w:pStyle w:val="Zkladntext"/>
        <w:ind w:left="102"/>
      </w:pPr>
      <w:r>
        <w:t>se dohodly</w:t>
      </w:r>
      <w:r>
        <w:rPr>
          <w:spacing w:val="-9"/>
        </w:rPr>
        <w:t xml:space="preserve"> </w:t>
      </w:r>
      <w:r>
        <w:t>takto:</w:t>
      </w:r>
    </w:p>
    <w:p w:rsidR="00645218" w:rsidRDefault="001F70F2">
      <w:pPr>
        <w:pStyle w:val="Zkladntext"/>
        <w:rPr>
          <w:sz w:val="26"/>
        </w:rPr>
      </w:pPr>
      <w:r>
        <w:br w:type="column"/>
      </w:r>
    </w:p>
    <w:p w:rsidR="00645218" w:rsidRDefault="00645218">
      <w:pPr>
        <w:pStyle w:val="Zkladntext"/>
        <w:rPr>
          <w:sz w:val="32"/>
        </w:rPr>
      </w:pPr>
    </w:p>
    <w:p w:rsidR="00645218" w:rsidRDefault="001F70F2">
      <w:pPr>
        <w:pStyle w:val="Nadpis2"/>
        <w:ind w:left="81" w:right="3969"/>
      </w:pPr>
      <w:r>
        <w:t>I.</w:t>
      </w:r>
    </w:p>
    <w:p w:rsidR="00645218" w:rsidRDefault="001F70F2">
      <w:pPr>
        <w:ind w:left="81" w:right="3972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645218" w:rsidRDefault="00645218">
      <w:pPr>
        <w:jc w:val="center"/>
        <w:rPr>
          <w:sz w:val="20"/>
        </w:rPr>
        <w:sectPr w:rsidR="00645218">
          <w:type w:val="continuous"/>
          <w:pgSz w:w="12240" w:h="15840"/>
          <w:pgMar w:top="940" w:right="1020" w:bottom="1660" w:left="1600" w:header="708" w:footer="708" w:gutter="0"/>
          <w:cols w:num="2" w:space="708" w:equalWidth="0">
            <w:col w:w="1623" w:space="2256"/>
            <w:col w:w="5741"/>
          </w:cols>
        </w:sectPr>
      </w:pPr>
    </w:p>
    <w:p w:rsidR="00645218" w:rsidRDefault="00645218">
      <w:pPr>
        <w:pStyle w:val="Zkladntext"/>
        <w:spacing w:before="8"/>
        <w:rPr>
          <w:b/>
          <w:sz w:val="10"/>
        </w:rPr>
      </w:pPr>
    </w:p>
    <w:p w:rsidR="00645218" w:rsidRDefault="001F70F2">
      <w:pPr>
        <w:pStyle w:val="Odstavecseseznamem"/>
        <w:numPr>
          <w:ilvl w:val="0"/>
          <w:numId w:val="12"/>
        </w:numPr>
        <w:tabs>
          <w:tab w:val="left" w:pos="386"/>
        </w:tabs>
        <w:spacing w:before="99"/>
        <w:ind w:hanging="420"/>
        <w:jc w:val="left"/>
        <w:rPr>
          <w:sz w:val="20"/>
        </w:rPr>
      </w:pPr>
      <w:r>
        <w:rPr>
          <w:sz w:val="20"/>
        </w:rPr>
        <w:t>Tato</w:t>
      </w:r>
      <w:r>
        <w:rPr>
          <w:spacing w:val="48"/>
          <w:sz w:val="20"/>
        </w:rPr>
        <w:t xml:space="preserve"> </w:t>
      </w:r>
      <w:r>
        <w:rPr>
          <w:sz w:val="20"/>
        </w:rPr>
        <w:t>Smlouva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Programu</w:t>
      </w:r>
      <w:r>
        <w:rPr>
          <w:spacing w:val="47"/>
          <w:sz w:val="20"/>
        </w:rPr>
        <w:t xml:space="preserve"> </w:t>
      </w:r>
      <w:r>
        <w:rPr>
          <w:sz w:val="20"/>
        </w:rPr>
        <w:t>„Životní</w:t>
      </w:r>
      <w:r>
        <w:rPr>
          <w:spacing w:val="4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54"/>
          <w:sz w:val="20"/>
        </w:rPr>
        <w:t xml:space="preserve"> </w:t>
      </w:r>
      <w:r>
        <w:rPr>
          <w:sz w:val="20"/>
        </w:rPr>
        <w:t>ekosystémy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změna</w:t>
      </w:r>
      <w:r>
        <w:rPr>
          <w:spacing w:val="47"/>
          <w:sz w:val="20"/>
        </w:rPr>
        <w:t xml:space="preserve"> </w:t>
      </w:r>
      <w:r>
        <w:rPr>
          <w:sz w:val="20"/>
        </w:rPr>
        <w:t>klimatu“</w:t>
      </w:r>
    </w:p>
    <w:p w:rsidR="00645218" w:rsidRDefault="00645218">
      <w:pPr>
        <w:rPr>
          <w:sz w:val="20"/>
        </w:rPr>
        <w:sectPr w:rsidR="00645218">
          <w:type w:val="continuous"/>
          <w:pgSz w:w="12240" w:h="15840"/>
          <w:pgMar w:top="940" w:right="1020" w:bottom="1660" w:left="1600" w:header="708" w:footer="708" w:gutter="0"/>
          <w:cols w:space="708"/>
        </w:sectPr>
      </w:pPr>
    </w:p>
    <w:p w:rsidR="00645218" w:rsidRDefault="001F70F2">
      <w:pPr>
        <w:pStyle w:val="Zkladntext"/>
        <w:spacing w:before="73"/>
        <w:ind w:left="445" w:right="112"/>
        <w:jc w:val="both"/>
      </w:pPr>
      <w:r>
        <w:lastRenderedPageBreak/>
        <w:t>(dále jen „Program“) podporovaného z Norských fondů 2014-2021 (dále jen „Smlouva“) se uzavírá       na základě Rozhodnutí ministra životního prostředí č. 3201200023 o poskytnutí finančních prostředků   z Programu (dále jen „Rozhodnutí ministra“), ze dne 09. 04. 2021 a v souladu se směrnicí Ministerstva životního prostředí ČR č. 8/2019 o poskytování finančních prostředků z finančního mechanismu Evropského hospodářského prostoru a z finančního mechanismu Norska administrovaných Státním fondem životního prostředí České republiky (dále jen „Směrnice MŽP“), v platném</w:t>
      </w:r>
      <w:r>
        <w:rPr>
          <w:spacing w:val="-15"/>
        </w:rPr>
        <w:t xml:space="preserve"> </w:t>
      </w:r>
      <w:r>
        <w:t>znění.</w:t>
      </w:r>
    </w:p>
    <w:p w:rsidR="00645218" w:rsidRDefault="001F70F2">
      <w:pPr>
        <w:pStyle w:val="Odstavecseseznamem"/>
        <w:numPr>
          <w:ilvl w:val="0"/>
          <w:numId w:val="12"/>
        </w:numPr>
        <w:tabs>
          <w:tab w:val="left" w:pos="522"/>
        </w:tabs>
        <w:spacing w:before="118"/>
        <w:ind w:right="110" w:hanging="360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č. SGS-1 Rondane,   k předkládání žádostí o poskytnutí podpory z Programu (dále jen „Výzva“) a že náležitosti podporovaného  projektu odpovídají podmínkám stanoveným  touto  Výzvou a jsou v souladu s cíli     a</w:t>
      </w:r>
      <w:r>
        <w:rPr>
          <w:spacing w:val="-3"/>
          <w:sz w:val="20"/>
        </w:rPr>
        <w:t xml:space="preserve"> </w:t>
      </w:r>
      <w:r>
        <w:rPr>
          <w:sz w:val="20"/>
        </w:rPr>
        <w:t>principy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7"/>
          <w:sz w:val="20"/>
        </w:rPr>
        <w:t xml:space="preserve"> </w:t>
      </w:r>
      <w:r>
        <w:rPr>
          <w:sz w:val="20"/>
        </w:rPr>
        <w:t>právního</w:t>
      </w:r>
      <w:r>
        <w:rPr>
          <w:spacing w:val="-6"/>
          <w:sz w:val="20"/>
        </w:rPr>
        <w:t xml:space="preserve"> </w:t>
      </w:r>
      <w:r>
        <w:rPr>
          <w:sz w:val="20"/>
        </w:rPr>
        <w:t>rámce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6"/>
          <w:sz w:val="20"/>
        </w:rPr>
        <w:t xml:space="preserve"> </w:t>
      </w:r>
      <w:r>
        <w:rPr>
          <w:sz w:val="20"/>
        </w:rPr>
        <w:t>mechanismu</w:t>
      </w:r>
      <w:r>
        <w:rPr>
          <w:spacing w:val="-7"/>
          <w:sz w:val="20"/>
        </w:rPr>
        <w:t xml:space="preserve"> </w:t>
      </w:r>
      <w:r>
        <w:rPr>
          <w:sz w:val="20"/>
        </w:rPr>
        <w:t>Norska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období 2014- 2021, zejména pak uvedeného v článku 1.5. Nařízení o implementaci Finančního mechanismu Norska 2014-2021 (dále jen „Nařízení“) a Dohody o</w:t>
      </w:r>
      <w:r>
        <w:rPr>
          <w:spacing w:val="-16"/>
          <w:sz w:val="20"/>
        </w:rPr>
        <w:t xml:space="preserve"> </w:t>
      </w:r>
      <w:r>
        <w:rPr>
          <w:sz w:val="20"/>
        </w:rPr>
        <w:t>Programu.</w:t>
      </w:r>
    </w:p>
    <w:p w:rsidR="00645218" w:rsidRDefault="001F70F2">
      <w:pPr>
        <w:pStyle w:val="Odstavecseseznamem"/>
        <w:numPr>
          <w:ilvl w:val="0"/>
          <w:numId w:val="12"/>
        </w:numPr>
        <w:tabs>
          <w:tab w:val="left" w:pos="446"/>
        </w:tabs>
        <w:spacing w:before="118"/>
        <w:ind w:left="445" w:hanging="283"/>
        <w:jc w:val="left"/>
        <w:rPr>
          <w:sz w:val="20"/>
        </w:rPr>
      </w:pPr>
      <w:r>
        <w:rPr>
          <w:sz w:val="20"/>
        </w:rPr>
        <w:t>Podpora má formu dotace a je určena výhradně na realizaci projektu, s</w:t>
      </w:r>
      <w:r>
        <w:rPr>
          <w:spacing w:val="-22"/>
          <w:sz w:val="20"/>
        </w:rPr>
        <w:t xml:space="preserve"> </w:t>
      </w:r>
      <w:r>
        <w:rPr>
          <w:sz w:val="20"/>
        </w:rPr>
        <w:t>názvem:</w:t>
      </w:r>
    </w:p>
    <w:p w:rsidR="00645218" w:rsidRDefault="001F70F2">
      <w:pPr>
        <w:pStyle w:val="Nadpis2"/>
        <w:spacing w:before="120"/>
        <w:ind w:left="3064"/>
        <w:jc w:val="left"/>
      </w:pPr>
      <w:r>
        <w:t>„Kosteliska – obnova nivních biotopů“</w:t>
      </w:r>
    </w:p>
    <w:p w:rsidR="00645218" w:rsidRDefault="00645218">
      <w:pPr>
        <w:pStyle w:val="Zkladntext"/>
        <w:spacing w:before="8"/>
        <w:rPr>
          <w:b/>
          <w:sz w:val="21"/>
        </w:rPr>
      </w:pPr>
    </w:p>
    <w:p w:rsidR="00645218" w:rsidRDefault="00645218">
      <w:pPr>
        <w:rPr>
          <w:sz w:val="21"/>
        </w:rPr>
        <w:sectPr w:rsidR="00645218">
          <w:pgSz w:w="12240" w:h="15840"/>
          <w:pgMar w:top="1060" w:right="1020" w:bottom="1660" w:left="1540" w:header="0" w:footer="1460" w:gutter="0"/>
          <w:cols w:space="708"/>
        </w:sectPr>
      </w:pPr>
    </w:p>
    <w:p w:rsidR="00645218" w:rsidRDefault="001F70F2">
      <w:pPr>
        <w:pStyle w:val="Zkladntext"/>
        <w:spacing w:before="100"/>
        <w:ind w:left="445"/>
      </w:pPr>
      <w:r>
        <w:t>(dále jen</w:t>
      </w:r>
      <w:r>
        <w:rPr>
          <w:spacing w:val="-6"/>
        </w:rPr>
        <w:t xml:space="preserve"> </w:t>
      </w:r>
      <w:r>
        <w:t>„akce“).</w:t>
      </w:r>
    </w:p>
    <w:p w:rsidR="00645218" w:rsidRDefault="001F70F2">
      <w:pPr>
        <w:pStyle w:val="Zkladntext"/>
        <w:rPr>
          <w:sz w:val="26"/>
        </w:rPr>
      </w:pPr>
      <w:r>
        <w:br w:type="column"/>
      </w:r>
    </w:p>
    <w:p w:rsidR="00645218" w:rsidRDefault="00645218">
      <w:pPr>
        <w:pStyle w:val="Zkladntext"/>
        <w:spacing w:before="7"/>
        <w:rPr>
          <w:sz w:val="19"/>
        </w:rPr>
      </w:pPr>
    </w:p>
    <w:p w:rsidR="00645218" w:rsidRDefault="001F70F2">
      <w:pPr>
        <w:pStyle w:val="Nadpis2"/>
        <w:spacing w:before="1"/>
        <w:ind w:left="423" w:right="2868"/>
      </w:pPr>
      <w:r>
        <w:t>II.</w:t>
      </w:r>
    </w:p>
    <w:p w:rsidR="00645218" w:rsidRDefault="001F70F2">
      <w:pPr>
        <w:ind w:left="423" w:right="2871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645218" w:rsidRDefault="001F70F2">
      <w:pPr>
        <w:ind w:left="423" w:right="2861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645218" w:rsidRDefault="00645218">
      <w:pPr>
        <w:jc w:val="center"/>
        <w:rPr>
          <w:sz w:val="20"/>
        </w:rPr>
        <w:sectPr w:rsidR="00645218">
          <w:type w:val="continuous"/>
          <w:pgSz w:w="12240" w:h="15840"/>
          <w:pgMar w:top="940" w:right="1020" w:bottom="1660" w:left="1540" w:header="708" w:footer="708" w:gutter="0"/>
          <w:cols w:num="2" w:space="708" w:equalWidth="0">
            <w:col w:w="1904" w:space="948"/>
            <w:col w:w="6828"/>
          </w:cols>
        </w:sectPr>
      </w:pPr>
    </w:p>
    <w:p w:rsidR="00645218" w:rsidRDefault="00645218">
      <w:pPr>
        <w:pStyle w:val="Zkladntext"/>
        <w:spacing w:before="12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1418"/>
      </w:tblGrid>
      <w:tr w:rsidR="00645218">
        <w:trPr>
          <w:trHeight w:hRule="exact" w:val="386"/>
        </w:trPr>
        <w:tc>
          <w:tcPr>
            <w:tcW w:w="6834" w:type="dxa"/>
          </w:tcPr>
          <w:p w:rsidR="00645218" w:rsidRDefault="001F70F2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 Datum zahájení akce:</w:t>
            </w:r>
          </w:p>
        </w:tc>
        <w:tc>
          <w:tcPr>
            <w:tcW w:w="1418" w:type="dxa"/>
          </w:tcPr>
          <w:p w:rsidR="00645218" w:rsidRDefault="001F70F2">
            <w:pPr>
              <w:pStyle w:val="TableParagraph"/>
              <w:spacing w:line="265" w:lineRule="exact"/>
              <w:ind w:left="416"/>
              <w:rPr>
                <w:sz w:val="20"/>
              </w:rPr>
            </w:pPr>
            <w:r>
              <w:rPr>
                <w:sz w:val="20"/>
              </w:rPr>
              <w:t>1. 5. 2021</w:t>
            </w:r>
          </w:p>
        </w:tc>
      </w:tr>
      <w:tr w:rsidR="00645218">
        <w:trPr>
          <w:trHeight w:hRule="exact" w:val="506"/>
        </w:trPr>
        <w:tc>
          <w:tcPr>
            <w:tcW w:w="6834" w:type="dxa"/>
          </w:tcPr>
          <w:p w:rsidR="00645218" w:rsidRDefault="001F70F2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  Konečný termín pro dosažení očekávaných výsledků akce:</w:t>
            </w:r>
          </w:p>
        </w:tc>
        <w:tc>
          <w:tcPr>
            <w:tcW w:w="1418" w:type="dxa"/>
          </w:tcPr>
          <w:p w:rsidR="00645218" w:rsidRDefault="001F70F2">
            <w:pPr>
              <w:pStyle w:val="TableParagraph"/>
              <w:spacing w:before="120"/>
              <w:ind w:left="416"/>
              <w:rPr>
                <w:sz w:val="20"/>
              </w:rPr>
            </w:pPr>
            <w:r>
              <w:rPr>
                <w:sz w:val="20"/>
              </w:rPr>
              <w:t>30. 4. 2024</w:t>
            </w:r>
          </w:p>
        </w:tc>
      </w:tr>
      <w:tr w:rsidR="00645218">
        <w:trPr>
          <w:trHeight w:hRule="exact" w:val="446"/>
        </w:trPr>
        <w:tc>
          <w:tcPr>
            <w:tcW w:w="6834" w:type="dxa"/>
          </w:tcPr>
          <w:p w:rsidR="00645218" w:rsidRDefault="001F70F2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  Způsobilost výdajů na akci je stanovena následovně:</w:t>
            </w:r>
          </w:p>
        </w:tc>
        <w:tc>
          <w:tcPr>
            <w:tcW w:w="1418" w:type="dxa"/>
          </w:tcPr>
          <w:p w:rsidR="00645218" w:rsidRDefault="00645218"/>
        </w:tc>
      </w:tr>
      <w:tr w:rsidR="00645218">
        <w:trPr>
          <w:trHeight w:hRule="exact" w:val="387"/>
        </w:trPr>
        <w:tc>
          <w:tcPr>
            <w:tcW w:w="6834" w:type="dxa"/>
          </w:tcPr>
          <w:p w:rsidR="00645218" w:rsidRDefault="001F70F2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18" w:type="dxa"/>
          </w:tcPr>
          <w:p w:rsidR="00645218" w:rsidRDefault="001F70F2">
            <w:pPr>
              <w:pStyle w:val="TableParagraph"/>
              <w:spacing w:before="60"/>
              <w:ind w:left="416"/>
              <w:rPr>
                <w:sz w:val="20"/>
              </w:rPr>
            </w:pPr>
            <w:r>
              <w:rPr>
                <w:sz w:val="20"/>
              </w:rPr>
              <w:t>9. 4. 2021</w:t>
            </w:r>
          </w:p>
        </w:tc>
      </w:tr>
      <w:tr w:rsidR="00645218">
        <w:trPr>
          <w:trHeight w:hRule="exact" w:val="711"/>
        </w:trPr>
        <w:tc>
          <w:tcPr>
            <w:tcW w:w="6834" w:type="dxa"/>
          </w:tcPr>
          <w:p w:rsidR="00645218" w:rsidRDefault="001F70F2">
            <w:pPr>
              <w:pStyle w:val="TableParagraph"/>
              <w:spacing w:before="60" w:line="265" w:lineRule="exact"/>
              <w:ind w:left="1115"/>
              <w:rPr>
                <w:sz w:val="20"/>
              </w:rPr>
            </w:pPr>
            <w:r>
              <w:rPr>
                <w:sz w:val="20"/>
              </w:rPr>
              <w:t>b.    Výdaje jsou způsobilé do:</w:t>
            </w:r>
          </w:p>
          <w:p w:rsidR="00645218" w:rsidRDefault="001F70F2">
            <w:pPr>
              <w:pStyle w:val="TableParagraph"/>
              <w:spacing w:line="265" w:lineRule="exact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4. 2024</w:t>
            </w:r>
            <w:r>
              <w:rPr>
                <w:sz w:val="20"/>
              </w:rPr>
              <w:t>):</w:t>
            </w:r>
          </w:p>
        </w:tc>
        <w:tc>
          <w:tcPr>
            <w:tcW w:w="1418" w:type="dxa"/>
          </w:tcPr>
          <w:p w:rsidR="00645218" w:rsidRDefault="0064521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45218" w:rsidRDefault="001F70F2">
            <w:pPr>
              <w:pStyle w:val="TableParagraph"/>
              <w:spacing w:before="1"/>
              <w:ind w:left="416"/>
              <w:rPr>
                <w:sz w:val="20"/>
              </w:rPr>
            </w:pPr>
            <w:r>
              <w:rPr>
                <w:sz w:val="20"/>
              </w:rPr>
              <w:t>30. 4. 2024</w:t>
            </w:r>
          </w:p>
        </w:tc>
      </w:tr>
      <w:tr w:rsidR="00645218">
        <w:trPr>
          <w:trHeight w:hRule="exact" w:val="386"/>
        </w:trPr>
        <w:tc>
          <w:tcPr>
            <w:tcW w:w="6834" w:type="dxa"/>
          </w:tcPr>
          <w:p w:rsidR="00645218" w:rsidRDefault="001F70F2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4)  Příjemce podpory se zavazuje splnit účel akce tím, že:</w:t>
            </w:r>
          </w:p>
        </w:tc>
        <w:tc>
          <w:tcPr>
            <w:tcW w:w="1418" w:type="dxa"/>
          </w:tcPr>
          <w:p w:rsidR="00645218" w:rsidRDefault="00645218"/>
        </w:tc>
      </w:tr>
    </w:tbl>
    <w:p w:rsidR="00645218" w:rsidRDefault="001F70F2">
      <w:pPr>
        <w:pStyle w:val="Odstavecseseznamem"/>
        <w:numPr>
          <w:ilvl w:val="1"/>
          <w:numId w:val="12"/>
        </w:numPr>
        <w:tabs>
          <w:tab w:val="left" w:pos="866"/>
        </w:tabs>
        <w:ind w:right="115"/>
        <w:rPr>
          <w:sz w:val="20"/>
        </w:rPr>
      </w:pPr>
      <w:r>
        <w:rPr>
          <w:sz w:val="20"/>
        </w:rPr>
        <w:t>v rámci projektu bude realizována obnova a rozšíření biotopů vhodných pro podporu výskytu vzácných, a chráněných druhů a potlačení výskytu invazních druhů v ptačím parku Kosteliska.</w:t>
      </w:r>
      <w:r>
        <w:rPr>
          <w:spacing w:val="-32"/>
          <w:sz w:val="20"/>
        </w:rPr>
        <w:t xml:space="preserve"> </w:t>
      </w:r>
      <w:r>
        <w:rPr>
          <w:sz w:val="20"/>
        </w:rPr>
        <w:t>Cílem projektu je s využitím tradičních metod hospodaření jako je pastva či kosení, nastavit a nastartovat efektivní péči o území a podpořit pestrou škálu biotopů, které přiléhají k místnímu rybníku. Další aktivity projektu se zaměřují na zpřístupnění území environmentálně vhodnou formou a na zvýšení povědomí veřejnosti o tomto území a péči o</w:t>
      </w:r>
      <w:r>
        <w:rPr>
          <w:spacing w:val="-14"/>
          <w:sz w:val="20"/>
        </w:rPr>
        <w:t xml:space="preserve"> </w:t>
      </w:r>
      <w:r>
        <w:rPr>
          <w:sz w:val="20"/>
        </w:rPr>
        <w:t>něj.</w:t>
      </w:r>
    </w:p>
    <w:p w:rsidR="00645218" w:rsidRDefault="001F70F2">
      <w:pPr>
        <w:pStyle w:val="Zkladntext"/>
        <w:spacing w:before="118"/>
        <w:ind w:left="507"/>
      </w:pPr>
      <w:r>
        <w:t>Dále se příjemce podpory zavazuje naplnit indikátory:</w:t>
      </w:r>
    </w:p>
    <w:p w:rsidR="00645218" w:rsidRDefault="001F70F2">
      <w:pPr>
        <w:pStyle w:val="Odstavecseseznamem"/>
        <w:numPr>
          <w:ilvl w:val="1"/>
          <w:numId w:val="12"/>
        </w:numPr>
        <w:tabs>
          <w:tab w:val="left" w:pos="657"/>
        </w:tabs>
        <w:ind w:left="656" w:hanging="149"/>
        <w:jc w:val="left"/>
        <w:rPr>
          <w:sz w:val="20"/>
        </w:rPr>
      </w:pPr>
      <w:r>
        <w:rPr>
          <w:sz w:val="20"/>
        </w:rPr>
        <w:t xml:space="preserve">"Počet opatření realizovaných na ochranu vybraných rostlinných nebo živočišných druhů" v  </w:t>
      </w:r>
      <w:r>
        <w:rPr>
          <w:spacing w:val="38"/>
          <w:sz w:val="20"/>
        </w:rPr>
        <w:t xml:space="preserve"> </w:t>
      </w:r>
      <w:r>
        <w:rPr>
          <w:sz w:val="20"/>
        </w:rPr>
        <w:t>rozsahu</w:t>
      </w:r>
    </w:p>
    <w:p w:rsidR="00645218" w:rsidRDefault="001F70F2">
      <w:pPr>
        <w:pStyle w:val="Zkladntext"/>
        <w:spacing w:before="1"/>
        <w:ind w:left="728"/>
      </w:pPr>
      <w:r>
        <w:t>9 opatření,</w:t>
      </w:r>
    </w:p>
    <w:p w:rsidR="00645218" w:rsidRDefault="001F70F2">
      <w:pPr>
        <w:pStyle w:val="Odstavecseseznamem"/>
        <w:numPr>
          <w:ilvl w:val="1"/>
          <w:numId w:val="12"/>
        </w:numPr>
        <w:tabs>
          <w:tab w:val="left" w:pos="666"/>
        </w:tabs>
        <w:ind w:left="728" w:right="116" w:hanging="221"/>
        <w:jc w:val="left"/>
        <w:rPr>
          <w:sz w:val="20"/>
        </w:rPr>
      </w:pPr>
      <w:r>
        <w:rPr>
          <w:sz w:val="20"/>
        </w:rPr>
        <w:t>"Počet opatření zaměřených na ochranu a zachování ohrožených přírodních biotopů mimo zvláště chráněná území" v rozsahu 6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opatření,</w:t>
      </w:r>
    </w:p>
    <w:p w:rsidR="00645218" w:rsidRDefault="001F70F2">
      <w:pPr>
        <w:pStyle w:val="Odstavecseseznamem"/>
        <w:numPr>
          <w:ilvl w:val="1"/>
          <w:numId w:val="12"/>
        </w:numPr>
        <w:tabs>
          <w:tab w:val="left" w:pos="659"/>
        </w:tabs>
        <w:spacing w:before="118"/>
        <w:ind w:left="658" w:hanging="151"/>
        <w:jc w:val="left"/>
        <w:rPr>
          <w:sz w:val="20"/>
        </w:rPr>
      </w:pPr>
      <w:r>
        <w:rPr>
          <w:sz w:val="20"/>
        </w:rPr>
        <w:t>"Počet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mají</w:t>
      </w:r>
      <w:r>
        <w:rPr>
          <w:spacing w:val="14"/>
          <w:sz w:val="20"/>
        </w:rPr>
        <w:t xml:space="preserve"> </w:t>
      </w:r>
      <w:r>
        <w:rPr>
          <w:sz w:val="20"/>
        </w:rPr>
        <w:t>prospěch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zavedených</w:t>
      </w:r>
      <w:r>
        <w:rPr>
          <w:spacing w:val="15"/>
          <w:sz w:val="20"/>
        </w:rPr>
        <w:t xml:space="preserve"> </w:t>
      </w:r>
      <w:r>
        <w:rPr>
          <w:sz w:val="20"/>
        </w:rPr>
        <w:t>opatření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zlepšení</w:t>
      </w:r>
      <w:r>
        <w:rPr>
          <w:spacing w:val="14"/>
          <w:sz w:val="20"/>
        </w:rPr>
        <w:t xml:space="preserve"> </w:t>
      </w:r>
      <w:r>
        <w:rPr>
          <w:sz w:val="20"/>
        </w:rPr>
        <w:t>ekosystému"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rozsahu</w:t>
      </w:r>
      <w:r>
        <w:rPr>
          <w:spacing w:val="15"/>
          <w:sz w:val="20"/>
        </w:rPr>
        <w:t xml:space="preserve"> </w:t>
      </w:r>
      <w:r>
        <w:rPr>
          <w:sz w:val="20"/>
        </w:rPr>
        <w:t>6</w:t>
      </w:r>
      <w:r>
        <w:rPr>
          <w:spacing w:val="15"/>
          <w:sz w:val="20"/>
        </w:rPr>
        <w:t xml:space="preserve"> </w:t>
      </w:r>
      <w:r>
        <w:rPr>
          <w:sz w:val="20"/>
        </w:rPr>
        <w:t>400</w:t>
      </w:r>
    </w:p>
    <w:p w:rsidR="00645218" w:rsidRDefault="001F70F2">
      <w:pPr>
        <w:pStyle w:val="Zkladntext"/>
        <w:ind w:left="728"/>
      </w:pPr>
      <w:r>
        <w:t>osob,</w:t>
      </w:r>
    </w:p>
    <w:p w:rsidR="00645218" w:rsidRDefault="00645218">
      <w:pPr>
        <w:sectPr w:rsidR="00645218">
          <w:type w:val="continuous"/>
          <w:pgSz w:w="12240" w:h="15840"/>
          <w:pgMar w:top="940" w:right="1020" w:bottom="1660" w:left="1540" w:header="708" w:footer="708" w:gutter="0"/>
          <w:cols w:space="708"/>
        </w:sectPr>
      </w:pPr>
    </w:p>
    <w:p w:rsidR="00645218" w:rsidRDefault="001F70F2">
      <w:pPr>
        <w:pStyle w:val="Odstavecseseznamem"/>
        <w:numPr>
          <w:ilvl w:val="0"/>
          <w:numId w:val="11"/>
        </w:numPr>
        <w:tabs>
          <w:tab w:val="left" w:pos="582"/>
        </w:tabs>
        <w:spacing w:before="73"/>
        <w:jc w:val="left"/>
        <w:rPr>
          <w:sz w:val="20"/>
        </w:rPr>
      </w:pPr>
      <w:r>
        <w:rPr>
          <w:sz w:val="20"/>
        </w:rPr>
        <w:lastRenderedPageBreak/>
        <w:t>"Počet rostlinných nebo živočišných druhů, jejichž podmínky byly zlepšeny" v rozsahu 83</w:t>
      </w:r>
      <w:r>
        <w:rPr>
          <w:spacing w:val="-15"/>
          <w:sz w:val="20"/>
        </w:rPr>
        <w:t xml:space="preserve"> </w:t>
      </w:r>
      <w:r>
        <w:rPr>
          <w:sz w:val="20"/>
        </w:rPr>
        <w:t>druhů,</w:t>
      </w:r>
    </w:p>
    <w:p w:rsidR="00645218" w:rsidRDefault="001F70F2">
      <w:pPr>
        <w:pStyle w:val="Odstavecseseznamem"/>
        <w:numPr>
          <w:ilvl w:val="0"/>
          <w:numId w:val="11"/>
        </w:numPr>
        <w:tabs>
          <w:tab w:val="left" w:pos="582"/>
        </w:tabs>
        <w:jc w:val="left"/>
        <w:rPr>
          <w:sz w:val="20"/>
        </w:rPr>
      </w:pPr>
      <w:r>
        <w:rPr>
          <w:sz w:val="20"/>
        </w:rPr>
        <w:t>"Počet stanovišť se zlepšeným ekologickým stavem" v rozsahu 1</w:t>
      </w:r>
      <w:r>
        <w:rPr>
          <w:spacing w:val="-16"/>
          <w:sz w:val="20"/>
        </w:rPr>
        <w:t xml:space="preserve"> </w:t>
      </w:r>
      <w:r>
        <w:rPr>
          <w:sz w:val="20"/>
        </w:rPr>
        <w:t>stanoviště.</w:t>
      </w:r>
    </w:p>
    <w:p w:rsidR="00645218" w:rsidRDefault="00645218">
      <w:pPr>
        <w:pStyle w:val="Zkladntext"/>
        <w:rPr>
          <w:sz w:val="26"/>
        </w:rPr>
      </w:pPr>
    </w:p>
    <w:p w:rsidR="00645218" w:rsidRDefault="00645218">
      <w:pPr>
        <w:pStyle w:val="Zkladntext"/>
        <w:spacing w:before="2"/>
        <w:rPr>
          <w:sz w:val="21"/>
        </w:rPr>
      </w:pPr>
    </w:p>
    <w:p w:rsidR="00645218" w:rsidRDefault="001F70F2">
      <w:pPr>
        <w:pStyle w:val="Nadpis2"/>
        <w:ind w:right="306"/>
      </w:pPr>
      <w:r>
        <w:t>III.</w:t>
      </w:r>
    </w:p>
    <w:p w:rsidR="00645218" w:rsidRDefault="001F70F2">
      <w:pPr>
        <w:ind w:left="650" w:right="304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645218" w:rsidRDefault="00645218">
      <w:pPr>
        <w:pStyle w:val="Zkladntext"/>
        <w:rPr>
          <w:b/>
          <w:sz w:val="18"/>
        </w:rPr>
      </w:pPr>
    </w:p>
    <w:p w:rsidR="00645218" w:rsidRDefault="001F70F2">
      <w:pPr>
        <w:pStyle w:val="Odstavecseseznamem"/>
        <w:numPr>
          <w:ilvl w:val="0"/>
          <w:numId w:val="10"/>
        </w:numPr>
        <w:tabs>
          <w:tab w:val="left" w:pos="386"/>
        </w:tabs>
        <w:spacing w:before="1"/>
        <w:ind w:right="110" w:hanging="283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4"/>
          <w:sz w:val="20"/>
        </w:rPr>
        <w:t xml:space="preserve"> </w:t>
      </w:r>
      <w:r>
        <w:rPr>
          <w:sz w:val="20"/>
        </w:rPr>
        <w:t>vychází</w:t>
      </w:r>
      <w:r>
        <w:rPr>
          <w:spacing w:val="-14"/>
          <w:sz w:val="20"/>
        </w:rPr>
        <w:t xml:space="preserve"> </w:t>
      </w:r>
      <w:r>
        <w:rPr>
          <w:sz w:val="20"/>
        </w:rPr>
        <w:t>z 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3"/>
          <w:sz w:val="20"/>
        </w:rPr>
        <w:t xml:space="preserve"> </w:t>
      </w:r>
      <w:r>
        <w:rPr>
          <w:sz w:val="20"/>
        </w:rPr>
        <w:t>ministra, dle čl. I, odst. 1) této Smlouvy a činí pevně stanovenou a neměnnou částku ve výši 3 745 636,20 Kč      (tj. 144 062,93 EUR), která bude vyplacena v poměru 85 % z prostředků Finančního mechanismu Norska 2014-2021 a 15 % z 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Fondu.</w:t>
      </w:r>
    </w:p>
    <w:p w:rsidR="00645218" w:rsidRDefault="001F70F2">
      <w:pPr>
        <w:pStyle w:val="Odstavecseseznamem"/>
        <w:numPr>
          <w:ilvl w:val="0"/>
          <w:numId w:val="10"/>
        </w:numPr>
        <w:tabs>
          <w:tab w:val="left" w:pos="386"/>
        </w:tabs>
        <w:ind w:right="115" w:hanging="28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 výdajů vynaložených na dodávky, služby a stavební práce, a výdajů, kterými je akce realizována a které vznikly a byly uhrazeny v období realizace akce, dle čl. II této</w:t>
      </w:r>
      <w:r>
        <w:rPr>
          <w:spacing w:val="-24"/>
          <w:sz w:val="20"/>
        </w:rPr>
        <w:t xml:space="preserve"> </w:t>
      </w:r>
      <w:r>
        <w:rPr>
          <w:sz w:val="20"/>
        </w:rPr>
        <w:t>Smlouvy.</w:t>
      </w:r>
    </w:p>
    <w:p w:rsidR="00645218" w:rsidRDefault="00645218">
      <w:pPr>
        <w:pStyle w:val="Zkladntext"/>
        <w:rPr>
          <w:sz w:val="18"/>
        </w:rPr>
      </w:pPr>
    </w:p>
    <w:p w:rsidR="00645218" w:rsidRDefault="001F70F2">
      <w:pPr>
        <w:pStyle w:val="Nadpis2"/>
        <w:spacing w:before="1"/>
        <w:ind w:right="309"/>
      </w:pPr>
      <w:r>
        <w:t>IV.</w:t>
      </w:r>
    </w:p>
    <w:p w:rsidR="00645218" w:rsidRDefault="001F70F2">
      <w:pPr>
        <w:ind w:left="650" w:right="306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645218" w:rsidRDefault="00645218">
      <w:pPr>
        <w:pStyle w:val="Zkladntext"/>
        <w:spacing w:before="8"/>
        <w:rPr>
          <w:b/>
          <w:sz w:val="10"/>
        </w:rPr>
      </w:pPr>
    </w:p>
    <w:p w:rsidR="00645218" w:rsidRDefault="001F70F2">
      <w:pPr>
        <w:pStyle w:val="Odstavecseseznamem"/>
        <w:numPr>
          <w:ilvl w:val="0"/>
          <w:numId w:val="9"/>
        </w:numPr>
        <w:tabs>
          <w:tab w:val="left" w:pos="386"/>
        </w:tabs>
        <w:spacing w:before="99"/>
        <w:ind w:hanging="283"/>
        <w:rPr>
          <w:sz w:val="20"/>
        </w:rPr>
      </w:pPr>
      <w:r>
        <w:rPr>
          <w:sz w:val="20"/>
        </w:rPr>
        <w:t>Příjemce podpory</w:t>
      </w:r>
      <w:r>
        <w:rPr>
          <w:spacing w:val="-8"/>
          <w:sz w:val="20"/>
        </w:rPr>
        <w:t xml:space="preserve"> </w:t>
      </w:r>
      <w:r>
        <w:rPr>
          <w:sz w:val="20"/>
        </w:rPr>
        <w:t>je:</w:t>
      </w:r>
    </w:p>
    <w:p w:rsidR="00645218" w:rsidRDefault="001F70F2">
      <w:pPr>
        <w:pStyle w:val="Odstavecseseznamem"/>
        <w:numPr>
          <w:ilvl w:val="1"/>
          <w:numId w:val="9"/>
        </w:numPr>
        <w:tabs>
          <w:tab w:val="left" w:pos="1180"/>
        </w:tabs>
        <w:ind w:right="114" w:hanging="357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14"/>
          <w:sz w:val="20"/>
        </w:rPr>
        <w:t xml:space="preserve"> </w:t>
      </w:r>
      <w:r>
        <w:rPr>
          <w:sz w:val="20"/>
        </w:rPr>
        <w:t>Programu;</w:t>
      </w:r>
    </w:p>
    <w:p w:rsidR="00645218" w:rsidRDefault="001F70F2">
      <w:pPr>
        <w:pStyle w:val="Odstavecseseznamem"/>
        <w:numPr>
          <w:ilvl w:val="1"/>
          <w:numId w:val="9"/>
        </w:numPr>
        <w:tabs>
          <w:tab w:val="left" w:pos="1180"/>
        </w:tabs>
        <w:spacing w:before="118"/>
        <w:ind w:right="111" w:hanging="357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22"/>
          <w:sz w:val="20"/>
        </w:rPr>
        <w:t xml:space="preserve"> </w:t>
      </w:r>
      <w:r>
        <w:rPr>
          <w:sz w:val="20"/>
        </w:rPr>
        <w:t>partnerství dle článku 7.7. Nařízení a v dostatečném předstihu jej informovat o změnách akce, které se ho týkají, dle bodu 4, čl. 7.6.</w:t>
      </w:r>
      <w:r>
        <w:rPr>
          <w:spacing w:val="-13"/>
          <w:sz w:val="20"/>
        </w:rPr>
        <w:t xml:space="preserve"> </w:t>
      </w:r>
      <w:r>
        <w:rPr>
          <w:sz w:val="20"/>
        </w:rPr>
        <w:t>Nařízení;</w:t>
      </w:r>
    </w:p>
    <w:p w:rsidR="00645218" w:rsidRDefault="001F70F2">
      <w:pPr>
        <w:pStyle w:val="Odstavecseseznamem"/>
        <w:numPr>
          <w:ilvl w:val="1"/>
          <w:numId w:val="9"/>
        </w:numPr>
        <w:tabs>
          <w:tab w:val="left" w:pos="1180"/>
        </w:tabs>
        <w:ind w:right="110" w:hanging="357"/>
        <w:jc w:val="both"/>
        <w:rPr>
          <w:sz w:val="20"/>
        </w:rPr>
      </w:pPr>
      <w:r>
        <w:rPr>
          <w:sz w:val="20"/>
        </w:rPr>
        <w:t>oprávněn požadovat podporu ve výši 3 745 636,20 Kč (tj. 144 062,93 EUR), dle čl. III Smlouvy   a v souladu s Pokyny pro žadatele a konečné příjemce z Programu (dále jen „Pokyny pro žadatele“), které tvoří přílohu</w:t>
      </w:r>
      <w:r>
        <w:rPr>
          <w:spacing w:val="-8"/>
          <w:sz w:val="20"/>
        </w:rPr>
        <w:t xml:space="preserve"> </w:t>
      </w:r>
      <w:r>
        <w:rPr>
          <w:sz w:val="20"/>
        </w:rPr>
        <w:t>Výzvy;</w:t>
      </w:r>
    </w:p>
    <w:p w:rsidR="00645218" w:rsidRDefault="001F70F2">
      <w:pPr>
        <w:pStyle w:val="Odstavecseseznamem"/>
        <w:numPr>
          <w:ilvl w:val="1"/>
          <w:numId w:val="9"/>
        </w:numPr>
        <w:tabs>
          <w:tab w:val="left" w:pos="1180"/>
        </w:tabs>
        <w:spacing w:before="118"/>
        <w:ind w:right="112" w:hanging="357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 výdajů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6"/>
          <w:sz w:val="20"/>
        </w:rPr>
        <w:t xml:space="preserve"> </w:t>
      </w:r>
      <w:r>
        <w:rPr>
          <w:sz w:val="20"/>
        </w:rPr>
        <w:t>výši,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6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 v Agendovém informačním systému Fondu (dále jen „AIS SFŽP ČR“). Změnu rozložení investic a neinvestic je možné provést změnovým řízením pouze na neprofinancovaných a v případě zálohy na nevyúčtovaných prostředcích</w:t>
      </w:r>
      <w:r>
        <w:rPr>
          <w:spacing w:val="-13"/>
          <w:sz w:val="20"/>
        </w:rPr>
        <w:t xml:space="preserve"> </w:t>
      </w:r>
      <w:r>
        <w:rPr>
          <w:sz w:val="20"/>
        </w:rPr>
        <w:t>akce;</w:t>
      </w:r>
    </w:p>
    <w:p w:rsidR="00645218" w:rsidRDefault="001F70F2">
      <w:pPr>
        <w:pStyle w:val="Odstavecseseznamem"/>
        <w:numPr>
          <w:ilvl w:val="1"/>
          <w:numId w:val="9"/>
        </w:numPr>
        <w:tabs>
          <w:tab w:val="left" w:pos="1182"/>
        </w:tabs>
        <w:ind w:left="1182" w:right="119" w:hanging="360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3. a Pokynů pro</w:t>
      </w:r>
      <w:r>
        <w:rPr>
          <w:spacing w:val="-19"/>
          <w:sz w:val="20"/>
        </w:rPr>
        <w:t xml:space="preserve"> </w:t>
      </w:r>
      <w:r>
        <w:rPr>
          <w:sz w:val="20"/>
        </w:rPr>
        <w:t>žadatele;</w:t>
      </w:r>
    </w:p>
    <w:p w:rsidR="00645218" w:rsidRDefault="001F70F2">
      <w:pPr>
        <w:pStyle w:val="Odstavecseseznamem"/>
        <w:numPr>
          <w:ilvl w:val="1"/>
          <w:numId w:val="9"/>
        </w:numPr>
        <w:tabs>
          <w:tab w:val="left" w:pos="1182"/>
        </w:tabs>
        <w:spacing w:before="118"/>
        <w:ind w:left="1182" w:right="11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povinnosti vyplývající z této Smlouvy. Smlouvu nelze měnit se zpětnou účinností po porušení povinnosti, která je předmětem</w:t>
      </w:r>
      <w:r>
        <w:rPr>
          <w:spacing w:val="-18"/>
          <w:sz w:val="20"/>
        </w:rPr>
        <w:t xml:space="preserve"> </w:t>
      </w:r>
      <w:r>
        <w:rPr>
          <w:sz w:val="20"/>
        </w:rPr>
        <w:t>změny;</w:t>
      </w:r>
    </w:p>
    <w:p w:rsidR="00645218" w:rsidRDefault="001F70F2">
      <w:pPr>
        <w:pStyle w:val="Odstavecseseznamem"/>
        <w:numPr>
          <w:ilvl w:val="1"/>
          <w:numId w:val="9"/>
        </w:numPr>
        <w:tabs>
          <w:tab w:val="left" w:pos="1182"/>
        </w:tabs>
        <w:spacing w:before="121"/>
        <w:ind w:left="1182" w:hanging="360"/>
        <w:rPr>
          <w:sz w:val="20"/>
        </w:rPr>
      </w:pPr>
      <w:r>
        <w:rPr>
          <w:sz w:val="20"/>
        </w:rPr>
        <w:t xml:space="preserve">povinen  předkládat  Fondu  průběžnou  a  závěrečnou  monitorovací  zprávu,  včetně </w:t>
      </w:r>
      <w:r>
        <w:rPr>
          <w:spacing w:val="46"/>
          <w:sz w:val="20"/>
        </w:rPr>
        <w:t xml:space="preserve"> </w:t>
      </w:r>
      <w:r>
        <w:rPr>
          <w:sz w:val="20"/>
        </w:rPr>
        <w:t>žádosti</w:t>
      </w:r>
    </w:p>
    <w:p w:rsidR="00645218" w:rsidRDefault="001F70F2">
      <w:pPr>
        <w:pStyle w:val="Zkladntext"/>
        <w:ind w:left="1181" w:right="56"/>
      </w:pPr>
      <w:r>
        <w:t>o platbu; závěrečnou monitorovací zprávu příjemce podpory předloží nejpozději do 1 měsíce od uplynutí termínu dle čl. II odst. 2) této Smlouvy;</w:t>
      </w:r>
    </w:p>
    <w:p w:rsidR="00645218" w:rsidRDefault="001F70F2">
      <w:pPr>
        <w:pStyle w:val="Odstavecseseznamem"/>
        <w:numPr>
          <w:ilvl w:val="1"/>
          <w:numId w:val="9"/>
        </w:numPr>
        <w:tabs>
          <w:tab w:val="left" w:pos="1182"/>
        </w:tabs>
        <w:spacing w:before="118"/>
        <w:ind w:left="1182" w:right="111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</w:t>
      </w:r>
      <w:r>
        <w:rPr>
          <w:spacing w:val="-9"/>
          <w:sz w:val="20"/>
        </w:rPr>
        <w:t xml:space="preserve"> </w:t>
      </w:r>
      <w:r>
        <w:rPr>
          <w:sz w:val="20"/>
        </w:rPr>
        <w:t>akci;</w:t>
      </w:r>
    </w:p>
    <w:p w:rsidR="00645218" w:rsidRDefault="00645218">
      <w:pPr>
        <w:jc w:val="both"/>
        <w:rPr>
          <w:sz w:val="20"/>
        </w:rPr>
        <w:sectPr w:rsidR="00645218">
          <w:pgSz w:w="12240" w:h="15840"/>
          <w:pgMar w:top="1060" w:right="1020" w:bottom="1660" w:left="1600" w:header="0" w:footer="1460" w:gutter="0"/>
          <w:cols w:space="708"/>
        </w:sectPr>
      </w:pP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spacing w:before="73"/>
        <w:ind w:right="118"/>
        <w:jc w:val="both"/>
        <w:rPr>
          <w:sz w:val="20"/>
        </w:rPr>
      </w:pPr>
      <w:r>
        <w:rPr>
          <w:sz w:val="20"/>
        </w:rPr>
        <w:lastRenderedPageBreak/>
        <w:t>povinen zaznamenávat požadované náležitosti akce, včetně příslušných dokumentů, prostřednictvím AIS SFŽP</w:t>
      </w:r>
      <w:r>
        <w:rPr>
          <w:spacing w:val="-8"/>
          <w:sz w:val="20"/>
        </w:rPr>
        <w:t xml:space="preserve"> </w:t>
      </w:r>
      <w:r>
        <w:rPr>
          <w:sz w:val="20"/>
        </w:rPr>
        <w:t>ČR;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0"/>
        </w:tabs>
        <w:ind w:left="1059" w:right="111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Státního fondu životního prostředí ČR po veřejné zakázky v rámci FM Norska 2014-2021, které jsou uveřejněny na stránkách</w:t>
      </w:r>
      <w:r>
        <w:rPr>
          <w:spacing w:val="-26"/>
          <w:sz w:val="20"/>
        </w:rPr>
        <w:t xml:space="preserve"> </w:t>
      </w:r>
      <w:r>
        <w:rPr>
          <w:sz w:val="20"/>
        </w:rPr>
        <w:t>Fondu;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ind w:right="115"/>
        <w:jc w:val="both"/>
        <w:rPr>
          <w:sz w:val="20"/>
        </w:rPr>
      </w:pPr>
      <w:r>
        <w:rPr>
          <w:sz w:val="20"/>
        </w:rPr>
        <w:t>povinen archivovat všechny dokumenty související s realizací akce po dobu nejméně 10 let    od 1. ledna roku následujícího po schválení závěrečné monitorovací zprávy, nejméně však      do 31. prosince</w:t>
      </w:r>
      <w:r>
        <w:rPr>
          <w:spacing w:val="-10"/>
          <w:sz w:val="20"/>
        </w:rPr>
        <w:t xml:space="preserve"> </w:t>
      </w:r>
      <w:r>
        <w:rPr>
          <w:sz w:val="20"/>
        </w:rPr>
        <w:t>2030;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ind w:right="112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 Fondů EHP a Norska</w:t>
      </w:r>
      <w:r>
        <w:rPr>
          <w:spacing w:val="-8"/>
          <w:sz w:val="20"/>
        </w:rPr>
        <w:t xml:space="preserve"> </w:t>
      </w:r>
      <w:r>
        <w:rPr>
          <w:sz w:val="20"/>
        </w:rPr>
        <w:t>2014-2021;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ind w:right="113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akce byly vždy pravdivé a</w:t>
      </w:r>
      <w:r>
        <w:rPr>
          <w:spacing w:val="-10"/>
          <w:sz w:val="20"/>
        </w:rPr>
        <w:t xml:space="preserve"> </w:t>
      </w:r>
      <w:r>
        <w:rPr>
          <w:sz w:val="20"/>
        </w:rPr>
        <w:t>úplné;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1"/>
          <w:tab w:val="left" w:pos="1062"/>
        </w:tabs>
        <w:spacing w:before="118"/>
        <w:jc w:val="left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</w:p>
    <w:p w:rsidR="00645218" w:rsidRDefault="001F70F2">
      <w:pPr>
        <w:pStyle w:val="Zkladntext"/>
        <w:spacing w:before="1"/>
        <w:ind w:left="1061"/>
      </w:pPr>
      <w:r>
        <w:t>v rámci podporované akce, aby se zabránilo dvojímu financování, k čemuž se zavazuje;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ind w:right="114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Certifikačního orgánu, Národního kontaktního místa, Kanceláři finančních mechanismů a kontrolních orgánů Evropského   sdružení  volného  obchodu  a  neprodleně  poskytnout  požadovaný  přístup     v souvislosti s audity, monitorováním a evaluací akce. Na vyžádání je povinen předložit požadované dokumenty a kontrolní protokoly přímo Certifikačnímu</w:t>
      </w:r>
      <w:r>
        <w:rPr>
          <w:spacing w:val="-20"/>
          <w:sz w:val="20"/>
        </w:rPr>
        <w:t xml:space="preserve"> </w:t>
      </w:r>
      <w:r>
        <w:rPr>
          <w:sz w:val="20"/>
        </w:rPr>
        <w:t>orgánu;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ind w:right="112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5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9"/>
          <w:sz w:val="20"/>
        </w:rPr>
        <w:t xml:space="preserve"> </w:t>
      </w:r>
      <w:r>
        <w:rPr>
          <w:sz w:val="20"/>
        </w:rPr>
        <w:t>výdaji;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ind w:right="111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 Fondem, o jejich výsledcích, navrhovaných nápravných opatřeních a realizaci</w:t>
      </w:r>
      <w:r>
        <w:rPr>
          <w:spacing w:val="-37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ind w:right="113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 do nemovitosti a/nebo pozemku (včetně renovací), je navíc</w:t>
      </w:r>
      <w:r>
        <w:rPr>
          <w:spacing w:val="-17"/>
          <w:sz w:val="20"/>
        </w:rPr>
        <w:t xml:space="preserve"> </w:t>
      </w:r>
      <w:r>
        <w:rPr>
          <w:sz w:val="20"/>
        </w:rPr>
        <w:t>povinen:</w:t>
      </w:r>
    </w:p>
    <w:p w:rsidR="00645218" w:rsidRDefault="001F70F2">
      <w:pPr>
        <w:pStyle w:val="Odstavecseseznamem"/>
        <w:numPr>
          <w:ilvl w:val="1"/>
          <w:numId w:val="8"/>
        </w:numPr>
        <w:tabs>
          <w:tab w:val="left" w:pos="1782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 strany Fondu a po stejně dlouhou dobu využívat danou nemovitost a/nebo pozemek pro účely uvedené v čl. II. odst. 4 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Smlouvy;</w:t>
      </w:r>
    </w:p>
    <w:p w:rsidR="00645218" w:rsidRDefault="001F70F2">
      <w:pPr>
        <w:pStyle w:val="Odstavecseseznamem"/>
        <w:numPr>
          <w:ilvl w:val="1"/>
          <w:numId w:val="8"/>
        </w:numPr>
        <w:tabs>
          <w:tab w:val="left" w:pos="1782"/>
        </w:tabs>
        <w:ind w:right="11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provádění  akce,  tak  po  stanovenou  dobu  nejméně  pěti  let  od schválení závěrečné monitorovací zprávy akce ze strany</w:t>
      </w:r>
      <w:r>
        <w:rPr>
          <w:spacing w:val="-18"/>
          <w:sz w:val="20"/>
        </w:rPr>
        <w:t xml:space="preserve"> </w:t>
      </w:r>
      <w:r>
        <w:rPr>
          <w:sz w:val="20"/>
        </w:rPr>
        <w:t>Fondu;</w:t>
      </w:r>
    </w:p>
    <w:p w:rsidR="00645218" w:rsidRDefault="001F70F2">
      <w:pPr>
        <w:pStyle w:val="Odstavecseseznamem"/>
        <w:numPr>
          <w:ilvl w:val="1"/>
          <w:numId w:val="8"/>
        </w:numPr>
        <w:tabs>
          <w:tab w:val="left" w:pos="1782"/>
        </w:tabs>
        <w:spacing w:before="118"/>
        <w:ind w:hanging="370"/>
        <w:jc w:val="left"/>
        <w:rPr>
          <w:sz w:val="20"/>
        </w:rPr>
      </w:pPr>
      <w:r>
        <w:rPr>
          <w:sz w:val="20"/>
        </w:rPr>
        <w:t>po uvedenou dobu pěti let vyčlenit příslušné prostředky na jejich</w:t>
      </w:r>
      <w:r>
        <w:rPr>
          <w:spacing w:val="-21"/>
          <w:sz w:val="20"/>
        </w:rPr>
        <w:t xml:space="preserve"> </w:t>
      </w:r>
      <w:r>
        <w:rPr>
          <w:sz w:val="20"/>
        </w:rPr>
        <w:t>údržbu;</w:t>
      </w: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062"/>
        </w:tabs>
        <w:ind w:right="110"/>
        <w:jc w:val="both"/>
        <w:rPr>
          <w:sz w:val="20"/>
        </w:rPr>
      </w:pPr>
      <w:r>
        <w:rPr>
          <w:sz w:val="20"/>
        </w:rPr>
        <w:t xml:space="preserve">povinen dodržovat požadavky na publicitu (zejména požadavky na uveřejňování log), umožnit zástupcům Fondu získávat a využívat pořízený fotografický materiál a filmové záběry a ty </w:t>
      </w:r>
      <w:r>
        <w:rPr>
          <w:spacing w:val="2"/>
          <w:sz w:val="20"/>
        </w:rPr>
        <w:t xml:space="preserve">dále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7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6"/>
          <w:sz w:val="20"/>
        </w:rPr>
        <w:t xml:space="preserve"> </w:t>
      </w:r>
      <w:r>
        <w:rPr>
          <w:sz w:val="20"/>
        </w:rPr>
        <w:t>žadatele.</w:t>
      </w:r>
    </w:p>
    <w:p w:rsidR="00645218" w:rsidRDefault="00645218">
      <w:pPr>
        <w:jc w:val="both"/>
        <w:rPr>
          <w:sz w:val="20"/>
        </w:rPr>
        <w:sectPr w:rsidR="00645218">
          <w:footerReference w:type="default" r:id="rId10"/>
          <w:pgSz w:w="12240" w:h="15840"/>
          <w:pgMar w:top="1060" w:right="1020" w:bottom="1660" w:left="1720" w:header="0" w:footer="1460" w:gutter="0"/>
          <w:pgNumType w:start="4"/>
          <w:cols w:space="708"/>
        </w:sectPr>
      </w:pPr>
    </w:p>
    <w:p w:rsidR="00645218" w:rsidRDefault="001F70F2">
      <w:pPr>
        <w:pStyle w:val="Odstavecseseznamem"/>
        <w:numPr>
          <w:ilvl w:val="0"/>
          <w:numId w:val="8"/>
        </w:numPr>
        <w:tabs>
          <w:tab w:val="left" w:pos="1182"/>
        </w:tabs>
        <w:spacing w:before="73"/>
        <w:ind w:left="1182" w:right="114"/>
        <w:jc w:val="both"/>
        <w:rPr>
          <w:sz w:val="20"/>
        </w:rPr>
      </w:pPr>
      <w:r>
        <w:rPr>
          <w:sz w:val="20"/>
        </w:rPr>
        <w:lastRenderedPageBreak/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19"/>
          <w:sz w:val="20"/>
        </w:rPr>
        <w:t xml:space="preserve"> </w:t>
      </w:r>
      <w:r>
        <w:rPr>
          <w:sz w:val="20"/>
        </w:rPr>
        <w:t>pokyny.</w:t>
      </w:r>
    </w:p>
    <w:p w:rsidR="00645218" w:rsidRDefault="00645218">
      <w:pPr>
        <w:pStyle w:val="Zkladntext"/>
      </w:pPr>
    </w:p>
    <w:p w:rsidR="00645218" w:rsidRDefault="00645218">
      <w:pPr>
        <w:sectPr w:rsidR="00645218">
          <w:pgSz w:w="12240" w:h="15840"/>
          <w:pgMar w:top="1060" w:right="1020" w:bottom="1660" w:left="1600" w:header="0" w:footer="1460" w:gutter="0"/>
          <w:cols w:space="708"/>
        </w:sectPr>
      </w:pPr>
    </w:p>
    <w:p w:rsidR="00645218" w:rsidRDefault="00645218">
      <w:pPr>
        <w:pStyle w:val="Zkladntext"/>
        <w:rPr>
          <w:sz w:val="26"/>
        </w:rPr>
      </w:pPr>
    </w:p>
    <w:p w:rsidR="00645218" w:rsidRDefault="00645218">
      <w:pPr>
        <w:pStyle w:val="Zkladntext"/>
        <w:rPr>
          <w:sz w:val="26"/>
        </w:rPr>
      </w:pPr>
    </w:p>
    <w:p w:rsidR="00645218" w:rsidRDefault="00645218">
      <w:pPr>
        <w:pStyle w:val="Zkladntext"/>
        <w:rPr>
          <w:sz w:val="24"/>
        </w:rPr>
      </w:pPr>
    </w:p>
    <w:p w:rsidR="00645218" w:rsidRDefault="001F70F2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hanging="283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645218" w:rsidRDefault="001F70F2">
      <w:pPr>
        <w:pStyle w:val="Zkladntext"/>
        <w:spacing w:before="1"/>
        <w:rPr>
          <w:sz w:val="18"/>
        </w:rPr>
      </w:pPr>
      <w:r>
        <w:br w:type="column"/>
      </w:r>
    </w:p>
    <w:p w:rsidR="00645218" w:rsidRDefault="001F70F2">
      <w:pPr>
        <w:pStyle w:val="Nadpis2"/>
        <w:ind w:left="81" w:right="3599"/>
      </w:pPr>
      <w:r>
        <w:t>V.</w:t>
      </w:r>
    </w:p>
    <w:p w:rsidR="00645218" w:rsidRDefault="001F70F2">
      <w:pPr>
        <w:ind w:left="81" w:right="3601"/>
        <w:jc w:val="center"/>
        <w:rPr>
          <w:b/>
          <w:sz w:val="20"/>
        </w:rPr>
      </w:pPr>
      <w:r>
        <w:rPr>
          <w:b/>
          <w:sz w:val="20"/>
        </w:rPr>
        <w:t>Práva a povinnosti Fondu</w:t>
      </w:r>
    </w:p>
    <w:p w:rsidR="00645218" w:rsidRDefault="00645218">
      <w:pPr>
        <w:jc w:val="center"/>
        <w:rPr>
          <w:sz w:val="20"/>
        </w:rPr>
        <w:sectPr w:rsidR="00645218">
          <w:type w:val="continuous"/>
          <w:pgSz w:w="12240" w:h="15840"/>
          <w:pgMar w:top="940" w:right="1020" w:bottom="1660" w:left="1600" w:header="708" w:footer="708" w:gutter="0"/>
          <w:cols w:num="2" w:space="708" w:equalWidth="0">
            <w:col w:w="1081" w:space="2426"/>
            <w:col w:w="6113"/>
          </w:cols>
        </w:sectPr>
      </w:pPr>
    </w:p>
    <w:p w:rsidR="00645218" w:rsidRDefault="001F70F2">
      <w:pPr>
        <w:pStyle w:val="Odstavecseseznamem"/>
        <w:numPr>
          <w:ilvl w:val="1"/>
          <w:numId w:val="7"/>
        </w:numPr>
        <w:tabs>
          <w:tab w:val="left" w:pos="1180"/>
        </w:tabs>
        <w:ind w:right="115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645218" w:rsidRDefault="001F70F2">
      <w:pPr>
        <w:pStyle w:val="Odstavecseseznamem"/>
        <w:numPr>
          <w:ilvl w:val="1"/>
          <w:numId w:val="7"/>
        </w:numPr>
        <w:tabs>
          <w:tab w:val="left" w:pos="1182"/>
        </w:tabs>
        <w:ind w:left="1182" w:right="119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16"/>
          <w:sz w:val="20"/>
        </w:rPr>
        <w:t xml:space="preserve"> </w:t>
      </w:r>
      <w:r>
        <w:rPr>
          <w:sz w:val="20"/>
        </w:rPr>
        <w:t>Smlouvou;</w:t>
      </w:r>
    </w:p>
    <w:p w:rsidR="00645218" w:rsidRDefault="001F70F2">
      <w:pPr>
        <w:pStyle w:val="Odstavecseseznamem"/>
        <w:numPr>
          <w:ilvl w:val="1"/>
          <w:numId w:val="7"/>
        </w:numPr>
        <w:tabs>
          <w:tab w:val="left" w:pos="1182"/>
        </w:tabs>
        <w:spacing w:before="118"/>
        <w:ind w:left="1182" w:right="116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neúplných informací od příjemce podpory, bez prodlení pozastavit platbu podpory.</w:t>
      </w:r>
    </w:p>
    <w:p w:rsidR="00645218" w:rsidRDefault="00645218">
      <w:pPr>
        <w:pStyle w:val="Zkladntext"/>
        <w:spacing w:before="8"/>
        <w:rPr>
          <w:sz w:val="10"/>
        </w:rPr>
      </w:pPr>
    </w:p>
    <w:p w:rsidR="00645218" w:rsidRDefault="001F70F2">
      <w:pPr>
        <w:pStyle w:val="Nadpis2"/>
        <w:spacing w:before="99"/>
        <w:ind w:right="661"/>
      </w:pPr>
      <w:r>
        <w:t>VI.</w:t>
      </w:r>
    </w:p>
    <w:p w:rsidR="00645218" w:rsidRDefault="001F70F2">
      <w:pPr>
        <w:ind w:left="650" w:right="663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645218" w:rsidRDefault="00645218">
      <w:pPr>
        <w:pStyle w:val="Zkladntext"/>
        <w:rPr>
          <w:b/>
          <w:sz w:val="18"/>
        </w:rPr>
      </w:pPr>
    </w:p>
    <w:p w:rsidR="00645218" w:rsidRDefault="001F70F2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ind w:right="11" w:hanging="283"/>
        <w:rPr>
          <w:sz w:val="20"/>
        </w:rPr>
      </w:pPr>
      <w:r>
        <w:rPr>
          <w:sz w:val="20"/>
        </w:rPr>
        <w:t xml:space="preserve">Podpora  bude  poskytnuta  bankovním  převodem  peněžních  prostředků  z  bankovního  účtu </w:t>
      </w:r>
      <w:r>
        <w:rPr>
          <w:spacing w:val="9"/>
          <w:sz w:val="20"/>
        </w:rPr>
        <w:t xml:space="preserve"> </w:t>
      </w:r>
      <w:r>
        <w:rPr>
          <w:sz w:val="20"/>
        </w:rPr>
        <w:t>Fondu</w:t>
      </w:r>
    </w:p>
    <w:p w:rsidR="00645218" w:rsidRDefault="001F70F2">
      <w:pPr>
        <w:pStyle w:val="Zkladntext"/>
        <w:spacing w:line="265" w:lineRule="exact"/>
        <w:ind w:left="385"/>
      </w:pPr>
      <w:r>
        <w:t>na bankovní účet příjemce podpory uvedený v této Smlouvě.</w:t>
      </w:r>
    </w:p>
    <w:p w:rsidR="00645218" w:rsidRDefault="001F70F2">
      <w:pPr>
        <w:pStyle w:val="Odstavecseseznamem"/>
        <w:numPr>
          <w:ilvl w:val="0"/>
          <w:numId w:val="6"/>
        </w:numPr>
        <w:tabs>
          <w:tab w:val="left" w:pos="386"/>
        </w:tabs>
        <w:ind w:right="112" w:hanging="283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2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8"/>
          <w:sz w:val="20"/>
        </w:rPr>
        <w:t xml:space="preserve"> </w:t>
      </w:r>
      <w:r>
        <w:rPr>
          <w:sz w:val="20"/>
        </w:rPr>
        <w:t>zálohy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8"/>
          <w:sz w:val="20"/>
        </w:rPr>
        <w:t xml:space="preserve"> </w:t>
      </w:r>
      <w:r>
        <w:rPr>
          <w:sz w:val="20"/>
        </w:rPr>
        <w:t>další</w:t>
      </w:r>
      <w:r>
        <w:rPr>
          <w:spacing w:val="-7"/>
          <w:sz w:val="20"/>
        </w:rPr>
        <w:t xml:space="preserve"> </w:t>
      </w:r>
      <w:r>
        <w:rPr>
          <w:sz w:val="20"/>
        </w:rPr>
        <w:t>žádosti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7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7"/>
          <w:sz w:val="20"/>
        </w:rPr>
        <w:t xml:space="preserve"> </w:t>
      </w:r>
      <w:r>
        <w:rPr>
          <w:sz w:val="20"/>
        </w:rPr>
        <w:t>fakturami a</w:t>
      </w:r>
      <w:r>
        <w:rPr>
          <w:spacing w:val="-3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3"/>
          <w:sz w:val="20"/>
        </w:rPr>
        <w:t xml:space="preserve"> </w:t>
      </w:r>
      <w:r>
        <w:rPr>
          <w:sz w:val="20"/>
        </w:rPr>
        <w:t>výpisy,</w:t>
      </w:r>
      <w:r>
        <w:rPr>
          <w:spacing w:val="-3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dalšími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"/>
          <w:sz w:val="20"/>
        </w:rPr>
        <w:t xml:space="preserve"> </w:t>
      </w:r>
      <w:r>
        <w:rPr>
          <w:sz w:val="20"/>
        </w:rPr>
        <w:t>vyplatit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645218" w:rsidRDefault="001F70F2">
      <w:pPr>
        <w:pStyle w:val="Odstavecseseznamem"/>
        <w:numPr>
          <w:ilvl w:val="0"/>
          <w:numId w:val="6"/>
        </w:numPr>
        <w:tabs>
          <w:tab w:val="left" w:pos="386"/>
        </w:tabs>
        <w:ind w:right="110" w:hanging="283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 předpisů, proplacena dle převažujícího typu investičních nebo a neinvestičních způsobilých výdajů uvedených v rozpočtu projektu v AIS SFŽP ČR. Vyúčtování poskytnuté zálohy bude odpovídat typu 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4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3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zálohové platby při vyúčtování není porušením této</w:t>
      </w:r>
      <w:r>
        <w:rPr>
          <w:spacing w:val="-18"/>
          <w:sz w:val="20"/>
        </w:rPr>
        <w:t xml:space="preserve"> </w:t>
      </w:r>
      <w:r>
        <w:rPr>
          <w:sz w:val="20"/>
        </w:rPr>
        <w:t>Smlouvy.</w:t>
      </w:r>
    </w:p>
    <w:p w:rsidR="00645218" w:rsidRDefault="001F70F2">
      <w:pPr>
        <w:pStyle w:val="Odstavecseseznamem"/>
        <w:numPr>
          <w:ilvl w:val="0"/>
          <w:numId w:val="6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Zálohová platba bude poskytnuta ve schválené výši 749 127,24 Kč (maximálně do výše 20 % z dotace)   a převedena na bankovní účet příjemce podpory uvedený v této Smlouvě zpravidla do 10 pracovních dnů ode dne platnosti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</w:p>
    <w:p w:rsidR="00645218" w:rsidRDefault="001F70F2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3" w:hanging="283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5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5"/>
          <w:sz w:val="20"/>
        </w:rPr>
        <w:t xml:space="preserve"> </w:t>
      </w:r>
      <w:r>
        <w:rPr>
          <w:sz w:val="20"/>
        </w:rPr>
        <w:t>zálohové</w:t>
      </w:r>
      <w:r>
        <w:rPr>
          <w:spacing w:val="-3"/>
          <w:sz w:val="20"/>
        </w:rPr>
        <w:t xml:space="preserve"> </w:t>
      </w:r>
      <w:r>
        <w:rPr>
          <w:sz w:val="20"/>
        </w:rPr>
        <w:t>platby</w:t>
      </w:r>
      <w:r>
        <w:rPr>
          <w:spacing w:val="-5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zahrnuto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5"/>
          <w:sz w:val="20"/>
        </w:rPr>
        <w:t xml:space="preserve"> </w:t>
      </w:r>
      <w:r>
        <w:rPr>
          <w:sz w:val="20"/>
        </w:rPr>
        <w:t>zprávy</w:t>
      </w:r>
      <w:r>
        <w:rPr>
          <w:spacing w:val="-5"/>
          <w:sz w:val="20"/>
        </w:rPr>
        <w:t xml:space="preserve"> </w:t>
      </w:r>
      <w:r>
        <w:rPr>
          <w:sz w:val="20"/>
        </w:rPr>
        <w:t>akce a odečteno v žádosti o průběžnou / konečnou platbu až do vyúčtování plné výše poskytnuté zálohy.     V případě, že zálohová platba nebyla plně vyúčtována v rámci první průběžné monitorovací zprávy, použije se stejná zásada pro následující monitorovací zprávu. Je-li celková částka zálohové platby plně vyúčtována a podaná žádost o platbu obsahuje další způsobilé výdaje nad vyúčtování, Fond vyplatí příjemci podpory podporu připadající na tyto způsobilé výdaje na základě schválených vynaložených    a uhrazených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výdajů.</w:t>
      </w:r>
    </w:p>
    <w:p w:rsidR="00645218" w:rsidRDefault="001F70F2">
      <w:pPr>
        <w:pStyle w:val="Odstavecseseznamem"/>
        <w:numPr>
          <w:ilvl w:val="0"/>
          <w:numId w:val="6"/>
        </w:numPr>
        <w:tabs>
          <w:tab w:val="left" w:pos="386"/>
        </w:tabs>
        <w:ind w:right="118" w:hanging="283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       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účet </w:t>
      </w:r>
      <w:r>
        <w:rPr>
          <w:sz w:val="20"/>
        </w:rPr>
        <w:lastRenderedPageBreak/>
        <w:t>uvedený</w:t>
      </w:r>
      <w:r>
        <w:rPr>
          <w:spacing w:val="-6"/>
          <w:sz w:val="20"/>
        </w:rPr>
        <w:t xml:space="preserve"> </w:t>
      </w:r>
      <w:r>
        <w:rPr>
          <w:sz w:val="20"/>
        </w:rPr>
        <w:t>Fondem.</w:t>
      </w:r>
    </w:p>
    <w:p w:rsidR="00645218" w:rsidRDefault="00645218">
      <w:pPr>
        <w:jc w:val="both"/>
        <w:rPr>
          <w:sz w:val="20"/>
        </w:rPr>
        <w:sectPr w:rsidR="00645218">
          <w:type w:val="continuous"/>
          <w:pgSz w:w="12240" w:h="15840"/>
          <w:pgMar w:top="940" w:right="1020" w:bottom="1660" w:left="1600" w:header="708" w:footer="708" w:gutter="0"/>
          <w:cols w:space="708"/>
        </w:sectPr>
      </w:pPr>
    </w:p>
    <w:p w:rsidR="00645218" w:rsidRDefault="001F70F2">
      <w:pPr>
        <w:pStyle w:val="Nadpis2"/>
        <w:spacing w:before="73"/>
        <w:ind w:right="661"/>
      </w:pPr>
      <w:r>
        <w:lastRenderedPageBreak/>
        <w:t>VII.</w:t>
      </w:r>
    </w:p>
    <w:p w:rsidR="00645218" w:rsidRDefault="001F70F2">
      <w:pPr>
        <w:ind w:left="650" w:right="661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645218" w:rsidRDefault="00645218">
      <w:pPr>
        <w:pStyle w:val="Zkladntext"/>
        <w:spacing w:before="1"/>
        <w:rPr>
          <w:b/>
          <w:sz w:val="18"/>
        </w:rPr>
      </w:pPr>
    </w:p>
    <w:p w:rsidR="00645218" w:rsidRDefault="001F70F2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6" w:hanging="28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 příslušných  ustanovení  zákona  č.  218/2000  Sb.,  o  rozpočtových  pravidlech  a o změně některých souvisejících zákonů (rozpočtová pravidla), v platném</w:t>
      </w:r>
      <w:r>
        <w:rPr>
          <w:spacing w:val="-18"/>
          <w:sz w:val="20"/>
        </w:rPr>
        <w:t xml:space="preserve"> </w:t>
      </w:r>
      <w:r>
        <w:rPr>
          <w:sz w:val="20"/>
        </w:rPr>
        <w:t>znění.</w:t>
      </w:r>
    </w:p>
    <w:p w:rsidR="00645218" w:rsidRDefault="001F70F2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ind w:right="5" w:hanging="283"/>
        <w:rPr>
          <w:sz w:val="20"/>
        </w:rPr>
      </w:pPr>
      <w:r>
        <w:rPr>
          <w:sz w:val="20"/>
        </w:rPr>
        <w:t>Porušení</w:t>
      </w:r>
      <w:r>
        <w:rPr>
          <w:spacing w:val="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7"/>
          <w:sz w:val="20"/>
        </w:rPr>
        <w:t xml:space="preserve"> </w:t>
      </w:r>
      <w:r>
        <w:rPr>
          <w:sz w:val="20"/>
        </w:rPr>
        <w:t>uvedených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II</w:t>
      </w:r>
      <w:r>
        <w:rPr>
          <w:spacing w:val="7"/>
          <w:sz w:val="20"/>
        </w:rPr>
        <w:t xml:space="preserve"> </w:t>
      </w:r>
      <w:r>
        <w:rPr>
          <w:sz w:val="20"/>
        </w:rPr>
        <w:t>odst.</w:t>
      </w:r>
      <w:r>
        <w:rPr>
          <w:spacing w:val="7"/>
          <w:sz w:val="20"/>
        </w:rPr>
        <w:t xml:space="preserve"> </w:t>
      </w:r>
      <w:r>
        <w:rPr>
          <w:sz w:val="20"/>
        </w:rPr>
        <w:t>4,</w:t>
      </w:r>
      <w:r>
        <w:rPr>
          <w:spacing w:val="7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III</w:t>
      </w:r>
      <w:r>
        <w:rPr>
          <w:spacing w:val="7"/>
          <w:sz w:val="20"/>
        </w:rPr>
        <w:t xml:space="preserve"> </w:t>
      </w:r>
      <w:r>
        <w:rPr>
          <w:sz w:val="20"/>
        </w:rPr>
        <w:t>odst.</w:t>
      </w:r>
      <w:r>
        <w:rPr>
          <w:spacing w:val="7"/>
          <w:sz w:val="20"/>
        </w:rPr>
        <w:t xml:space="preserve"> </w:t>
      </w:r>
      <w:r>
        <w:rPr>
          <w:sz w:val="20"/>
        </w:rPr>
        <w:t>2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IV</w:t>
      </w:r>
      <w:r>
        <w:rPr>
          <w:spacing w:val="8"/>
          <w:sz w:val="20"/>
        </w:rPr>
        <w:t xml:space="preserve"> </w:t>
      </w:r>
      <w:r>
        <w:rPr>
          <w:sz w:val="20"/>
        </w:rPr>
        <w:t>odst.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a.,</w:t>
      </w:r>
      <w:r>
        <w:rPr>
          <w:spacing w:val="7"/>
          <w:sz w:val="20"/>
        </w:rPr>
        <w:t xml:space="preserve"> </w:t>
      </w:r>
      <w:r>
        <w:rPr>
          <w:sz w:val="20"/>
        </w:rPr>
        <w:t>b.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8"/>
          <w:sz w:val="20"/>
        </w:rPr>
        <w:t xml:space="preserve"> </w:t>
      </w:r>
      <w:r>
        <w:rPr>
          <w:sz w:val="20"/>
        </w:rPr>
        <w:t>r.,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</w:p>
    <w:p w:rsidR="00645218" w:rsidRDefault="001F70F2">
      <w:pPr>
        <w:pStyle w:val="Zkladntext"/>
        <w:spacing w:line="265" w:lineRule="exact"/>
        <w:ind w:left="385"/>
        <w:jc w:val="both"/>
      </w:pPr>
      <w:r>
        <w:t>postiženo odvodem ve výši 100 % z poskytnuté podpory.</w:t>
      </w:r>
    </w:p>
    <w:p w:rsidR="00645218" w:rsidRDefault="001F70F2">
      <w:pPr>
        <w:pStyle w:val="Odstavecseseznamem"/>
        <w:numPr>
          <w:ilvl w:val="0"/>
          <w:numId w:val="5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indikátorů akce. Porušení povinnosti spočívající v nesplnění některého ze závazných indikátorů nebo jejich částečného naplnění bude postiženo odvodem ve stanovené</w:t>
      </w:r>
      <w:r>
        <w:rPr>
          <w:spacing w:val="-14"/>
          <w:sz w:val="20"/>
        </w:rPr>
        <w:t xml:space="preserve"> </w:t>
      </w:r>
      <w:r>
        <w:rPr>
          <w:sz w:val="20"/>
        </w:rPr>
        <w:t>výši:</w:t>
      </w:r>
    </w:p>
    <w:p w:rsidR="00645218" w:rsidRDefault="001F70F2">
      <w:pPr>
        <w:pStyle w:val="Odstavecseseznamem"/>
        <w:numPr>
          <w:ilvl w:val="1"/>
          <w:numId w:val="5"/>
        </w:numPr>
        <w:tabs>
          <w:tab w:val="left" w:pos="1181"/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</w:p>
    <w:p w:rsidR="00645218" w:rsidRDefault="001F70F2">
      <w:pPr>
        <w:pStyle w:val="Odstavecseseznamem"/>
        <w:numPr>
          <w:ilvl w:val="1"/>
          <w:numId w:val="5"/>
        </w:numPr>
        <w:tabs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</w:p>
    <w:p w:rsidR="00645218" w:rsidRDefault="001F70F2">
      <w:pPr>
        <w:pStyle w:val="Odstavecseseznamem"/>
        <w:numPr>
          <w:ilvl w:val="1"/>
          <w:numId w:val="5"/>
        </w:numPr>
        <w:tabs>
          <w:tab w:val="left" w:pos="1181"/>
          <w:tab w:val="left" w:pos="1182"/>
          <w:tab w:val="left" w:pos="4422"/>
        </w:tabs>
        <w:spacing w:before="118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</w:p>
    <w:p w:rsidR="00645218" w:rsidRDefault="001F70F2">
      <w:pPr>
        <w:pStyle w:val="Zkladntext"/>
        <w:spacing w:before="120"/>
        <w:ind w:left="385" w:right="114"/>
        <w:jc w:val="both"/>
      </w:pPr>
      <w:r>
        <w:t>V případě nesplnění nebo částečného naplnění více než jednoho ze závazných indikátorů akce dle čl. II odst. 4, bude odvod uplatněn pouze v sazbě dle indikátoru, u něhož došlo k nejnižšímu naplnění stanoveného účelu.</w:t>
      </w:r>
    </w:p>
    <w:p w:rsidR="00645218" w:rsidRDefault="001F70F2">
      <w:pPr>
        <w:pStyle w:val="Odstavecseseznamem"/>
        <w:numPr>
          <w:ilvl w:val="0"/>
          <w:numId w:val="5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uvedené povinnosti pro dosažení výsledku akce, nebude považováno za porušení podmínek poskytnutí podpory v případě, že ke splnění této povinnosti dojde nejpozději do 30 dní ode dne termínu stanoveného v čl. II odst.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645218" w:rsidRDefault="001F70F2">
      <w:pPr>
        <w:pStyle w:val="Odstavecseseznamem"/>
        <w:numPr>
          <w:ilvl w:val="0"/>
          <w:numId w:val="5"/>
        </w:numPr>
        <w:tabs>
          <w:tab w:val="left" w:pos="386"/>
        </w:tabs>
        <w:ind w:right="116" w:hanging="28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 uvedené v příloze č. 1 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Smlouvy.</w:t>
      </w:r>
    </w:p>
    <w:p w:rsidR="00645218" w:rsidRDefault="001F70F2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ind w:right="18" w:hanging="283"/>
        <w:rPr>
          <w:sz w:val="20"/>
        </w:rPr>
      </w:pPr>
      <w:r>
        <w:rPr>
          <w:sz w:val="20"/>
        </w:rPr>
        <w:t>V případě porušení dalších povinností stanovených touto Smlouvou bude stanoven odvod ve výši 10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</w:p>
    <w:p w:rsidR="00645218" w:rsidRDefault="001F70F2">
      <w:pPr>
        <w:pStyle w:val="Zkladntext"/>
        <w:spacing w:line="265" w:lineRule="exact"/>
        <w:ind w:left="385"/>
        <w:jc w:val="both"/>
      </w:pPr>
      <w:r>
        <w:t>z poskytnuté podpory.</w:t>
      </w:r>
    </w:p>
    <w:p w:rsidR="00645218" w:rsidRDefault="00645218">
      <w:pPr>
        <w:pStyle w:val="Zkladntext"/>
        <w:spacing w:before="8"/>
        <w:rPr>
          <w:sz w:val="10"/>
        </w:rPr>
      </w:pPr>
    </w:p>
    <w:p w:rsidR="00645218" w:rsidRDefault="001F70F2">
      <w:pPr>
        <w:pStyle w:val="Nadpis2"/>
        <w:spacing w:before="99"/>
        <w:ind w:right="658"/>
      </w:pPr>
      <w:r>
        <w:t>VIII.</w:t>
      </w:r>
    </w:p>
    <w:p w:rsidR="00645218" w:rsidRDefault="001F70F2">
      <w:pPr>
        <w:ind w:left="650" w:right="661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645218" w:rsidRDefault="00645218">
      <w:pPr>
        <w:pStyle w:val="Zkladntext"/>
        <w:rPr>
          <w:b/>
          <w:sz w:val="18"/>
        </w:rPr>
      </w:pPr>
    </w:p>
    <w:p w:rsidR="00645218" w:rsidRDefault="001F70F2">
      <w:pPr>
        <w:pStyle w:val="Odstavecseseznamem"/>
        <w:numPr>
          <w:ilvl w:val="0"/>
          <w:numId w:val="4"/>
        </w:numPr>
        <w:tabs>
          <w:tab w:val="left" w:pos="386"/>
        </w:tabs>
        <w:spacing w:before="1"/>
        <w:ind w:hanging="283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19"/>
          <w:sz w:val="20"/>
        </w:rPr>
        <w:t xml:space="preserve"> </w:t>
      </w:r>
      <w:r>
        <w:rPr>
          <w:sz w:val="20"/>
        </w:rPr>
        <w:t>že:</w:t>
      </w:r>
    </w:p>
    <w:p w:rsidR="00645218" w:rsidRDefault="001F70F2">
      <w:pPr>
        <w:pStyle w:val="Odstavecseseznamem"/>
        <w:numPr>
          <w:ilvl w:val="1"/>
          <w:numId w:val="4"/>
        </w:numPr>
        <w:tabs>
          <w:tab w:val="left" w:pos="822"/>
        </w:tabs>
        <w:ind w:right="12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22"/>
          <w:sz w:val="20"/>
        </w:rPr>
        <w:t xml:space="preserve"> </w:t>
      </w:r>
      <w:r>
        <w:rPr>
          <w:sz w:val="20"/>
        </w:rPr>
        <w:t>Smlouvy;</w:t>
      </w:r>
    </w:p>
    <w:p w:rsidR="00645218" w:rsidRDefault="001F70F2">
      <w:pPr>
        <w:pStyle w:val="Odstavecseseznamem"/>
        <w:numPr>
          <w:ilvl w:val="1"/>
          <w:numId w:val="4"/>
        </w:numPr>
        <w:tabs>
          <w:tab w:val="left" w:pos="822"/>
        </w:tabs>
        <w:ind w:right="112"/>
        <w:jc w:val="both"/>
        <w:rPr>
          <w:sz w:val="20"/>
        </w:rPr>
      </w:pPr>
      <w:r>
        <w:rPr>
          <w:sz w:val="20"/>
        </w:rPr>
        <w:t>byl</w:t>
      </w:r>
      <w:r>
        <w:rPr>
          <w:spacing w:val="-17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7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645218" w:rsidRDefault="001F70F2">
      <w:pPr>
        <w:pStyle w:val="Odstavecseseznamem"/>
        <w:numPr>
          <w:ilvl w:val="1"/>
          <w:numId w:val="4"/>
        </w:numPr>
        <w:tabs>
          <w:tab w:val="left" w:pos="822"/>
        </w:tabs>
        <w:ind w:right="11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8"/>
          <w:sz w:val="20"/>
        </w:rPr>
        <w:t xml:space="preserve"> </w:t>
      </w:r>
      <w:r>
        <w:rPr>
          <w:sz w:val="20"/>
        </w:rPr>
        <w:t>informací</w:t>
      </w:r>
      <w:r>
        <w:rPr>
          <w:spacing w:val="-9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9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sídlo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19"/>
          <w:sz w:val="20"/>
        </w:rPr>
        <w:t xml:space="preserve"> </w:t>
      </w:r>
      <w:r>
        <w:rPr>
          <w:sz w:val="20"/>
        </w:rPr>
        <w:t>pomoci.</w:t>
      </w:r>
    </w:p>
    <w:p w:rsidR="00645218" w:rsidRDefault="00645218">
      <w:pPr>
        <w:pStyle w:val="Zkladntext"/>
        <w:rPr>
          <w:sz w:val="18"/>
        </w:rPr>
      </w:pPr>
    </w:p>
    <w:p w:rsidR="00645218" w:rsidRDefault="001F70F2">
      <w:pPr>
        <w:pStyle w:val="Nadpis2"/>
        <w:spacing w:before="1"/>
        <w:ind w:right="664"/>
      </w:pPr>
      <w:r>
        <w:t>IX.</w:t>
      </w:r>
    </w:p>
    <w:p w:rsidR="00645218" w:rsidRDefault="001F70F2">
      <w:pPr>
        <w:ind w:left="650" w:right="661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645218" w:rsidRDefault="00645218">
      <w:pPr>
        <w:pStyle w:val="Zkladntext"/>
        <w:spacing w:before="11"/>
        <w:rPr>
          <w:b/>
          <w:sz w:val="17"/>
        </w:rPr>
      </w:pPr>
    </w:p>
    <w:p w:rsidR="00645218" w:rsidRDefault="001F70F2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12" w:hanging="283"/>
        <w:rPr>
          <w:sz w:val="20"/>
        </w:rPr>
      </w:pPr>
      <w:r>
        <w:rPr>
          <w:sz w:val="20"/>
        </w:rPr>
        <w:t xml:space="preserve">Tato Smlouva je vyhotovena v jednom elektronickém vyhotovení, podepsaném zaručenými elektronickými  podpisy  zástupců  smluvních  stran,   popřípadě  je  vyhotovena  ve  dvou     </w:t>
      </w:r>
      <w:r>
        <w:rPr>
          <w:spacing w:val="46"/>
          <w:sz w:val="20"/>
        </w:rPr>
        <w:t xml:space="preserve"> </w:t>
      </w:r>
      <w:r>
        <w:rPr>
          <w:sz w:val="20"/>
        </w:rPr>
        <w:t>listinných</w:t>
      </w:r>
    </w:p>
    <w:p w:rsidR="00645218" w:rsidRDefault="00645218">
      <w:pPr>
        <w:rPr>
          <w:sz w:val="20"/>
        </w:rPr>
        <w:sectPr w:rsidR="00645218">
          <w:footerReference w:type="default" r:id="rId11"/>
          <w:pgSz w:w="12240" w:h="15840"/>
          <w:pgMar w:top="1060" w:right="1020" w:bottom="1600" w:left="1600" w:header="0" w:footer="1400" w:gutter="0"/>
          <w:pgNumType w:start="6"/>
          <w:cols w:space="708"/>
        </w:sectPr>
      </w:pPr>
    </w:p>
    <w:p w:rsidR="00645218" w:rsidRDefault="001F70F2">
      <w:pPr>
        <w:pStyle w:val="Zkladntext"/>
        <w:spacing w:before="73"/>
        <w:ind w:left="385"/>
      </w:pPr>
      <w:r>
        <w:lastRenderedPageBreak/>
        <w:t>exemplářích a podepsána vlastnoručně; každý exemplář má platnost originálu. Každá smluvní strana obdrží jeden exemplář.</w:t>
      </w:r>
    </w:p>
    <w:p w:rsidR="00645218" w:rsidRDefault="001F70F2">
      <w:pPr>
        <w:pStyle w:val="Odstavecseseznamem"/>
        <w:numPr>
          <w:ilvl w:val="0"/>
          <w:numId w:val="3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22"/>
          <w:sz w:val="20"/>
        </w:rPr>
        <w:t xml:space="preserve"> </w:t>
      </w:r>
      <w:r>
        <w:rPr>
          <w:sz w:val="20"/>
        </w:rPr>
        <w:t>formě.</w:t>
      </w:r>
    </w:p>
    <w:p w:rsidR="00645218" w:rsidRDefault="001F70F2">
      <w:pPr>
        <w:pStyle w:val="Odstavecseseznamem"/>
        <w:numPr>
          <w:ilvl w:val="0"/>
          <w:numId w:val="3"/>
        </w:numPr>
        <w:tabs>
          <w:tab w:val="left" w:pos="386"/>
        </w:tabs>
        <w:ind w:right="118" w:hanging="28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 přiměřeně, zejména jeho části</w:t>
      </w:r>
      <w:r>
        <w:rPr>
          <w:spacing w:val="-18"/>
          <w:sz w:val="20"/>
        </w:rPr>
        <w:t xml:space="preserve"> </w:t>
      </w:r>
      <w:r>
        <w:rPr>
          <w:sz w:val="20"/>
        </w:rPr>
        <w:t>čtvrté.</w:t>
      </w:r>
    </w:p>
    <w:p w:rsidR="00645218" w:rsidRDefault="001F70F2">
      <w:pPr>
        <w:pStyle w:val="Odstavecseseznamem"/>
        <w:numPr>
          <w:ilvl w:val="0"/>
          <w:numId w:val="3"/>
        </w:numPr>
        <w:tabs>
          <w:tab w:val="left" w:pos="386"/>
        </w:tabs>
        <w:spacing w:before="125" w:line="264" w:lineRule="exact"/>
        <w:ind w:right="114" w:hanging="283"/>
        <w:jc w:val="both"/>
        <w:rPr>
          <w:sz w:val="20"/>
        </w:rPr>
      </w:pP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účely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5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5"/>
          <w:sz w:val="20"/>
        </w:rPr>
        <w:t xml:space="preserve"> </w:t>
      </w:r>
      <w:r>
        <w:rPr>
          <w:sz w:val="20"/>
        </w:rPr>
        <w:t>informace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5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5"/>
          <w:sz w:val="20"/>
        </w:rPr>
        <w:t xml:space="preserve"> </w:t>
      </w:r>
      <w:r>
        <w:rPr>
          <w:sz w:val="20"/>
        </w:rPr>
        <w:t>schránkou.</w:t>
      </w:r>
    </w:p>
    <w:p w:rsidR="00645218" w:rsidRDefault="001F70F2">
      <w:pPr>
        <w:pStyle w:val="Odstavecseseznamem"/>
        <w:numPr>
          <w:ilvl w:val="0"/>
          <w:numId w:val="3"/>
        </w:numPr>
        <w:tabs>
          <w:tab w:val="left" w:pos="386"/>
        </w:tabs>
        <w:spacing w:before="117"/>
        <w:ind w:right="110" w:hanging="283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    č. 340/2015  Sb.,  o  zvláštních  podmínkách  účinnosti  některých  smluv,  uveřejňování  těchto  smluv  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 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8"/>
          <w:sz w:val="20"/>
        </w:rPr>
        <w:t xml:space="preserve"> </w:t>
      </w:r>
      <w:r>
        <w:rPr>
          <w:sz w:val="20"/>
        </w:rPr>
        <w:t>ukládá.</w:t>
      </w:r>
    </w:p>
    <w:p w:rsidR="00645218" w:rsidRDefault="00645218">
      <w:pPr>
        <w:pStyle w:val="Zkladntext"/>
        <w:rPr>
          <w:sz w:val="26"/>
        </w:rPr>
      </w:pPr>
    </w:p>
    <w:p w:rsidR="00645218" w:rsidRDefault="00645218">
      <w:pPr>
        <w:pStyle w:val="Zkladntext"/>
        <w:spacing w:before="2"/>
        <w:rPr>
          <w:sz w:val="19"/>
        </w:rPr>
      </w:pPr>
    </w:p>
    <w:p w:rsidR="00645218" w:rsidRDefault="001F70F2">
      <w:pPr>
        <w:pStyle w:val="Nadpis1"/>
        <w:tabs>
          <w:tab w:val="left" w:pos="5862"/>
        </w:tabs>
      </w:pPr>
      <w:r>
        <w:t>v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645218" w:rsidRDefault="00645218">
      <w:pPr>
        <w:pStyle w:val="Zkladntext"/>
        <w:spacing w:before="13"/>
        <w:rPr>
          <w:sz w:val="23"/>
        </w:rPr>
      </w:pPr>
    </w:p>
    <w:p w:rsidR="00645218" w:rsidRDefault="001F70F2">
      <w:pPr>
        <w:tabs>
          <w:tab w:val="left" w:pos="5862"/>
        </w:tabs>
        <w:ind w:left="385"/>
        <w:rPr>
          <w:sz w:val="24"/>
        </w:rPr>
      </w:pPr>
      <w:r>
        <w:rPr>
          <w:sz w:val="24"/>
        </w:rPr>
        <w:t>dne:</w:t>
      </w:r>
      <w:r>
        <w:rPr>
          <w:sz w:val="24"/>
        </w:rPr>
        <w:tab/>
        <w:t>dne:</w:t>
      </w:r>
    </w:p>
    <w:p w:rsidR="00645218" w:rsidRDefault="00645218">
      <w:pPr>
        <w:pStyle w:val="Zkladntext"/>
        <w:rPr>
          <w:sz w:val="32"/>
        </w:rPr>
      </w:pPr>
    </w:p>
    <w:p w:rsidR="00645218" w:rsidRDefault="00645218">
      <w:pPr>
        <w:pStyle w:val="Zkladntext"/>
        <w:rPr>
          <w:sz w:val="32"/>
        </w:rPr>
      </w:pPr>
    </w:p>
    <w:p w:rsidR="00645218" w:rsidRDefault="00645218">
      <w:pPr>
        <w:pStyle w:val="Zkladntext"/>
        <w:rPr>
          <w:sz w:val="46"/>
        </w:rPr>
      </w:pPr>
    </w:p>
    <w:p w:rsidR="00645218" w:rsidRDefault="001F70F2">
      <w:pPr>
        <w:pStyle w:val="Zkladntext"/>
        <w:tabs>
          <w:tab w:val="left" w:pos="6582"/>
        </w:tabs>
        <w:spacing w:before="1"/>
        <w:ind w:left="821"/>
      </w:pPr>
      <w:r>
        <w:t>…………………………………………….</w:t>
      </w:r>
      <w:r>
        <w:tab/>
        <w:t>…………………………………………….</w:t>
      </w:r>
    </w:p>
    <w:p w:rsidR="00645218" w:rsidRDefault="001F70F2">
      <w:pPr>
        <w:tabs>
          <w:tab w:val="left" w:pos="7350"/>
        </w:tabs>
        <w:ind w:left="932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Fondu</w:t>
      </w:r>
    </w:p>
    <w:p w:rsidR="00645218" w:rsidRDefault="00645218">
      <w:pPr>
        <w:pStyle w:val="Zkladntext"/>
        <w:rPr>
          <w:i/>
          <w:sz w:val="26"/>
        </w:rPr>
      </w:pPr>
    </w:p>
    <w:p w:rsidR="00645218" w:rsidRDefault="00645218">
      <w:pPr>
        <w:pStyle w:val="Zkladntext"/>
        <w:spacing w:before="1"/>
        <w:rPr>
          <w:i/>
          <w:sz w:val="23"/>
        </w:rPr>
      </w:pPr>
    </w:p>
    <w:p w:rsidR="00645218" w:rsidRDefault="001F70F2">
      <w:pPr>
        <w:pStyle w:val="Zkladntext"/>
        <w:spacing w:before="1"/>
        <w:ind w:left="102"/>
      </w:pPr>
      <w:r>
        <w:t>Přílohy:</w:t>
      </w:r>
    </w:p>
    <w:p w:rsidR="00645218" w:rsidRDefault="00645218">
      <w:pPr>
        <w:pStyle w:val="Zkladntext"/>
        <w:spacing w:before="11"/>
        <w:rPr>
          <w:sz w:val="19"/>
        </w:rPr>
      </w:pPr>
    </w:p>
    <w:p w:rsidR="00645218" w:rsidRDefault="001F70F2">
      <w:pPr>
        <w:pStyle w:val="Zkladntext"/>
        <w:ind w:left="102"/>
      </w:pPr>
      <w:r>
        <w:t>Příloha č. 1 – Stanovení výše odvodů, které se použijí v případě porušení povinností při zadávání zakázek/ veřejných zakázek</w:t>
      </w:r>
    </w:p>
    <w:p w:rsidR="00645218" w:rsidRDefault="00645218">
      <w:pPr>
        <w:sectPr w:rsidR="00645218">
          <w:pgSz w:w="12240" w:h="15840"/>
          <w:pgMar w:top="1060" w:right="1020" w:bottom="1660" w:left="1600" w:header="0" w:footer="1400" w:gutter="0"/>
          <w:cols w:space="708"/>
        </w:sectPr>
      </w:pPr>
    </w:p>
    <w:p w:rsidR="00645218" w:rsidRDefault="001F70F2">
      <w:pPr>
        <w:pStyle w:val="Zkladntext"/>
        <w:spacing w:before="73" w:line="264" w:lineRule="auto"/>
        <w:ind w:left="102"/>
      </w:pPr>
      <w:r>
        <w:lastRenderedPageBreak/>
        <w:t>Příloha č. 1 – Smlouva o poskytnutí podpory z Programu „Životní prostředí ekosystémy a změna klimatu“ podporovaného z Norských fondů 2014-2021</w:t>
      </w:r>
    </w:p>
    <w:p w:rsidR="00645218" w:rsidRDefault="00645218">
      <w:pPr>
        <w:pStyle w:val="Zkladntext"/>
        <w:spacing w:before="1"/>
        <w:rPr>
          <w:sz w:val="27"/>
        </w:rPr>
      </w:pPr>
    </w:p>
    <w:p w:rsidR="00645218" w:rsidRDefault="001F70F2">
      <w:pPr>
        <w:pStyle w:val="Nadpis2"/>
        <w:spacing w:line="264" w:lineRule="auto"/>
        <w:ind w:left="102"/>
        <w:jc w:val="left"/>
      </w:pPr>
      <w:r>
        <w:t>Stanovení výše odvodů, které se použijí v případě porušení povinností při zadávání zakázek/ veřejných zakázek</w:t>
      </w:r>
    </w:p>
    <w:p w:rsidR="00645218" w:rsidRDefault="00645218">
      <w:pPr>
        <w:pStyle w:val="Zkladntext"/>
        <w:spacing w:before="1"/>
        <w:rPr>
          <w:b/>
          <w:sz w:val="27"/>
        </w:rPr>
      </w:pPr>
    </w:p>
    <w:p w:rsidR="00645218" w:rsidRDefault="001F70F2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hanging="283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USTANOVENÍ</w:t>
      </w:r>
    </w:p>
    <w:p w:rsidR="00645218" w:rsidRDefault="00645218">
      <w:pPr>
        <w:pStyle w:val="Zkladntext"/>
        <w:rPr>
          <w:b/>
        </w:rPr>
      </w:pPr>
    </w:p>
    <w:p w:rsidR="00645218" w:rsidRDefault="001F70F2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09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povinností stanovených v čl. IV bodu 1) písm. j) Smlouvy při zadávání zakázek/veřejných zakázek (souhrnně dále jen „veřejné zakázky“), zejména v nedodržení postupu podle zákona č. 134/2016 Sb., o zadávání veřejných zakázek,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7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7"/>
          <w:sz w:val="20"/>
        </w:rPr>
        <w:t xml:space="preserve"> </w:t>
      </w:r>
      <w:r>
        <w:rPr>
          <w:sz w:val="20"/>
        </w:rPr>
        <w:t>Sb.,</w:t>
      </w:r>
    </w:p>
    <w:p w:rsidR="00645218" w:rsidRDefault="001F70F2">
      <w:pPr>
        <w:pStyle w:val="Zkladntext"/>
        <w:spacing w:line="266" w:lineRule="exact"/>
        <w:ind w:left="810"/>
        <w:jc w:val="both"/>
      </w:pPr>
      <w:r>
        <w:t>o veřejných zakázkách, ve znění účinném v době zahájení zadávacího řízení (dále souhrnně jen</w:t>
      </w:r>
    </w:p>
    <w:p w:rsidR="00645218" w:rsidRDefault="001F70F2">
      <w:pPr>
        <w:pStyle w:val="Zkladntext"/>
        <w:spacing w:before="79" w:line="312" w:lineRule="auto"/>
        <w:ind w:left="810" w:right="114"/>
        <w:jc w:val="both"/>
      </w:pPr>
      <w:r>
        <w:t>„zákon“) a/nebo  nedodržení postupu  stanoveného  v Pokynech  pro zadávání veřejných  zakázek v rámci FM Norska 2014-2020, ve znění účinném v době zahájení výběrového/zadávacího řízení (dále jen</w:t>
      </w:r>
      <w:r>
        <w:rPr>
          <w:spacing w:val="-6"/>
        </w:rPr>
        <w:t xml:space="preserve"> </w:t>
      </w:r>
      <w:r>
        <w:t>„Pokyny“).</w:t>
      </w:r>
    </w:p>
    <w:p w:rsidR="00645218" w:rsidRDefault="001F70F2">
      <w:pPr>
        <w:pStyle w:val="Odstavecseseznamem"/>
        <w:numPr>
          <w:ilvl w:val="1"/>
          <w:numId w:val="2"/>
        </w:numPr>
        <w:tabs>
          <w:tab w:val="left" w:pos="809"/>
          <w:tab w:val="left" w:pos="810"/>
        </w:tabs>
        <w:spacing w:before="0" w:line="266" w:lineRule="exact"/>
        <w:rPr>
          <w:sz w:val="20"/>
        </w:rPr>
      </w:pPr>
      <w:r>
        <w:rPr>
          <w:sz w:val="20"/>
        </w:rPr>
        <w:t>V  případě,  že  identifikované  porušení  nemohlo  mít  ani  potenciální  finanční  dopad,</w:t>
      </w:r>
      <w:r>
        <w:rPr>
          <w:spacing w:val="9"/>
          <w:sz w:val="20"/>
        </w:rPr>
        <w:t xml:space="preserve"> </w:t>
      </w:r>
      <w:r>
        <w:rPr>
          <w:sz w:val="20"/>
        </w:rPr>
        <w:t>nestanoví</w:t>
      </w:r>
    </w:p>
    <w:p w:rsidR="00645218" w:rsidRDefault="001F70F2">
      <w:pPr>
        <w:pStyle w:val="Zkladntext"/>
        <w:spacing w:before="79"/>
        <w:ind w:left="810"/>
        <w:jc w:val="both"/>
      </w:pPr>
      <w:r>
        <w:t>se za něj žádný odvod.</w:t>
      </w:r>
    </w:p>
    <w:p w:rsidR="00645218" w:rsidRDefault="001F70F2">
      <w:pPr>
        <w:pStyle w:val="Odstavecseseznamem"/>
        <w:numPr>
          <w:ilvl w:val="1"/>
          <w:numId w:val="2"/>
        </w:numPr>
        <w:tabs>
          <w:tab w:val="left" w:pos="810"/>
        </w:tabs>
        <w:spacing w:before="79" w:line="312" w:lineRule="auto"/>
        <w:ind w:right="114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Přílohy.</w:t>
      </w:r>
    </w:p>
    <w:p w:rsidR="00645218" w:rsidRDefault="001F70F2">
      <w:pPr>
        <w:pStyle w:val="Odstavecseseznamem"/>
        <w:numPr>
          <w:ilvl w:val="1"/>
          <w:numId w:val="2"/>
        </w:numPr>
        <w:tabs>
          <w:tab w:val="left" w:pos="809"/>
          <w:tab w:val="left" w:pos="810"/>
        </w:tabs>
        <w:spacing w:before="0" w:line="266" w:lineRule="exact"/>
        <w:rPr>
          <w:sz w:val="20"/>
        </w:rPr>
      </w:pPr>
      <w:r>
        <w:rPr>
          <w:sz w:val="20"/>
        </w:rPr>
        <w:t>Výše</w:t>
      </w:r>
      <w:r>
        <w:rPr>
          <w:spacing w:val="23"/>
          <w:sz w:val="20"/>
        </w:rPr>
        <w:t xml:space="preserve"> </w:t>
      </w:r>
      <w:r>
        <w:rPr>
          <w:sz w:val="20"/>
        </w:rPr>
        <w:t>odvodu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vypočte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8"/>
          <w:sz w:val="20"/>
        </w:rPr>
        <w:t xml:space="preserve"> </w:t>
      </w:r>
      <w:r>
        <w:rPr>
          <w:sz w:val="20"/>
        </w:rPr>
        <w:t>částky,</w:t>
      </w:r>
      <w:r>
        <w:rPr>
          <w:spacing w:val="24"/>
          <w:sz w:val="20"/>
        </w:rPr>
        <w:t xml:space="preserve"> </w:t>
      </w:r>
      <w:r>
        <w:rPr>
          <w:sz w:val="20"/>
        </w:rPr>
        <w:t>která</w:t>
      </w:r>
      <w:r>
        <w:rPr>
          <w:spacing w:val="26"/>
          <w:sz w:val="20"/>
        </w:rPr>
        <w:t xml:space="preserve"> </w:t>
      </w:r>
      <w:r>
        <w:rPr>
          <w:sz w:val="20"/>
        </w:rPr>
        <w:t>byla</w:t>
      </w:r>
      <w:r>
        <w:rPr>
          <w:spacing w:val="24"/>
          <w:sz w:val="20"/>
        </w:rPr>
        <w:t xml:space="preserve"> </w:t>
      </w:r>
      <w:r>
        <w:rPr>
          <w:sz w:val="20"/>
        </w:rPr>
        <w:t>nebo</w:t>
      </w:r>
      <w:r>
        <w:rPr>
          <w:spacing w:val="26"/>
          <w:sz w:val="20"/>
        </w:rPr>
        <w:t xml:space="preserve"> </w:t>
      </w:r>
      <w:r>
        <w:rPr>
          <w:sz w:val="20"/>
        </w:rPr>
        <w:t>má</w:t>
      </w:r>
      <w:r>
        <w:rPr>
          <w:spacing w:val="24"/>
          <w:sz w:val="20"/>
        </w:rPr>
        <w:t xml:space="preserve"> </w:t>
      </w:r>
      <w:r>
        <w:rPr>
          <w:sz w:val="20"/>
        </w:rPr>
        <w:t>být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8"/>
          <w:sz w:val="20"/>
        </w:rPr>
        <w:t xml:space="preserve"> </w:t>
      </w:r>
      <w:r>
        <w:rPr>
          <w:sz w:val="20"/>
        </w:rPr>
        <w:t>v rámci</w:t>
      </w:r>
      <w:r>
        <w:rPr>
          <w:spacing w:val="24"/>
          <w:sz w:val="20"/>
        </w:rPr>
        <w:t xml:space="preserve"> </w:t>
      </w:r>
      <w:r>
        <w:rPr>
          <w:sz w:val="20"/>
        </w:rPr>
        <w:t>podpory</w:t>
      </w:r>
    </w:p>
    <w:p w:rsidR="00645218" w:rsidRDefault="001F70F2">
      <w:pPr>
        <w:pStyle w:val="Zkladntext"/>
        <w:spacing w:before="80"/>
        <w:ind w:left="810"/>
        <w:jc w:val="both"/>
      </w:pPr>
      <w:r>
        <w:t>poskytnuta v souvislosti s veřejnou zakázkou, u které se porušení vyskytlo.</w:t>
      </w:r>
    </w:p>
    <w:p w:rsidR="00645218" w:rsidRDefault="001F70F2">
      <w:pPr>
        <w:pStyle w:val="Odstavecseseznamem"/>
        <w:numPr>
          <w:ilvl w:val="1"/>
          <w:numId w:val="2"/>
        </w:numPr>
        <w:tabs>
          <w:tab w:val="left" w:pos="810"/>
        </w:tabs>
        <w:spacing w:before="82" w:line="312" w:lineRule="auto"/>
        <w:ind w:right="114"/>
        <w:jc w:val="both"/>
        <w:rPr>
          <w:sz w:val="20"/>
        </w:rPr>
      </w:pPr>
      <w:r>
        <w:rPr>
          <w:sz w:val="20"/>
        </w:rPr>
        <w:t>V  případě,  že u  veřejné zakázky bude identifikováno  více porušení, výše odvodů  stanovených  za jednotlivá porušení se nesčítají a výsledný odvod je stanoven s ohledem na nejzávažnější porušení.</w:t>
      </w:r>
    </w:p>
    <w:p w:rsidR="00645218" w:rsidRDefault="001F70F2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Závažnost porušení je posuzována  zejména  z  hlediska  jeho  skutečného  nebo  možného 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23"/>
          <w:sz w:val="20"/>
        </w:rPr>
        <w:t xml:space="preserve"> </w:t>
      </w:r>
      <w:r>
        <w:rPr>
          <w:sz w:val="20"/>
        </w:rPr>
        <w:t>zadána.</w:t>
      </w:r>
    </w:p>
    <w:p w:rsidR="00645218" w:rsidRDefault="001F70F2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2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kapitole</w:t>
      </w:r>
      <w:r>
        <w:rPr>
          <w:spacing w:val="-14"/>
          <w:sz w:val="20"/>
        </w:rPr>
        <w:t xml:space="preserve"> </w:t>
      </w:r>
      <w:r>
        <w:rPr>
          <w:sz w:val="20"/>
        </w:rPr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 a dle zásady</w:t>
      </w:r>
      <w:r>
        <w:rPr>
          <w:spacing w:val="-8"/>
          <w:sz w:val="20"/>
        </w:rPr>
        <w:t xml:space="preserve"> </w:t>
      </w:r>
      <w:r>
        <w:rPr>
          <w:sz w:val="20"/>
        </w:rPr>
        <w:t>přiměřenosti.</w:t>
      </w:r>
    </w:p>
    <w:p w:rsidR="00645218" w:rsidRDefault="00645218">
      <w:pPr>
        <w:spacing w:line="312" w:lineRule="auto"/>
        <w:jc w:val="both"/>
        <w:rPr>
          <w:sz w:val="20"/>
        </w:rPr>
        <w:sectPr w:rsidR="00645218">
          <w:pgSz w:w="12240" w:h="15840"/>
          <w:pgMar w:top="1060" w:right="1020" w:bottom="1660" w:left="1600" w:header="0" w:footer="1400" w:gutter="0"/>
          <w:cols w:space="708"/>
        </w:sectPr>
      </w:pPr>
    </w:p>
    <w:p w:rsidR="00645218" w:rsidRDefault="001F70F2">
      <w:pPr>
        <w:pStyle w:val="Nadpis2"/>
        <w:numPr>
          <w:ilvl w:val="0"/>
          <w:numId w:val="2"/>
        </w:numPr>
        <w:tabs>
          <w:tab w:val="left" w:pos="386"/>
        </w:tabs>
        <w:spacing w:before="73"/>
        <w:ind w:hanging="283"/>
      </w:pPr>
      <w:r>
        <w:lastRenderedPageBreak/>
        <w:t>TYPY PORUŠENÍ A SAZBY</w:t>
      </w:r>
      <w:r>
        <w:rPr>
          <w:spacing w:val="-9"/>
        </w:rPr>
        <w:t xml:space="preserve"> </w:t>
      </w:r>
      <w:r>
        <w:t>ODVODŮ</w:t>
      </w:r>
    </w:p>
    <w:p w:rsidR="00645218" w:rsidRDefault="00645218">
      <w:pPr>
        <w:pStyle w:val="Zkladntext"/>
        <w:rPr>
          <w:b/>
        </w:rPr>
      </w:pPr>
    </w:p>
    <w:p w:rsidR="00645218" w:rsidRDefault="0064521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left="0" w:right="23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5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Nedodržení požadovaného způsobu zahájení řízení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 jeho uveřejnění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 uveřejnění)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right="788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645218" w:rsidRDefault="001F70F2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t>v souladu se zákonem nebo výběrové řízení v souladu s Pokyny.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45218">
        <w:trPr>
          <w:trHeight w:hRule="exact" w:val="1884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</w:t>
            </w:r>
          </w:p>
          <w:p w:rsidR="00645218" w:rsidRDefault="001F70F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645218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Neoprávněné rozdělení předmětu veřejné zakázky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right="176"/>
              <w:rPr>
                <w:sz w:val="20"/>
              </w:rPr>
            </w:pPr>
            <w:r>
              <w:rPr>
                <w:sz w:val="20"/>
              </w:rPr>
              <w:t>Zadavatel uměle rozdělil předmět veřejné zakázky tak, že tím došlo ke snížení předpokládané hodnoty pod finanční limity stanovené</w:t>
            </w:r>
          </w:p>
          <w:p w:rsidR="00645218" w:rsidRDefault="001F70F2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v zákoně nebo v Pokynech, čímž nebylo zajištěno řádné uveřejnění veřejné zakázky.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left="100" w:right="106"/>
              <w:rPr>
                <w:sz w:val="20"/>
              </w:rPr>
            </w:pPr>
            <w:r>
              <w:rPr>
                <w:sz w:val="20"/>
              </w:rPr>
              <w:t>100 %, pokud veřejná zakázka nebyla uveřejněna, ačkoliv se na ni tato povinnost vztahovala</w:t>
            </w:r>
          </w:p>
        </w:tc>
      </w:tr>
      <w:tr w:rsidR="00645218">
        <w:trPr>
          <w:trHeight w:hRule="exact" w:val="1598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</w:t>
            </w:r>
          </w:p>
          <w:p w:rsidR="00645218" w:rsidRDefault="001F70F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645218">
        <w:trPr>
          <w:trHeight w:hRule="exact" w:val="184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left="0" w:right="2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right="272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písemné zprávě zadavatele neodůvodnil či toto odůvodnění nebylo dostatečné.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45218">
        <w:trPr>
          <w:trHeight w:hRule="exact" w:val="20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right="89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 vyžadovala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right="106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 nedosahovala minimálních lhůt stanovených</w:t>
            </w:r>
          </w:p>
          <w:p w:rsidR="00645218" w:rsidRDefault="001F70F2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t>v zákoně nebo v Pokynech nebo</w:t>
            </w:r>
          </w:p>
          <w:p w:rsidR="00645218" w:rsidRDefault="001F70F2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zadavatel v případě takové změny zadávacích podmínek, jejichž povaha to vyžadovala, přiměřeně tuto lhůtu neprodloužil.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left="100" w:right="25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 rovna nebo kratší než 5 dnů.</w:t>
            </w:r>
          </w:p>
        </w:tc>
      </w:tr>
      <w:tr w:rsidR="00645218">
        <w:trPr>
          <w:trHeight w:hRule="exact" w:val="181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15"/>
              <w:ind w:left="100" w:right="215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</w:tbl>
    <w:p w:rsidR="00645218" w:rsidRDefault="00645218">
      <w:pPr>
        <w:rPr>
          <w:sz w:val="20"/>
        </w:rPr>
        <w:sectPr w:rsidR="00645218">
          <w:pgSz w:w="12240" w:h="15840"/>
          <w:pgMar w:top="1060" w:right="1000" w:bottom="166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315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87"/>
              <w:ind w:left="100" w:right="215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 nedosahuje 50 %)</w:t>
            </w:r>
          </w:p>
          <w:p w:rsidR="00645218" w:rsidRDefault="001F70F2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left="100" w:right="151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nebo žádostí o účast v případě takové změny zadávacích podmínek, jejichž povaha to vyžadovala</w:t>
            </w:r>
          </w:p>
        </w:tc>
      </w:tr>
      <w:tr w:rsidR="00645218">
        <w:trPr>
          <w:trHeight w:hRule="exact" w:val="769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  <w:tr w:rsidR="00645218">
        <w:trPr>
          <w:trHeight w:hRule="exact" w:val="156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218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241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645218">
        <w:trPr>
          <w:trHeight w:hRule="exact" w:val="1567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645218">
        <w:trPr>
          <w:trHeight w:hRule="exact" w:val="264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 w:right="131"/>
              <w:rPr>
                <w:sz w:val="20"/>
              </w:rPr>
            </w:pPr>
            <w:r>
              <w:rPr>
                <w:sz w:val="20"/>
              </w:rPr>
              <w:t>25 %, pokud je doba pro získání 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 nebo</w:t>
            </w:r>
          </w:p>
          <w:p w:rsidR="00645218" w:rsidRDefault="001F70F2">
            <w:pPr>
              <w:pStyle w:val="TableParagraph"/>
              <w:ind w:left="100" w:right="215"/>
              <w:rPr>
                <w:sz w:val="20"/>
              </w:rPr>
            </w:pPr>
            <w:r>
              <w:rPr>
                <w:sz w:val="20"/>
              </w:rPr>
              <w:t>zadavatel vůbec neumožnil bezplatný, neomezený a přímý přístup k zadávací dokumentaci elektronickým způsobem</w:t>
            </w:r>
          </w:p>
        </w:tc>
      </w:tr>
      <w:tr w:rsidR="00645218">
        <w:trPr>
          <w:trHeight w:hRule="exact" w:val="77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106"/>
              <w:rPr>
                <w:sz w:val="20"/>
              </w:rPr>
            </w:pPr>
            <w:r>
              <w:rPr>
                <w:sz w:val="20"/>
              </w:rPr>
              <w:t>Zadavatel v průběhu výběrového/zadávacího řízení prodloužil lhůtu pro podání nabídek, předběžných nabídek nebo žádostí o účast, aniž by tuto skutečnost uveřejnil způsobem stanoveným v zákoně nebo v Pokynech,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645218">
        <w:trPr>
          <w:trHeight w:hRule="exact" w:val="1873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 w:right="905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645218" w:rsidRDefault="001F70F2">
            <w:pPr>
              <w:pStyle w:val="TableParagraph"/>
              <w:spacing w:line="265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left="100" w:right="170"/>
              <w:rPr>
                <w:sz w:val="20"/>
              </w:rPr>
            </w:pPr>
            <w:r>
              <w:rPr>
                <w:sz w:val="20"/>
              </w:rPr>
              <w:t>pokud nedošlo k prodloužení lhůty pro podání nabídek</w:t>
            </w:r>
          </w:p>
          <w:p w:rsidR="00645218" w:rsidRDefault="001F70F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</w:p>
        </w:tc>
      </w:tr>
    </w:tbl>
    <w:p w:rsidR="00645218" w:rsidRDefault="00645218">
      <w:pPr>
        <w:rPr>
          <w:sz w:val="20"/>
        </w:rPr>
        <w:sectPr w:rsidR="00645218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264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503"/>
              <w:rPr>
                <w:sz w:val="20"/>
              </w:rPr>
            </w:pPr>
            <w:r>
              <w:rPr>
                <w:sz w:val="20"/>
              </w:rPr>
              <w:t>zahájeno výběrové/zadávací řízení,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 neuveřejnil, neodeslal nebo nepředal ve stanovené lhůtě a současně neprodloužil lhůtu pro podání nabídek.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 w:right="560"/>
              <w:rPr>
                <w:sz w:val="20"/>
              </w:rPr>
            </w:pPr>
            <w:r>
              <w:rPr>
                <w:sz w:val="20"/>
              </w:rPr>
              <w:t>pro poskytnutí vysvětlení zadávací dokumentace</w:t>
            </w:r>
          </w:p>
        </w:tc>
      </w:tr>
      <w:tr w:rsidR="00645218">
        <w:trPr>
          <w:trHeight w:hRule="exact" w:val="137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482"/>
              <w:rPr>
                <w:sz w:val="20"/>
              </w:rPr>
            </w:pPr>
            <w:r>
              <w:rPr>
                <w:sz w:val="20"/>
              </w:rPr>
              <w:t>Použití jednacího řízení s uveřejněním nebo soutěžního dialogu</w:t>
            </w:r>
          </w:p>
          <w:p w:rsidR="00645218" w:rsidRDefault="001F70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526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645218" w:rsidRDefault="001F70F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 zákonné podmínky pro takový postup, nebo v průběhu jednacího řízení s uveřejněním nebo v soutěžním dialogu podstatně změnil zadávací podmínky.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5218">
        <w:trPr>
          <w:trHeight w:hRule="exact" w:val="3437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95"/>
              <w:rPr>
                <w:sz w:val="20"/>
              </w:rPr>
            </w:pPr>
            <w:r>
              <w:rPr>
                <w:sz w:val="20"/>
              </w:rPr>
              <w:t>10 %, pokud byla zajištěna transparentnost zadávacího řízení vč. zdůvodnění užití tohoto druhu řízení v zadávací dokumentaci, nebyl omezen počet potenciálních dodavatelů, kteří mohli podat nabídku nebo žádost o účast, a současně byl zajištěn rovný přístup ke všem účastníkům, kteří podali nabídku či žádost o účast</w:t>
            </w:r>
          </w:p>
        </w:tc>
      </w:tr>
      <w:tr w:rsidR="00645218">
        <w:trPr>
          <w:trHeight w:hRule="exact" w:val="158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313"/>
              <w:rPr>
                <w:sz w:val="13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114"/>
              <w:rPr>
                <w:sz w:val="20"/>
              </w:rPr>
            </w:pPr>
            <w:r>
              <w:rPr>
                <w:sz w:val="20"/>
              </w:rPr>
              <w:t>Nedodržení stanovených postupů pro elektronické nebo souhrnné zadávání veřejných zakázek (tj. rámcové dohody, dynamické nákupní systémy, elektronické aukce, elektronické katalogy, centralizované zadávání, společné zadávání</w:t>
            </w:r>
          </w:p>
          <w:p w:rsidR="00645218" w:rsidRDefault="001F70F2">
            <w:pPr>
              <w:pStyle w:val="TableParagraph"/>
              <w:ind w:right="788"/>
              <w:rPr>
                <w:sz w:val="20"/>
              </w:rPr>
            </w:pPr>
            <w:r>
              <w:rPr>
                <w:sz w:val="20"/>
              </w:rPr>
              <w:t>a postupy centrálních zadavatelů).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256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 od účasti ve výběrovém/zadávacím řízení</w:t>
            </w:r>
          </w:p>
        </w:tc>
      </w:tr>
      <w:tr w:rsidR="00645218">
        <w:trPr>
          <w:trHeight w:hRule="exact" w:val="212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224"/>
              <w:rPr>
                <w:sz w:val="20"/>
              </w:rPr>
            </w:pPr>
            <w:r>
              <w:rPr>
                <w:sz w:val="20"/>
              </w:rPr>
              <w:t>25 %, pokud následkem tohoto porušení bylo přidělení veřejné zakázky jinému účastníkovi, než který by zvítězil, pokud by se zadavatel pochybení nedopustil</w:t>
            </w:r>
          </w:p>
        </w:tc>
      </w:tr>
    </w:tbl>
    <w:p w:rsidR="00645218" w:rsidRDefault="00645218">
      <w:pPr>
        <w:pStyle w:val="Zkladntext"/>
        <w:rPr>
          <w:b/>
        </w:rPr>
      </w:pPr>
    </w:p>
    <w:p w:rsidR="00645218" w:rsidRDefault="008C34A7">
      <w:pPr>
        <w:pStyle w:val="Zkladntext"/>
        <w:spacing w:before="8"/>
        <w:rPr>
          <w:b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1828800" cy="0"/>
                <wp:effectExtent l="13970" t="12065" r="5080" b="6985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6EF1B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95pt" to="22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:rsidR="00645218" w:rsidRDefault="00645218">
      <w:pPr>
        <w:pStyle w:val="Zkladntext"/>
        <w:rPr>
          <w:b/>
        </w:rPr>
      </w:pPr>
    </w:p>
    <w:p w:rsidR="00645218" w:rsidRDefault="00645218">
      <w:pPr>
        <w:pStyle w:val="Zkladntext"/>
        <w:spacing w:before="5"/>
        <w:rPr>
          <w:b/>
          <w:sz w:val="18"/>
        </w:rPr>
      </w:pPr>
    </w:p>
    <w:p w:rsidR="00645218" w:rsidRDefault="001F70F2">
      <w:pPr>
        <w:pStyle w:val="Odstavecseseznamem"/>
        <w:numPr>
          <w:ilvl w:val="0"/>
          <w:numId w:val="1"/>
        </w:numPr>
        <w:tabs>
          <w:tab w:val="left" w:pos="238"/>
        </w:tabs>
        <w:spacing w:before="1"/>
        <w:ind w:hanging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případů,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kdy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odvod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spadá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jiný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typ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645218" w:rsidRDefault="00645218">
      <w:pPr>
        <w:rPr>
          <w:rFonts w:ascii="Times New Roman" w:hAnsi="Times New Roman"/>
          <w:sz w:val="16"/>
        </w:rPr>
        <w:sectPr w:rsidR="00645218">
          <w:pgSz w:w="12240" w:h="15840"/>
          <w:pgMar w:top="1140" w:right="1000" w:bottom="1600" w:left="158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384"/>
              <w:rPr>
                <w:sz w:val="20"/>
              </w:rPr>
            </w:pPr>
            <w:r>
              <w:rPr>
                <w:sz w:val="20"/>
              </w:rPr>
              <w:t>Neuvedení nebo nedostatečné vymezení požadavků na kvalifikaci nebo hodnotících kritérií a jejich vah, podmínek plnění veřejné zakázky</w:t>
            </w:r>
          </w:p>
          <w:p w:rsidR="00645218" w:rsidRDefault="001F70F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nebo technické specifikace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103"/>
              <w:rPr>
                <w:sz w:val="20"/>
              </w:rPr>
            </w:pPr>
            <w:r>
              <w:rPr>
                <w:sz w:val="20"/>
              </w:rPr>
              <w:t>Zadavatel neuvedl v oznámení o zahájení výběrového/zadávacího řízení požadavky na kvalifikaci, hodnotící kritéria (vč. jejich vah a jasného způsobu hodnocení nabídek), podmínky plnění veřejné zakázky nebo technické specifikace, případně tyto požadavky  nevymezil dostatečně určitě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 nebyly uveřejněny.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  <w:p w:rsidR="00645218" w:rsidRDefault="001F70F2">
            <w:pPr>
              <w:pStyle w:val="TableParagraph"/>
              <w:ind w:left="100" w:right="491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 a jejich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  <w:tr w:rsidR="00645218">
        <w:trPr>
          <w:trHeight w:hRule="exact" w:val="4769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115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uvedeny,</w:t>
            </w:r>
          </w:p>
          <w:p w:rsidR="00645218" w:rsidRDefault="001F70F2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left="100" w:right="131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 určitě, což mohlo mít odrazující účinek na potenciální dodavatele,</w:t>
            </w:r>
          </w:p>
          <w:p w:rsidR="00645218" w:rsidRDefault="001F70F2">
            <w:pPr>
              <w:pStyle w:val="TableParagraph"/>
              <w:spacing w:line="265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left="100" w:right="278"/>
              <w:rPr>
                <w:sz w:val="20"/>
              </w:rPr>
            </w:pPr>
            <w:r>
              <w:rPr>
                <w:sz w:val="20"/>
              </w:rPr>
              <w:t>vysvětlení objasňující či doplňující kvalifikační nebo hodnotící kritéria nebyla sdělena všem známým dodavatelům a/nebo nebyla uveřejněna</w:t>
            </w:r>
          </w:p>
        </w:tc>
      </w:tr>
      <w:tr w:rsidR="00645218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133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zákonem nebo</w:t>
            </w:r>
          </w:p>
          <w:p w:rsidR="00645218" w:rsidRDefault="001F70F2">
            <w:pPr>
              <w:pStyle w:val="TableParagraph"/>
              <w:spacing w:before="5" w:line="264" w:lineRule="exact"/>
              <w:ind w:right="399"/>
              <w:rPr>
                <w:sz w:val="20"/>
              </w:rPr>
            </w:pPr>
            <w:r>
              <w:rPr>
                <w:sz w:val="20"/>
              </w:rPr>
              <w:t>s Pokyny, a to ve vztahu k národním, regionálním</w:t>
            </w:r>
          </w:p>
          <w:p w:rsidR="00645218" w:rsidRDefault="001F70F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nebo lokálním preferencím.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1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kritéria pro vyloučení, požadavky na kvalifikaci dodavatelů, kritérií hodnocení nabídek, podmínek pro plnění veřejné zakázky nebo technických specifikací nutných pro účast ve výběrovém/zadávacím řízení ve vztahu k místu realizace (např.</w:t>
            </w:r>
          </w:p>
          <w:p w:rsidR="00645218" w:rsidRDefault="001F70F2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v případě požadavku na zkušenosti, zařízení, provozovnu atd. z určitého regionu či státu).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604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 k odrazení potenciálních dodavatelů od účasti ve</w:t>
            </w:r>
          </w:p>
          <w:p w:rsidR="00645218" w:rsidRDefault="001F70F2">
            <w:pPr>
              <w:pStyle w:val="TableParagraph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645218">
        <w:trPr>
          <w:trHeight w:hRule="exact" w:val="2402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264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645218">
        <w:trPr>
          <w:trHeight w:hRule="exact" w:val="265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right="115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 v rozporu se zákonem nebo s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right="1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kritéria pro vyloučení, požadavky na kvalifikaci dodavatelů, kritérií hodnocení nabídek, podmínek pro plnění veřejné zakázky nebo technických specifikací nutných pro účast ve výběrovém/zadávacím řízení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00" w:right="215"/>
              <w:rPr>
                <w:sz w:val="20"/>
              </w:rPr>
            </w:pPr>
            <w:r>
              <w:rPr>
                <w:sz w:val="20"/>
              </w:rPr>
              <w:t>25 %, pokud stanovené podmínky zjevně neodpovídají předmětu veřejné zakázky nebo</w:t>
            </w:r>
          </w:p>
          <w:p w:rsidR="00645218" w:rsidRDefault="001F70F2">
            <w:pPr>
              <w:pStyle w:val="TableParagraph"/>
              <w:ind w:left="100" w:right="104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omezení umožnilo účast pouze jednoho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  <w:p w:rsidR="00645218" w:rsidRDefault="001F70F2">
            <w:pPr>
              <w:pStyle w:val="TableParagraph"/>
              <w:spacing w:before="5"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a současně účast tohoto jednoho dodavatele není</w:t>
            </w:r>
          </w:p>
        </w:tc>
      </w:tr>
    </w:tbl>
    <w:p w:rsidR="00645218" w:rsidRDefault="00645218">
      <w:pPr>
        <w:spacing w:line="264" w:lineRule="exact"/>
        <w:rPr>
          <w:sz w:val="20"/>
        </w:rPr>
        <w:sectPr w:rsidR="00645218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10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255"/>
              <w:rPr>
                <w:sz w:val="20"/>
              </w:rPr>
            </w:pPr>
            <w:r>
              <w:rPr>
                <w:sz w:val="20"/>
              </w:rPr>
              <w:t>Pokyny v ostatních aspektech než je uvedeno v předchozím bodu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140"/>
              <w:rPr>
                <w:sz w:val="20"/>
              </w:rPr>
            </w:pPr>
            <w:r>
              <w:rPr>
                <w:sz w:val="20"/>
              </w:rPr>
              <w:t>(např. požadavky bezprostředně nesouvisely s předmětem veřejné zakázky, nebo hodnotící kritéria nevyjadřovaly vztah užitné hodnoty a ceny).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odůvodnitelná specifickým technickým charakterem předmětu veřejné zakázky</w:t>
            </w:r>
          </w:p>
        </w:tc>
      </w:tr>
      <w:tr w:rsidR="00645218">
        <w:trPr>
          <w:trHeight w:hRule="exact" w:val="5833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143"/>
              <w:rPr>
                <w:sz w:val="20"/>
              </w:rPr>
            </w:pPr>
            <w:r>
              <w:rPr>
                <w:sz w:val="20"/>
              </w:rPr>
              <w:t>10 %, pokud tyto požadavky souvisí s předmětem veřejné zakázky, ale nejsou mu přiměřené, nebo v případech, kdy kvalifikační kritéria byla užita jako hodnotící kritéria, nebo v případech stanovení technických podmínek prostřednictvím přímého nebo nepřímého odkazu na určité dodavatele, výrobky, patenty na vynálezy, užitné vzory, průmyslové vzory, ochranné známky nebo označení původu s výjimkou případů, kdy použití této specifikace se týká pouze doplňkové části veřejné zakázky a potenciální dopad na prostředky Fondu je pouze formální</w:t>
            </w:r>
          </w:p>
        </w:tc>
      </w:tr>
      <w:tr w:rsidR="00645218">
        <w:trPr>
          <w:trHeight w:hRule="exact" w:val="1349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 hospodářské soutěže</w:t>
            </w:r>
          </w:p>
        </w:tc>
      </w:tr>
      <w:tr w:rsidR="00645218">
        <w:trPr>
          <w:trHeight w:hRule="exact" w:val="237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645218" w:rsidRDefault="001F70F2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 dodavatele od podání nabídky, předběžné nabídky či žádosti o účast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45218">
        <w:trPr>
          <w:trHeight w:hRule="exact" w:val="184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129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 veřejné zakázky např. procentuálně, a to bez relevantního odůvodnění tohoto omezení s ohledem na klíčové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645218" w:rsidRDefault="00645218">
      <w:pPr>
        <w:rPr>
          <w:sz w:val="20"/>
        </w:rPr>
        <w:sectPr w:rsidR="00645218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524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části veřejné zakázky.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645218"/>
        </w:tc>
      </w:tr>
      <w:tr w:rsidR="00645218">
        <w:trPr>
          <w:trHeight w:hRule="exact" w:val="6154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97"/>
              <w:rPr>
                <w:sz w:val="20"/>
              </w:rPr>
            </w:pPr>
            <w:r>
              <w:rPr>
                <w:sz w:val="20"/>
              </w:rPr>
              <w:t>Nedodržení či nesprávná aplikace kvalifikačních kritérií nebo technických či jiných zadávacích podmínek při posouzení a hodnocení nabídek či žádostí o účast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645218" w:rsidRDefault="001F70F2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technické podmínky, požadavky na kvalifikaci, obchodní podmínky nebo jiné podmínky účasti ve výběrovém/zadávacím řízení nebo</w:t>
            </w:r>
          </w:p>
          <w:p w:rsidR="00645218" w:rsidRDefault="001F70F2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podmínky průběhu výběrového/zadávacího řízení a ve svém důsledku tak změnil zadávací podmínky v průběhu posouzení nabídek, což mělo za následek přijetí či odmítnutí nabídek či žádostí o účast, které přijmuty/odmínuty být neměly.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5218">
        <w:trPr>
          <w:trHeight w:hRule="exact" w:val="5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9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 nabídek dle dodatečně stanovených kritérií, která nebyla uveřejněna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Kritéria, která zadavatel stanovil pro hodnocení nabídek, nebyla dodržena či bylo užito dalších hodnotících kritérií, které nebyly uveřejněny.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45218">
        <w:trPr>
          <w:trHeight w:hRule="exact" w:val="187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25 %, pokud došlo</w:t>
            </w:r>
          </w:p>
          <w:p w:rsidR="00645218" w:rsidRDefault="001F70F2">
            <w:pPr>
              <w:pStyle w:val="TableParagraph"/>
              <w:ind w:left="100" w:right="106"/>
              <w:rPr>
                <w:sz w:val="20"/>
              </w:rPr>
            </w:pPr>
            <w:r>
              <w:rPr>
                <w:sz w:val="20"/>
              </w:rPr>
              <w:t>k diskriminaci účastníků na základě národních, regionálních či lokálních preferencí.</w:t>
            </w:r>
          </w:p>
        </w:tc>
      </w:tr>
      <w:tr w:rsidR="00645218">
        <w:trPr>
          <w:trHeight w:hRule="exact" w:val="185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9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right="133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right="114"/>
              <w:rPr>
                <w:sz w:val="20"/>
              </w:rPr>
            </w:pPr>
            <w:r>
              <w:rPr>
                <w:sz w:val="20"/>
              </w:rPr>
              <w:t>Doložené podklady jasně nevysvětlují, jakým způsobem byly hodnoceny nabídky a jak byla vybrána nejvýhodnější nabídka, což má za následek nedostatečnou transparentnost.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5218">
        <w:trPr>
          <w:trHeight w:hRule="exact" w:val="1358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45218" w:rsidRDefault="00645218">
      <w:pPr>
        <w:rPr>
          <w:sz w:val="20"/>
        </w:rPr>
        <w:sectPr w:rsidR="00645218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318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89"/>
              <w:rPr>
                <w:sz w:val="20"/>
              </w:rPr>
            </w:pPr>
            <w:r>
              <w:rPr>
                <w:sz w:val="20"/>
              </w:rPr>
              <w:t>Jednání s účastníky během řízení včetně změny vítězné nabídky v průběhu hodnocení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238"/>
              <w:rPr>
                <w:sz w:val="20"/>
              </w:rPr>
            </w:pPr>
            <w:r>
              <w:rPr>
                <w:sz w:val="20"/>
              </w:rPr>
              <w:t>Zadavatel umožnil účastníkovi úpravu nabídky v průběhu hodnocení nabídek, čímž došlo k výběru tohoto účastníka, nebo</w:t>
            </w:r>
          </w:p>
          <w:p w:rsidR="00645218" w:rsidRDefault="001F70F2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zadavatel v rozporu se zákonem nebo Pokyny jednal v průběhu hodnocení nabídek s účastníky řízení, což vedlo k podstatné změně zadávacích podmínek, příp. samotné nabídky.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5218">
        <w:trPr>
          <w:trHeight w:hRule="exact" w:val="2852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89"/>
              <w:rPr>
                <w:sz w:val="20"/>
              </w:rPr>
            </w:pPr>
            <w:r>
              <w:rPr>
                <w:sz w:val="20"/>
              </w:rPr>
              <w:t>Neoprávněné předchozí zapojení dodavatelů do přípravy výběrového/zadávacího řízení či obdobná forma spolupráce se zadavatelem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118"/>
              <w:rPr>
                <w:sz w:val="20"/>
              </w:rPr>
            </w:pPr>
            <w:r>
              <w:rPr>
                <w:sz w:val="20"/>
              </w:rPr>
              <w:t>V případech, kdy takovéto zapojení dodavatele do přípravy výběrového/zadávacího řízení má za následek porušení zásady nediskriminace, transparentnosti a rovného zacházení či vede k narušení hospodářské soutěže.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5218">
        <w:trPr>
          <w:trHeight w:hRule="exact" w:val="2732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 počátečních zadávacích podmínek</w:t>
            </w:r>
          </w:p>
          <w:p w:rsidR="00645218" w:rsidRDefault="001F70F2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v rámci jednacího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 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 průběhu jednacího řízení</w:t>
            </w:r>
          </w:p>
          <w:p w:rsidR="00645218" w:rsidRDefault="001F70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 uveřejněním došlo</w:t>
            </w:r>
          </w:p>
          <w:p w:rsidR="00645218" w:rsidRDefault="001F70F2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t>k podstatným změnám původních zadávacích podmínek, které by měly za následek povinnost nového uveřejnění řízení.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45218" w:rsidRDefault="00645218">
      <w:pPr>
        <w:rPr>
          <w:sz w:val="20"/>
        </w:rPr>
        <w:sectPr w:rsidR="00645218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53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384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 nabídkové ceny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</w:p>
          <w:p w:rsidR="00645218" w:rsidRDefault="001F70F2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z důvodu mimořádně nízké nabídkové ceny, aniž by požádal účastníka výběrového/zadávacího řízení</w:t>
            </w:r>
          </w:p>
          <w:p w:rsidR="00645218" w:rsidRDefault="001F70F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  <w:p w:rsidR="00645218" w:rsidRDefault="001F70F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5218" w:rsidRDefault="001F70F2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v případě, kdy zadavatel dodavatele ke zdůvodnění mimořádně nízké nabídkové ceny vyzval, nicméně není schopen prokázat, že odpovědi účastníků posoudil odpovídajícím způsobem.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5218">
        <w:trPr>
          <w:trHeight w:hRule="exact" w:val="1586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right="255"/>
              <w:rPr>
                <w:sz w:val="20"/>
              </w:rPr>
            </w:pPr>
            <w:r>
              <w:rPr>
                <w:sz w:val="20"/>
              </w:rPr>
              <w:t>Střet zájmů s dopadem na výsledek zadávacího/výběrového řízení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right="86"/>
              <w:rPr>
                <w:sz w:val="13"/>
              </w:rPr>
            </w:pPr>
            <w:r>
              <w:rPr>
                <w:sz w:val="20"/>
              </w:rPr>
              <w:t>V případě, kdy při zadání veřejné zakázky dojde ke střetu zájmů, přičemž dotčený účastník zvítězí v zadávacím/výběrovém 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45218">
        <w:trPr>
          <w:trHeight w:hRule="exact" w:val="212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9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right="358"/>
              <w:rPr>
                <w:sz w:val="20"/>
              </w:rPr>
            </w:pPr>
            <w:r>
              <w:rPr>
                <w:sz w:val="20"/>
              </w:rPr>
              <w:t>Bid-rigging (zakázaná spolupráce dodavatelů 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řízení)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right="136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při zadávání výběrového/zadávacího řízení došlo ke kartelové dohodě či jiné formě zakázané spolupráce mezi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00" w:right="130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 a jeden z nich se stal vybraným dodavatelem</w:t>
            </w:r>
          </w:p>
        </w:tc>
      </w:tr>
      <w:tr w:rsidR="00645218">
        <w:trPr>
          <w:trHeight w:hRule="exact" w:val="132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98"/>
              <w:rPr>
                <w:sz w:val="20"/>
              </w:rPr>
            </w:pPr>
            <w:r>
              <w:rPr>
                <w:sz w:val="20"/>
              </w:rPr>
              <w:t>25 %, pokud se na bid- riggingu nepodíleli jiní dodavatelé než ti, kteří se bid- riggingu účastnili</w:t>
            </w:r>
          </w:p>
        </w:tc>
      </w:tr>
      <w:tr w:rsidR="00645218">
        <w:trPr>
          <w:trHeight w:hRule="exact" w:val="1054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622"/>
              <w:rPr>
                <w:sz w:val="20"/>
              </w:rPr>
            </w:pPr>
            <w:r>
              <w:rPr>
                <w:sz w:val="20"/>
              </w:rPr>
              <w:t>100 %, pokud se na bid- riggingu podílela osoba</w:t>
            </w:r>
          </w:p>
          <w:p w:rsidR="00645218" w:rsidRDefault="001F70F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</w:p>
        </w:tc>
      </w:tr>
    </w:tbl>
    <w:p w:rsidR="00645218" w:rsidRDefault="008C34A7">
      <w:pPr>
        <w:pStyle w:val="Zkladntext"/>
        <w:spacing w:before="7"/>
        <w:rPr>
          <w:rFonts w:ascii="Times New Roman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1828800" cy="0"/>
                <wp:effectExtent l="13970" t="12065" r="5080" b="698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C93A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75pt" to="229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MQHAIAAEEEAAAOAAAAZHJzL2Uyb0RvYy54bWysU8GO2yAQvVfqPyDuie00zT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" strokeweight=".16936mm">
                <w10:wrap type="topAndBottom" anchorx="page"/>
              </v:line>
            </w:pict>
          </mc:Fallback>
        </mc:AlternateContent>
      </w:r>
    </w:p>
    <w:p w:rsidR="00645218" w:rsidRDefault="00645218">
      <w:pPr>
        <w:pStyle w:val="Zkladntext"/>
        <w:rPr>
          <w:rFonts w:ascii="Times New Roman"/>
        </w:rPr>
      </w:pPr>
    </w:p>
    <w:p w:rsidR="00645218" w:rsidRDefault="00645218">
      <w:pPr>
        <w:pStyle w:val="Zkladntext"/>
        <w:spacing w:before="3"/>
        <w:rPr>
          <w:rFonts w:ascii="Times New Roman"/>
          <w:sz w:val="16"/>
        </w:rPr>
      </w:pPr>
    </w:p>
    <w:p w:rsidR="00645218" w:rsidRDefault="001F70F2">
      <w:pPr>
        <w:pStyle w:val="Odstavecseseznamem"/>
        <w:numPr>
          <w:ilvl w:val="0"/>
          <w:numId w:val="1"/>
        </w:numPr>
        <w:tabs>
          <w:tab w:val="left" w:pos="238"/>
        </w:tabs>
        <w:spacing w:before="94"/>
        <w:ind w:hanging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645218" w:rsidRDefault="00645218">
      <w:pPr>
        <w:rPr>
          <w:rFonts w:ascii="Times New Roman" w:hAnsi="Times New Roman"/>
          <w:sz w:val="16"/>
        </w:rPr>
        <w:sectPr w:rsidR="00645218">
          <w:pgSz w:w="12240" w:h="15840"/>
          <w:pgMar w:top="1140" w:right="1000" w:bottom="1600" w:left="158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645218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645218">
        <w:trPr>
          <w:trHeight w:hRule="exact" w:val="185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 w:right="388"/>
              <w:rPr>
                <w:sz w:val="20"/>
              </w:rPr>
            </w:pPr>
            <w:r>
              <w:rPr>
                <w:sz w:val="20"/>
              </w:rPr>
              <w:t>systému nebo zadavatel ve spolupráci s dodavateli podílejícími se na bid- riggingu a současně jeden z nich se stal vybraným dodavatelem</w:t>
            </w:r>
          </w:p>
        </w:tc>
      </w:tr>
      <w:tr w:rsidR="00645218">
        <w:trPr>
          <w:trHeight w:hRule="exact" w:val="256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right="293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 práv a povinností vyplývajících ze smlouvy na plnění veřejné zakázky v rozporu se zákonem nebo s Pokyny.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 w:right="246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645218" w:rsidRDefault="001F70F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645218" w:rsidRDefault="001F70F2">
            <w:pPr>
              <w:pStyle w:val="TableParagraph"/>
              <w:ind w:left="100" w:right="193"/>
              <w:rPr>
                <w:sz w:val="20"/>
              </w:rPr>
            </w:pPr>
            <w:r>
              <w:rPr>
                <w:sz w:val="20"/>
              </w:rPr>
              <w:t>25 % z hodnoty dodatečných stavebních prací, dodávek nebo služeb (tzv. vícepráce)</w:t>
            </w:r>
          </w:p>
        </w:tc>
      </w:tr>
      <w:tr w:rsidR="00645218">
        <w:trPr>
          <w:trHeight w:hRule="exact" w:val="2652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8"/>
              <w:ind w:left="100" w:right="246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645218" w:rsidRDefault="001F70F2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645218" w:rsidRDefault="001F70F2">
            <w:pPr>
              <w:pStyle w:val="TableParagraph"/>
              <w:ind w:left="100" w:right="124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 takové zvýšení převyšuje 50 % hodnoty původní veřejné zakázky</w:t>
            </w:r>
          </w:p>
        </w:tc>
      </w:tr>
      <w:tr w:rsidR="00645218">
        <w:trPr>
          <w:trHeight w:hRule="exact" w:val="5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8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right="147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 znemožnilo ověření souladu jeho postupu s čl. IV bodu 1) písm. j) Smlouvy včetně nedodržení základních zásad zadávacího řízení.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645218" w:rsidRDefault="001F70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5218">
        <w:trPr>
          <w:trHeight w:hRule="exact" w:val="2138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645218" w:rsidRDefault="00645218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218" w:rsidRDefault="00645218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645218" w:rsidRDefault="001F70F2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645218" w:rsidRDefault="001F70F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1F70F2" w:rsidRDefault="001F70F2"/>
    <w:sectPr w:rsidR="001F70F2">
      <w:pgSz w:w="12240" w:h="15840"/>
      <w:pgMar w:top="1140" w:right="1000" w:bottom="1600" w:left="1600" w:header="0" w:footer="1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36" w:rsidRDefault="00A22336">
      <w:r>
        <w:separator/>
      </w:r>
    </w:p>
  </w:endnote>
  <w:endnote w:type="continuationSeparator" w:id="0">
    <w:p w:rsidR="00A22336" w:rsidRDefault="00A2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18" w:rsidRDefault="008C34A7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0352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8991600</wp:posOffset>
              </wp:positionV>
              <wp:extent cx="119380" cy="1936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218" w:rsidRDefault="001F70F2">
                          <w:pPr>
                            <w:pStyle w:val="Zkladn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A21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.55pt;margin-top:708pt;width:9.4pt;height:15.25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TRqgIAAKg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" filled="f" stroked="f">
              <v:textbox inset="0,0,0,0">
                <w:txbxContent>
                  <w:p w:rsidR="00645218" w:rsidRDefault="001F70F2">
                    <w:pPr>
                      <w:pStyle w:val="Zkladn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A21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18" w:rsidRDefault="008C34A7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0376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8991600</wp:posOffset>
              </wp:positionV>
              <wp:extent cx="119380" cy="1936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218" w:rsidRDefault="001F70F2">
                          <w:pPr>
                            <w:pStyle w:val="Zkladn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A2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55pt;margin-top:708pt;width:9.4pt;height:15.25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R9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" filled="f" stroked="f">
              <v:textbox inset="0,0,0,0">
                <w:txbxContent>
                  <w:p w:rsidR="00645218" w:rsidRDefault="001F70F2">
                    <w:pPr>
                      <w:pStyle w:val="Zkladn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A21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18" w:rsidRDefault="008C34A7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0400" behindDoc="1" locked="0" layoutInCell="1" allowOverlap="1">
              <wp:simplePos x="0" y="0"/>
              <wp:positionH relativeFrom="page">
                <wp:posOffset>3972560</wp:posOffset>
              </wp:positionH>
              <wp:positionV relativeFrom="page">
                <wp:posOffset>8991600</wp:posOffset>
              </wp:positionV>
              <wp:extent cx="187960" cy="193675"/>
              <wp:effectExtent l="63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218" w:rsidRDefault="001F70F2">
                          <w:pPr>
                            <w:pStyle w:val="Zkladn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A21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2.8pt;margin-top:708pt;width:14.8pt;height:15.25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31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" filled="f" stroked="f">
              <v:textbox inset="0,0,0,0">
                <w:txbxContent>
                  <w:p w:rsidR="00645218" w:rsidRDefault="001F70F2">
                    <w:pPr>
                      <w:pStyle w:val="Zkladn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2A21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36" w:rsidRDefault="00A22336">
      <w:r>
        <w:separator/>
      </w:r>
    </w:p>
  </w:footnote>
  <w:footnote w:type="continuationSeparator" w:id="0">
    <w:p w:rsidR="00A22336" w:rsidRDefault="00A2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E7E"/>
    <w:multiLevelType w:val="hybridMultilevel"/>
    <w:tmpl w:val="9314F386"/>
    <w:lvl w:ilvl="0" w:tplc="133EB4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5D002ECE">
      <w:start w:val="1"/>
      <w:numFmt w:val="lowerLetter"/>
      <w:lvlText w:val="%2."/>
      <w:lvlJc w:val="left"/>
      <w:pPr>
        <w:ind w:left="1179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F2845E96">
      <w:numFmt w:val="bullet"/>
      <w:lvlText w:val="•"/>
      <w:lvlJc w:val="left"/>
      <w:pPr>
        <w:ind w:left="2117" w:hanging="358"/>
      </w:pPr>
      <w:rPr>
        <w:rFonts w:hint="default"/>
      </w:rPr>
    </w:lvl>
    <w:lvl w:ilvl="3" w:tplc="F782E4E6">
      <w:numFmt w:val="bullet"/>
      <w:lvlText w:val="•"/>
      <w:lvlJc w:val="left"/>
      <w:pPr>
        <w:ind w:left="3055" w:hanging="358"/>
      </w:pPr>
      <w:rPr>
        <w:rFonts w:hint="default"/>
      </w:rPr>
    </w:lvl>
    <w:lvl w:ilvl="4" w:tplc="E404290A">
      <w:numFmt w:val="bullet"/>
      <w:lvlText w:val="•"/>
      <w:lvlJc w:val="left"/>
      <w:pPr>
        <w:ind w:left="3993" w:hanging="358"/>
      </w:pPr>
      <w:rPr>
        <w:rFonts w:hint="default"/>
      </w:rPr>
    </w:lvl>
    <w:lvl w:ilvl="5" w:tplc="DA58242A">
      <w:numFmt w:val="bullet"/>
      <w:lvlText w:val="•"/>
      <w:lvlJc w:val="left"/>
      <w:pPr>
        <w:ind w:left="4931" w:hanging="358"/>
      </w:pPr>
      <w:rPr>
        <w:rFonts w:hint="default"/>
      </w:rPr>
    </w:lvl>
    <w:lvl w:ilvl="6" w:tplc="DAF80ED2">
      <w:numFmt w:val="bullet"/>
      <w:lvlText w:val="•"/>
      <w:lvlJc w:val="left"/>
      <w:pPr>
        <w:ind w:left="5868" w:hanging="358"/>
      </w:pPr>
      <w:rPr>
        <w:rFonts w:hint="default"/>
      </w:rPr>
    </w:lvl>
    <w:lvl w:ilvl="7" w:tplc="D30CE93C">
      <w:numFmt w:val="bullet"/>
      <w:lvlText w:val="•"/>
      <w:lvlJc w:val="left"/>
      <w:pPr>
        <w:ind w:left="6806" w:hanging="358"/>
      </w:pPr>
      <w:rPr>
        <w:rFonts w:hint="default"/>
      </w:rPr>
    </w:lvl>
    <w:lvl w:ilvl="8" w:tplc="5C28C5DC">
      <w:numFmt w:val="bullet"/>
      <w:lvlText w:val="•"/>
      <w:lvlJc w:val="left"/>
      <w:pPr>
        <w:ind w:left="7744" w:hanging="358"/>
      </w:pPr>
      <w:rPr>
        <w:rFonts w:hint="default"/>
      </w:rPr>
    </w:lvl>
  </w:abstractNum>
  <w:abstractNum w:abstractNumId="1" w15:restartNumberingAfterBreak="0">
    <w:nsid w:val="16D770EF"/>
    <w:multiLevelType w:val="hybridMultilevel"/>
    <w:tmpl w:val="92265072"/>
    <w:lvl w:ilvl="0" w:tplc="94A2A5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7BB8B15E">
      <w:numFmt w:val="bullet"/>
      <w:lvlText w:val="•"/>
      <w:lvlJc w:val="left"/>
      <w:pPr>
        <w:ind w:left="5860" w:hanging="284"/>
      </w:pPr>
      <w:rPr>
        <w:rFonts w:hint="default"/>
      </w:rPr>
    </w:lvl>
    <w:lvl w:ilvl="2" w:tplc="FD228806">
      <w:numFmt w:val="bullet"/>
      <w:lvlText w:val="•"/>
      <w:lvlJc w:val="left"/>
      <w:pPr>
        <w:ind w:left="6277" w:hanging="284"/>
      </w:pPr>
      <w:rPr>
        <w:rFonts w:hint="default"/>
      </w:rPr>
    </w:lvl>
    <w:lvl w:ilvl="3" w:tplc="E9F04FD6">
      <w:numFmt w:val="bullet"/>
      <w:lvlText w:val="•"/>
      <w:lvlJc w:val="left"/>
      <w:pPr>
        <w:ind w:left="6695" w:hanging="284"/>
      </w:pPr>
      <w:rPr>
        <w:rFonts w:hint="default"/>
      </w:rPr>
    </w:lvl>
    <w:lvl w:ilvl="4" w:tplc="521C5AFA">
      <w:numFmt w:val="bullet"/>
      <w:lvlText w:val="•"/>
      <w:lvlJc w:val="left"/>
      <w:pPr>
        <w:ind w:left="7113" w:hanging="284"/>
      </w:pPr>
      <w:rPr>
        <w:rFonts w:hint="default"/>
      </w:rPr>
    </w:lvl>
    <w:lvl w:ilvl="5" w:tplc="9E8E267C">
      <w:numFmt w:val="bullet"/>
      <w:lvlText w:val="•"/>
      <w:lvlJc w:val="left"/>
      <w:pPr>
        <w:ind w:left="7531" w:hanging="284"/>
      </w:pPr>
      <w:rPr>
        <w:rFonts w:hint="default"/>
      </w:rPr>
    </w:lvl>
    <w:lvl w:ilvl="6" w:tplc="EFB464BE">
      <w:numFmt w:val="bullet"/>
      <w:lvlText w:val="•"/>
      <w:lvlJc w:val="left"/>
      <w:pPr>
        <w:ind w:left="7948" w:hanging="284"/>
      </w:pPr>
      <w:rPr>
        <w:rFonts w:hint="default"/>
      </w:rPr>
    </w:lvl>
    <w:lvl w:ilvl="7" w:tplc="578C29B8">
      <w:numFmt w:val="bullet"/>
      <w:lvlText w:val="•"/>
      <w:lvlJc w:val="left"/>
      <w:pPr>
        <w:ind w:left="8366" w:hanging="284"/>
      </w:pPr>
      <w:rPr>
        <w:rFonts w:hint="default"/>
      </w:rPr>
    </w:lvl>
    <w:lvl w:ilvl="8" w:tplc="F2DA3FBE">
      <w:numFmt w:val="bullet"/>
      <w:lvlText w:val="•"/>
      <w:lvlJc w:val="left"/>
      <w:pPr>
        <w:ind w:left="8784" w:hanging="284"/>
      </w:pPr>
      <w:rPr>
        <w:rFonts w:hint="default"/>
      </w:rPr>
    </w:lvl>
  </w:abstractNum>
  <w:abstractNum w:abstractNumId="2" w15:restartNumberingAfterBreak="0">
    <w:nsid w:val="1C0E6A8A"/>
    <w:multiLevelType w:val="hybridMultilevel"/>
    <w:tmpl w:val="FB80079E"/>
    <w:lvl w:ilvl="0" w:tplc="779AB5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81644112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C5D63E10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74F2CDEE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D8A81C4E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31808116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99F6FFB4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478ACD3C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FF7842A6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3" w15:restartNumberingAfterBreak="0">
    <w:nsid w:val="1F7A50D0"/>
    <w:multiLevelType w:val="hybridMultilevel"/>
    <w:tmpl w:val="08D8AB92"/>
    <w:lvl w:ilvl="0" w:tplc="A41A1362">
      <w:start w:val="1"/>
      <w:numFmt w:val="decimal"/>
      <w:lvlText w:val="%1"/>
      <w:lvlJc w:val="left"/>
      <w:pPr>
        <w:ind w:left="237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</w:rPr>
    </w:lvl>
    <w:lvl w:ilvl="1" w:tplc="E828C96E">
      <w:numFmt w:val="bullet"/>
      <w:lvlText w:val="•"/>
      <w:lvlJc w:val="left"/>
      <w:pPr>
        <w:ind w:left="1182" w:hanging="116"/>
      </w:pPr>
      <w:rPr>
        <w:rFonts w:hint="default"/>
      </w:rPr>
    </w:lvl>
    <w:lvl w:ilvl="2" w:tplc="F93C3618">
      <w:numFmt w:val="bullet"/>
      <w:lvlText w:val="•"/>
      <w:lvlJc w:val="left"/>
      <w:pPr>
        <w:ind w:left="2124" w:hanging="116"/>
      </w:pPr>
      <w:rPr>
        <w:rFonts w:hint="default"/>
      </w:rPr>
    </w:lvl>
    <w:lvl w:ilvl="3" w:tplc="BA027B7A">
      <w:numFmt w:val="bullet"/>
      <w:lvlText w:val="•"/>
      <w:lvlJc w:val="left"/>
      <w:pPr>
        <w:ind w:left="3066" w:hanging="116"/>
      </w:pPr>
      <w:rPr>
        <w:rFonts w:hint="default"/>
      </w:rPr>
    </w:lvl>
    <w:lvl w:ilvl="4" w:tplc="77D4930E">
      <w:numFmt w:val="bullet"/>
      <w:lvlText w:val="•"/>
      <w:lvlJc w:val="left"/>
      <w:pPr>
        <w:ind w:left="4008" w:hanging="116"/>
      </w:pPr>
      <w:rPr>
        <w:rFonts w:hint="default"/>
      </w:rPr>
    </w:lvl>
    <w:lvl w:ilvl="5" w:tplc="2108976A">
      <w:numFmt w:val="bullet"/>
      <w:lvlText w:val="•"/>
      <w:lvlJc w:val="left"/>
      <w:pPr>
        <w:ind w:left="4950" w:hanging="116"/>
      </w:pPr>
      <w:rPr>
        <w:rFonts w:hint="default"/>
      </w:rPr>
    </w:lvl>
    <w:lvl w:ilvl="6" w:tplc="302C7254">
      <w:numFmt w:val="bullet"/>
      <w:lvlText w:val="•"/>
      <w:lvlJc w:val="left"/>
      <w:pPr>
        <w:ind w:left="5892" w:hanging="116"/>
      </w:pPr>
      <w:rPr>
        <w:rFonts w:hint="default"/>
      </w:rPr>
    </w:lvl>
    <w:lvl w:ilvl="7" w:tplc="9830F106">
      <w:numFmt w:val="bullet"/>
      <w:lvlText w:val="•"/>
      <w:lvlJc w:val="left"/>
      <w:pPr>
        <w:ind w:left="6834" w:hanging="116"/>
      </w:pPr>
      <w:rPr>
        <w:rFonts w:hint="default"/>
      </w:rPr>
    </w:lvl>
    <w:lvl w:ilvl="8" w:tplc="0EE0F61E">
      <w:numFmt w:val="bullet"/>
      <w:lvlText w:val="•"/>
      <w:lvlJc w:val="left"/>
      <w:pPr>
        <w:ind w:left="7776" w:hanging="116"/>
      </w:pPr>
      <w:rPr>
        <w:rFonts w:hint="default"/>
      </w:rPr>
    </w:lvl>
  </w:abstractNum>
  <w:abstractNum w:abstractNumId="4" w15:restartNumberingAfterBreak="0">
    <w:nsid w:val="31A82816"/>
    <w:multiLevelType w:val="hybridMultilevel"/>
    <w:tmpl w:val="1FBE3898"/>
    <w:lvl w:ilvl="0" w:tplc="AC9C92F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B4B2BF46">
      <w:start w:val="1"/>
      <w:numFmt w:val="lowerLetter"/>
      <w:lvlText w:val="%2."/>
      <w:lvlJc w:val="left"/>
      <w:pPr>
        <w:ind w:left="118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780A95F6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A4E44230"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BBD80708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40C66062"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E89EAAC0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0310EFDA"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46045FCC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5" w15:restartNumberingAfterBreak="0">
    <w:nsid w:val="36FE7383"/>
    <w:multiLevelType w:val="hybridMultilevel"/>
    <w:tmpl w:val="79CE3CBC"/>
    <w:lvl w:ilvl="0" w:tplc="5CD025AA">
      <w:numFmt w:val="bullet"/>
      <w:lvlText w:val="-"/>
      <w:lvlJc w:val="left"/>
      <w:pPr>
        <w:ind w:left="582" w:hanging="135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76C84B90">
      <w:numFmt w:val="bullet"/>
      <w:lvlText w:val="•"/>
      <w:lvlJc w:val="left"/>
      <w:pPr>
        <w:ind w:left="1484" w:hanging="135"/>
      </w:pPr>
      <w:rPr>
        <w:rFonts w:hint="default"/>
      </w:rPr>
    </w:lvl>
    <w:lvl w:ilvl="2" w:tplc="5C269EBA">
      <w:numFmt w:val="bullet"/>
      <w:lvlText w:val="•"/>
      <w:lvlJc w:val="left"/>
      <w:pPr>
        <w:ind w:left="2388" w:hanging="135"/>
      </w:pPr>
      <w:rPr>
        <w:rFonts w:hint="default"/>
      </w:rPr>
    </w:lvl>
    <w:lvl w:ilvl="3" w:tplc="B64C391E">
      <w:numFmt w:val="bullet"/>
      <w:lvlText w:val="•"/>
      <w:lvlJc w:val="left"/>
      <w:pPr>
        <w:ind w:left="3292" w:hanging="135"/>
      </w:pPr>
      <w:rPr>
        <w:rFonts w:hint="default"/>
      </w:rPr>
    </w:lvl>
    <w:lvl w:ilvl="4" w:tplc="A04E5384">
      <w:numFmt w:val="bullet"/>
      <w:lvlText w:val="•"/>
      <w:lvlJc w:val="left"/>
      <w:pPr>
        <w:ind w:left="4196" w:hanging="135"/>
      </w:pPr>
      <w:rPr>
        <w:rFonts w:hint="default"/>
      </w:rPr>
    </w:lvl>
    <w:lvl w:ilvl="5" w:tplc="7A3E0E36">
      <w:numFmt w:val="bullet"/>
      <w:lvlText w:val="•"/>
      <w:lvlJc w:val="left"/>
      <w:pPr>
        <w:ind w:left="5100" w:hanging="135"/>
      </w:pPr>
      <w:rPr>
        <w:rFonts w:hint="default"/>
      </w:rPr>
    </w:lvl>
    <w:lvl w:ilvl="6" w:tplc="81FAEB06">
      <w:numFmt w:val="bullet"/>
      <w:lvlText w:val="•"/>
      <w:lvlJc w:val="left"/>
      <w:pPr>
        <w:ind w:left="6004" w:hanging="135"/>
      </w:pPr>
      <w:rPr>
        <w:rFonts w:hint="default"/>
      </w:rPr>
    </w:lvl>
    <w:lvl w:ilvl="7" w:tplc="03589C3C">
      <w:numFmt w:val="bullet"/>
      <w:lvlText w:val="•"/>
      <w:lvlJc w:val="left"/>
      <w:pPr>
        <w:ind w:left="6908" w:hanging="135"/>
      </w:pPr>
      <w:rPr>
        <w:rFonts w:hint="default"/>
      </w:rPr>
    </w:lvl>
    <w:lvl w:ilvl="8" w:tplc="214A553A">
      <w:numFmt w:val="bullet"/>
      <w:lvlText w:val="•"/>
      <w:lvlJc w:val="left"/>
      <w:pPr>
        <w:ind w:left="7812" w:hanging="135"/>
      </w:pPr>
      <w:rPr>
        <w:rFonts w:hint="default"/>
      </w:rPr>
    </w:lvl>
  </w:abstractNum>
  <w:abstractNum w:abstractNumId="6" w15:restartNumberingAfterBreak="0">
    <w:nsid w:val="3BD21683"/>
    <w:multiLevelType w:val="hybridMultilevel"/>
    <w:tmpl w:val="CCC0896A"/>
    <w:lvl w:ilvl="0" w:tplc="1C1A82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F9501780">
      <w:start w:val="1"/>
      <w:numFmt w:val="lowerLetter"/>
      <w:lvlText w:val="%2."/>
      <w:lvlJc w:val="left"/>
      <w:pPr>
        <w:ind w:left="117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E34C98F6">
      <w:numFmt w:val="bullet"/>
      <w:lvlText w:val="•"/>
      <w:lvlJc w:val="left"/>
      <w:pPr>
        <w:ind w:left="1168" w:hanging="360"/>
      </w:pPr>
      <w:rPr>
        <w:rFonts w:hint="default"/>
      </w:rPr>
    </w:lvl>
    <w:lvl w:ilvl="3" w:tplc="BCA22F52"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CDCA769C">
      <w:numFmt w:val="bullet"/>
      <w:lvlText w:val="•"/>
      <w:lvlJc w:val="left"/>
      <w:pPr>
        <w:ind w:left="1146" w:hanging="360"/>
      </w:pPr>
      <w:rPr>
        <w:rFonts w:hint="default"/>
      </w:rPr>
    </w:lvl>
    <w:lvl w:ilvl="5" w:tplc="A72A8698">
      <w:numFmt w:val="bullet"/>
      <w:lvlText w:val="•"/>
      <w:lvlJc w:val="left"/>
      <w:pPr>
        <w:ind w:left="1135" w:hanging="360"/>
      </w:pPr>
      <w:rPr>
        <w:rFonts w:hint="default"/>
      </w:rPr>
    </w:lvl>
    <w:lvl w:ilvl="6" w:tplc="F15E45E4">
      <w:numFmt w:val="bullet"/>
      <w:lvlText w:val="•"/>
      <w:lvlJc w:val="left"/>
      <w:pPr>
        <w:ind w:left="1124" w:hanging="360"/>
      </w:pPr>
      <w:rPr>
        <w:rFonts w:hint="default"/>
      </w:rPr>
    </w:lvl>
    <w:lvl w:ilvl="7" w:tplc="A3661100">
      <w:numFmt w:val="bullet"/>
      <w:lvlText w:val="•"/>
      <w:lvlJc w:val="left"/>
      <w:pPr>
        <w:ind w:left="1113" w:hanging="360"/>
      </w:pPr>
      <w:rPr>
        <w:rFonts w:hint="default"/>
      </w:rPr>
    </w:lvl>
    <w:lvl w:ilvl="8" w:tplc="683C3558">
      <w:numFmt w:val="bullet"/>
      <w:lvlText w:val="•"/>
      <w:lvlJc w:val="left"/>
      <w:pPr>
        <w:ind w:left="1102" w:hanging="360"/>
      </w:pPr>
      <w:rPr>
        <w:rFonts w:hint="default"/>
      </w:rPr>
    </w:lvl>
  </w:abstractNum>
  <w:abstractNum w:abstractNumId="7" w15:restartNumberingAfterBreak="0">
    <w:nsid w:val="3D830267"/>
    <w:multiLevelType w:val="hybridMultilevel"/>
    <w:tmpl w:val="90CC5FBE"/>
    <w:lvl w:ilvl="0" w:tplc="941EC8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F3C8DCE0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3B8E1428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B8FAF328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EBAEF8BA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C3924052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13B0A218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EC3652AE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32D6B1CC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8" w15:restartNumberingAfterBreak="0">
    <w:nsid w:val="41B872F2"/>
    <w:multiLevelType w:val="hybridMultilevel"/>
    <w:tmpl w:val="1160F538"/>
    <w:lvl w:ilvl="0" w:tplc="0F98B5D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</w:rPr>
    </w:lvl>
    <w:lvl w:ilvl="1" w:tplc="B9742BE0">
      <w:start w:val="1"/>
      <w:numFmt w:val="upperRoman"/>
      <w:lvlText w:val="%2."/>
      <w:lvlJc w:val="left"/>
      <w:pPr>
        <w:ind w:left="810" w:hanging="425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A0B02EA4">
      <w:numFmt w:val="bullet"/>
      <w:lvlText w:val="•"/>
      <w:lvlJc w:val="left"/>
      <w:pPr>
        <w:ind w:left="1797" w:hanging="425"/>
      </w:pPr>
      <w:rPr>
        <w:rFonts w:hint="default"/>
      </w:rPr>
    </w:lvl>
    <w:lvl w:ilvl="3" w:tplc="9D1EF85E">
      <w:numFmt w:val="bullet"/>
      <w:lvlText w:val="•"/>
      <w:lvlJc w:val="left"/>
      <w:pPr>
        <w:ind w:left="2775" w:hanging="425"/>
      </w:pPr>
      <w:rPr>
        <w:rFonts w:hint="default"/>
      </w:rPr>
    </w:lvl>
    <w:lvl w:ilvl="4" w:tplc="CDB061E2">
      <w:numFmt w:val="bullet"/>
      <w:lvlText w:val="•"/>
      <w:lvlJc w:val="left"/>
      <w:pPr>
        <w:ind w:left="3753" w:hanging="425"/>
      </w:pPr>
      <w:rPr>
        <w:rFonts w:hint="default"/>
      </w:rPr>
    </w:lvl>
    <w:lvl w:ilvl="5" w:tplc="A4EEB004">
      <w:numFmt w:val="bullet"/>
      <w:lvlText w:val="•"/>
      <w:lvlJc w:val="left"/>
      <w:pPr>
        <w:ind w:left="4731" w:hanging="425"/>
      </w:pPr>
      <w:rPr>
        <w:rFonts w:hint="default"/>
      </w:rPr>
    </w:lvl>
    <w:lvl w:ilvl="6" w:tplc="05420F2C">
      <w:numFmt w:val="bullet"/>
      <w:lvlText w:val="•"/>
      <w:lvlJc w:val="left"/>
      <w:pPr>
        <w:ind w:left="5708" w:hanging="425"/>
      </w:pPr>
      <w:rPr>
        <w:rFonts w:hint="default"/>
      </w:rPr>
    </w:lvl>
    <w:lvl w:ilvl="7" w:tplc="5B9A9F78">
      <w:numFmt w:val="bullet"/>
      <w:lvlText w:val="•"/>
      <w:lvlJc w:val="left"/>
      <w:pPr>
        <w:ind w:left="6686" w:hanging="425"/>
      </w:pPr>
      <w:rPr>
        <w:rFonts w:hint="default"/>
      </w:rPr>
    </w:lvl>
    <w:lvl w:ilvl="8" w:tplc="2B9417BE">
      <w:numFmt w:val="bullet"/>
      <w:lvlText w:val="•"/>
      <w:lvlJc w:val="left"/>
      <w:pPr>
        <w:ind w:left="7664" w:hanging="425"/>
      </w:pPr>
      <w:rPr>
        <w:rFonts w:hint="default"/>
      </w:rPr>
    </w:lvl>
  </w:abstractNum>
  <w:abstractNum w:abstractNumId="9" w15:restartNumberingAfterBreak="0">
    <w:nsid w:val="6A3A7D0B"/>
    <w:multiLevelType w:val="hybridMultilevel"/>
    <w:tmpl w:val="AFC25030"/>
    <w:lvl w:ilvl="0" w:tplc="A864B1EE">
      <w:start w:val="9"/>
      <w:numFmt w:val="lowerLetter"/>
      <w:lvlText w:val="%1."/>
      <w:lvlJc w:val="left"/>
      <w:pPr>
        <w:ind w:left="1062" w:hanging="36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1" w:tplc="85DA6FD8">
      <w:start w:val="1"/>
      <w:numFmt w:val="lowerRoman"/>
      <w:lvlText w:val="%2."/>
      <w:lvlJc w:val="left"/>
      <w:pPr>
        <w:ind w:left="178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5174327E">
      <w:numFmt w:val="bullet"/>
      <w:lvlText w:val="•"/>
      <w:lvlJc w:val="left"/>
      <w:pPr>
        <w:ind w:left="1780" w:hanging="272"/>
      </w:pPr>
      <w:rPr>
        <w:rFonts w:hint="default"/>
      </w:rPr>
    </w:lvl>
    <w:lvl w:ilvl="3" w:tplc="6C7A15AE">
      <w:numFmt w:val="bullet"/>
      <w:lvlText w:val="•"/>
      <w:lvlJc w:val="left"/>
      <w:pPr>
        <w:ind w:left="2745" w:hanging="272"/>
      </w:pPr>
      <w:rPr>
        <w:rFonts w:hint="default"/>
      </w:rPr>
    </w:lvl>
    <w:lvl w:ilvl="4" w:tplc="2A2C628C">
      <w:numFmt w:val="bullet"/>
      <w:lvlText w:val="•"/>
      <w:lvlJc w:val="left"/>
      <w:pPr>
        <w:ind w:left="3710" w:hanging="272"/>
      </w:pPr>
      <w:rPr>
        <w:rFonts w:hint="default"/>
      </w:rPr>
    </w:lvl>
    <w:lvl w:ilvl="5" w:tplc="324E2FB2">
      <w:numFmt w:val="bullet"/>
      <w:lvlText w:val="•"/>
      <w:lvlJc w:val="left"/>
      <w:pPr>
        <w:ind w:left="4675" w:hanging="272"/>
      </w:pPr>
      <w:rPr>
        <w:rFonts w:hint="default"/>
      </w:rPr>
    </w:lvl>
    <w:lvl w:ilvl="6" w:tplc="47BEB85E">
      <w:numFmt w:val="bullet"/>
      <w:lvlText w:val="•"/>
      <w:lvlJc w:val="left"/>
      <w:pPr>
        <w:ind w:left="5640" w:hanging="272"/>
      </w:pPr>
      <w:rPr>
        <w:rFonts w:hint="default"/>
      </w:rPr>
    </w:lvl>
    <w:lvl w:ilvl="7" w:tplc="A81A7B28">
      <w:numFmt w:val="bullet"/>
      <w:lvlText w:val="•"/>
      <w:lvlJc w:val="left"/>
      <w:pPr>
        <w:ind w:left="6605" w:hanging="272"/>
      </w:pPr>
      <w:rPr>
        <w:rFonts w:hint="default"/>
      </w:rPr>
    </w:lvl>
    <w:lvl w:ilvl="8" w:tplc="3B661A6C">
      <w:numFmt w:val="bullet"/>
      <w:lvlText w:val="•"/>
      <w:lvlJc w:val="left"/>
      <w:pPr>
        <w:ind w:left="7570" w:hanging="272"/>
      </w:pPr>
      <w:rPr>
        <w:rFonts w:hint="default"/>
      </w:rPr>
    </w:lvl>
  </w:abstractNum>
  <w:abstractNum w:abstractNumId="10" w15:restartNumberingAfterBreak="0">
    <w:nsid w:val="6E1017F7"/>
    <w:multiLevelType w:val="hybridMultilevel"/>
    <w:tmpl w:val="199CC2A6"/>
    <w:lvl w:ilvl="0" w:tplc="DD3260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01880E18">
      <w:start w:val="1"/>
      <w:numFmt w:val="lowerLetter"/>
      <w:lvlText w:val="%2."/>
      <w:lvlJc w:val="left"/>
      <w:pPr>
        <w:ind w:left="82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02CE162E">
      <w:numFmt w:val="bullet"/>
      <w:lvlText w:val="•"/>
      <w:lvlJc w:val="left"/>
      <w:pPr>
        <w:ind w:left="1797" w:hanging="358"/>
      </w:pPr>
      <w:rPr>
        <w:rFonts w:hint="default"/>
      </w:rPr>
    </w:lvl>
    <w:lvl w:ilvl="3" w:tplc="3A30D574"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7BB40C00">
      <w:numFmt w:val="bullet"/>
      <w:lvlText w:val="•"/>
      <w:lvlJc w:val="left"/>
      <w:pPr>
        <w:ind w:left="3753" w:hanging="358"/>
      </w:pPr>
      <w:rPr>
        <w:rFonts w:hint="default"/>
      </w:rPr>
    </w:lvl>
    <w:lvl w:ilvl="5" w:tplc="97566CF6">
      <w:numFmt w:val="bullet"/>
      <w:lvlText w:val="•"/>
      <w:lvlJc w:val="left"/>
      <w:pPr>
        <w:ind w:left="4731" w:hanging="358"/>
      </w:pPr>
      <w:rPr>
        <w:rFonts w:hint="default"/>
      </w:rPr>
    </w:lvl>
    <w:lvl w:ilvl="6" w:tplc="A470D0E6">
      <w:numFmt w:val="bullet"/>
      <w:lvlText w:val="•"/>
      <w:lvlJc w:val="left"/>
      <w:pPr>
        <w:ind w:left="5708" w:hanging="358"/>
      </w:pPr>
      <w:rPr>
        <w:rFonts w:hint="default"/>
      </w:rPr>
    </w:lvl>
    <w:lvl w:ilvl="7" w:tplc="BD6C873A">
      <w:numFmt w:val="bullet"/>
      <w:lvlText w:val="•"/>
      <w:lvlJc w:val="left"/>
      <w:pPr>
        <w:ind w:left="6686" w:hanging="358"/>
      </w:pPr>
      <w:rPr>
        <w:rFonts w:hint="default"/>
      </w:rPr>
    </w:lvl>
    <w:lvl w:ilvl="8" w:tplc="45DC8644">
      <w:numFmt w:val="bullet"/>
      <w:lvlText w:val="•"/>
      <w:lvlJc w:val="left"/>
      <w:pPr>
        <w:ind w:left="7664" w:hanging="358"/>
      </w:pPr>
      <w:rPr>
        <w:rFonts w:hint="default"/>
      </w:rPr>
    </w:lvl>
  </w:abstractNum>
  <w:abstractNum w:abstractNumId="11" w15:restartNumberingAfterBreak="0">
    <w:nsid w:val="77083FBD"/>
    <w:multiLevelType w:val="hybridMultilevel"/>
    <w:tmpl w:val="CD3631BC"/>
    <w:lvl w:ilvl="0" w:tplc="7C3ECBF0">
      <w:start w:val="1"/>
      <w:numFmt w:val="decimal"/>
      <w:lvlText w:val="%1)"/>
      <w:lvlJc w:val="left"/>
      <w:pPr>
        <w:ind w:left="522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3CBC6506">
      <w:numFmt w:val="bullet"/>
      <w:lvlText w:val="-"/>
      <w:lvlJc w:val="left"/>
      <w:pPr>
        <w:ind w:left="865" w:hanging="358"/>
      </w:pPr>
      <w:rPr>
        <w:rFonts w:ascii="Segoe UI" w:eastAsia="Segoe UI" w:hAnsi="Segoe UI" w:cs="Segoe UI" w:hint="default"/>
        <w:w w:val="99"/>
        <w:sz w:val="20"/>
        <w:szCs w:val="20"/>
      </w:rPr>
    </w:lvl>
    <w:lvl w:ilvl="2" w:tplc="31CCAD8E">
      <w:numFmt w:val="bullet"/>
      <w:lvlText w:val="•"/>
      <w:lvlJc w:val="left"/>
      <w:pPr>
        <w:ind w:left="900" w:hanging="358"/>
      </w:pPr>
      <w:rPr>
        <w:rFonts w:hint="default"/>
      </w:rPr>
    </w:lvl>
    <w:lvl w:ilvl="3" w:tplc="D5FCC7CC">
      <w:numFmt w:val="bullet"/>
      <w:lvlText w:val="•"/>
      <w:lvlJc w:val="left"/>
      <w:pPr>
        <w:ind w:left="1990" w:hanging="358"/>
      </w:pPr>
      <w:rPr>
        <w:rFonts w:hint="default"/>
      </w:rPr>
    </w:lvl>
    <w:lvl w:ilvl="4" w:tplc="4FCCC788">
      <w:numFmt w:val="bullet"/>
      <w:lvlText w:val="•"/>
      <w:lvlJc w:val="left"/>
      <w:pPr>
        <w:ind w:left="3080" w:hanging="358"/>
      </w:pPr>
      <w:rPr>
        <w:rFonts w:hint="default"/>
      </w:rPr>
    </w:lvl>
    <w:lvl w:ilvl="5" w:tplc="4668992E">
      <w:numFmt w:val="bullet"/>
      <w:lvlText w:val="•"/>
      <w:lvlJc w:val="left"/>
      <w:pPr>
        <w:ind w:left="4170" w:hanging="358"/>
      </w:pPr>
      <w:rPr>
        <w:rFonts w:hint="default"/>
      </w:rPr>
    </w:lvl>
    <w:lvl w:ilvl="6" w:tplc="1C844508">
      <w:numFmt w:val="bullet"/>
      <w:lvlText w:val="•"/>
      <w:lvlJc w:val="left"/>
      <w:pPr>
        <w:ind w:left="5260" w:hanging="358"/>
      </w:pPr>
      <w:rPr>
        <w:rFonts w:hint="default"/>
      </w:rPr>
    </w:lvl>
    <w:lvl w:ilvl="7" w:tplc="A0E88D86">
      <w:numFmt w:val="bullet"/>
      <w:lvlText w:val="•"/>
      <w:lvlJc w:val="left"/>
      <w:pPr>
        <w:ind w:left="6350" w:hanging="358"/>
      </w:pPr>
      <w:rPr>
        <w:rFonts w:hint="default"/>
      </w:rPr>
    </w:lvl>
    <w:lvl w:ilvl="8" w:tplc="D3B6940C">
      <w:numFmt w:val="bullet"/>
      <w:lvlText w:val="•"/>
      <w:lvlJc w:val="left"/>
      <w:pPr>
        <w:ind w:left="7440" w:hanging="358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8"/>
    <w:rsid w:val="001F70F2"/>
    <w:rsid w:val="004C2A21"/>
    <w:rsid w:val="00645218"/>
    <w:rsid w:val="008C34A7"/>
    <w:rsid w:val="00A2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68B1A"/>
  <w15:docId w15:val="{E09B690D-F23D-4764-8CE6-2FC7928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ind w:left="385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650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3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4820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dcterms:created xsi:type="dcterms:W3CDTF">2021-06-25T10:08:00Z</dcterms:created>
  <dcterms:modified xsi:type="dcterms:W3CDTF">2021-06-25T10:08:00Z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2021-06-25T00:00:00Z</vt:filetime>
  </property>
</Properties>
</file>