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3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cs-CZ" w:eastAsia="cs-CZ" w:bidi="cs-CZ"/>
        </w:rPr>
        <w:t>DODATEK č. 15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kupní smlouvě „Asfaltová směs na výspravu za horka, Část XV- cestmistrovství Bystřice</w:t>
        <w:br/>
        <w:t>nad Pernštejnem" uzavřené dne 22. 4. 2010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24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24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Krajská správa a údržba silnic Vysočiny, příspěvková organizace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Kosovská 1122/16, 586 01 Jihlava</w:t>
      </w:r>
    </w:p>
    <w:tbl>
      <w:tblPr>
        <w:tblOverlap w:val="never"/>
        <w:jc w:val="center"/>
        <w:tblLayout w:type="fixed"/>
      </w:tblPr>
      <w:tblGrid>
        <w:gridCol w:w="1968"/>
        <w:gridCol w:w="7110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a.s., číslo účtu:</w:t>
            </w:r>
          </w:p>
        </w:tc>
      </w:tr>
      <w:tr>
        <w:trPr>
          <w:trHeight w:val="57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 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 90 450 CZ00090450</w:t>
            </w:r>
          </w:p>
        </w:tc>
      </w:tr>
      <w:tr>
        <w:trPr>
          <w:trHeight w:val="3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(na straně jedné, jako kupující)</w:t>
      </w:r>
    </w:p>
    <w:p>
      <w:pPr>
        <w:widowControl w:val="0"/>
        <w:spacing w:after="3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CO LAS CZ, a.s.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Rubeška 215/1, Vysočany, 190 00 Praha 9,</w:t>
      </w:r>
    </w:p>
    <w:tbl>
      <w:tblPr>
        <w:tblOverlap w:val="never"/>
        <w:jc w:val="center"/>
        <w:tblLayout w:type="fixed"/>
      </w:tblPr>
      <w:tblGrid>
        <w:gridCol w:w="1968"/>
        <w:gridCol w:w="7110"/>
      </w:tblGrid>
      <w:tr>
        <w:trPr>
          <w:trHeight w:val="5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80" w:right="0" w:firstLine="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Pavlem Šrámkem, ředitelem závodu Obalovny, na základě plné moci</w:t>
            </w:r>
          </w:p>
        </w:tc>
      </w:tr>
      <w:tr>
        <w:trPr>
          <w:trHeight w:val="3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Raiffeisenbank a.s.</w:t>
            </w:r>
          </w:p>
        </w:tc>
      </w:tr>
    </w:tbl>
    <w:p>
      <w:pPr>
        <w:widowControl w:val="0"/>
        <w:spacing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tbl>
      <w:tblPr>
        <w:tblOverlap w:val="never"/>
        <w:jc w:val="center"/>
        <w:tblLayout w:type="fixed"/>
      </w:tblPr>
      <w:tblGrid>
        <w:gridCol w:w="1968"/>
        <w:gridCol w:w="7110"/>
      </w:tblGrid>
      <w:tr>
        <w:trPr>
          <w:trHeight w:val="5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261 77 005 CZ26177005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Společnost je zapsaná v obchodním rejstříku, vedeném Městským soudem v Praze oddíl B, vložka 6556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(na straně druhé jako prodávající)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tímto v souladu s odstavcem 11.2. Článku 11. Závěrečná ustanovení shora citované smlouvy a na základě závěrů jednání o úpravě kupních cen dohodly úpravě stávající kupní smlouvy.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Ceny za plnění sjednané v odstavci 3.1. Článku 3 Cena za plnění stávající smlouvy se pro rok 2021 nahrazují novými cenami takto: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Viz. Příloha Ceník asfaltových směsí od 1. 4. 2021 - 15.12. 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souhlasí s Ceníkem asfaltových směsí od 1. 4. 2021-15. 12. 2021 ještě před platností a účinností tohoto Dodatku.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sjednané ceně bez DPH bude účtována daň z přidané hodnoty v zákonné výši; prodávající odpovídá za to, že sazba daně z přidané hodnoty je stanovena k aktuálnímu datu v souladu s platnými právními předpisy.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4.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se nemění a zůstávají v platnosti.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5.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prohlašují, že si dodatek řádně přečetly a že souhlasí se všemi ujednáními obsaženými v tomto dodatku a na důkaz toho jejich zástupci připojují vlastnoruční podpisy. Současně prohlašují, že tento dodatek nebyl sjednán v tísni ani za jinak jednostranně nevýhodných podmínek.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nedílnou součástí stávající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nabývá platnosti dnem podpisu oběma smluvními stranami a účinnosti dnem uveřejnění 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line="262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výslovně souhlasí se zveřejněním dodatku 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Účastnící se dohodly, že zákonnou povinnost dle § 5 odst. 2 zákona č. 340/2015 Sb., o zvláštních podmínkách účinnosti některých smluv, uveřejňování těchto smluv a o registru smluv, v platném znění splní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after="260" w:line="259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vyhotoven ve čtyřech stejnopisech, z nichž každý účastník smlouvy obdrží po dvou vyhotoveních. Všechna vyhotovení mají platnost originálu.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820" w:right="0" w:firstLine="0"/>
        <w:jc w:val="left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398270" simplePos="0" relativeHeight="125829378" behindDoc="0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12700</wp:posOffset>
                </wp:positionV>
                <wp:extent cx="843915" cy="57150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3915" cy="5715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Prodávající: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6.75pt;margin-top:1.pt;width:66.450000000000003pt;height:45.pt;z-index:-125829375;mso-wrap-distance-left:9.pt;mso-wrap-distance-right:110.0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Prodávající: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02895" distB="38100" distL="1487805" distR="114300" simplePos="0" relativeHeight="125829380" behindDoc="0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315595</wp:posOffset>
                </wp:positionV>
                <wp:extent cx="754380" cy="23050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4380" cy="230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1 8. 06. 2021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74.90000000000001pt;margin-top:24.850000000000001pt;width:59.399999999999999pt;height:18.149999999999999pt;z-index:-125829373;mso-wrap-distance-left:117.15000000000001pt;mso-wrap-distance-top:23.850000000000001pt;mso-wrap-distance-right:9.pt;mso-wrap-distance-bottom:3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1 8. 06. 2021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V Jihlavě dne </w:t>
      </w:r>
      <w:r>
        <w:rPr>
          <w:rFonts w:ascii="Times New Roman" w:eastAsia="Times New Roman" w:hAnsi="Times New Roman" w:cs="Times New Roman"/>
          <w:color w:val="000000"/>
          <w:spacing w:val="0"/>
          <w:w w:val="60"/>
          <w:position w:val="0"/>
          <w:sz w:val="28"/>
          <w:szCs w:val="28"/>
          <w:shd w:val="clear" w:color="auto" w:fill="auto"/>
          <w:lang w:val="cs-CZ" w:eastAsia="cs-CZ" w:bidi="cs-CZ"/>
        </w:rPr>
        <w:t>2 4. 06. 2021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780" w:line="240" w:lineRule="auto"/>
        <w:ind w:left="18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both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2494" w:left="1326" w:right="1398" w:bottom="2109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4240530</wp:posOffset>
                </wp:positionH>
                <wp:positionV relativeFrom="paragraph">
                  <wp:posOffset>12700</wp:posOffset>
                </wp:positionV>
                <wp:extent cx="1217295" cy="40386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7295" cy="4038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 Necid 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3.89999999999998pt;margin-top:1.pt;width:95.849999999999994pt;height:31.8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 Necid ředitel organizace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Pavel Šrámek ředitel závodu Obalovny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620" w:left="1354" w:right="1498" w:bottom="1643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framePr w:w="4119" w:h="252" w:wrap="none" w:vAnchor="text" w:hAnchor="page" w:x="2870" w:y="12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Ceník asfaltových směsí od 1.4.2021 - 15.12.2021</w:t>
      </w:r>
    </w:p>
    <w:tbl>
      <w:tblPr>
        <w:tblOverlap w:val="never"/>
        <w:jc w:val="left"/>
        <w:tblLayout w:type="fixed"/>
      </w:tblPr>
      <w:tblGrid>
        <w:gridCol w:w="1932"/>
        <w:gridCol w:w="1476"/>
        <w:gridCol w:w="1464"/>
        <w:gridCol w:w="1500"/>
      </w:tblGrid>
      <w:tr>
        <w:trPr>
          <w:trHeight w:val="3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směs/obalovna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Raná7ov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Bystřice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Tasovice</w:t>
            </w:r>
          </w:p>
        </w:tc>
      </w:tr>
      <w:tr>
        <w:trPr>
          <w:trHeight w:val="3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ACO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1470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ACO 8 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372" w:h="6996" w:hSpace="621" w:vSpace="375" w:wrap="none" w:vAnchor="text" w:hAnchor="page" w:x="1841" w:y="201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372" w:h="6996" w:hSpace="621" w:vSpace="375" w:wrap="none" w:vAnchor="text" w:hAnchor="page" w:x="1841" w:y="20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ACO 11+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1465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ACO 11S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372" w:h="6996" w:hSpace="621" w:vSpace="375" w:wrap="none" w:vAnchor="text" w:hAnchor="page" w:x="1841" w:y="201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372" w:h="6996" w:hSpace="621" w:vSpace="375" w:wrap="none" w:vAnchor="text" w:hAnchor="page" w:x="1841" w:y="20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ACP 16+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1250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1250</w:t>
            </w:r>
          </w:p>
        </w:tc>
      </w:tr>
      <w:tr>
        <w:trPr>
          <w:trHeight w:val="3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ACP 16S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372" w:h="6996" w:hSpace="621" w:vSpace="375" w:wrap="none" w:vAnchor="text" w:hAnchor="page" w:x="1841" w:y="201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1270</w:t>
            </w:r>
          </w:p>
        </w:tc>
      </w:tr>
      <w:tr>
        <w:trPr>
          <w:trHeight w:val="3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ACL16+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1335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1365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1335</w:t>
            </w:r>
          </w:p>
        </w:tc>
      </w:tr>
      <w:tr>
        <w:trPr>
          <w:trHeight w:val="3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ACL 16S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1335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372" w:h="6996" w:hSpace="621" w:vSpace="375" w:wrap="none" w:vAnchor="text" w:hAnchor="page" w:x="1841" w:y="201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1335</w:t>
            </w:r>
          </w:p>
        </w:tc>
      </w:tr>
      <w:tr>
        <w:trPr>
          <w:trHeight w:val="3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ACP 22+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1185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372" w:h="6996" w:hSpace="621" w:vSpace="375" w:wrap="none" w:vAnchor="text" w:hAnchor="page" w:x="1841" w:y="201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1185</w:t>
            </w:r>
          </w:p>
        </w:tc>
      </w:tr>
      <w:tr>
        <w:trPr>
          <w:trHeight w:val="3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ACP 22S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1195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1180</w:t>
            </w:r>
          </w:p>
        </w:tc>
      </w:tr>
      <w:tr>
        <w:trPr>
          <w:trHeight w:val="3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ACO 16 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1435</w:t>
            </w:r>
          </w:p>
        </w:tc>
      </w:tr>
      <w:tr>
        <w:trPr>
          <w:trHeight w:val="3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372" w:h="6996" w:hSpace="621" w:vSpace="375" w:wrap="none" w:vAnchor="text" w:hAnchor="page" w:x="1841" w:y="201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372" w:h="6996" w:hSpace="621" w:vSpace="375" w:wrap="none" w:vAnchor="text" w:hAnchor="page" w:x="1841" w:y="201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372" w:h="6996" w:hSpace="621" w:vSpace="375" w:wrap="none" w:vAnchor="text" w:hAnchor="page" w:x="1841" w:y="201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372" w:h="6996" w:hSpace="621" w:vSpace="375" w:wrap="none" w:vAnchor="text" w:hAnchor="page" w:x="1841" w:y="20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ACO 11+ 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1450</w:t>
            </w:r>
          </w:p>
        </w:tc>
      </w:tr>
      <w:tr>
        <w:trPr>
          <w:trHeight w:val="3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ACL16+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1235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1260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1235</w:t>
            </w:r>
          </w:p>
        </w:tc>
      </w:tr>
      <w:tr>
        <w:trPr>
          <w:trHeight w:val="3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ACP 16+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1150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1150</w:t>
            </w:r>
          </w:p>
        </w:tc>
      </w:tr>
      <w:tr>
        <w:trPr>
          <w:trHeight w:val="3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ACP 22+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372" w:h="6996" w:hSpace="621" w:vSpace="375" w:wrap="none" w:vAnchor="text" w:hAnchor="page" w:x="1841" w:y="201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372" w:h="6996" w:hSpace="621" w:vSpace="375" w:wrap="none" w:vAnchor="text" w:hAnchor="page" w:x="1841" w:y="20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ACO 11+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372" w:h="6996" w:hSpace="621" w:vSpace="375" w:wrap="none" w:vAnchor="text" w:hAnchor="page" w:x="1841" w:y="201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1410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ACO 11 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6372" w:h="6996" w:hSpace="621" w:vSpace="375" w:wrap="none" w:vAnchor="text" w:hAnchor="page" w:x="1841" w:y="201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372" w:h="6996" w:hSpace="621" w:vSpace="375" w:wrap="none" w:vAnchor="text" w:hAnchor="page" w:x="1841" w:y="20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1410</w:t>
            </w:r>
          </w:p>
        </w:tc>
      </w:tr>
    </w:tbl>
    <w:p>
      <w:pPr>
        <w:framePr w:w="6372" w:h="6996" w:hSpace="621" w:vSpace="375" w:wrap="none" w:vAnchor="text" w:hAnchor="page" w:x="1841" w:y="2011"/>
        <w:widowControl w:val="0"/>
        <w:spacing w:line="1" w:lineRule="exact"/>
      </w:pPr>
    </w:p>
    <w:p>
      <w:pPr>
        <w:pStyle w:val="Style12"/>
        <w:keepNext w:val="0"/>
        <w:keepLines w:val="0"/>
        <w:framePr w:w="2010" w:h="228" w:wrap="none" w:vAnchor="text" w:hAnchor="page" w:x="3161" w:y="16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Dodatek č. 15. na KS 5/2010</w:t>
      </w:r>
    </w:p>
    <w:p>
      <w:pPr>
        <w:pStyle w:val="Style12"/>
        <w:keepNext w:val="0"/>
        <w:keepLines w:val="0"/>
        <w:framePr w:w="591" w:h="228" w:wrap="none" w:vAnchor="text" w:hAnchor="page" w:x="8243" w:y="25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12/2017</w:t>
      </w:r>
    </w:p>
    <w:p>
      <w:pPr>
        <w:pStyle w:val="Style12"/>
        <w:keepNext w:val="0"/>
        <w:keepLines w:val="0"/>
        <w:framePr w:w="585" w:h="228" w:wrap="none" w:vAnchor="text" w:hAnchor="page" w:x="8243" w:y="32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17/2017</w:t>
      </w:r>
    </w:p>
    <w:p>
      <w:pPr>
        <w:pStyle w:val="Style12"/>
        <w:keepNext w:val="0"/>
        <w:keepLines w:val="0"/>
        <w:framePr w:w="594" w:h="228" w:wrap="none" w:vAnchor="text" w:hAnchor="page" w:x="8234" w:y="36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03/2016</w:t>
      </w:r>
    </w:p>
    <w:p>
      <w:pPr>
        <w:pStyle w:val="Style12"/>
        <w:keepNext w:val="0"/>
        <w:keepLines w:val="0"/>
        <w:framePr w:w="588" w:h="228" w:wrap="none" w:vAnchor="text" w:hAnchor="page" w:x="8234" w:y="39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18/2017</w:t>
      </w:r>
    </w:p>
    <w:p>
      <w:pPr>
        <w:pStyle w:val="Style12"/>
        <w:keepNext w:val="0"/>
        <w:keepLines w:val="0"/>
        <w:framePr w:w="513" w:h="228" w:wrap="none" w:vAnchor="text" w:hAnchor="page" w:x="8231" w:y="43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2/2020</w:t>
      </w:r>
    </w:p>
    <w:p>
      <w:pPr>
        <w:pStyle w:val="Style12"/>
        <w:keepNext w:val="0"/>
        <w:keepLines w:val="0"/>
        <w:framePr w:w="585" w:h="228" w:wrap="none" w:vAnchor="text" w:hAnchor="page" w:x="8234" w:y="47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13/2017</w:t>
      </w:r>
    </w:p>
    <w:p>
      <w:pPr>
        <w:pStyle w:val="Style12"/>
        <w:keepNext w:val="0"/>
        <w:keepLines w:val="0"/>
        <w:framePr w:w="588" w:h="228" w:wrap="none" w:vAnchor="text" w:hAnchor="page" w:x="8228" w:y="50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14/2017</w:t>
      </w:r>
    </w:p>
    <w:p>
      <w:pPr>
        <w:pStyle w:val="Style12"/>
        <w:keepNext w:val="0"/>
        <w:keepLines w:val="0"/>
        <w:framePr w:w="588" w:h="228" w:wrap="none" w:vAnchor="text" w:hAnchor="page" w:x="8225" w:y="54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16/2017</w:t>
      </w:r>
    </w:p>
    <w:p>
      <w:pPr>
        <w:pStyle w:val="Style12"/>
        <w:keepNext w:val="0"/>
        <w:keepLines w:val="0"/>
        <w:framePr w:w="585" w:h="228" w:wrap="none" w:vAnchor="text" w:hAnchor="page" w:x="8222" w:y="58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15/2017</w:t>
      </w:r>
    </w:p>
    <w:p>
      <w:pPr>
        <w:pStyle w:val="Style12"/>
        <w:keepNext w:val="0"/>
        <w:keepLines w:val="0"/>
        <w:framePr w:w="3822" w:h="1089" w:wrap="none" w:vAnchor="text" w:hAnchor="page" w:x="2459" w:y="9388"/>
        <w:widowControl w:val="0"/>
        <w:shd w:val="clear" w:color="auto" w:fill="auto"/>
        <w:bidi w:val="0"/>
        <w:spacing w:before="0" w:after="60" w:line="240" w:lineRule="auto"/>
        <w:ind w:left="0" w:right="0" w:firstLine="76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R = recyklát ve směsi ACP,ACL do 20 %</w:t>
      </w:r>
    </w:p>
    <w:p>
      <w:pPr>
        <w:pStyle w:val="Style12"/>
        <w:keepNext w:val="0"/>
        <w:keepLines w:val="0"/>
        <w:framePr w:w="3822" w:h="1089" w:wrap="none" w:vAnchor="text" w:hAnchor="page" w:x="2459" w:y="9388"/>
        <w:widowControl w:val="0"/>
        <w:shd w:val="clear" w:color="auto" w:fill="auto"/>
        <w:bidi w:val="0"/>
        <w:spacing w:before="0" w:after="100" w:line="240" w:lineRule="auto"/>
        <w:ind w:left="0" w:right="0" w:firstLine="98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R = recyklát ve směsi ACO do 10 %</w:t>
      </w:r>
    </w:p>
    <w:p>
      <w:pPr>
        <w:pStyle w:val="Style12"/>
        <w:keepNext w:val="0"/>
        <w:keepLines w:val="0"/>
        <w:framePr w:w="3822" w:h="1089" w:wrap="none" w:vAnchor="text" w:hAnchor="page" w:x="2459" w:y="9388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CENÍK KSUSV PLATNÝ Od 1.4.2021 - do 15.12. 2021</w:t>
      </w:r>
    </w:p>
    <w:p>
      <w:pPr>
        <w:pStyle w:val="Style12"/>
        <w:keepNext w:val="0"/>
        <w:keepLines w:val="0"/>
        <w:framePr w:w="3822" w:h="1089" w:wrap="none" w:vAnchor="text" w:hAnchor="page" w:x="2459" w:y="9388"/>
        <w:widowControl w:val="0"/>
        <w:shd w:val="clear" w:color="auto" w:fill="auto"/>
        <w:bidi w:val="0"/>
        <w:spacing w:before="0" w:after="80" w:line="240" w:lineRule="auto"/>
        <w:ind w:left="0" w:right="0" w:firstLine="20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Směsi z R-materiálem min.odběr 100 tun</w:t>
      </w:r>
    </w:p>
    <w:p>
      <w:pPr>
        <w:pStyle w:val="Style22"/>
        <w:keepNext w:val="0"/>
        <w:keepLines w:val="0"/>
        <w:framePr w:w="444" w:h="252" w:wrap="none" w:vAnchor="text" w:hAnchor="page" w:x="9179" w:y="24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1520</w:t>
      </w:r>
    </w:p>
    <w:p>
      <w:pPr>
        <w:pStyle w:val="Style22"/>
        <w:keepNext w:val="0"/>
        <w:keepLines w:val="0"/>
        <w:framePr w:w="444" w:h="252" w:wrap="none" w:vAnchor="text" w:hAnchor="page" w:x="9173" w:y="32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1520</w:t>
      </w:r>
    </w:p>
    <w:p>
      <w:pPr>
        <w:pStyle w:val="Style22"/>
        <w:keepNext w:val="0"/>
        <w:keepLines w:val="0"/>
        <w:framePr w:w="444" w:h="252" w:wrap="none" w:vAnchor="text" w:hAnchor="page" w:x="9173" w:y="36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1520</w:t>
      </w:r>
    </w:p>
    <w:p>
      <w:pPr>
        <w:pStyle w:val="Style22"/>
        <w:keepNext w:val="0"/>
        <w:keepLines w:val="0"/>
        <w:framePr w:w="438" w:h="252" w:wrap="none" w:vAnchor="text" w:hAnchor="page" w:x="9173" w:y="39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1325</w:t>
      </w:r>
    </w:p>
    <w:p>
      <w:pPr>
        <w:pStyle w:val="Style22"/>
        <w:keepNext w:val="0"/>
        <w:keepLines w:val="0"/>
        <w:framePr w:w="438" w:h="252" w:wrap="none" w:vAnchor="text" w:hAnchor="page" w:x="9173" w:y="43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1335</w:t>
      </w:r>
    </w:p>
    <w:p>
      <w:pPr>
        <w:pStyle w:val="Style22"/>
        <w:keepNext w:val="0"/>
        <w:keepLines w:val="0"/>
        <w:framePr w:w="438" w:h="252" w:wrap="none" w:vAnchor="text" w:hAnchor="page" w:x="9167" w:y="47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1405</w:t>
      </w:r>
    </w:p>
    <w:p>
      <w:pPr>
        <w:pStyle w:val="Style22"/>
        <w:keepNext w:val="0"/>
        <w:keepLines w:val="0"/>
        <w:framePr w:w="444" w:h="252" w:wrap="none" w:vAnchor="text" w:hAnchor="page" w:x="9161" w:y="50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1390</w:t>
      </w:r>
    </w:p>
    <w:p>
      <w:pPr>
        <w:pStyle w:val="Style22"/>
        <w:keepNext w:val="0"/>
        <w:keepLines w:val="0"/>
        <w:framePr w:w="444" w:h="252" w:wrap="none" w:vAnchor="text" w:hAnchor="page" w:x="9161" w:y="54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1230</w:t>
      </w:r>
    </w:p>
    <w:p>
      <w:pPr>
        <w:pStyle w:val="Style22"/>
        <w:keepNext w:val="0"/>
        <w:keepLines w:val="0"/>
        <w:framePr w:w="444" w:h="252" w:wrap="none" w:vAnchor="text" w:hAnchor="page" w:x="9155" w:y="57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1230</w:t>
      </w:r>
    </w:p>
    <w:p>
      <w:pPr>
        <w:pStyle w:val="Style22"/>
        <w:keepNext w:val="0"/>
        <w:keepLines w:val="0"/>
        <w:framePr w:w="444" w:h="252" w:wrap="none" w:vAnchor="text" w:hAnchor="page" w:x="9155" w:y="61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1485</w:t>
      </w:r>
    </w:p>
    <w:tbl>
      <w:tblPr>
        <w:tblOverlap w:val="never"/>
        <w:jc w:val="left"/>
        <w:tblLayout w:type="fixed"/>
      </w:tblPr>
      <w:tblGrid>
        <w:gridCol w:w="762"/>
        <w:gridCol w:w="672"/>
      </w:tblGrid>
      <w:tr>
        <w:trPr>
          <w:trHeight w:val="34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34" w:h="2154" w:vSpace="693" w:wrap="none" w:vAnchor="text" w:hAnchor="page" w:x="8159" w:y="6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4/2021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34" w:h="2154" w:vSpace="693" w:wrap="none" w:vAnchor="text" w:hAnchor="page" w:x="8159" w:y="6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1480</w:t>
            </w:r>
          </w:p>
        </w:tc>
      </w:tr>
      <w:tr>
        <w:trPr>
          <w:trHeight w:val="366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34" w:h="2154" w:vSpace="693" w:wrap="none" w:vAnchor="text" w:hAnchor="page" w:x="8159" w:y="6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7/2020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34" w:h="2154" w:vSpace="693" w:wrap="none" w:vAnchor="text" w:hAnchor="page" w:x="8159" w:y="6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1265</w:t>
            </w:r>
          </w:p>
        </w:tc>
      </w:tr>
      <w:tr>
        <w:trPr>
          <w:trHeight w:val="37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34" w:h="2154" w:vSpace="693" w:wrap="none" w:vAnchor="text" w:hAnchor="page" w:x="8159" w:y="6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5/2020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34" w:h="2154" w:vSpace="693" w:wrap="none" w:vAnchor="text" w:hAnchor="page" w:x="8159" w:y="6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1195</w:t>
            </w:r>
          </w:p>
        </w:tc>
      </w:tr>
      <w:tr>
        <w:trPr>
          <w:trHeight w:val="366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34" w:h="2154" w:vSpace="693" w:wrap="none" w:vAnchor="text" w:hAnchor="page" w:x="8159" w:y="6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3/2020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34" w:h="2154" w:vSpace="693" w:wrap="none" w:vAnchor="text" w:hAnchor="page" w:x="8159" w:y="687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4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34" w:h="2154" w:vSpace="693" w:wrap="none" w:vAnchor="text" w:hAnchor="page" w:x="8159" w:y="6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1/2021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34" w:h="2154" w:vSpace="693" w:wrap="none" w:vAnchor="text" w:hAnchor="page" w:x="8159" w:y="6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1450</w:t>
            </w:r>
          </w:p>
        </w:tc>
      </w:tr>
      <w:tr>
        <w:trPr>
          <w:trHeight w:val="354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34" w:h="2154" w:vSpace="693" w:wrap="none" w:vAnchor="text" w:hAnchor="page" w:x="8159" w:y="6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6/2018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1434" w:h="2154" w:vSpace="693" w:wrap="none" w:vAnchor="text" w:hAnchor="page" w:x="8159" w:y="6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1450</w:t>
            </w:r>
          </w:p>
        </w:tc>
      </w:tr>
    </w:tbl>
    <w:p>
      <w:pPr>
        <w:framePr w:w="1434" w:h="2154" w:vSpace="693" w:wrap="none" w:vAnchor="text" w:hAnchor="page" w:x="8159" w:y="6877"/>
        <w:widowControl w:val="0"/>
        <w:spacing w:line="1" w:lineRule="exact"/>
      </w:pPr>
    </w:p>
    <w:p>
      <w:pPr>
        <w:pStyle w:val="Style12"/>
        <w:keepNext w:val="0"/>
        <w:keepLines w:val="0"/>
        <w:framePr w:w="588" w:h="228" w:wrap="none" w:vAnchor="text" w:hAnchor="page" w:x="8219" w:y="61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10/2017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859790</wp:posOffset>
            </wp:positionH>
            <wp:positionV relativeFrom="paragraph">
              <wp:posOffset>12700</wp:posOffset>
            </wp:positionV>
            <wp:extent cx="542290" cy="76835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42290" cy="7683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6109970</wp:posOffset>
            </wp:positionH>
            <wp:positionV relativeFrom="paragraph">
              <wp:posOffset>5875020</wp:posOffset>
            </wp:positionV>
            <wp:extent cx="494030" cy="969010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94030" cy="9690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20" w:left="1354" w:right="1498" w:bottom="164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3398520</wp:posOffset>
              </wp:positionH>
              <wp:positionV relativeFrom="page">
                <wp:posOffset>9648190</wp:posOffset>
              </wp:positionV>
              <wp:extent cx="720090" cy="10096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20090" cy="1009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267.60000000000002pt;margin-top:759.70000000000005pt;width:56.700000000000003pt;height:7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849630</wp:posOffset>
              </wp:positionH>
              <wp:positionV relativeFrom="page">
                <wp:posOffset>9554210</wp:posOffset>
              </wp:positionV>
              <wp:extent cx="5814060" cy="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140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900000000000006pt;margin-top:752.29999999999995pt;width:457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925830</wp:posOffset>
              </wp:positionH>
              <wp:positionV relativeFrom="page">
                <wp:posOffset>770255</wp:posOffset>
              </wp:positionV>
              <wp:extent cx="5707380" cy="13716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0738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98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Číslo smlouvy prodávajícího: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KS 5/2010</w:t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Číslo smlouvy kupujícího: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37/KSÚSV/ZR/10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2.900000000000006pt;margin-top:60.649999999999999pt;width:449.39999999999998pt;height:10.8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98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Číslo smlouvy prodávajícího: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KS 5/2010</w:t>
                      <w:tab/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Číslo smlouvy kupujícího: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37/KSÚSV/ZR/10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1012190</wp:posOffset>
              </wp:positionV>
              <wp:extent cx="5867400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6740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pt;margin-top:79.700000000000003pt;width:462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5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Jiné_"/>
    <w:basedOn w:val="DefaultParagraphFont"/>
    <w:link w:val="Style1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Nadpis #1_"/>
    <w:basedOn w:val="DefaultParagraphFont"/>
    <w:link w:val="Style1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Základní text (2)_"/>
    <w:basedOn w:val="DefaultParagraphFont"/>
    <w:link w:val="Style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20" w:line="257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  <w:spacing w:after="120" w:line="257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9">
    <w:name w:val="Nadpis #1"/>
    <w:basedOn w:val="Normal"/>
    <w:link w:val="CharStyle20"/>
    <w:pPr>
      <w:widowControl w:val="0"/>
      <w:shd w:val="clear" w:color="auto" w:fill="FFFFFF"/>
      <w:spacing w:line="257" w:lineRule="auto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2">
    <w:name w:val="Základní text (2)"/>
    <w:basedOn w:val="Normal"/>
    <w:link w:val="CharStyle23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/Relationships>
</file>