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15</w:t>
      </w:r>
      <w:bookmarkEnd w:id="0"/>
      <w:bookmarkEnd w:id="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kupní smlouvě „Asfaltová směs určená pro strojní zpracování, Část XIV- cestmistrovství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4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Bystřice nad Pernštejnem", uzavřené dne 24. 6. 2010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1.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Krajská správa a údržba silnic Vysočiny, příspěvková organizace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se sídlem: Kosovská 1122/16, 586 01 Jihlava</w:t>
      </w:r>
    </w:p>
    <w:tbl>
      <w:tblPr>
        <w:tblOverlap w:val="never"/>
        <w:jc w:val="left"/>
        <w:tblLayout w:type="fixed"/>
      </w:tblPr>
      <w:tblGrid>
        <w:gridCol w:w="1956"/>
        <w:gridCol w:w="5016"/>
      </w:tblGrid>
      <w:tr>
        <w:trPr>
          <w:trHeight w:val="2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2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a.s., číslo účtu:</w:t>
            </w:r>
          </w:p>
        </w:tc>
      </w:tr>
      <w:tr>
        <w:trPr>
          <w:trHeight w:val="2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000 90 450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0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(na straně jedné, jako kupující)</w:t>
      </w:r>
    </w:p>
    <w:p>
      <w:pPr>
        <w:widowControl w:val="0"/>
        <w:spacing w:after="2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CO LAS CZ, a.s.</w:t>
      </w:r>
      <w:bookmarkEnd w:id="2"/>
      <w:bookmarkEnd w:id="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Rubeška 215/1, Vysočany, 190 00 Praha 9,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105" w:val="left"/>
        </w:tabs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Pavlem Šrámkem, ředitelem závodu Obalovny, na základě plné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21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moci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105" w:val="left"/>
          <w:tab w:pos="375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  <w:tab/>
        <w:t>Raiffeisenbank</w:t>
        <w:tab/>
        <w:t>a.s.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10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  <w:tab/>
        <w:t>261 77 005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105" w:val="left"/>
        </w:tabs>
        <w:bidi w:val="0"/>
        <w:spacing w:before="0" w:after="1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CZ26177005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je zapsaná v obchodním rejstříku, vedeném Městským soudem v Praze oddíl B, vložka 6556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(na straně druhé jako prodávající)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  <w:bookmarkEnd w:id="4"/>
      <w:bookmarkEnd w:id="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tímto v souladu s odstavcem 11.2. Článku 11. Závěrečná ustanovení shora citované smlouvy a na základě závěrů jednání o úpravě kupních cen dohodly úpravě stávající kupní smlouvy.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  <w:bookmarkEnd w:id="6"/>
      <w:bookmarkEnd w:id="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za plnění sjednané v odstavci 3.1. Článku 3 Cena za plnění stávající smlouvy se pro rok 2021 nahrazují novými cenami takto: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1. Ceník asfaltových směsí od 1. 4.2021-15. 12. 2021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souhlasí s Ceníkem asfaltových směsí od 1. 4. 2021-15. 12. 2021 ještě před platností a účinností tohoto Dodatku.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  <w:bookmarkEnd w:id="8"/>
      <w:bookmarkEnd w:id="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se nemění a zůstávají v platnosti.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  <w:bookmarkEnd w:id="10"/>
      <w:bookmarkEnd w:id="11"/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120" w:line="257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prohlašují, že si dodatek řádně přečetly a že souhlasí se všemi ujednáními obsaženými v tomto dodatku a na důkaz toho jejich zástupci připojují vlastnoruční podpisy. Současně prohlašují, že tento dodatek nebyl sjednán v tísni ani za jinak jednostranně nevýhodných podmínek.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12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nedílnou součástí stávající smlouvy.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120" w:line="257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nabývá platnosti dnem podpisu oběma smluvními stranami a účinnosti dnem uveřejnění v informačním systému veřejné správy - Registru smluv.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120" w:line="264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výslovně souhlasí se zveřejněním dodatku v informačním systému veřejné správy - Registru smluv.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12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Účastnící se dohodly, že zákonnou povinnost dle § 5 odst. 2 zákona č. 340/2015 Sb., o zvláštních podmínkách účinnosti některých smluv, uveřejňování těchto smluv a o registru smluv, v platném znění splní kupující.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0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vyhotoven ve čtyřech stejnopisech, z nichž každý účastník smlouvy obdrží po dvou vyhotoveních. Všechna vyhotovení mají platnost originálu.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2500" w:left="1338" w:right="1386" w:bottom="239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Příloha: Ceník asfaltových směsí od 1. 4. 2021 -15. 12. 2021</w:t>
      </w:r>
    </w:p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92" w:left="0" w:right="0" w:bottom="1834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3054" w:h="930" w:wrap="none" w:vAnchor="text" w:hAnchor="page" w:x="1336" w:y="21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V Jihlavě dne </w:t>
      </w:r>
      <w:r>
        <w:rPr>
          <w:rFonts w:ascii="Arial" w:eastAsia="Arial" w:hAnsi="Arial" w:cs="Arial"/>
          <w:color w:val="000000"/>
          <w:spacing w:val="0"/>
          <w:w w:val="60"/>
          <w:position w:val="0"/>
          <w:sz w:val="26"/>
          <w:szCs w:val="26"/>
          <w:shd w:val="clear" w:color="auto" w:fill="auto"/>
          <w:lang w:val="cs-CZ" w:eastAsia="cs-CZ" w:bidi="cs-CZ"/>
        </w:rPr>
        <w:t>1 8. 06. 2021</w:t>
      </w:r>
    </w:p>
    <w:p>
      <w:pPr>
        <w:pStyle w:val="Style9"/>
        <w:keepNext w:val="0"/>
        <w:keepLines w:val="0"/>
        <w:framePr w:w="3054" w:h="930" w:wrap="none" w:vAnchor="text" w:hAnchor="page" w:x="133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</w:r>
    </w:p>
    <w:p>
      <w:pPr>
        <w:pStyle w:val="Style9"/>
        <w:keepNext w:val="0"/>
        <w:keepLines w:val="0"/>
        <w:framePr w:w="1323" w:h="897" w:wrap="none" w:vAnchor="text" w:hAnchor="page" w:x="6694" w:y="25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</w:t>
      </w:r>
    </w:p>
    <w:p>
      <w:pPr>
        <w:pStyle w:val="Style9"/>
        <w:keepNext w:val="0"/>
        <w:keepLines w:val="0"/>
        <w:framePr w:w="1323" w:h="897" w:wrap="none" w:vAnchor="text" w:hAnchor="page" w:x="6694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</w:r>
    </w:p>
    <w:p>
      <w:pPr>
        <w:pStyle w:val="Style22"/>
        <w:keepNext/>
        <w:keepLines/>
        <w:framePr w:w="1230" w:h="369" w:wrap="none" w:vAnchor="text" w:hAnchor="page" w:x="860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position w:val="0"/>
          <w:shd w:val="clear" w:color="auto" w:fill="auto"/>
          <w:lang w:val="cs-CZ" w:eastAsia="cs-CZ" w:bidi="cs-CZ"/>
        </w:rPr>
        <w:t>24 06. 2021</w:t>
      </w:r>
      <w:bookmarkEnd w:id="12"/>
      <w:bookmarkEnd w:id="13"/>
    </w:p>
    <w:p>
      <w:pPr>
        <w:widowControl w:val="0"/>
        <w:spacing w:line="360" w:lineRule="exact"/>
      </w:pPr>
    </w:p>
    <w:p>
      <w:pPr>
        <w:widowControl w:val="0"/>
        <w:spacing w:after="56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92" w:left="1449" w:right="1270" w:bottom="183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2" w:after="9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77" w:left="0" w:right="0" w:bottom="257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12700</wp:posOffset>
                </wp:positionV>
                <wp:extent cx="1211580" cy="40005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1580" cy="400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 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4.5pt;margin-top:1.pt;width:95.400000000000006pt;height:31.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 ředitel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57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77" w:left="1452" w:right="5095" w:bottom="257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Pavel Šrámek ředitel závodu Obalovny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608" w:left="1393" w:right="1504" w:bottom="164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4482" w:h="231" w:wrap="none" w:vAnchor="text" w:hAnchor="page" w:x="276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Ceník asfaltových směsí od 1.4.2021 - 15.12.2021</w:t>
      </w:r>
    </w:p>
    <w:tbl>
      <w:tblPr>
        <w:tblOverlap w:val="never"/>
        <w:jc w:val="left"/>
        <w:tblLayout w:type="fixed"/>
      </w:tblPr>
      <w:tblGrid>
        <w:gridCol w:w="2106"/>
        <w:gridCol w:w="1596"/>
        <w:gridCol w:w="1602"/>
        <w:gridCol w:w="1644"/>
      </w:tblGrid>
      <w:tr>
        <w:trPr>
          <w:trHeight w:val="3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směs/obalovna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Rančířov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Bystřice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Tasovice</w:t>
            </w:r>
          </w:p>
        </w:tc>
      </w:tr>
      <w:tr>
        <w:trPr>
          <w:trHeight w:val="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ACO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1470</w:t>
            </w:r>
          </w:p>
        </w:tc>
      </w:tr>
      <w:tr>
        <w:trPr>
          <w:trHeight w:val="3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ACO 8 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948" w:h="6744" w:hSpace="666" w:vSpace="351" w:wrap="none" w:vAnchor="text" w:hAnchor="page" w:x="1637" w:y="74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948" w:h="6744" w:hSpace="666" w:vSpace="351" w:wrap="none" w:vAnchor="text" w:hAnchor="page" w:x="1637" w:y="7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ACO 11+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1465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ACO 11S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948" w:h="6744" w:hSpace="666" w:vSpace="351" w:wrap="none" w:vAnchor="text" w:hAnchor="page" w:x="1637" w:y="74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948" w:h="6744" w:hSpace="666" w:vSpace="351" w:wrap="none" w:vAnchor="text" w:hAnchor="page" w:x="1637" w:y="7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ACP 16+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1250</w:t>
            </w:r>
          </w:p>
        </w:tc>
      </w:tr>
      <w:tr>
        <w:trPr>
          <w:trHeight w:val="3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ACP 16S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948" w:h="6744" w:hSpace="666" w:vSpace="351" w:wrap="none" w:vAnchor="text" w:hAnchor="page" w:x="1637" w:y="74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1270</w:t>
            </w:r>
          </w:p>
        </w:tc>
      </w:tr>
      <w:tr>
        <w:trPr>
          <w:trHeight w:val="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ACL16+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1365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1335</w:t>
            </w:r>
          </w:p>
        </w:tc>
      </w:tr>
      <w:tr>
        <w:trPr>
          <w:trHeight w:val="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ACL 16S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948" w:h="6744" w:hSpace="666" w:vSpace="351" w:wrap="none" w:vAnchor="text" w:hAnchor="page" w:x="1637" w:y="74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1335</w:t>
            </w:r>
          </w:p>
        </w:tc>
      </w:tr>
      <w:tr>
        <w:trPr>
          <w:trHeight w:val="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ACP 22+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1185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948" w:h="6744" w:hSpace="666" w:vSpace="351" w:wrap="none" w:vAnchor="text" w:hAnchor="page" w:x="1637" w:y="74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1185</w:t>
            </w:r>
          </w:p>
        </w:tc>
      </w:tr>
      <w:tr>
        <w:trPr>
          <w:trHeight w:val="3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ACP 22S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1195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1180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ACO 16 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1435</w:t>
            </w:r>
          </w:p>
        </w:tc>
      </w:tr>
      <w:tr>
        <w:trPr>
          <w:trHeight w:val="3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948" w:h="6744" w:hSpace="666" w:vSpace="351" w:wrap="none" w:vAnchor="text" w:hAnchor="page" w:x="1637" w:y="74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948" w:h="6744" w:hSpace="666" w:vSpace="351" w:wrap="none" w:vAnchor="text" w:hAnchor="page" w:x="1637" w:y="74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948" w:h="6744" w:hSpace="666" w:vSpace="351" w:wrap="none" w:vAnchor="text" w:hAnchor="page" w:x="1637" w:y="74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948" w:h="6744" w:hSpace="666" w:vSpace="351" w:wrap="none" w:vAnchor="text" w:hAnchor="page" w:x="1637" w:y="7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ACO 11+ 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1450</w:t>
            </w:r>
          </w:p>
        </w:tc>
      </w:tr>
      <w:tr>
        <w:trPr>
          <w:trHeight w:val="3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ACL 16+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1260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1235</w:t>
            </w:r>
          </w:p>
        </w:tc>
      </w:tr>
      <w:tr>
        <w:trPr>
          <w:trHeight w:val="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ACP 16+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1150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1150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ACP 22+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948" w:h="6744" w:hSpace="666" w:vSpace="351" w:wrap="none" w:vAnchor="text" w:hAnchor="page" w:x="1637" w:y="74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948" w:h="6744" w:hSpace="666" w:vSpace="351" w:wrap="none" w:vAnchor="text" w:hAnchor="page" w:x="1637" w:y="7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ACO 11+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948" w:h="6744" w:hSpace="666" w:vSpace="351" w:wrap="none" w:vAnchor="text" w:hAnchor="page" w:x="1637" w:y="74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1410</w:t>
            </w:r>
          </w:p>
        </w:tc>
      </w:tr>
      <w:tr>
        <w:trPr>
          <w:trHeight w:val="3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ACO 11 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948" w:h="6744" w:hSpace="666" w:vSpace="351" w:wrap="none" w:vAnchor="text" w:hAnchor="page" w:x="1637" w:y="74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6948" w:h="6744" w:hSpace="666" w:vSpace="351" w:wrap="none" w:vAnchor="text" w:hAnchor="page" w:x="1637" w:y="7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1410</w:t>
            </w:r>
          </w:p>
        </w:tc>
      </w:tr>
    </w:tbl>
    <w:p>
      <w:pPr>
        <w:framePr w:w="6948" w:h="6744" w:hSpace="666" w:vSpace="351" w:wrap="none" w:vAnchor="text" w:hAnchor="page" w:x="1637" w:y="742"/>
        <w:widowControl w:val="0"/>
        <w:spacing w:line="1" w:lineRule="exact"/>
      </w:pPr>
    </w:p>
    <w:p>
      <w:pPr>
        <w:pStyle w:val="Style11"/>
        <w:keepNext w:val="0"/>
        <w:keepLines w:val="0"/>
        <w:framePr w:w="2178" w:h="204" w:wrap="none" w:vAnchor="text" w:hAnchor="page" w:x="3083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Dodatek č. 15. na KS 5/2010</w:t>
      </w:r>
    </w:p>
    <w:p>
      <w:pPr>
        <w:pStyle w:val="Style11"/>
        <w:keepNext w:val="0"/>
        <w:keepLines w:val="0"/>
        <w:framePr w:w="636" w:h="216" w:wrap="none" w:vAnchor="text" w:hAnchor="page" w:x="8615" w:y="12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12/2017</w:t>
      </w:r>
    </w:p>
    <w:p>
      <w:pPr>
        <w:pStyle w:val="Style11"/>
        <w:keepNext w:val="0"/>
        <w:keepLines w:val="0"/>
        <w:framePr w:w="627" w:h="216" w:wrap="none" w:vAnchor="text" w:hAnchor="page" w:x="8612" w:y="19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17/2017</w:t>
      </w:r>
    </w:p>
    <w:p>
      <w:pPr>
        <w:pStyle w:val="Style11"/>
        <w:keepNext w:val="0"/>
        <w:keepLines w:val="0"/>
        <w:framePr w:w="636" w:h="216" w:wrap="none" w:vAnchor="text" w:hAnchor="page" w:x="8603" w:y="22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03/2016</w:t>
      </w:r>
    </w:p>
    <w:p>
      <w:pPr>
        <w:pStyle w:val="Style11"/>
        <w:keepNext w:val="0"/>
        <w:keepLines w:val="0"/>
        <w:framePr w:w="627" w:h="216" w:wrap="none" w:vAnchor="text" w:hAnchor="page" w:x="8609" w:y="26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18/2017</w:t>
      </w:r>
    </w:p>
    <w:p>
      <w:pPr>
        <w:pStyle w:val="Style11"/>
        <w:keepNext w:val="0"/>
        <w:keepLines w:val="0"/>
        <w:framePr w:w="546" w:h="216" w:wrap="none" w:vAnchor="text" w:hAnchor="page" w:x="8597" w:y="30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2/2020</w:t>
      </w:r>
    </w:p>
    <w:p>
      <w:pPr>
        <w:pStyle w:val="Style11"/>
        <w:keepNext w:val="0"/>
        <w:keepLines w:val="0"/>
        <w:framePr w:w="624" w:h="216" w:wrap="none" w:vAnchor="text" w:hAnchor="page" w:x="8603" w:y="33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13/2017</w:t>
      </w:r>
    </w:p>
    <w:p>
      <w:pPr>
        <w:pStyle w:val="Style11"/>
        <w:keepNext w:val="0"/>
        <w:keepLines w:val="0"/>
        <w:framePr w:w="630" w:h="216" w:wrap="none" w:vAnchor="text" w:hAnchor="page" w:x="8597" w:y="37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14/2017</w:t>
      </w:r>
    </w:p>
    <w:p>
      <w:pPr>
        <w:pStyle w:val="Style11"/>
        <w:keepNext w:val="0"/>
        <w:keepLines w:val="0"/>
        <w:framePr w:w="630" w:h="216" w:wrap="none" w:vAnchor="text" w:hAnchor="page" w:x="8591" w:y="40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16/2017</w:t>
      </w:r>
    </w:p>
    <w:p>
      <w:pPr>
        <w:pStyle w:val="Style11"/>
        <w:keepNext w:val="0"/>
        <w:keepLines w:val="0"/>
        <w:framePr w:w="630" w:h="216" w:wrap="none" w:vAnchor="text" w:hAnchor="page" w:x="8588" w:y="44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15/2017</w:t>
      </w:r>
    </w:p>
    <w:p>
      <w:pPr>
        <w:pStyle w:val="Style11"/>
        <w:keepNext w:val="0"/>
        <w:keepLines w:val="0"/>
        <w:framePr w:w="627" w:h="216" w:wrap="none" w:vAnchor="text" w:hAnchor="page" w:x="8585" w:y="47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10/2017</w:t>
      </w:r>
    </w:p>
    <w:p>
      <w:pPr>
        <w:pStyle w:val="Style11"/>
        <w:keepNext w:val="0"/>
        <w:keepLines w:val="0"/>
        <w:framePr w:w="3009" w:h="216" w:wrap="none" w:vAnchor="text" w:hAnchor="page" w:x="3122" w:y="78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Verdana" w:eastAsia="Verdana" w:hAnsi="Verdana" w:cs="Verdana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R = recyklát ve směsi ACP,ACL do 20 %</w:t>
      </w:r>
    </w:p>
    <w:p>
      <w:pPr>
        <w:pStyle w:val="Style24"/>
        <w:keepNext w:val="0"/>
        <w:keepLines w:val="0"/>
        <w:framePr w:w="474" w:h="231" w:wrap="none" w:vAnchor="text" w:hAnchor="page" w:x="9635" w:y="12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1520</w:t>
      </w:r>
    </w:p>
    <w:p>
      <w:pPr>
        <w:pStyle w:val="Style24"/>
        <w:keepNext w:val="0"/>
        <w:keepLines w:val="0"/>
        <w:framePr w:w="480" w:h="231" w:wrap="none" w:vAnchor="text" w:hAnchor="page" w:x="9623" w:y="19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1520</w:t>
      </w:r>
    </w:p>
    <w:p>
      <w:pPr>
        <w:pStyle w:val="Style24"/>
        <w:keepNext w:val="0"/>
        <w:keepLines w:val="0"/>
        <w:framePr w:w="474" w:h="231" w:wrap="none" w:vAnchor="text" w:hAnchor="page" w:x="9623" w:y="2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1520</w:t>
      </w:r>
    </w:p>
    <w:p>
      <w:pPr>
        <w:pStyle w:val="Style24"/>
        <w:keepNext w:val="0"/>
        <w:keepLines w:val="0"/>
        <w:framePr w:w="471" w:h="231" w:wrap="none" w:vAnchor="text" w:hAnchor="page" w:x="9623" w:y="26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1325</w:t>
      </w:r>
    </w:p>
    <w:p>
      <w:pPr>
        <w:pStyle w:val="Style24"/>
        <w:keepNext w:val="0"/>
        <w:keepLines w:val="0"/>
        <w:framePr w:w="474" w:h="231" w:wrap="none" w:vAnchor="text" w:hAnchor="page" w:x="9617" w:y="29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1335</w:t>
      </w:r>
    </w:p>
    <w:p>
      <w:pPr>
        <w:pStyle w:val="Style24"/>
        <w:keepNext w:val="0"/>
        <w:keepLines w:val="0"/>
        <w:framePr w:w="468" w:h="231" w:wrap="none" w:vAnchor="text" w:hAnchor="page" w:x="9617" w:y="33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1405</w:t>
      </w:r>
    </w:p>
    <w:p>
      <w:pPr>
        <w:pStyle w:val="Style24"/>
        <w:keepNext w:val="0"/>
        <w:keepLines w:val="0"/>
        <w:framePr w:w="480" w:h="231" w:wrap="none" w:vAnchor="text" w:hAnchor="page" w:x="9611" w:y="37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1390</w:t>
      </w:r>
    </w:p>
    <w:p>
      <w:pPr>
        <w:pStyle w:val="Style24"/>
        <w:keepNext w:val="0"/>
        <w:keepLines w:val="0"/>
        <w:framePr w:w="474" w:h="231" w:wrap="none" w:vAnchor="text" w:hAnchor="page" w:x="9611" w:y="40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1230</w:t>
      </w:r>
    </w:p>
    <w:p>
      <w:pPr>
        <w:pStyle w:val="Style24"/>
        <w:keepNext w:val="0"/>
        <w:keepLines w:val="0"/>
        <w:framePr w:w="480" w:h="231" w:wrap="none" w:vAnchor="text" w:hAnchor="page" w:x="9605" w:y="43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1230</w:t>
      </w:r>
    </w:p>
    <w:p>
      <w:pPr>
        <w:pStyle w:val="Style24"/>
        <w:keepNext w:val="0"/>
        <w:keepLines w:val="0"/>
        <w:framePr w:w="474" w:h="231" w:wrap="none" w:vAnchor="text" w:hAnchor="page" w:x="9605" w:y="47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1485</w:t>
      </w:r>
    </w:p>
    <w:tbl>
      <w:tblPr>
        <w:tblOverlap w:val="never"/>
        <w:jc w:val="left"/>
        <w:tblLayout w:type="fixed"/>
      </w:tblPr>
      <w:tblGrid>
        <w:gridCol w:w="822"/>
        <w:gridCol w:w="732"/>
      </w:tblGrid>
      <w:tr>
        <w:trPr>
          <w:trHeight w:val="330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554" w:h="2076" w:wrap="none" w:vAnchor="text" w:hAnchor="page" w:x="8519" w:y="5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4/2021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554" w:h="2076" w:wrap="none" w:vAnchor="text" w:hAnchor="page" w:x="8519" w:y="5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1480</w:t>
            </w:r>
          </w:p>
        </w:tc>
      </w:tr>
      <w:tr>
        <w:trPr>
          <w:trHeight w:val="35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554" w:h="2076" w:wrap="none" w:vAnchor="text" w:hAnchor="page" w:x="8519" w:y="5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7/2020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554" w:h="2076" w:wrap="none" w:vAnchor="text" w:hAnchor="page" w:x="8519" w:y="5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1265</w:t>
            </w:r>
          </w:p>
        </w:tc>
      </w:tr>
      <w:tr>
        <w:trPr>
          <w:trHeight w:val="35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554" w:h="2076" w:wrap="none" w:vAnchor="text" w:hAnchor="page" w:x="8519" w:y="5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5/2020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554" w:h="2076" w:wrap="none" w:vAnchor="text" w:hAnchor="page" w:x="8519" w:y="5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1195</w:t>
            </w:r>
          </w:p>
        </w:tc>
      </w:tr>
      <w:tr>
        <w:trPr>
          <w:trHeight w:val="35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554" w:h="2076" w:wrap="none" w:vAnchor="text" w:hAnchor="page" w:x="8519" w:y="5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3/2020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54" w:h="2076" w:wrap="none" w:vAnchor="text" w:hAnchor="page" w:x="8519" w:y="54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554" w:h="2076" w:wrap="none" w:vAnchor="text" w:hAnchor="page" w:x="8519" w:y="5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1/2021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554" w:h="2076" w:wrap="none" w:vAnchor="text" w:hAnchor="page" w:x="8519" w:y="5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1450</w:t>
            </w:r>
          </w:p>
        </w:tc>
      </w:tr>
      <w:tr>
        <w:trPr>
          <w:trHeight w:val="34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554" w:h="2076" w:wrap="none" w:vAnchor="text" w:hAnchor="page" w:x="8519" w:y="5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6/2018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554" w:h="2076" w:wrap="none" w:vAnchor="text" w:hAnchor="page" w:x="8519" w:y="54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1450</w:t>
            </w:r>
          </w:p>
        </w:tc>
      </w:tr>
    </w:tbl>
    <w:p>
      <w:pPr>
        <w:framePr w:w="1554" w:h="2076" w:wrap="none" w:vAnchor="text" w:hAnchor="page" w:x="8519" w:y="5434"/>
        <w:widowControl w:val="0"/>
        <w:spacing w:line="1" w:lineRule="exact"/>
      </w:pPr>
    </w:p>
    <w:p>
      <w:pPr>
        <w:pStyle w:val="Style31"/>
        <w:keepNext w:val="0"/>
        <w:keepLines w:val="0"/>
        <w:framePr w:w="4146" w:h="525" w:wrap="none" w:vAnchor="text" w:hAnchor="page" w:x="2312" w:y="811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 = recyklát ve směsi ACO do 10 %</w:t>
      </w:r>
    </w:p>
    <w:p>
      <w:pPr>
        <w:pStyle w:val="Style33"/>
        <w:keepNext w:val="0"/>
        <w:keepLines w:val="0"/>
        <w:framePr w:w="4146" w:h="525" w:wrap="none" w:vAnchor="text" w:hAnchor="page" w:x="2312" w:y="8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CENÍK KSUSV PLATNÝ Od 1.4.2021 - do 15.12. 2021</w:t>
      </w:r>
    </w:p>
    <w:p>
      <w:pPr>
        <w:pStyle w:val="Style35"/>
        <w:keepNext w:val="0"/>
        <w:keepLines w:val="0"/>
        <w:framePr w:w="3609" w:h="252" w:wrap="none" w:vAnchor="text" w:hAnchor="page" w:x="2519" w:y="86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Směsi z R-materiálem min.odběr 100 tun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3336290</wp:posOffset>
            </wp:positionH>
            <wp:positionV relativeFrom="paragraph">
              <wp:posOffset>4733925</wp:posOffset>
            </wp:positionV>
            <wp:extent cx="1066800" cy="4889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66800" cy="488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5020310</wp:posOffset>
            </wp:positionH>
            <wp:positionV relativeFrom="paragraph">
              <wp:posOffset>4733925</wp:posOffset>
            </wp:positionV>
            <wp:extent cx="402590" cy="4889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02590" cy="488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6388100</wp:posOffset>
            </wp:positionH>
            <wp:positionV relativeFrom="paragraph">
              <wp:posOffset>5103495</wp:posOffset>
            </wp:positionV>
            <wp:extent cx="213360" cy="60960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13360" cy="6096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1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08" w:left="1393" w:right="1504" w:bottom="164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3408045</wp:posOffset>
              </wp:positionH>
              <wp:positionV relativeFrom="page">
                <wp:posOffset>9644380</wp:posOffset>
              </wp:positionV>
              <wp:extent cx="716280" cy="100965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6280" cy="1009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268.35000000000002pt;margin-top:759.39999999999998pt;width:56.399999999999999pt;height:7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853440</wp:posOffset>
              </wp:positionH>
              <wp:positionV relativeFrom="page">
                <wp:posOffset>9548495</wp:posOffset>
              </wp:positionV>
              <wp:extent cx="5821680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2168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200000000000003pt;margin-top:751.85000000000002pt;width:45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768350</wp:posOffset>
              </wp:positionV>
              <wp:extent cx="5720715" cy="1390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20715" cy="1390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0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Číslo smlouvy prodávajícího: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KS 10/2010</w:t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Číslo smlouvy kupujícího: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158/KSÚSV/ZR/10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2.900000000000006pt;margin-top:60.5pt;width:450.44999999999999pt;height:10.949999999999999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0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Číslo smlouvy prodávajícího: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KS 10/2010</w:t>
                      <w:tab/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Číslo smlouvy kupujícího: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158/KSÚSV/ZR/10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1010285</wp:posOffset>
              </wp:positionV>
              <wp:extent cx="587502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750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99999999999997pt;margin-top:79.549999999999997pt;width:462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5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6">
    <w:name w:val="Jiné_"/>
    <w:basedOn w:val="DefaultParagraphFont"/>
    <w:link w:val="Style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Nadpis #3_"/>
    <w:basedOn w:val="DefaultParagraphFont"/>
    <w:link w:val="Style1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Nadpis #2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CharStyle25">
    <w:name w:val="Základní text (2)_"/>
    <w:basedOn w:val="DefaultParagraphFont"/>
    <w:link w:val="Style24"/>
    <w:rPr>
      <w:rFonts w:ascii="Cambria" w:eastAsia="Cambria" w:hAnsi="Cambria" w:cs="Cambr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2">
    <w:name w:val="Základní text (5)_"/>
    <w:basedOn w:val="DefaultParagraphFont"/>
    <w:link w:val="Style31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4">
    <w:name w:val="Základní text (3)_"/>
    <w:basedOn w:val="DefaultParagraphFont"/>
    <w:link w:val="Style33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6">
    <w:name w:val="Základní text (4)_"/>
    <w:basedOn w:val="DefaultParagraphFont"/>
    <w:link w:val="Style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line="223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spacing w:after="50" w:line="259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after="50" w:line="259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Nadpis #3"/>
    <w:basedOn w:val="Normal"/>
    <w:link w:val="CharStyle20"/>
    <w:pPr>
      <w:widowControl w:val="0"/>
      <w:shd w:val="clear" w:color="auto" w:fill="FFFFFF"/>
      <w:spacing w:line="259" w:lineRule="auto"/>
      <w:jc w:val="center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Nadpis #2"/>
    <w:basedOn w:val="Normal"/>
    <w:link w:val="CharStyle23"/>
    <w:pPr>
      <w:widowControl w:val="0"/>
      <w:shd w:val="clear" w:color="auto" w:fill="FFFFFF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paragraph" w:customStyle="1" w:styleId="Style24">
    <w:name w:val="Základní text (2)"/>
    <w:basedOn w:val="Normal"/>
    <w:link w:val="CharStyle25"/>
    <w:pPr>
      <w:widowControl w:val="0"/>
      <w:shd w:val="clear" w:color="auto" w:fill="FFFFFF"/>
    </w:pPr>
    <w:rPr>
      <w:rFonts w:ascii="Cambria" w:eastAsia="Cambria" w:hAnsi="Cambria" w:cs="Cambri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31">
    <w:name w:val="Základní text (5)"/>
    <w:basedOn w:val="Normal"/>
    <w:link w:val="CharStyle32"/>
    <w:pPr>
      <w:widowControl w:val="0"/>
      <w:shd w:val="clear" w:color="auto" w:fill="FFFFFF"/>
      <w:spacing w:after="120"/>
      <w:ind w:left="1060"/>
    </w:pPr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33">
    <w:name w:val="Základní text (3)"/>
    <w:basedOn w:val="Normal"/>
    <w:link w:val="CharStyle34"/>
    <w:pPr>
      <w:widowControl w:val="0"/>
      <w:shd w:val="clear" w:color="auto" w:fill="FFFFFF"/>
    </w:pPr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35">
    <w:name w:val="Základní text (4)"/>
    <w:basedOn w:val="Normal"/>
    <w:link w:val="CharStyle3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/Relationships>
</file>