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EC" w:rsidRDefault="00726CEC" w:rsidP="00726CEC">
      <w:pPr>
        <w:jc w:val="right"/>
        <w:rPr>
          <w:b/>
          <w:sz w:val="24"/>
          <w:szCs w:val="24"/>
        </w:rPr>
      </w:pPr>
      <w:r w:rsidRPr="00726CEC">
        <w:rPr>
          <w:b/>
          <w:sz w:val="24"/>
          <w:szCs w:val="24"/>
        </w:rPr>
        <w:t>Příloha č. 2</w:t>
      </w:r>
    </w:p>
    <w:p w:rsidR="0094064D" w:rsidRPr="00726CEC" w:rsidRDefault="0094064D" w:rsidP="0094064D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Pravidla pro poskytování služby technické podpory</w:t>
      </w:r>
    </w:p>
    <w:bookmarkEnd w:id="0"/>
    <w:p w:rsidR="00CC5657" w:rsidRPr="00302DB0" w:rsidRDefault="00152BCB">
      <w:pPr>
        <w:rPr>
          <w:sz w:val="24"/>
          <w:szCs w:val="24"/>
        </w:rPr>
      </w:pPr>
      <w:r>
        <w:rPr>
          <w:sz w:val="24"/>
          <w:szCs w:val="24"/>
        </w:rPr>
        <w:t>Minimální p</w:t>
      </w:r>
      <w:r w:rsidR="00302DB0" w:rsidRPr="00302DB0">
        <w:rPr>
          <w:sz w:val="24"/>
          <w:szCs w:val="24"/>
        </w:rPr>
        <w:t>ravidla poskytování služby technické podpory:</w:t>
      </w:r>
    </w:p>
    <w:p w:rsidR="00302DB0" w:rsidRDefault="00302DB0" w:rsidP="00302DB0">
      <w:pPr>
        <w:autoSpaceDE w:val="0"/>
        <w:autoSpaceDN w:val="0"/>
        <w:adjustRightInd w:val="0"/>
        <w:spacing w:after="0" w:line="240" w:lineRule="auto"/>
        <w:rPr>
          <w:rFonts w:cs="TabacSansLight"/>
          <w:color w:val="1A181C"/>
          <w:sz w:val="24"/>
          <w:szCs w:val="24"/>
        </w:rPr>
      </w:pPr>
      <w:r w:rsidRPr="00302DB0">
        <w:rPr>
          <w:rFonts w:cs="TabacSansLight"/>
          <w:color w:val="1A181C"/>
          <w:sz w:val="24"/>
          <w:szCs w:val="24"/>
        </w:rPr>
        <w:t>Na služby technické podpory má nárok kterýkoliv uživatel, který má platnou systémovou podporu (</w:t>
      </w:r>
      <w:r>
        <w:rPr>
          <w:rFonts w:cs="TabacSansLight"/>
          <w:color w:val="1A181C"/>
          <w:sz w:val="24"/>
          <w:szCs w:val="24"/>
        </w:rPr>
        <w:t xml:space="preserve">např. také tzv. </w:t>
      </w:r>
      <w:proofErr w:type="spellStart"/>
      <w:r w:rsidRPr="00302DB0">
        <w:rPr>
          <w:rFonts w:cs="TabacSansLight"/>
          <w:color w:val="1A181C"/>
          <w:sz w:val="24"/>
          <w:szCs w:val="24"/>
        </w:rPr>
        <w:t>maintenance</w:t>
      </w:r>
      <w:proofErr w:type="spellEnd"/>
      <w:r w:rsidRPr="00302DB0">
        <w:rPr>
          <w:rFonts w:cs="TabacSansLight"/>
          <w:color w:val="1A181C"/>
          <w:sz w:val="24"/>
          <w:szCs w:val="24"/>
        </w:rPr>
        <w:t>), příslušející k danému softwarovému produktu</w:t>
      </w:r>
      <w:r w:rsidR="00152BCB">
        <w:rPr>
          <w:rFonts w:cs="TabacSansLight"/>
          <w:color w:val="1A181C"/>
          <w:sz w:val="24"/>
          <w:szCs w:val="24"/>
        </w:rPr>
        <w:t xml:space="preserve"> – vztaženo ke každé produktové licenci</w:t>
      </w:r>
      <w:r w:rsidRPr="00302DB0">
        <w:rPr>
          <w:rFonts w:cs="TabacSansLight"/>
          <w:color w:val="1A181C"/>
          <w:sz w:val="24"/>
          <w:szCs w:val="24"/>
        </w:rPr>
        <w:t>.</w:t>
      </w:r>
    </w:p>
    <w:p w:rsidR="00302DB0" w:rsidRDefault="00302DB0" w:rsidP="00302DB0">
      <w:pPr>
        <w:autoSpaceDE w:val="0"/>
        <w:autoSpaceDN w:val="0"/>
        <w:adjustRightInd w:val="0"/>
        <w:spacing w:after="0" w:line="240" w:lineRule="auto"/>
        <w:rPr>
          <w:rFonts w:cs="TabacSansLight"/>
          <w:color w:val="1A181C"/>
          <w:sz w:val="24"/>
          <w:szCs w:val="24"/>
        </w:rPr>
      </w:pPr>
    </w:p>
    <w:p w:rsidR="00302DB0" w:rsidRDefault="00302DB0" w:rsidP="00152B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TabacSansLight"/>
          <w:color w:val="1A181C"/>
          <w:sz w:val="24"/>
          <w:szCs w:val="24"/>
        </w:rPr>
      </w:pPr>
      <w:r w:rsidRPr="00302DB0">
        <w:rPr>
          <w:rFonts w:cs="TabacSansLight"/>
          <w:color w:val="1A181C"/>
          <w:sz w:val="24"/>
          <w:szCs w:val="24"/>
        </w:rPr>
        <w:t>dodávk</w:t>
      </w:r>
      <w:r>
        <w:rPr>
          <w:rFonts w:cs="TabacSansLight"/>
          <w:color w:val="1A181C"/>
          <w:sz w:val="24"/>
          <w:szCs w:val="24"/>
        </w:rPr>
        <w:t>a</w:t>
      </w:r>
      <w:r w:rsidRPr="00302DB0">
        <w:rPr>
          <w:rFonts w:cs="TabacSansLight"/>
          <w:color w:val="1A181C"/>
          <w:sz w:val="24"/>
          <w:szCs w:val="24"/>
        </w:rPr>
        <w:t xml:space="preserve"> aktualizovaných a nových verzí softwarových</w:t>
      </w:r>
      <w:r>
        <w:rPr>
          <w:rFonts w:cs="TabacSansLight"/>
          <w:color w:val="1A181C"/>
          <w:sz w:val="24"/>
          <w:szCs w:val="24"/>
        </w:rPr>
        <w:t xml:space="preserve"> </w:t>
      </w:r>
      <w:r w:rsidRPr="00302DB0">
        <w:rPr>
          <w:rFonts w:cs="TabacSansLight"/>
          <w:color w:val="1A181C"/>
          <w:sz w:val="24"/>
          <w:szCs w:val="24"/>
        </w:rPr>
        <w:t>pr</w:t>
      </w:r>
      <w:r>
        <w:rPr>
          <w:rFonts w:cs="TabacSansLight"/>
          <w:color w:val="1A181C"/>
          <w:sz w:val="24"/>
          <w:szCs w:val="24"/>
        </w:rPr>
        <w:t>oduktů</w:t>
      </w:r>
    </w:p>
    <w:p w:rsidR="00302DB0" w:rsidRPr="00302DB0" w:rsidRDefault="00302DB0" w:rsidP="00152B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TabacSansLight"/>
          <w:color w:val="1A181C"/>
          <w:sz w:val="24"/>
          <w:szCs w:val="24"/>
        </w:rPr>
      </w:pPr>
      <w:r w:rsidRPr="00302DB0">
        <w:rPr>
          <w:rFonts w:cs="TabacSansLight"/>
          <w:color w:val="1A181C"/>
          <w:sz w:val="24"/>
          <w:szCs w:val="24"/>
        </w:rPr>
        <w:t>českou lokalizaci pro produkty</w:t>
      </w:r>
    </w:p>
    <w:p w:rsidR="00302DB0" w:rsidRDefault="00302DB0" w:rsidP="00152B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TabacSansLight"/>
          <w:color w:val="1A181C"/>
          <w:sz w:val="24"/>
          <w:szCs w:val="24"/>
        </w:rPr>
      </w:pPr>
      <w:r w:rsidRPr="00302DB0">
        <w:rPr>
          <w:rFonts w:cs="TabacSansLight"/>
          <w:color w:val="1A181C"/>
          <w:sz w:val="24"/>
          <w:szCs w:val="24"/>
        </w:rPr>
        <w:t>neomezený přístup ke vzdělávacím online kurzům, návodům, manuálům apod.</w:t>
      </w:r>
    </w:p>
    <w:p w:rsidR="00302DB0" w:rsidRPr="00302DB0" w:rsidRDefault="00302DB0" w:rsidP="00152B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TabacSansLight"/>
          <w:color w:val="1A181C"/>
          <w:sz w:val="24"/>
          <w:szCs w:val="24"/>
        </w:rPr>
      </w:pPr>
      <w:r w:rsidRPr="00302DB0">
        <w:rPr>
          <w:rFonts w:cs="TabacSansLight"/>
          <w:color w:val="1A181C"/>
          <w:sz w:val="24"/>
          <w:szCs w:val="24"/>
        </w:rPr>
        <w:t>přístup k informacím o vývoji softwarových produktů dodavatele</w:t>
      </w:r>
    </w:p>
    <w:p w:rsidR="00302DB0" w:rsidRDefault="00302DB0" w:rsidP="00152B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TabacSansLight"/>
          <w:color w:val="1A181C"/>
          <w:sz w:val="24"/>
          <w:szCs w:val="24"/>
        </w:rPr>
      </w:pPr>
      <w:r w:rsidRPr="00302DB0">
        <w:rPr>
          <w:rFonts w:cs="TabacSansLight"/>
          <w:color w:val="1A181C"/>
          <w:sz w:val="24"/>
          <w:szCs w:val="24"/>
        </w:rPr>
        <w:t>přednostní zasílání informací o novinkách a zajímavých akcích souvisejících se softwarovými produkty pomocí elektronické pošty</w:t>
      </w:r>
    </w:p>
    <w:p w:rsidR="00302DB0" w:rsidRDefault="00302DB0" w:rsidP="00152BCB">
      <w:pPr>
        <w:autoSpaceDE w:val="0"/>
        <w:autoSpaceDN w:val="0"/>
        <w:adjustRightInd w:val="0"/>
        <w:spacing w:after="0" w:line="360" w:lineRule="auto"/>
        <w:rPr>
          <w:rFonts w:cs="TabacSansLight"/>
          <w:color w:val="1A181C"/>
          <w:sz w:val="24"/>
          <w:szCs w:val="24"/>
        </w:rPr>
      </w:pPr>
    </w:p>
    <w:p w:rsidR="00302DB0" w:rsidRPr="00302DB0" w:rsidRDefault="00302DB0" w:rsidP="00152B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TabacSansLight"/>
          <w:color w:val="1A181C"/>
          <w:sz w:val="24"/>
          <w:szCs w:val="24"/>
        </w:rPr>
      </w:pPr>
      <w:r w:rsidRPr="00302DB0">
        <w:rPr>
          <w:rFonts w:cs="TabacSansLight"/>
          <w:color w:val="1A181C"/>
          <w:sz w:val="24"/>
          <w:szCs w:val="24"/>
        </w:rPr>
        <w:t>uživatel může žádat o pomoc telefonicky</w:t>
      </w:r>
      <w:r w:rsidR="009A58C1">
        <w:rPr>
          <w:rFonts w:cs="TabacSansLight"/>
          <w:color w:val="1A181C"/>
          <w:sz w:val="24"/>
          <w:szCs w:val="24"/>
        </w:rPr>
        <w:t xml:space="preserve"> či el. </w:t>
      </w:r>
      <w:proofErr w:type="gramStart"/>
      <w:r w:rsidR="009A58C1">
        <w:rPr>
          <w:rFonts w:cs="TabacSansLight"/>
          <w:color w:val="1A181C"/>
          <w:sz w:val="24"/>
          <w:szCs w:val="24"/>
        </w:rPr>
        <w:t>poštou</w:t>
      </w:r>
      <w:proofErr w:type="gramEnd"/>
      <w:r w:rsidR="009A58C1">
        <w:rPr>
          <w:rFonts w:cs="TabacSansLight"/>
          <w:color w:val="1A181C"/>
          <w:sz w:val="24"/>
          <w:szCs w:val="24"/>
        </w:rPr>
        <w:t xml:space="preserve"> (v pracovní</w:t>
      </w:r>
      <w:r>
        <w:rPr>
          <w:rFonts w:cs="TabacSansLight"/>
          <w:color w:val="1A181C"/>
          <w:sz w:val="24"/>
          <w:szCs w:val="24"/>
        </w:rPr>
        <w:t xml:space="preserve"> dny)</w:t>
      </w:r>
    </w:p>
    <w:p w:rsidR="00302DB0" w:rsidRDefault="00302DB0" w:rsidP="00152B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TabacSansLight"/>
          <w:color w:val="1A181C"/>
          <w:sz w:val="24"/>
          <w:szCs w:val="24"/>
        </w:rPr>
      </w:pPr>
      <w:r>
        <w:rPr>
          <w:rFonts w:cs="TabacSansLight"/>
          <w:color w:val="1A181C"/>
          <w:sz w:val="24"/>
          <w:szCs w:val="24"/>
        </w:rPr>
        <w:t>p</w:t>
      </w:r>
      <w:r w:rsidRPr="00302DB0">
        <w:rPr>
          <w:rFonts w:cs="TabacSansLight"/>
          <w:color w:val="1A181C"/>
          <w:sz w:val="24"/>
          <w:szCs w:val="24"/>
        </w:rPr>
        <w:t>roblém přebírá pracovník technické podpory, který žádost uživatele o podporu zaeviduje a pomáhá najít řešení problému; v případě potřeby spolupracuje s příslušným specialistou, případně i se specialisty a programátory v</w:t>
      </w:r>
      <w:r w:rsidR="009A58C1">
        <w:rPr>
          <w:rFonts w:cs="TabacSansLight"/>
          <w:color w:val="1A181C"/>
          <w:sz w:val="24"/>
          <w:szCs w:val="24"/>
        </w:rPr>
        <w:t>ýrobce software</w:t>
      </w:r>
    </w:p>
    <w:p w:rsidR="009A58C1" w:rsidRPr="009A58C1" w:rsidRDefault="009A58C1" w:rsidP="00152B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TabacSansLight"/>
          <w:color w:val="1A181C"/>
          <w:sz w:val="24"/>
          <w:szCs w:val="24"/>
        </w:rPr>
      </w:pPr>
      <w:r>
        <w:rPr>
          <w:rFonts w:cs="TabacSansLight"/>
          <w:color w:val="1A181C"/>
          <w:sz w:val="24"/>
          <w:szCs w:val="24"/>
        </w:rPr>
        <w:t xml:space="preserve">doba řešení (odpovědi) problému nesmí přesáhnout 5 pracovních dnů </w:t>
      </w:r>
    </w:p>
    <w:sectPr w:rsidR="009A58C1" w:rsidRPr="009A5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bacSans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1C1"/>
    <w:multiLevelType w:val="hybridMultilevel"/>
    <w:tmpl w:val="F79EF988"/>
    <w:lvl w:ilvl="0" w:tplc="B92A27CA">
      <w:numFmt w:val="bullet"/>
      <w:lvlText w:val="-"/>
      <w:lvlJc w:val="left"/>
      <w:pPr>
        <w:ind w:left="720" w:hanging="360"/>
      </w:pPr>
      <w:rPr>
        <w:rFonts w:ascii="Calibri" w:eastAsiaTheme="minorHAnsi" w:hAnsi="Calibri" w:cs="TabacSans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E08DC"/>
    <w:multiLevelType w:val="hybridMultilevel"/>
    <w:tmpl w:val="45760F98"/>
    <w:lvl w:ilvl="0" w:tplc="CC64B640">
      <w:numFmt w:val="bullet"/>
      <w:lvlText w:val="-"/>
      <w:lvlJc w:val="left"/>
      <w:pPr>
        <w:ind w:left="720" w:hanging="360"/>
      </w:pPr>
      <w:rPr>
        <w:rFonts w:ascii="Calibri" w:eastAsiaTheme="minorHAnsi" w:hAnsi="Calibri" w:cs="TabacSans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BB"/>
    <w:rsid w:val="00152BCB"/>
    <w:rsid w:val="00302DB0"/>
    <w:rsid w:val="004742BB"/>
    <w:rsid w:val="004A47EE"/>
    <w:rsid w:val="00726CEC"/>
    <w:rsid w:val="0094064D"/>
    <w:rsid w:val="009A58C1"/>
    <w:rsid w:val="00CC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2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2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Tomáš</dc:creator>
  <cp:lastModifiedBy>Majorová Eliška</cp:lastModifiedBy>
  <cp:revision>3</cp:revision>
  <dcterms:created xsi:type="dcterms:W3CDTF">2020-10-19T13:49:00Z</dcterms:created>
  <dcterms:modified xsi:type="dcterms:W3CDTF">2020-10-19T13:51:00Z</dcterms:modified>
</cp:coreProperties>
</file>