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CBC9" w14:textId="77777777" w:rsidR="00531607" w:rsidRDefault="00EA0DBB">
      <w:pPr>
        <w:pStyle w:val="Style14"/>
        <w:keepNext/>
        <w:keepLines/>
        <w:shd w:val="clear" w:color="auto" w:fill="auto"/>
        <w:spacing w:after="820" w:line="295" w:lineRule="auto"/>
      </w:pPr>
      <w:bookmarkStart w:id="0" w:name="bookmark3"/>
      <w:bookmarkStart w:id="1" w:name="bookmark4"/>
      <w:bookmarkStart w:id="2" w:name="bookmark5"/>
      <w:r>
        <w:t>SMLOUVA O DÍLO</w:t>
      </w:r>
      <w:r>
        <w:br/>
        <w:t>č. 210645</w:t>
      </w:r>
      <w:bookmarkEnd w:id="0"/>
      <w:bookmarkEnd w:id="1"/>
      <w:bookmarkEnd w:id="2"/>
      <w:r>
        <w:br/>
      </w:r>
      <w:r>
        <w:rPr>
          <w:rStyle w:val="CharStyle3"/>
          <w:b w:val="0"/>
          <w:bCs w:val="0"/>
        </w:rPr>
        <w:t>uzavřená dne, měsíce a roku níže uvedeného na základě ustanovení § 2631 a násl. zákona</w:t>
      </w:r>
      <w:r>
        <w:rPr>
          <w:rStyle w:val="CharStyle3"/>
          <w:b w:val="0"/>
          <w:bCs w:val="0"/>
        </w:rPr>
        <w:br/>
        <w:t>č. 89/2012 Sb., občanský zákoník, ve znění pozdějších předpisů, mezi těmito smluvními</w:t>
      </w:r>
      <w:r>
        <w:rPr>
          <w:rStyle w:val="CharStyle3"/>
          <w:b w:val="0"/>
          <w:bCs w:val="0"/>
        </w:rPr>
        <w:br/>
        <w:t>stranami;</w:t>
      </w:r>
    </w:p>
    <w:p w14:paraId="282FD5D5" w14:textId="77777777" w:rsidR="00531607" w:rsidRDefault="00EA0DBB">
      <w:pPr>
        <w:pStyle w:val="Style14"/>
        <w:keepNext/>
        <w:keepLines/>
        <w:shd w:val="clear" w:color="auto" w:fill="auto"/>
        <w:spacing w:line="240" w:lineRule="auto"/>
        <w:jc w:val="left"/>
      </w:pPr>
      <w:bookmarkStart w:id="3" w:name="bookmark6"/>
      <w:bookmarkStart w:id="4" w:name="bookmark7"/>
      <w:bookmarkStart w:id="5" w:name="bookmark8"/>
      <w:r>
        <w:t>Národní muzeum,</w:t>
      </w:r>
      <w:bookmarkEnd w:id="3"/>
      <w:bookmarkEnd w:id="4"/>
      <w:bookmarkEnd w:id="5"/>
    </w:p>
    <w:p w14:paraId="4E2B10F0" w14:textId="77777777" w:rsidR="00531607" w:rsidRDefault="00EA0DBB">
      <w:pPr>
        <w:pStyle w:val="Style2"/>
        <w:shd w:val="clear" w:color="auto" w:fill="auto"/>
        <w:spacing w:line="336" w:lineRule="auto"/>
      </w:pPr>
      <w:r>
        <w:t xml:space="preserve">příspěvková </w:t>
      </w:r>
      <w:r>
        <w:t>organizace nepodléhající zápisu do obchodního rejstříku, zřízená Ministerstvem kultury ČR, zřizovací listina č. j. 17461/2000 ve znění pozdějších změn a doplňků sídlo: Praha 1, Nové Město, Václavské nám. 1700/68, PSČ: 115 79</w:t>
      </w:r>
    </w:p>
    <w:p w14:paraId="6535A8BE" w14:textId="77777777" w:rsidR="00531607" w:rsidRDefault="00EA0DBB">
      <w:pPr>
        <w:pStyle w:val="Style2"/>
        <w:shd w:val="clear" w:color="auto" w:fill="auto"/>
        <w:spacing w:line="240" w:lineRule="auto"/>
      </w:pPr>
      <w:r>
        <w:t>IČ: 00023272, DIČ: CZ 00023272</w:t>
      </w:r>
    </w:p>
    <w:p w14:paraId="56976DE5" w14:textId="77777777" w:rsidR="00531607" w:rsidRDefault="00EA0DBB">
      <w:pPr>
        <w:pStyle w:val="Style2"/>
        <w:shd w:val="clear" w:color="auto" w:fill="auto"/>
        <w:spacing w:line="240" w:lineRule="auto"/>
      </w:pPr>
      <w:r>
        <w:t>jehož jménem jedná: Ing. Martin Souček, Ph.D.,</w:t>
      </w:r>
    </w:p>
    <w:p w14:paraId="0A5FC11D" w14:textId="77777777" w:rsidR="00531607" w:rsidRDefault="00EA0DBB">
      <w:pPr>
        <w:pStyle w:val="Style2"/>
        <w:shd w:val="clear" w:color="auto" w:fill="auto"/>
        <w:spacing w:after="320" w:line="240" w:lineRule="auto"/>
      </w:pPr>
      <w:r>
        <w:t>(dále jen „objednatel")</w:t>
      </w:r>
    </w:p>
    <w:p w14:paraId="16801DA0" w14:textId="77777777" w:rsidR="00531607" w:rsidRDefault="00EA0DBB">
      <w:pPr>
        <w:pStyle w:val="Style2"/>
        <w:shd w:val="clear" w:color="auto" w:fill="auto"/>
        <w:spacing w:after="240" w:line="336" w:lineRule="auto"/>
      </w:pPr>
      <w:r>
        <w:t>a</w:t>
      </w:r>
    </w:p>
    <w:p w14:paraId="4BFD3D6B" w14:textId="77777777" w:rsidR="00531607" w:rsidRDefault="00EA0DBB">
      <w:pPr>
        <w:pStyle w:val="Style14"/>
        <w:keepNext/>
        <w:keepLines/>
        <w:shd w:val="clear" w:color="auto" w:fill="auto"/>
        <w:spacing w:line="240" w:lineRule="auto"/>
        <w:jc w:val="left"/>
      </w:pPr>
      <w:bookmarkStart w:id="6" w:name="bookmark10"/>
      <w:bookmarkStart w:id="7" w:name="bookmark11"/>
      <w:bookmarkStart w:id="8" w:name="bookmark9"/>
      <w:r>
        <w:t>Petr Ott</w:t>
      </w:r>
      <w:bookmarkEnd w:id="6"/>
      <w:bookmarkEnd w:id="7"/>
      <w:bookmarkEnd w:id="8"/>
    </w:p>
    <w:p w14:paraId="4D2A17D9" w14:textId="77777777" w:rsidR="00531607" w:rsidRDefault="00EA0DBB">
      <w:pPr>
        <w:pStyle w:val="Style2"/>
        <w:shd w:val="clear" w:color="auto" w:fill="auto"/>
        <w:spacing w:line="240" w:lineRule="auto"/>
      </w:pPr>
      <w:r>
        <w:t>s místem podnikání U kříže 633/28</w:t>
      </w:r>
    </w:p>
    <w:p w14:paraId="62E1C1D6" w14:textId="77777777" w:rsidR="00531607" w:rsidRDefault="00EA0DBB">
      <w:pPr>
        <w:pStyle w:val="Style2"/>
        <w:shd w:val="clear" w:color="auto" w:fill="auto"/>
        <w:spacing w:line="240" w:lineRule="auto"/>
      </w:pPr>
      <w:r>
        <w:t>IČ:08418829</w:t>
      </w:r>
    </w:p>
    <w:p w14:paraId="09D61F10" w14:textId="127967AF" w:rsidR="00531607" w:rsidRDefault="00EA0DBB">
      <w:pPr>
        <w:pStyle w:val="Style2"/>
        <w:shd w:val="clear" w:color="auto" w:fill="auto"/>
        <w:spacing w:line="240" w:lineRule="auto"/>
      </w:pPr>
      <w:r>
        <w:t xml:space="preserve">číslo účtu: </w:t>
      </w:r>
      <w:proofErr w:type="spellStart"/>
      <w:r>
        <w:t>xxxxxxxxxxxxxxxxxx</w:t>
      </w:r>
      <w:proofErr w:type="spellEnd"/>
    </w:p>
    <w:p w14:paraId="76726700" w14:textId="77777777" w:rsidR="00531607" w:rsidRDefault="00EA0DBB">
      <w:pPr>
        <w:pStyle w:val="Style2"/>
        <w:shd w:val="clear" w:color="auto" w:fill="auto"/>
        <w:spacing w:after="720" w:line="240" w:lineRule="auto"/>
      </w:pPr>
      <w:r>
        <w:t>(dále jen „zhotovitel")</w:t>
      </w:r>
    </w:p>
    <w:p w14:paraId="1DE66210" w14:textId="77777777" w:rsidR="00531607" w:rsidRDefault="00EA0DBB">
      <w:pPr>
        <w:pStyle w:val="Style14"/>
        <w:keepNext/>
        <w:keepLines/>
        <w:shd w:val="clear" w:color="auto" w:fill="auto"/>
      </w:pPr>
      <w:bookmarkStart w:id="9" w:name="bookmark14"/>
      <w:r>
        <w:t>Článek I.</w:t>
      </w:r>
      <w:bookmarkEnd w:id="9"/>
    </w:p>
    <w:p w14:paraId="2A4CCB6B" w14:textId="77777777" w:rsidR="00531607" w:rsidRDefault="00EA0DBB">
      <w:pPr>
        <w:pStyle w:val="Style14"/>
        <w:keepNext/>
        <w:keepLines/>
        <w:shd w:val="clear" w:color="auto" w:fill="auto"/>
      </w:pPr>
      <w:bookmarkStart w:id="10" w:name="bookmark12"/>
      <w:bookmarkStart w:id="11" w:name="bookmark13"/>
      <w:bookmarkStart w:id="12" w:name="bookmark15"/>
      <w:r>
        <w:t>Předmět smlouvy</w:t>
      </w:r>
      <w:bookmarkEnd w:id="10"/>
      <w:bookmarkEnd w:id="11"/>
      <w:bookmarkEnd w:id="12"/>
    </w:p>
    <w:p w14:paraId="5F2485E9" w14:textId="77777777" w:rsidR="00531607" w:rsidRDefault="00EA0DBB">
      <w:pPr>
        <w:pStyle w:val="Style2"/>
        <w:shd w:val="clear" w:color="auto" w:fill="auto"/>
        <w:spacing w:after="380"/>
        <w:jc w:val="both"/>
      </w:pPr>
      <w:r>
        <w:t xml:space="preserve">Předmětem smlouvy je technická analýza a management nasazení cloudových a kolaborativních služeb v Národním muzeu, analýza </w:t>
      </w:r>
      <w:r>
        <w:rPr>
          <w:lang w:val="en-US" w:eastAsia="en-US" w:bidi="en-US"/>
        </w:rPr>
        <w:t xml:space="preserve">IT </w:t>
      </w:r>
      <w:r>
        <w:t>prostředí, realizace technické implementace cloudového řešení včetně integrace se stávajícími informačními systémy, (dále jen „díl</w:t>
      </w:r>
      <w:r>
        <w:t xml:space="preserve">o"). Specifikace požadovaných prací v cloudovém prostředí je popsána </w:t>
      </w:r>
      <w:r>
        <w:rPr>
          <w:b/>
          <w:bCs/>
        </w:rPr>
        <w:t>v Příloze 1.</w:t>
      </w:r>
    </w:p>
    <w:p w14:paraId="173224C6" w14:textId="77777777" w:rsidR="00531607" w:rsidRDefault="00EA0DBB">
      <w:pPr>
        <w:pStyle w:val="Style14"/>
        <w:keepNext/>
        <w:keepLines/>
        <w:shd w:val="clear" w:color="auto" w:fill="auto"/>
        <w:spacing w:line="240" w:lineRule="auto"/>
      </w:pPr>
      <w:bookmarkStart w:id="13" w:name="bookmark18"/>
      <w:r>
        <w:t>Článek II.</w:t>
      </w:r>
      <w:bookmarkEnd w:id="13"/>
    </w:p>
    <w:p w14:paraId="79B96D55" w14:textId="77777777" w:rsidR="00531607" w:rsidRDefault="00EA0DBB">
      <w:pPr>
        <w:pStyle w:val="Style14"/>
        <w:keepNext/>
        <w:keepLines/>
        <w:shd w:val="clear" w:color="auto" w:fill="auto"/>
        <w:spacing w:line="240" w:lineRule="auto"/>
      </w:pPr>
      <w:bookmarkStart w:id="14" w:name="bookmark16"/>
      <w:bookmarkStart w:id="15" w:name="bookmark17"/>
      <w:bookmarkStart w:id="16" w:name="bookmark19"/>
      <w:r>
        <w:t>Místo a čas plnění</w:t>
      </w:r>
      <w:bookmarkEnd w:id="14"/>
      <w:bookmarkEnd w:id="15"/>
      <w:bookmarkEnd w:id="16"/>
    </w:p>
    <w:p w14:paraId="59A458ED" w14:textId="77777777" w:rsidR="00531607" w:rsidRDefault="00EA0DBB">
      <w:pPr>
        <w:pStyle w:val="Style2"/>
        <w:numPr>
          <w:ilvl w:val="0"/>
          <w:numId w:val="1"/>
        </w:numPr>
        <w:shd w:val="clear" w:color="auto" w:fill="auto"/>
        <w:tabs>
          <w:tab w:val="left" w:pos="342"/>
        </w:tabs>
        <w:spacing w:line="240" w:lineRule="auto"/>
      </w:pPr>
      <w:r>
        <w:t>Dílo provede zhotovitel v tomto časovém rozmezí:</w:t>
      </w:r>
    </w:p>
    <w:p w14:paraId="10F47077" w14:textId="77777777" w:rsidR="00531607" w:rsidRDefault="00EA0DBB">
      <w:pPr>
        <w:pStyle w:val="Style2"/>
        <w:numPr>
          <w:ilvl w:val="0"/>
          <w:numId w:val="2"/>
        </w:numPr>
        <w:shd w:val="clear" w:color="auto" w:fill="auto"/>
        <w:tabs>
          <w:tab w:val="left" w:pos="846"/>
        </w:tabs>
        <w:spacing w:line="240" w:lineRule="auto"/>
        <w:ind w:firstLine="440"/>
      </w:pPr>
      <w:r>
        <w:t>zahájení prací: 15.6.2021</w:t>
      </w:r>
    </w:p>
    <w:p w14:paraId="0C8B3C15" w14:textId="77777777" w:rsidR="00531607" w:rsidRDefault="00EA0DBB">
      <w:pPr>
        <w:pStyle w:val="Style2"/>
        <w:numPr>
          <w:ilvl w:val="0"/>
          <w:numId w:val="2"/>
        </w:numPr>
        <w:shd w:val="clear" w:color="auto" w:fill="auto"/>
        <w:tabs>
          <w:tab w:val="left" w:pos="846"/>
        </w:tabs>
        <w:spacing w:line="240" w:lineRule="auto"/>
        <w:ind w:firstLine="440"/>
      </w:pPr>
      <w:r>
        <w:t>dokončení prací: 15.6.2022</w:t>
      </w:r>
    </w:p>
    <w:p w14:paraId="548CA39B" w14:textId="77777777" w:rsidR="00531607" w:rsidRDefault="00EA0DBB">
      <w:pPr>
        <w:pStyle w:val="Style2"/>
        <w:numPr>
          <w:ilvl w:val="0"/>
          <w:numId w:val="1"/>
        </w:numPr>
        <w:shd w:val="clear" w:color="auto" w:fill="auto"/>
        <w:tabs>
          <w:tab w:val="left" w:pos="344"/>
        </w:tabs>
        <w:spacing w:after="720" w:line="240" w:lineRule="auto"/>
      </w:pPr>
      <w:r>
        <w:t xml:space="preserve">Místo plnění </w:t>
      </w:r>
      <w:proofErr w:type="gramStart"/>
      <w:r>
        <w:t>je - Národní</w:t>
      </w:r>
      <w:proofErr w:type="gramEnd"/>
      <w:r>
        <w:t xml:space="preserve"> muzeum. Nová bud</w:t>
      </w:r>
      <w:r>
        <w:t>ova, Vinohradská 1, Praha 1</w:t>
      </w:r>
    </w:p>
    <w:p w14:paraId="326D5111" w14:textId="77777777" w:rsidR="00531607" w:rsidRDefault="00EA0DBB">
      <w:pPr>
        <w:pStyle w:val="Style14"/>
        <w:keepNext/>
        <w:keepLines/>
        <w:shd w:val="clear" w:color="auto" w:fill="auto"/>
        <w:spacing w:line="286" w:lineRule="auto"/>
      </w:pPr>
      <w:bookmarkStart w:id="17" w:name="bookmark22"/>
      <w:r>
        <w:t xml:space="preserve">Článek </w:t>
      </w:r>
      <w:r>
        <w:rPr>
          <w:lang w:val="en-US" w:eastAsia="en-US" w:bidi="en-US"/>
        </w:rPr>
        <w:t>III.</w:t>
      </w:r>
      <w:bookmarkEnd w:id="17"/>
    </w:p>
    <w:p w14:paraId="26CBD843" w14:textId="77777777" w:rsidR="00531607" w:rsidRDefault="00EA0DBB">
      <w:pPr>
        <w:pStyle w:val="Style14"/>
        <w:keepNext/>
        <w:keepLines/>
        <w:shd w:val="clear" w:color="auto" w:fill="auto"/>
        <w:spacing w:line="286" w:lineRule="auto"/>
      </w:pPr>
      <w:bookmarkStart w:id="18" w:name="bookmark20"/>
      <w:bookmarkStart w:id="19" w:name="bookmark21"/>
      <w:bookmarkStart w:id="20" w:name="bookmark23"/>
      <w:r>
        <w:t>Cena díla a platební podmínky</w:t>
      </w:r>
      <w:bookmarkEnd w:id="18"/>
      <w:bookmarkEnd w:id="19"/>
      <w:bookmarkEnd w:id="20"/>
    </w:p>
    <w:p w14:paraId="75344912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2"/>
        </w:tabs>
        <w:spacing w:line="286" w:lineRule="auto"/>
        <w:ind w:left="380" w:hanging="380"/>
      </w:pPr>
      <w:r>
        <w:t>Cena je zpracována v souladu se zákonem č. 526/1990 Sb., o cenách a s prováděcími předpisy.</w:t>
      </w:r>
    </w:p>
    <w:p w14:paraId="71E4235C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2"/>
        </w:tabs>
        <w:spacing w:line="286" w:lineRule="auto"/>
      </w:pPr>
      <w:r>
        <w:t>Cena díla se sjednává dohodou smluvních stran jako cena konečná a úplná a činí:</w:t>
      </w:r>
    </w:p>
    <w:p w14:paraId="582D68F2" w14:textId="77777777" w:rsidR="00531607" w:rsidRDefault="00EA0DBB">
      <w:pPr>
        <w:pStyle w:val="Style2"/>
        <w:shd w:val="clear" w:color="auto" w:fill="auto"/>
        <w:spacing w:line="286" w:lineRule="auto"/>
        <w:ind w:firstLine="380"/>
      </w:pPr>
      <w:r>
        <w:t xml:space="preserve">700 000,- Kč </w:t>
      </w:r>
      <w:r>
        <w:t>s DPH.</w:t>
      </w:r>
    </w:p>
    <w:p w14:paraId="611FF4BD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3"/>
        </w:tabs>
        <w:ind w:left="420" w:hanging="420"/>
      </w:pPr>
      <w:r>
        <w:t xml:space="preserve">Vyúčtování ceny díla zhotovitel provede formou </w:t>
      </w:r>
      <w:proofErr w:type="gramStart"/>
      <w:r>
        <w:t>faktury - daňového</w:t>
      </w:r>
      <w:proofErr w:type="gramEnd"/>
      <w:r>
        <w:t xml:space="preserve"> dokladu. Vyúčtování lze předkládat po částech, celková cena však nesmí přesáhnout částku stanovenou v odst. 2 tohoto článku.</w:t>
      </w:r>
    </w:p>
    <w:p w14:paraId="21FCD4EC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3"/>
        </w:tabs>
        <w:ind w:left="420" w:hanging="420"/>
      </w:pPr>
      <w:r>
        <w:t>Každá faktura (daňový doklad) musí v souladu s platnou prá</w:t>
      </w:r>
      <w:r>
        <w:t xml:space="preserve">vní úpravou (zejm. </w:t>
      </w:r>
      <w:proofErr w:type="spellStart"/>
      <w:r>
        <w:t>ust</w:t>
      </w:r>
      <w:proofErr w:type="spellEnd"/>
      <w:r>
        <w:t xml:space="preserve">. § 28 </w:t>
      </w:r>
      <w:r>
        <w:lastRenderedPageBreak/>
        <w:t>zákona č. 235/2004 Sb. v platném znění) obsahovat mimo jiné tyto náležitosti;</w:t>
      </w:r>
    </w:p>
    <w:p w14:paraId="7B81288A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označení; daňový doklad číslo</w:t>
      </w:r>
    </w:p>
    <w:p w14:paraId="24FD28ED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název a sídlo zhotovitele i objednatele nebo jiný identifikátor</w:t>
      </w:r>
    </w:p>
    <w:p w14:paraId="1F17CA11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rozsah a předmět plnění</w:t>
      </w:r>
    </w:p>
    <w:p w14:paraId="6EAFA9F7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číslo smlouvy</w:t>
      </w:r>
    </w:p>
    <w:p w14:paraId="641866FC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 xml:space="preserve">bankovní </w:t>
      </w:r>
      <w:r>
        <w:t>spojení zhotovitele</w:t>
      </w:r>
    </w:p>
    <w:p w14:paraId="1733ADF0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fakturovanou částku</w:t>
      </w:r>
    </w:p>
    <w:p w14:paraId="34A4823E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označení díla a rozpis provedených prací</w:t>
      </w:r>
    </w:p>
    <w:p w14:paraId="262544E4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firstLine="340"/>
      </w:pPr>
      <w:r>
        <w:t>doklad o předání a převzetí díla nebo jeho části</w:t>
      </w:r>
    </w:p>
    <w:p w14:paraId="7ED0936D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89"/>
        </w:tabs>
        <w:ind w:left="680" w:hanging="320"/>
        <w:jc w:val="both"/>
      </w:pPr>
      <w:r>
        <w:t>datum zdanitelného plnění a další náležitosti daňového dokladu v souladu s § 28 zákona č. 235/2004 Sb., o DPH ve znění pozdějš</w:t>
      </w:r>
      <w:r>
        <w:t>ích předpisů (výpočet DPH na haléře)</w:t>
      </w:r>
    </w:p>
    <w:p w14:paraId="22B4AA12" w14:textId="77777777" w:rsidR="00531607" w:rsidRDefault="00EA0DBB">
      <w:pPr>
        <w:pStyle w:val="Style2"/>
        <w:shd w:val="clear" w:color="auto" w:fill="auto"/>
        <w:ind w:left="340" w:firstLine="20"/>
        <w:jc w:val="both"/>
      </w:pPr>
      <w:r>
        <w:t xml:space="preserve">V případě, že daňový doklad nebude obsahovat náležitosti dle tohoto článku, je objednatel oprávněn tuto vrátit zhotoviteli k doplnění. Zhotovitel je povinen podle povahy nesprávnosti fakturu opravit nebo nově </w:t>
      </w:r>
      <w:r>
        <w:t>vyhotovit. Oprávněným vrácením faktury přestává běžet původní lhůta splatnosti. Lhůta splatnosti faktury běží znovu ode dne prokazatelného doručení opravené nebo nově vyhotovené faktury na doručovací adresu objednatele.</w:t>
      </w:r>
    </w:p>
    <w:p w14:paraId="07ED368E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3"/>
        </w:tabs>
        <w:ind w:left="340" w:hanging="340"/>
        <w:jc w:val="both"/>
      </w:pPr>
      <w:r>
        <w:t>Daňový doklad je splatný ve lhůtě 14</w:t>
      </w:r>
      <w:r>
        <w:t xml:space="preserve"> kalendářních dnů ode dne vystavení, a to po předáním a převzetím díla.</w:t>
      </w:r>
    </w:p>
    <w:p w14:paraId="32529A09" w14:textId="77777777" w:rsidR="00531607" w:rsidRDefault="00EA0DBB">
      <w:pPr>
        <w:pStyle w:val="Style2"/>
        <w:numPr>
          <w:ilvl w:val="0"/>
          <w:numId w:val="3"/>
        </w:numPr>
        <w:shd w:val="clear" w:color="auto" w:fill="auto"/>
        <w:tabs>
          <w:tab w:val="left" w:pos="343"/>
        </w:tabs>
        <w:spacing w:after="660"/>
        <w:ind w:left="340" w:hanging="340"/>
        <w:jc w:val="both"/>
      </w:pPr>
      <w:r>
        <w:t>Daňový doklad je považován za uhrazený dnem odepsání fakturované částky z účtu objednatele.</w:t>
      </w:r>
    </w:p>
    <w:p w14:paraId="25EC2ACE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21" w:name="bookmark26"/>
      <w:r>
        <w:t>Článek IV.</w:t>
      </w:r>
      <w:bookmarkEnd w:id="21"/>
    </w:p>
    <w:p w14:paraId="7032EB03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22" w:name="bookmark24"/>
      <w:bookmarkStart w:id="23" w:name="bookmark25"/>
      <w:bookmarkStart w:id="24" w:name="bookmark27"/>
      <w:r>
        <w:t>Povinnosti a práva objednatele</w:t>
      </w:r>
      <w:bookmarkEnd w:id="22"/>
      <w:bookmarkEnd w:id="23"/>
      <w:bookmarkEnd w:id="24"/>
    </w:p>
    <w:p w14:paraId="6C6ECB8C" w14:textId="77777777" w:rsidR="00531607" w:rsidRDefault="00EA0DBB">
      <w:pPr>
        <w:pStyle w:val="Style2"/>
        <w:numPr>
          <w:ilvl w:val="0"/>
          <w:numId w:val="5"/>
        </w:numPr>
        <w:shd w:val="clear" w:color="auto" w:fill="auto"/>
        <w:tabs>
          <w:tab w:val="left" w:pos="343"/>
        </w:tabs>
        <w:spacing w:line="295" w:lineRule="auto"/>
        <w:ind w:left="340" w:hanging="340"/>
        <w:jc w:val="both"/>
      </w:pPr>
      <w:r>
        <w:t>Objednatel je povinen předat zhotoviteli ke dni po</w:t>
      </w:r>
      <w:r>
        <w:t>dpisu této smlouvy všechny podklady a informace potřebné k plnění předmětu díla podle této smlouvy.</w:t>
      </w:r>
    </w:p>
    <w:p w14:paraId="7183A4A1" w14:textId="77777777" w:rsidR="00531607" w:rsidRDefault="00EA0DBB">
      <w:pPr>
        <w:pStyle w:val="Style2"/>
        <w:numPr>
          <w:ilvl w:val="0"/>
          <w:numId w:val="5"/>
        </w:numPr>
        <w:shd w:val="clear" w:color="auto" w:fill="auto"/>
        <w:tabs>
          <w:tab w:val="left" w:pos="343"/>
        </w:tabs>
        <w:spacing w:after="660" w:line="295" w:lineRule="auto"/>
        <w:ind w:left="340" w:hanging="340"/>
        <w:jc w:val="both"/>
      </w:pPr>
      <w:r>
        <w:t>Objednatel je povinen poskytnout zhotoviteli potřebnou součinnost nutnou k realizaci díla podle této smlouvy a neprodleně jej informovat o všech změnách v p</w:t>
      </w:r>
      <w:r>
        <w:t>latnosti předaných podkladů a informací.</w:t>
      </w:r>
    </w:p>
    <w:p w14:paraId="624FAE8B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25" w:name="bookmark30"/>
      <w:r>
        <w:t>Článek V.</w:t>
      </w:r>
      <w:bookmarkEnd w:id="25"/>
    </w:p>
    <w:p w14:paraId="25E806A7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26" w:name="bookmark28"/>
      <w:bookmarkStart w:id="27" w:name="bookmark29"/>
      <w:bookmarkStart w:id="28" w:name="bookmark31"/>
      <w:r>
        <w:t>Povinnosti zhotovitele</w:t>
      </w:r>
      <w:bookmarkEnd w:id="26"/>
      <w:bookmarkEnd w:id="27"/>
      <w:bookmarkEnd w:id="28"/>
    </w:p>
    <w:p w14:paraId="51540DAF" w14:textId="77777777" w:rsidR="00531607" w:rsidRDefault="00EA0DBB">
      <w:pPr>
        <w:pStyle w:val="Style2"/>
        <w:numPr>
          <w:ilvl w:val="0"/>
          <w:numId w:val="6"/>
        </w:numPr>
        <w:shd w:val="clear" w:color="auto" w:fill="auto"/>
        <w:tabs>
          <w:tab w:val="left" w:pos="343"/>
        </w:tabs>
        <w:spacing w:line="295" w:lineRule="auto"/>
        <w:ind w:left="340" w:hanging="340"/>
        <w:jc w:val="both"/>
      </w:pPr>
      <w:r>
        <w:t>Zhotovitel je povinen zajistit realizaci díla s vynaložením vysoké odborné péče a kvality prací.</w:t>
      </w:r>
    </w:p>
    <w:p w14:paraId="209DC453" w14:textId="77777777" w:rsidR="00531607" w:rsidRDefault="00EA0DBB">
      <w:pPr>
        <w:pStyle w:val="Style2"/>
        <w:numPr>
          <w:ilvl w:val="0"/>
          <w:numId w:val="6"/>
        </w:numPr>
        <w:shd w:val="clear" w:color="auto" w:fill="auto"/>
        <w:tabs>
          <w:tab w:val="left" w:pos="343"/>
        </w:tabs>
        <w:spacing w:line="295" w:lineRule="auto"/>
        <w:ind w:left="340" w:hanging="340"/>
        <w:jc w:val="both"/>
      </w:pPr>
      <w:r>
        <w:t xml:space="preserve">Zhotovitel je povinen zachovávat mlčenlivost o skutečnostech, o kterých se dozví </w:t>
      </w:r>
      <w:r>
        <w:t>při plnění předmětu této smlouvy a které by mohly objednatele poškodit. Tato povinnost trvá i po skončení tohoto smluvního vztahu.</w:t>
      </w:r>
    </w:p>
    <w:p w14:paraId="5F815E25" w14:textId="77777777" w:rsidR="00531607" w:rsidRDefault="00EA0DBB">
      <w:pPr>
        <w:pStyle w:val="Style14"/>
        <w:keepNext/>
        <w:keepLines/>
        <w:shd w:val="clear" w:color="auto" w:fill="auto"/>
      </w:pPr>
      <w:bookmarkStart w:id="29" w:name="bookmark32"/>
      <w:bookmarkStart w:id="30" w:name="bookmark33"/>
      <w:bookmarkStart w:id="31" w:name="bookmark34"/>
      <w:r>
        <w:t>článek VI.</w:t>
      </w:r>
      <w:r>
        <w:br/>
        <w:t>Předání a převzetí díla, záruční doba</w:t>
      </w:r>
      <w:bookmarkEnd w:id="29"/>
      <w:bookmarkEnd w:id="30"/>
      <w:bookmarkEnd w:id="31"/>
    </w:p>
    <w:p w14:paraId="0105A1EA" w14:textId="77777777" w:rsidR="00531607" w:rsidRDefault="00EA0DBB">
      <w:pPr>
        <w:pStyle w:val="Style2"/>
        <w:numPr>
          <w:ilvl w:val="0"/>
          <w:numId w:val="7"/>
        </w:numPr>
        <w:shd w:val="clear" w:color="auto" w:fill="auto"/>
        <w:tabs>
          <w:tab w:val="left" w:pos="340"/>
        </w:tabs>
        <w:ind w:left="360" w:hanging="360"/>
        <w:jc w:val="both"/>
      </w:pPr>
      <w:r>
        <w:t>Předání díla je možné po částech. V takovém případě bude rovněž cena hrazena</w:t>
      </w:r>
      <w:r>
        <w:t xml:space="preserve"> po odpovídajících částech podle dohody mezi oběma stranami.</w:t>
      </w:r>
    </w:p>
    <w:p w14:paraId="502133C5" w14:textId="77777777" w:rsidR="00531607" w:rsidRDefault="00EA0DBB">
      <w:pPr>
        <w:pStyle w:val="Style2"/>
        <w:numPr>
          <w:ilvl w:val="0"/>
          <w:numId w:val="7"/>
        </w:numPr>
        <w:shd w:val="clear" w:color="auto" w:fill="auto"/>
        <w:tabs>
          <w:tab w:val="left" w:pos="340"/>
        </w:tabs>
        <w:ind w:left="360" w:hanging="360"/>
        <w:jc w:val="both"/>
      </w:pPr>
      <w:r>
        <w:t>Zhotovitel je povinen při předání díla předat Objednateli veškeré doklady, které jsou nutné k převzetí a k užívání díla.</w:t>
      </w:r>
    </w:p>
    <w:p w14:paraId="24CBFB63" w14:textId="77777777" w:rsidR="00531607" w:rsidRDefault="00EA0DBB">
      <w:pPr>
        <w:pStyle w:val="Style2"/>
        <w:numPr>
          <w:ilvl w:val="0"/>
          <w:numId w:val="7"/>
        </w:numPr>
        <w:shd w:val="clear" w:color="auto" w:fill="auto"/>
        <w:tabs>
          <w:tab w:val="left" w:pos="340"/>
        </w:tabs>
        <w:spacing w:after="660"/>
        <w:ind w:left="360" w:hanging="360"/>
        <w:jc w:val="both"/>
      </w:pPr>
      <w:r>
        <w:t xml:space="preserve">Zhotovitel poskytuje objednateli záruku za vady, které vzniknou v záruční </w:t>
      </w:r>
      <w:r>
        <w:t>době, která činí na zhotovené dílo 24 měsíců, která začne běžet dnem následujícím po písemném předání díla objednateli.</w:t>
      </w:r>
    </w:p>
    <w:p w14:paraId="4077DCB5" w14:textId="77777777" w:rsidR="00531607" w:rsidRDefault="00EA0DBB">
      <w:pPr>
        <w:pStyle w:val="Style14"/>
        <w:keepNext/>
        <w:keepLines/>
        <w:shd w:val="clear" w:color="auto" w:fill="auto"/>
      </w:pPr>
      <w:bookmarkStart w:id="32" w:name="bookmark35"/>
      <w:bookmarkStart w:id="33" w:name="bookmark36"/>
      <w:bookmarkStart w:id="34" w:name="bookmark37"/>
      <w:r>
        <w:lastRenderedPageBreak/>
        <w:t>Článek VII.</w:t>
      </w:r>
      <w:r>
        <w:br/>
        <w:t>Odpovědnost za vady</w:t>
      </w:r>
      <w:bookmarkEnd w:id="32"/>
      <w:bookmarkEnd w:id="33"/>
      <w:bookmarkEnd w:id="34"/>
    </w:p>
    <w:p w14:paraId="515ADA21" w14:textId="77777777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ind w:left="360" w:hanging="360"/>
        <w:jc w:val="both"/>
      </w:pPr>
      <w:r>
        <w:t>Dílo má vady, jestliže provedení díla neodpovídá výsledku určenému ve smlouvě, tj. kvalitě, rozsahu. Vad</w:t>
      </w:r>
      <w:r>
        <w:t>y zjištěné při dokončení díla musí být jednoznačně specifikovány v předávacím protokolu.</w:t>
      </w:r>
    </w:p>
    <w:p w14:paraId="256EFDAE" w14:textId="77777777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ind w:left="360" w:hanging="360"/>
        <w:jc w:val="both"/>
      </w:pPr>
      <w:r>
        <w:t>Oznámení později zjištěné vady (reklamace), včetně popisu vady musí objednatel sdělit zhotoviteli v průběhu záruční doby písemně bez zbytečného odkladu, avšak nejpozdě</w:t>
      </w:r>
      <w:r>
        <w:t>ji do pěti dnů poté, kdy vadu zjistil, a to doporučeným dopisem do rukou zhotovitele.</w:t>
      </w:r>
    </w:p>
    <w:p w14:paraId="2E06BFF3" w14:textId="77777777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ind w:left="360" w:hanging="360"/>
        <w:jc w:val="both"/>
      </w:pPr>
      <w:r>
        <w:t>Zhotovitel se zavazuje do pěti pracovních dnů po obdržení reklamace objednatele, reklamované vady prověřit a navrhnout způsob jejich odstranění. Termín odstranění vad bud</w:t>
      </w:r>
      <w:r>
        <w:t>e dohodnut písemnou formou s přihlédnutím k povaze vady.</w:t>
      </w:r>
    </w:p>
    <w:p w14:paraId="53FE888B" w14:textId="568B67B5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ind w:left="360" w:hanging="360"/>
        <w:jc w:val="both"/>
      </w:pPr>
      <w:r>
        <w:t>Na vyzvání objednatele odstraní zhotovitel bezplatně a na vlastní odpovědnost v záruční době všechny vady v dohodnutých termínech. Opravy provedené objednatelem, nebo třetí osobou objednatelem určeno</w:t>
      </w:r>
      <w:r>
        <w:t xml:space="preserve">u, zbavují zhotovitele k </w:t>
      </w:r>
      <w:r>
        <w:t>této části díla záruční povinnosti.</w:t>
      </w:r>
    </w:p>
    <w:p w14:paraId="66C93055" w14:textId="77777777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ind w:left="360" w:hanging="360"/>
        <w:jc w:val="both"/>
      </w:pPr>
      <w:r>
        <w:t xml:space="preserve">Jestliže zhotovitel neodstraní závady, vzniklé v záruční lhůtě v termínu dohodnutém s objednatelem, může objednatel zadat odstranění vad a nedostatků jiné oprávněné osobě nebo organizaci. V tomto </w:t>
      </w:r>
      <w:r>
        <w:t>případě odstraní tato oprávněná osoba nebo organizace vady proti úhradě zhotovitele.</w:t>
      </w:r>
    </w:p>
    <w:p w14:paraId="4F50260A" w14:textId="77777777" w:rsidR="00531607" w:rsidRDefault="00EA0DBB">
      <w:pPr>
        <w:pStyle w:val="Style2"/>
        <w:numPr>
          <w:ilvl w:val="0"/>
          <w:numId w:val="8"/>
        </w:numPr>
        <w:shd w:val="clear" w:color="auto" w:fill="auto"/>
        <w:tabs>
          <w:tab w:val="left" w:pos="340"/>
        </w:tabs>
        <w:spacing w:after="660"/>
        <w:ind w:left="360" w:hanging="360"/>
        <w:jc w:val="both"/>
      </w:pPr>
      <w:r>
        <w:t>Zhotovitel je povinen uhradit objednateli všechny prokazatelné škody, které vzniknou z důvodu reklamací.</w:t>
      </w:r>
    </w:p>
    <w:p w14:paraId="50D01C75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35" w:name="bookmark40"/>
      <w:r>
        <w:t>Článek Vlil.</w:t>
      </w:r>
      <w:bookmarkEnd w:id="35"/>
    </w:p>
    <w:p w14:paraId="5AE091A3" w14:textId="77777777" w:rsidR="00531607" w:rsidRDefault="00EA0DBB">
      <w:pPr>
        <w:pStyle w:val="Style14"/>
        <w:keepNext/>
        <w:keepLines/>
        <w:shd w:val="clear" w:color="auto" w:fill="auto"/>
        <w:spacing w:line="295" w:lineRule="auto"/>
      </w:pPr>
      <w:bookmarkStart w:id="36" w:name="bookmark38"/>
      <w:bookmarkStart w:id="37" w:name="bookmark39"/>
      <w:bookmarkStart w:id="38" w:name="bookmark41"/>
      <w:r>
        <w:t>Ukončení smlouvy, sankční ujednání</w:t>
      </w:r>
      <w:bookmarkEnd w:id="36"/>
      <w:bookmarkEnd w:id="37"/>
      <w:bookmarkEnd w:id="38"/>
    </w:p>
    <w:p w14:paraId="744011F3" w14:textId="77777777" w:rsidR="00531607" w:rsidRDefault="00EA0DBB">
      <w:pPr>
        <w:pStyle w:val="Style2"/>
        <w:numPr>
          <w:ilvl w:val="0"/>
          <w:numId w:val="9"/>
        </w:numPr>
        <w:shd w:val="clear" w:color="auto" w:fill="auto"/>
        <w:tabs>
          <w:tab w:val="left" w:pos="340"/>
        </w:tabs>
        <w:spacing w:line="295" w:lineRule="auto"/>
        <w:ind w:left="360" w:hanging="360"/>
        <w:jc w:val="both"/>
      </w:pPr>
      <w:r>
        <w:t xml:space="preserve">V případě </w:t>
      </w:r>
      <w:r>
        <w:t>prodlení objednavatele s placením faktur uhradí objednavatel zhotoviteli úrok z prodlení ve výši stanovené právními předpisy.</w:t>
      </w:r>
    </w:p>
    <w:p w14:paraId="58FD7B28" w14:textId="77777777" w:rsidR="00531607" w:rsidRDefault="00EA0DBB">
      <w:pPr>
        <w:pStyle w:val="Style2"/>
        <w:numPr>
          <w:ilvl w:val="0"/>
          <w:numId w:val="9"/>
        </w:numPr>
        <w:shd w:val="clear" w:color="auto" w:fill="auto"/>
        <w:tabs>
          <w:tab w:val="left" w:pos="340"/>
        </w:tabs>
        <w:spacing w:line="295" w:lineRule="auto"/>
        <w:ind w:left="360" w:hanging="360"/>
        <w:jc w:val="both"/>
      </w:pPr>
      <w:r>
        <w:t>Objednatel je oprávněn smlouvu vypovědět, nastanou-li opodstatněné věcné, finanční nebo technické důvody.</w:t>
      </w:r>
    </w:p>
    <w:p w14:paraId="0F6A8C52" w14:textId="77777777" w:rsidR="00531607" w:rsidRDefault="00EA0DBB">
      <w:pPr>
        <w:pStyle w:val="Style2"/>
        <w:shd w:val="clear" w:color="auto" w:fill="auto"/>
        <w:spacing w:line="295" w:lineRule="auto"/>
        <w:ind w:firstLine="360"/>
        <w:jc w:val="both"/>
      </w:pPr>
      <w:r>
        <w:t>Za opodstatněné lze pova</w:t>
      </w:r>
      <w:r>
        <w:t>žovat zejména:</w:t>
      </w:r>
    </w:p>
    <w:p w14:paraId="0595D0A7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716"/>
        </w:tabs>
        <w:spacing w:line="295" w:lineRule="auto"/>
        <w:ind w:firstLine="360"/>
        <w:jc w:val="both"/>
      </w:pPr>
      <w:r>
        <w:t xml:space="preserve">finanční </w:t>
      </w:r>
      <w:proofErr w:type="gramStart"/>
      <w:r>
        <w:t>důvody - nemožnost</w:t>
      </w:r>
      <w:proofErr w:type="gramEnd"/>
      <w:r>
        <w:t xml:space="preserve"> hradit náklady spojené s výkonem spolupráce</w:t>
      </w:r>
    </w:p>
    <w:p w14:paraId="5F72463F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716"/>
        </w:tabs>
        <w:spacing w:line="295" w:lineRule="auto"/>
        <w:ind w:left="760" w:hanging="360"/>
        <w:jc w:val="both"/>
      </w:pPr>
      <w:r>
        <w:t xml:space="preserve">technické </w:t>
      </w:r>
      <w:proofErr w:type="gramStart"/>
      <w:r>
        <w:t>důvody - zmenšení</w:t>
      </w:r>
      <w:proofErr w:type="gramEnd"/>
      <w:r>
        <w:t xml:space="preserve"> rozsahu provozu zhotovitele, které nemá původ v jednání některé ze smluvních stran.</w:t>
      </w:r>
    </w:p>
    <w:p w14:paraId="3DFDC5D7" w14:textId="77777777" w:rsidR="00531607" w:rsidRDefault="00EA0DBB">
      <w:pPr>
        <w:pStyle w:val="Style2"/>
        <w:numPr>
          <w:ilvl w:val="0"/>
          <w:numId w:val="9"/>
        </w:numPr>
        <w:shd w:val="clear" w:color="auto" w:fill="auto"/>
        <w:tabs>
          <w:tab w:val="left" w:pos="340"/>
        </w:tabs>
        <w:spacing w:line="295" w:lineRule="auto"/>
        <w:jc w:val="both"/>
      </w:pPr>
      <w:r>
        <w:t xml:space="preserve">Výpověď musí být písemná a musí být doručena druhé </w:t>
      </w:r>
      <w:r>
        <w:t>smluvní straně. Výpovědní doba činí jeden měsíc a počíná běžet dnem následujícím po dni, v němž byla výpověď doručena druhé smluvní straně.</w:t>
      </w:r>
    </w:p>
    <w:p w14:paraId="4B9B929C" w14:textId="77777777" w:rsidR="00531607" w:rsidRDefault="00EA0DBB">
      <w:pPr>
        <w:pStyle w:val="Style2"/>
        <w:numPr>
          <w:ilvl w:val="0"/>
          <w:numId w:val="9"/>
        </w:numPr>
        <w:shd w:val="clear" w:color="auto" w:fill="auto"/>
        <w:tabs>
          <w:tab w:val="left" w:pos="340"/>
        </w:tabs>
        <w:spacing w:after="680" w:line="295" w:lineRule="auto"/>
        <w:ind w:left="360" w:hanging="360"/>
        <w:jc w:val="both"/>
      </w:pPr>
      <w:r>
        <w:t>Smluvní strany jsou oprávněny odstoupit od smlouvy, poruší-li druhá smluvní strana ustanovení Smlouvy podstatným způ</w:t>
      </w:r>
      <w:r>
        <w:t>sobem nebo hrubě poškodí dobré jméno druhé</w:t>
      </w:r>
      <w:r>
        <w:br w:type="page"/>
        <w:t>smluvní strany. Odstoupení od smlouvy nabývá platnosti a účinnosti okamžikem jeho doručení druhé smluvní straně.</w:t>
      </w:r>
    </w:p>
    <w:p w14:paraId="2A544BC8" w14:textId="77777777" w:rsidR="00531607" w:rsidRDefault="00EA0DBB">
      <w:pPr>
        <w:pStyle w:val="Style14"/>
        <w:keepNext/>
        <w:keepLines/>
        <w:shd w:val="clear" w:color="auto" w:fill="auto"/>
      </w:pPr>
      <w:bookmarkStart w:id="39" w:name="bookmark44"/>
      <w:r>
        <w:t>Článek IX.</w:t>
      </w:r>
      <w:bookmarkEnd w:id="39"/>
    </w:p>
    <w:p w14:paraId="7EEBFAB7" w14:textId="77777777" w:rsidR="00531607" w:rsidRDefault="00EA0DBB">
      <w:pPr>
        <w:pStyle w:val="Style14"/>
        <w:keepNext/>
        <w:keepLines/>
        <w:shd w:val="clear" w:color="auto" w:fill="auto"/>
      </w:pPr>
      <w:bookmarkStart w:id="40" w:name="bookmark42"/>
      <w:bookmarkStart w:id="41" w:name="bookmark43"/>
      <w:bookmarkStart w:id="42" w:name="bookmark45"/>
      <w:r>
        <w:t>Ostatní ujednání</w:t>
      </w:r>
      <w:bookmarkEnd w:id="40"/>
      <w:bookmarkEnd w:id="41"/>
      <w:bookmarkEnd w:id="42"/>
    </w:p>
    <w:p w14:paraId="3DFE2E20" w14:textId="77777777" w:rsidR="00531607" w:rsidRDefault="00EA0DBB">
      <w:pPr>
        <w:pStyle w:val="Style2"/>
        <w:numPr>
          <w:ilvl w:val="0"/>
          <w:numId w:val="10"/>
        </w:numPr>
        <w:shd w:val="clear" w:color="auto" w:fill="auto"/>
        <w:tabs>
          <w:tab w:val="left" w:pos="482"/>
        </w:tabs>
        <w:ind w:left="460" w:hanging="320"/>
      </w:pPr>
      <w:r>
        <w:t xml:space="preserve">Práva a povinnosti smluvních stran, neupravené výslovně touto smlouvou, </w:t>
      </w:r>
      <w:r>
        <w:t>se řídí ustanoveními občanského zákoníku.</w:t>
      </w:r>
    </w:p>
    <w:p w14:paraId="5B3C4DFA" w14:textId="77777777" w:rsidR="00531607" w:rsidRDefault="00EA0DBB">
      <w:pPr>
        <w:pStyle w:val="Style2"/>
        <w:numPr>
          <w:ilvl w:val="0"/>
          <w:numId w:val="10"/>
        </w:numPr>
        <w:shd w:val="clear" w:color="auto" w:fill="auto"/>
        <w:tabs>
          <w:tab w:val="left" w:pos="482"/>
        </w:tabs>
        <w:ind w:left="460" w:hanging="320"/>
      </w:pPr>
      <w:r>
        <w:t>Změny a dodatky této smlouvy platí pouze tehdy, jestliže jsou podány písemně a podepsány oprávněnými osobami dle této smlouvy.</w:t>
      </w:r>
    </w:p>
    <w:p w14:paraId="33884D2F" w14:textId="77777777" w:rsidR="00531607" w:rsidRDefault="00EA0DBB">
      <w:pPr>
        <w:pStyle w:val="Style2"/>
        <w:numPr>
          <w:ilvl w:val="0"/>
          <w:numId w:val="10"/>
        </w:numPr>
        <w:shd w:val="clear" w:color="auto" w:fill="auto"/>
        <w:tabs>
          <w:tab w:val="left" w:pos="482"/>
        </w:tabs>
        <w:ind w:left="460" w:hanging="320"/>
      </w:pPr>
      <w:r>
        <w:t xml:space="preserve">Tato smlouva nabývá platnosti dnem jejího podpisu a účinnosti dnem jejího uveřejnění v </w:t>
      </w:r>
      <w:r>
        <w:t>registru smluv.</w:t>
      </w:r>
    </w:p>
    <w:p w14:paraId="0F05C3FE" w14:textId="77777777" w:rsidR="00531607" w:rsidRDefault="00EA0DBB">
      <w:pPr>
        <w:pStyle w:val="Style2"/>
        <w:numPr>
          <w:ilvl w:val="0"/>
          <w:numId w:val="10"/>
        </w:numPr>
        <w:shd w:val="clear" w:color="auto" w:fill="auto"/>
        <w:tabs>
          <w:tab w:val="left" w:pos="482"/>
        </w:tabs>
        <w:ind w:left="460" w:hanging="320"/>
      </w:pPr>
      <w:r>
        <w:t>Tato smlouva je vyhotovena ve třech stejnopisech, které mají platnost originálu. Objednatel obdrží 2 vyhotovení a zhotovitel jedno.</w:t>
      </w:r>
    </w:p>
    <w:p w14:paraId="6B3C986D" w14:textId="77777777" w:rsidR="00531607" w:rsidRDefault="00EA0DBB">
      <w:pPr>
        <w:pStyle w:val="Style2"/>
        <w:numPr>
          <w:ilvl w:val="0"/>
          <w:numId w:val="10"/>
        </w:numPr>
        <w:shd w:val="clear" w:color="auto" w:fill="auto"/>
        <w:tabs>
          <w:tab w:val="left" w:pos="482"/>
        </w:tabs>
        <w:ind w:left="460" w:hanging="320"/>
      </w:pPr>
      <w:r>
        <w:t>Smluvní strany prohlašují, že je jim znám obsah této smlouvy včetně příloh, že s jejím obsahem souhlasí, a ž</w:t>
      </w:r>
      <w:r>
        <w:t>e smlouvu uzavírají na základě svobodné vůle, nikoliv v tísni či za nevýhodných podmínek.</w:t>
      </w:r>
    </w:p>
    <w:p w14:paraId="0EB06D6F" w14:textId="77777777" w:rsidR="00531607" w:rsidRDefault="00EA0DBB">
      <w:pPr>
        <w:spacing w:line="1" w:lineRule="exact"/>
      </w:pPr>
      <w:r>
        <w:rPr>
          <w:noProof/>
        </w:rPr>
        <mc:AlternateContent>
          <mc:Choice Requires="wps">
            <w:drawing>
              <wp:anchor distT="275590" distB="3175" distL="0" distR="0" simplePos="0" relativeHeight="125829378" behindDoc="0" locked="0" layoutInCell="1" allowOverlap="1" wp14:anchorId="7AF67934" wp14:editId="5C94CACE">
                <wp:simplePos x="0" y="0"/>
                <wp:positionH relativeFrom="page">
                  <wp:posOffset>931545</wp:posOffset>
                </wp:positionH>
                <wp:positionV relativeFrom="paragraph">
                  <wp:posOffset>275590</wp:posOffset>
                </wp:positionV>
                <wp:extent cx="1859280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772C2" w14:textId="3CB54F2B" w:rsidR="00531607" w:rsidRDefault="00EA0DBB">
                            <w:pPr>
                              <w:pStyle w:val="Style2"/>
                              <w:shd w:val="clear" w:color="auto" w:fill="auto"/>
                              <w:tabs>
                                <w:tab w:val="left" w:pos="2861"/>
                              </w:tabs>
                              <w:spacing w:line="240" w:lineRule="auto"/>
                            </w:pPr>
                            <w:r>
                              <w:t>V </w:t>
                            </w:r>
                            <w:r>
                              <w:t xml:space="preserve">Praze </w:t>
                            </w:r>
                            <w:r>
                              <w:t>dne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F6793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3.35pt;margin-top:21.7pt;width:146.4pt;height:12.95pt;z-index:125829378;visibility:visible;mso-wrap-style:none;mso-wrap-distance-left:0;mso-wrap-distance-top:21.7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" filled="f" stroked="f">
                <v:textbox inset="0,0,0,0">
                  <w:txbxContent>
                    <w:p w14:paraId="54E772C2" w14:textId="3CB54F2B" w:rsidR="00531607" w:rsidRDefault="00EA0DBB">
                      <w:pPr>
                        <w:pStyle w:val="Style2"/>
                        <w:shd w:val="clear" w:color="auto" w:fill="auto"/>
                        <w:tabs>
                          <w:tab w:val="left" w:pos="2861"/>
                        </w:tabs>
                        <w:spacing w:line="240" w:lineRule="auto"/>
                      </w:pPr>
                      <w:r>
                        <w:t>V </w:t>
                      </w:r>
                      <w:r>
                        <w:t xml:space="preserve">Praze </w:t>
                      </w:r>
                      <w:r>
                        <w:t>dne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0" distL="0" distR="0" simplePos="0" relativeHeight="125829380" behindDoc="0" locked="0" layoutInCell="1" allowOverlap="1" wp14:anchorId="5335380C" wp14:editId="3BB3FDD3">
                <wp:simplePos x="0" y="0"/>
                <wp:positionH relativeFrom="page">
                  <wp:posOffset>4412615</wp:posOffset>
                </wp:positionH>
                <wp:positionV relativeFrom="paragraph">
                  <wp:posOffset>266700</wp:posOffset>
                </wp:positionV>
                <wp:extent cx="1856105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7A0DDA" w14:textId="0FC97CF5" w:rsidR="00531607" w:rsidRDefault="00EA0DBB">
                            <w:pPr>
                              <w:pStyle w:val="Style2"/>
                              <w:shd w:val="clear" w:color="auto" w:fill="auto"/>
                              <w:tabs>
                                <w:tab w:val="left" w:pos="2842"/>
                              </w:tabs>
                              <w:spacing w:line="240" w:lineRule="auto"/>
                              <w:jc w:val="right"/>
                            </w:pPr>
                            <w:r>
                              <w:t>V </w:t>
                            </w:r>
                            <w:r>
                              <w:t xml:space="preserve">Praze </w:t>
                            </w:r>
                            <w:r>
                              <w:t>dne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35380C" id="Shape 3" o:spid="_x0000_s1027" type="#_x0000_t202" style="position:absolute;margin-left:347.45pt;margin-top:21pt;width:146.15pt;height:13.9pt;z-index:125829380;visibility:visible;mso-wrap-style:none;mso-wrap-distance-left:0;mso-wrap-distance-top:2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S0jAEAAA8DAAAOAAAAZHJzL2Uyb0RvYy54bWysUsFqwzAMvQ/2D8b3NWlLux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" filled="f" stroked="f">
                <v:textbox inset="0,0,0,0">
                  <w:txbxContent>
                    <w:p w14:paraId="4C7A0DDA" w14:textId="0FC97CF5" w:rsidR="00531607" w:rsidRDefault="00EA0DBB">
                      <w:pPr>
                        <w:pStyle w:val="Style2"/>
                        <w:shd w:val="clear" w:color="auto" w:fill="auto"/>
                        <w:tabs>
                          <w:tab w:val="left" w:pos="2842"/>
                        </w:tabs>
                        <w:spacing w:line="240" w:lineRule="auto"/>
                        <w:jc w:val="right"/>
                      </w:pPr>
                      <w:r>
                        <w:t>V </w:t>
                      </w:r>
                      <w:r>
                        <w:t xml:space="preserve">Praze </w:t>
                      </w:r>
                      <w:r>
                        <w:t>dne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2FB17" w14:textId="77777777" w:rsidR="00531607" w:rsidRDefault="00EA0DBB">
      <w:pPr>
        <w:spacing w:line="1" w:lineRule="exact"/>
        <w:sectPr w:rsidR="00531607">
          <w:footerReference w:type="default" r:id="rId7"/>
          <w:pgSz w:w="11957" w:h="16872"/>
          <w:pgMar w:top="1491" w:right="1772" w:bottom="1377" w:left="1366" w:header="106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1440" distB="585470" distL="0" distR="0" simplePos="0" relativeHeight="125829382" behindDoc="0" locked="0" layoutInCell="1" allowOverlap="1" wp14:anchorId="031D5CDA" wp14:editId="187FB877">
                <wp:simplePos x="0" y="0"/>
                <wp:positionH relativeFrom="page">
                  <wp:posOffset>870585</wp:posOffset>
                </wp:positionH>
                <wp:positionV relativeFrom="paragraph">
                  <wp:posOffset>91440</wp:posOffset>
                </wp:positionV>
                <wp:extent cx="850265" cy="2254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D6D95" w14:textId="4E769DD2" w:rsidR="00531607" w:rsidRDefault="00531607">
                            <w:pPr>
                              <w:pStyle w:val="Style4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1D5CDA" id="Shape 7" o:spid="_x0000_s1028" type="#_x0000_t202" style="position:absolute;margin-left:68.55pt;margin-top:7.2pt;width:66.95pt;height:17.75pt;z-index:125829382;visibility:visible;mso-wrap-style:none;mso-wrap-distance-left:0;mso-wrap-distance-top:7.2pt;mso-wrap-distance-right:0;mso-wrap-distance-bottom:46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" filled="f" stroked="f">
                <v:textbox inset="0,0,0,0">
                  <w:txbxContent>
                    <w:p w14:paraId="170D6D95" w14:textId="4E769DD2" w:rsidR="00531607" w:rsidRDefault="00531607">
                      <w:pPr>
                        <w:pStyle w:val="Style4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579120" distL="0" distR="0" simplePos="0" relativeHeight="125829384" behindDoc="0" locked="0" layoutInCell="1" allowOverlap="1" wp14:anchorId="76D47995" wp14:editId="50493D7E">
                <wp:simplePos x="0" y="0"/>
                <wp:positionH relativeFrom="page">
                  <wp:posOffset>1897380</wp:posOffset>
                </wp:positionH>
                <wp:positionV relativeFrom="paragraph">
                  <wp:posOffset>76200</wp:posOffset>
                </wp:positionV>
                <wp:extent cx="996950" cy="2470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AAA8E" w14:textId="10055E83" w:rsidR="00531607" w:rsidRDefault="00531607">
                            <w:pPr>
                              <w:pStyle w:val="Style6"/>
                              <w:shd w:val="clear" w:color="auto" w:fill="auto"/>
                              <w:spacing w:line="26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D47995" id="Shape 9" o:spid="_x0000_s1029" type="#_x0000_t202" style="position:absolute;margin-left:149.4pt;margin-top:6pt;width:78.5pt;height:19.45pt;z-index:125829384;visibility:visible;mso-wrap-style:square;mso-wrap-distance-left:0;mso-wrap-distance-top:6pt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" filled="f" stroked="f">
                <v:textbox inset="0,0,0,0">
                  <w:txbxContent>
                    <w:p w14:paraId="010AAA8E" w14:textId="10055E83" w:rsidR="00531607" w:rsidRDefault="00531607">
                      <w:pPr>
                        <w:pStyle w:val="Style6"/>
                        <w:shd w:val="clear" w:color="auto" w:fill="auto"/>
                        <w:spacing w:line="26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390" distB="347345" distL="0" distR="0" simplePos="0" relativeHeight="125829386" behindDoc="0" locked="0" layoutInCell="1" allowOverlap="1" wp14:anchorId="24C8E810" wp14:editId="4A7B66C2">
                <wp:simplePos x="0" y="0"/>
                <wp:positionH relativeFrom="page">
                  <wp:posOffset>867410</wp:posOffset>
                </wp:positionH>
                <wp:positionV relativeFrom="paragraph">
                  <wp:posOffset>326390</wp:posOffset>
                </wp:positionV>
                <wp:extent cx="1840865" cy="2286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9042B5" w14:textId="033ABEB9" w:rsidR="00531607" w:rsidRDefault="00531607" w:rsidP="00EA0DBB">
                            <w:pPr>
                              <w:pStyle w:val="Style6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C8E810" id="Shape 11" o:spid="_x0000_s1030" type="#_x0000_t202" style="position:absolute;margin-left:68.3pt;margin-top:25.7pt;width:144.95pt;height:18pt;z-index:125829386;visibility:visible;mso-wrap-style:square;mso-wrap-distance-left:0;mso-wrap-distance-top:25.7pt;mso-wrap-distance-right:0;mso-wrap-distance-bottom:2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" filled="f" stroked="f">
                <v:textbox inset="0,0,0,0">
                  <w:txbxContent>
                    <w:p w14:paraId="7A9042B5" w14:textId="033ABEB9" w:rsidR="00531607" w:rsidRDefault="00531607" w:rsidP="00EA0DBB">
                      <w:pPr>
                        <w:pStyle w:val="Style6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390" distB="347345" distL="0" distR="0" simplePos="0" relativeHeight="125829388" behindDoc="0" locked="0" layoutInCell="1" allowOverlap="1" wp14:anchorId="7B21FC1C" wp14:editId="61D1C3FE">
                <wp:simplePos x="0" y="0"/>
                <wp:positionH relativeFrom="page">
                  <wp:posOffset>4409440</wp:posOffset>
                </wp:positionH>
                <wp:positionV relativeFrom="paragraph">
                  <wp:posOffset>326390</wp:posOffset>
                </wp:positionV>
                <wp:extent cx="914400" cy="22860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A5BEE7" w14:textId="25F38055" w:rsidR="00531607" w:rsidRDefault="00531607">
                            <w:pPr>
                              <w:pStyle w:val="Style9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21FC1C" id="Shape 13" o:spid="_x0000_s1031" type="#_x0000_t202" style="position:absolute;margin-left:347.2pt;margin-top:25.7pt;width:1in;height:18pt;z-index:125829388;visibility:visible;mso-wrap-style:none;mso-wrap-distance-left:0;mso-wrap-distance-top:25.7pt;mso-wrap-distance-right:0;mso-wrap-distance-bottom:2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" filled="f" stroked="f">
                <v:textbox inset="0,0,0,0">
                  <w:txbxContent>
                    <w:p w14:paraId="68A5BEE7" w14:textId="25F38055" w:rsidR="00531607" w:rsidRDefault="00531607">
                      <w:pPr>
                        <w:pStyle w:val="Style9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57530" distB="27940" distL="0" distR="0" simplePos="0" relativeHeight="125829390" behindDoc="0" locked="0" layoutInCell="1" allowOverlap="1" wp14:anchorId="4758D0FF" wp14:editId="3556ABCA">
                <wp:simplePos x="0" y="0"/>
                <wp:positionH relativeFrom="page">
                  <wp:posOffset>928370</wp:posOffset>
                </wp:positionH>
                <wp:positionV relativeFrom="paragraph">
                  <wp:posOffset>557530</wp:posOffset>
                </wp:positionV>
                <wp:extent cx="1847215" cy="3168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5398C" w14:textId="77777777" w:rsidR="00531607" w:rsidRDefault="00EA0DBB">
                            <w:pPr>
                              <w:pStyle w:val="Style2"/>
                              <w:shd w:val="clear" w:color="auto" w:fill="auto"/>
                              <w:tabs>
                                <w:tab w:val="left" w:pos="2856"/>
                              </w:tabs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AD8E91" w14:textId="77777777" w:rsidR="00531607" w:rsidRDefault="00EA0DBB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3.100000000000009pt;margin-top:43.899999999999999pt;width:145.45000000000002pt;height:24.949999999999999pt;z-index:-125829363;mso-wrap-distance-left:0;mso-wrap-distance-top:43.899999999999999pt;mso-wrap-distance-right:0;mso-wrap-distance-bottom:2.2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7975" distB="313690" distL="0" distR="0" simplePos="0" relativeHeight="125829392" behindDoc="0" locked="0" layoutInCell="1" allowOverlap="1" wp14:anchorId="59094676" wp14:editId="53E11427">
                <wp:simplePos x="0" y="0"/>
                <wp:positionH relativeFrom="page">
                  <wp:posOffset>5308600</wp:posOffset>
                </wp:positionH>
                <wp:positionV relativeFrom="paragraph">
                  <wp:posOffset>307975</wp:posOffset>
                </wp:positionV>
                <wp:extent cx="887095" cy="2806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E2146" w14:textId="4A3CB5DE" w:rsidR="00531607" w:rsidRDefault="00531607">
                            <w:pPr>
                              <w:pStyle w:val="Style12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94676" id="Shape 17" o:spid="_x0000_s1033" type="#_x0000_t202" style="position:absolute;margin-left:418pt;margin-top:24.25pt;width:69.85pt;height:22.1pt;z-index:125829392;visibility:visible;mso-wrap-style:square;mso-wrap-distance-left:0;mso-wrap-distance-top:24.25pt;mso-wrap-distance-right:0;mso-wrap-distance-bottom:2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" filled="f" stroked="f">
                <v:textbox inset="0,0,0,0">
                  <w:txbxContent>
                    <w:p w14:paraId="7C0E2146" w14:textId="4A3CB5DE" w:rsidR="00531607" w:rsidRDefault="00531607">
                      <w:pPr>
                        <w:pStyle w:val="Style12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1185" distB="0" distL="0" distR="0" simplePos="0" relativeHeight="125829394" behindDoc="0" locked="0" layoutInCell="1" allowOverlap="1" wp14:anchorId="7CCEFC99" wp14:editId="2BBD7105">
                <wp:simplePos x="0" y="0"/>
                <wp:positionH relativeFrom="page">
                  <wp:posOffset>4418330</wp:posOffset>
                </wp:positionH>
                <wp:positionV relativeFrom="paragraph">
                  <wp:posOffset>591185</wp:posOffset>
                </wp:positionV>
                <wp:extent cx="1831975" cy="3111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4E0A3" w14:textId="77777777" w:rsidR="00531607" w:rsidRDefault="00EA0DBB">
                            <w:pPr>
                              <w:pStyle w:val="Style2"/>
                              <w:shd w:val="clear" w:color="auto" w:fill="auto"/>
                              <w:tabs>
                                <w:tab w:val="left" w:pos="2837"/>
                              </w:tabs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8EAB4C4" w14:textId="77777777" w:rsidR="00531607" w:rsidRDefault="00EA0DBB">
                            <w:pPr>
                              <w:pStyle w:val="Style2"/>
                              <w:shd w:val="clear" w:color="auto" w:fill="auto"/>
                              <w:spacing w:line="240" w:lineRule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47.90000000000003pt;margin-top:46.550000000000004pt;width:144.25pt;height:24.5pt;z-index:-125829359;mso-wrap-distance-left:0;mso-wrap-distance-top:46.55000000000000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76AEF" w14:textId="77777777" w:rsidR="00531607" w:rsidRDefault="00EA0DBB">
      <w:pPr>
        <w:pStyle w:val="Style14"/>
        <w:keepNext/>
        <w:keepLines/>
        <w:shd w:val="clear" w:color="auto" w:fill="auto"/>
        <w:spacing w:after="280"/>
        <w:jc w:val="left"/>
      </w:pPr>
      <w:bookmarkStart w:id="43" w:name="bookmark46"/>
      <w:bookmarkStart w:id="44" w:name="bookmark47"/>
      <w:bookmarkStart w:id="45" w:name="bookmark48"/>
      <w:r>
        <w:t>PŘÍLOHA 1 - Specifikace prací v cloudovém prostředí</w:t>
      </w:r>
      <w:bookmarkEnd w:id="43"/>
      <w:bookmarkEnd w:id="44"/>
      <w:bookmarkEnd w:id="45"/>
    </w:p>
    <w:p w14:paraId="67DE3AE6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Nastavení, správa a rozvoj Azure </w:t>
      </w:r>
      <w:r>
        <w:rPr>
          <w:lang w:val="en-US" w:eastAsia="en-US" w:bidi="en-US"/>
        </w:rPr>
        <w:t>Active Directory</w:t>
      </w:r>
    </w:p>
    <w:p w14:paraId="53866EEF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left="640" w:hanging="320"/>
      </w:pPr>
      <w:r>
        <w:t xml:space="preserve">Nastavení, správa a rozvoj ochrany koncového bodu (MS </w:t>
      </w:r>
      <w:r>
        <w:rPr>
          <w:lang w:val="en-US" w:eastAsia="en-US" w:bidi="en-US"/>
        </w:rPr>
        <w:t xml:space="preserve">Defender) </w:t>
      </w:r>
      <w:r>
        <w:t>včetně vyhodnocování aktuálních hrozeb a navrhování účinných ochran</w:t>
      </w:r>
    </w:p>
    <w:p w14:paraId="675A9772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left="640" w:hanging="320"/>
      </w:pPr>
      <w:r>
        <w:t xml:space="preserve">Analýza interních procesů NM a návrh jejich digitalizace (zejména pomocí </w:t>
      </w:r>
      <w:proofErr w:type="spellStart"/>
      <w:r>
        <w:t>P</w:t>
      </w:r>
      <w:r>
        <w:t>ower</w:t>
      </w:r>
      <w:proofErr w:type="spellEnd"/>
      <w:r>
        <w:t xml:space="preserve"> Automate a dalších vhodných </w:t>
      </w:r>
      <w:r>
        <w:rPr>
          <w:lang w:val="en-US" w:eastAsia="en-US" w:bidi="en-US"/>
        </w:rPr>
        <w:t xml:space="preserve">cloud </w:t>
      </w:r>
      <w:r>
        <w:t>aplikací)</w:t>
      </w:r>
    </w:p>
    <w:p w14:paraId="1970DB57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>Správa a instalace balíku aplikací Microsoft 365</w:t>
      </w:r>
    </w:p>
    <w:p w14:paraId="199B53CD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Správa a rozvoj koncového bodu pomocí služeb Azure </w:t>
      </w:r>
      <w:r>
        <w:rPr>
          <w:lang w:val="en-US" w:eastAsia="en-US" w:bidi="en-US"/>
        </w:rPr>
        <w:t>Active Directory</w:t>
      </w:r>
    </w:p>
    <w:p w14:paraId="76EAA5FA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left="640" w:hanging="320"/>
      </w:pPr>
      <w:r>
        <w:t>Správa a údržba on-</w:t>
      </w:r>
      <w:proofErr w:type="spellStart"/>
      <w:r>
        <w:t>prem</w:t>
      </w:r>
      <w:proofErr w:type="spellEnd"/>
      <w:r>
        <w:t xml:space="preserve"> </w:t>
      </w:r>
      <w:r>
        <w:rPr>
          <w:lang w:val="en-US" w:eastAsia="en-US" w:bidi="en-US"/>
        </w:rPr>
        <w:t xml:space="preserve">Active </w:t>
      </w:r>
      <w:proofErr w:type="gramStart"/>
      <w:r>
        <w:rPr>
          <w:lang w:val="en-US" w:eastAsia="en-US" w:bidi="en-US"/>
        </w:rPr>
        <w:t xml:space="preserve">Directory </w:t>
      </w:r>
      <w:r>
        <w:t>- údržba</w:t>
      </w:r>
      <w:proofErr w:type="gramEnd"/>
      <w:r>
        <w:t xml:space="preserve"> </w:t>
      </w:r>
      <w:r>
        <w:rPr>
          <w:lang w:val="en-US" w:eastAsia="en-US" w:bidi="en-US"/>
        </w:rPr>
        <w:t xml:space="preserve">group policy, </w:t>
      </w:r>
      <w:r>
        <w:t>údržba uživatelských metad</w:t>
      </w:r>
      <w:r>
        <w:t xml:space="preserve">at, správa a rozvoj synchronizačního nástroje se systémem </w:t>
      </w:r>
      <w:r>
        <w:rPr>
          <w:lang w:val="en-US" w:eastAsia="en-US" w:bidi="en-US"/>
        </w:rPr>
        <w:t xml:space="preserve">Helios, </w:t>
      </w:r>
      <w:r>
        <w:t xml:space="preserve">správa a rozvoj nástroje AD </w:t>
      </w:r>
      <w:r>
        <w:rPr>
          <w:lang w:val="en-US" w:eastAsia="en-US" w:bidi="en-US"/>
        </w:rPr>
        <w:t>Connect</w:t>
      </w:r>
    </w:p>
    <w:p w14:paraId="22EE651A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Implementace systému jednotného přihlašování Windows </w:t>
      </w:r>
      <w:r>
        <w:rPr>
          <w:lang w:val="en-US" w:eastAsia="en-US" w:bidi="en-US"/>
        </w:rPr>
        <w:t>Hello</w:t>
      </w:r>
    </w:p>
    <w:p w14:paraId="2EA964E6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Rozvoj </w:t>
      </w:r>
      <w:proofErr w:type="gramStart"/>
      <w:r>
        <w:t>Intranetu</w:t>
      </w:r>
      <w:proofErr w:type="gramEnd"/>
      <w:r>
        <w:t xml:space="preserve"> NM</w:t>
      </w:r>
    </w:p>
    <w:p w14:paraId="339085DA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Přesun uživatelských dat na </w:t>
      </w:r>
      <w:r>
        <w:rPr>
          <w:lang w:val="en-US" w:eastAsia="en-US" w:bidi="en-US"/>
        </w:rPr>
        <w:t xml:space="preserve">cloud </w:t>
      </w:r>
      <w:r>
        <w:t xml:space="preserve">úložiště </w:t>
      </w:r>
      <w:proofErr w:type="spellStart"/>
      <w:r>
        <w:rPr>
          <w:lang w:val="en-US" w:eastAsia="en-US" w:bidi="en-US"/>
        </w:rPr>
        <w:t>Sharepoint</w:t>
      </w:r>
      <w:proofErr w:type="spellEnd"/>
      <w:r>
        <w:rPr>
          <w:lang w:val="en-US" w:eastAsia="en-US" w:bidi="en-US"/>
        </w:rPr>
        <w:t xml:space="preserve"> online a </w:t>
      </w:r>
      <w:proofErr w:type="spellStart"/>
      <w:r>
        <w:t>OneDrive</w:t>
      </w:r>
      <w:proofErr w:type="spellEnd"/>
    </w:p>
    <w:p w14:paraId="4A6BBBCF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left="640" w:hanging="320"/>
      </w:pPr>
      <w:r>
        <w:t>Nas</w:t>
      </w:r>
      <w:r>
        <w:t xml:space="preserve">azení, správa a rozvoj případných dalších </w:t>
      </w:r>
      <w:r>
        <w:rPr>
          <w:lang w:val="en-US" w:eastAsia="en-US" w:bidi="en-US"/>
        </w:rPr>
        <w:t xml:space="preserve">cloud </w:t>
      </w:r>
      <w:r>
        <w:t>služeb Microsoft 365 dle požadavku NM</w:t>
      </w:r>
    </w:p>
    <w:p w14:paraId="2210D635" w14:textId="77777777" w:rsidR="00531607" w:rsidRDefault="00EA0DBB">
      <w:pPr>
        <w:pStyle w:val="Style2"/>
        <w:numPr>
          <w:ilvl w:val="0"/>
          <w:numId w:val="4"/>
        </w:numPr>
        <w:shd w:val="clear" w:color="auto" w:fill="auto"/>
        <w:tabs>
          <w:tab w:val="left" w:pos="656"/>
        </w:tabs>
        <w:ind w:firstLine="300"/>
      </w:pPr>
      <w:r>
        <w:t xml:space="preserve">Implementace </w:t>
      </w:r>
      <w:proofErr w:type="spellStart"/>
      <w:r>
        <w:t>laaS</w:t>
      </w:r>
      <w:proofErr w:type="spellEnd"/>
      <w:r>
        <w:t xml:space="preserve"> a </w:t>
      </w:r>
      <w:proofErr w:type="spellStart"/>
      <w:r>
        <w:t>PaaS</w:t>
      </w:r>
      <w:proofErr w:type="spellEnd"/>
      <w:r>
        <w:t xml:space="preserve"> služeb Azure</w:t>
      </w:r>
    </w:p>
    <w:sectPr w:rsidR="00531607">
      <w:pgSz w:w="11966" w:h="16877"/>
      <w:pgMar w:top="1451" w:right="1854" w:bottom="1451" w:left="1525" w:header="102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4AA4" w14:textId="77777777" w:rsidR="00000000" w:rsidRDefault="00EA0DBB">
      <w:r>
        <w:separator/>
      </w:r>
    </w:p>
  </w:endnote>
  <w:endnote w:type="continuationSeparator" w:id="0">
    <w:p w14:paraId="29DBFA68" w14:textId="77777777" w:rsidR="00000000" w:rsidRDefault="00EA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0BEB2" w14:textId="77777777" w:rsidR="00531607" w:rsidRDefault="00EA0DB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64DB081" wp14:editId="6D78F8A3">
              <wp:simplePos x="0" y="0"/>
              <wp:positionH relativeFrom="page">
                <wp:posOffset>3644265</wp:posOffset>
              </wp:positionH>
              <wp:positionV relativeFrom="page">
                <wp:posOffset>9989820</wp:posOffset>
              </wp:positionV>
              <wp:extent cx="5207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CC3FC" w14:textId="77777777" w:rsidR="00531607" w:rsidRDefault="00EA0DBB">
                          <w:pPr>
                            <w:pStyle w:val="Style16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6.94999999999999pt;margin-top:786.60000000000002pt;width:4.0999999999999996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94FA" w14:textId="77777777" w:rsidR="00531607" w:rsidRDefault="00531607"/>
  </w:footnote>
  <w:footnote w:type="continuationSeparator" w:id="0">
    <w:p w14:paraId="5F5CD095" w14:textId="77777777" w:rsidR="00531607" w:rsidRDefault="005316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2B03"/>
    <w:multiLevelType w:val="multilevel"/>
    <w:tmpl w:val="9EB072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B3A72"/>
    <w:multiLevelType w:val="multilevel"/>
    <w:tmpl w:val="E76A5A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41761"/>
    <w:multiLevelType w:val="multilevel"/>
    <w:tmpl w:val="2324A1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C65E0B"/>
    <w:multiLevelType w:val="multilevel"/>
    <w:tmpl w:val="15500F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6234CA"/>
    <w:multiLevelType w:val="multilevel"/>
    <w:tmpl w:val="F11C496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833804"/>
    <w:multiLevelType w:val="multilevel"/>
    <w:tmpl w:val="66F422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85CD8"/>
    <w:multiLevelType w:val="multilevel"/>
    <w:tmpl w:val="18A48B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60631B"/>
    <w:multiLevelType w:val="multilevel"/>
    <w:tmpl w:val="9C2242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5938FB"/>
    <w:multiLevelType w:val="multilevel"/>
    <w:tmpl w:val="78F604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3C069C"/>
    <w:multiLevelType w:val="multilevel"/>
    <w:tmpl w:val="9ECA50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07"/>
    <w:rsid w:val="00531607"/>
    <w:rsid w:val="00EA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D07B"/>
  <w15:docId w15:val="{EA097BD4-549F-4A79-8BF9-E450B673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Standardnpsmoodstavce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93" w:lineRule="auto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Style9">
    <w:name w:val="Style 9"/>
    <w:basedOn w:val="Normln"/>
    <w:link w:val="CharStyle10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83" w:lineRule="auto"/>
    </w:pPr>
    <w:rPr>
      <w:rFonts w:ascii="Arial" w:eastAsia="Arial" w:hAnsi="Arial" w:cs="Arial"/>
      <w:sz w:val="11"/>
      <w:szCs w:val="11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93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6">
    <w:name w:val="Style 16"/>
    <w:basedOn w:val="Normln"/>
    <w:link w:val="CharStyle17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A6A7CB-C753-4688-949E-652E5BEEFF3E}"/>
</file>

<file path=customXml/itemProps2.xml><?xml version="1.0" encoding="utf-8"?>
<ds:datastoreItem xmlns:ds="http://schemas.openxmlformats.org/officeDocument/2006/customXml" ds:itemID="{F321C08D-1E59-4C9F-801C-2A743BCFEFC4}"/>
</file>

<file path=customXml/itemProps3.xml><?xml version="1.0" encoding="utf-8"?>
<ds:datastoreItem xmlns:ds="http://schemas.openxmlformats.org/officeDocument/2006/customXml" ds:itemID="{7A267623-41B2-474E-971F-DB80F4A608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1175</Words>
  <Characters>6935</Characters>
  <Application>Microsoft Office Word</Application>
  <DocSecurity>4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Tousson Jolana</dc:creator>
  <cp:lastModifiedBy>Tousson Jolana</cp:lastModifiedBy>
  <cp:revision>2</cp:revision>
  <dcterms:created xsi:type="dcterms:W3CDTF">2021-06-24T09:46:00Z</dcterms:created>
  <dcterms:modified xsi:type="dcterms:W3CDTF">2021-06-24T09:46:00Z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