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9E82" w14:textId="2CDF0837" w:rsidR="00190224" w:rsidRDefault="00190224">
      <w:pPr>
        <w:spacing w:after="19" w:line="1" w:lineRule="exact"/>
      </w:pPr>
    </w:p>
    <w:p w14:paraId="0BE2D42C" w14:textId="77777777" w:rsidR="00190224" w:rsidRDefault="00190224">
      <w:pPr>
        <w:spacing w:line="1" w:lineRule="exact"/>
        <w:sectPr w:rsidR="00190224">
          <w:headerReference w:type="default" r:id="rId6"/>
          <w:footerReference w:type="default" r:id="rId7"/>
          <w:pgSz w:w="11900" w:h="16840"/>
          <w:pgMar w:top="1338" w:right="889" w:bottom="868" w:left="903" w:header="0" w:footer="3" w:gutter="0"/>
          <w:pgNumType w:start="1"/>
          <w:cols w:space="720"/>
          <w:noEndnote/>
          <w:docGrid w:linePitch="360"/>
        </w:sectPr>
      </w:pPr>
    </w:p>
    <w:p w14:paraId="17F24187" w14:textId="77777777" w:rsidR="00190224" w:rsidRDefault="00190224">
      <w:pPr>
        <w:spacing w:before="99" w:after="99" w:line="240" w:lineRule="exact"/>
        <w:rPr>
          <w:sz w:val="19"/>
          <w:szCs w:val="19"/>
        </w:rPr>
      </w:pPr>
    </w:p>
    <w:p w14:paraId="43C88B98" w14:textId="77777777" w:rsidR="00190224" w:rsidRDefault="00190224">
      <w:pPr>
        <w:spacing w:line="1" w:lineRule="exact"/>
        <w:sectPr w:rsidR="00190224">
          <w:type w:val="continuous"/>
          <w:pgSz w:w="11900" w:h="16840"/>
          <w:pgMar w:top="1238" w:right="0" w:bottom="1238" w:left="0" w:header="0" w:footer="3" w:gutter="0"/>
          <w:cols w:space="720"/>
          <w:noEndnote/>
          <w:docGrid w:linePitch="360"/>
        </w:sectPr>
      </w:pPr>
    </w:p>
    <w:p w14:paraId="7FA01EDB" w14:textId="77777777" w:rsidR="00190224" w:rsidRDefault="00095C7C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3 ke smlouvě o poskytování technického a systémového servisu</w:t>
      </w:r>
      <w:bookmarkEnd w:id="0"/>
      <w:bookmarkEnd w:id="1"/>
    </w:p>
    <w:p w14:paraId="3CCCB331" w14:textId="77777777" w:rsidR="00190224" w:rsidRDefault="00095C7C">
      <w:pPr>
        <w:pStyle w:val="Nadpis30"/>
        <w:keepNext/>
        <w:keepLines/>
        <w:shd w:val="clear" w:color="auto" w:fill="auto"/>
        <w:spacing w:after="0" w:line="240" w:lineRule="auto"/>
      </w:pPr>
      <w:bookmarkStart w:id="2" w:name="bookmark2"/>
      <w:bookmarkStart w:id="3" w:name="bookmark3"/>
      <w:r>
        <w:rPr>
          <w:b w:val="0"/>
          <w:bCs w:val="0"/>
          <w:sz w:val="22"/>
          <w:szCs w:val="22"/>
        </w:rPr>
        <w:t xml:space="preserve">Objednatel: </w:t>
      </w:r>
      <w:r>
        <w:t>SPORTOVNÍ HALA MOST, a.s.</w:t>
      </w:r>
      <w:bookmarkEnd w:id="2"/>
      <w:bookmarkEnd w:id="3"/>
    </w:p>
    <w:p w14:paraId="14032D8E" w14:textId="77777777" w:rsidR="00190224" w:rsidRDefault="00095C7C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se sídlem v Most, tř. Budovatelů čp. 112/7</w:t>
      </w:r>
    </w:p>
    <w:p w14:paraId="58F75064" w14:textId="77777777" w:rsidR="00190224" w:rsidRDefault="00095C7C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IČO: 250 </w:t>
      </w:r>
      <w:r>
        <w:rPr>
          <w:i w:val="0"/>
          <w:iCs w:val="0"/>
          <w:sz w:val="22"/>
          <w:szCs w:val="22"/>
        </w:rPr>
        <w:t>44 001</w:t>
      </w:r>
    </w:p>
    <w:p w14:paraId="22D3E1D3" w14:textId="77777777" w:rsidR="00190224" w:rsidRDefault="00095C7C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DIČ: CZ25044001</w:t>
      </w:r>
    </w:p>
    <w:p w14:paraId="358B18CB" w14:textId="2150E8FA" w:rsidR="00190224" w:rsidRDefault="00095C7C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Bankovní spojení: </w:t>
      </w:r>
      <w:proofErr w:type="spellStart"/>
      <w:r>
        <w:rPr>
          <w:i w:val="0"/>
          <w:iCs w:val="0"/>
          <w:sz w:val="22"/>
          <w:szCs w:val="22"/>
        </w:rPr>
        <w:t>xxx</w:t>
      </w:r>
      <w:proofErr w:type="spellEnd"/>
      <w:r>
        <w:rPr>
          <w:i w:val="0"/>
          <w:iCs w:val="0"/>
          <w:sz w:val="22"/>
          <w:szCs w:val="22"/>
        </w:rPr>
        <w:t xml:space="preserve">, č. </w:t>
      </w:r>
      <w:proofErr w:type="spellStart"/>
      <w:r>
        <w:rPr>
          <w:i w:val="0"/>
          <w:iCs w:val="0"/>
          <w:sz w:val="22"/>
          <w:szCs w:val="22"/>
        </w:rPr>
        <w:t>ú.</w:t>
      </w:r>
      <w:proofErr w:type="spellEnd"/>
      <w:r>
        <w:rPr>
          <w:i w:val="0"/>
          <w:iCs w:val="0"/>
          <w:sz w:val="22"/>
          <w:szCs w:val="22"/>
        </w:rPr>
        <w:t xml:space="preserve">: </w:t>
      </w:r>
      <w:proofErr w:type="spellStart"/>
      <w:r>
        <w:rPr>
          <w:i w:val="0"/>
          <w:iCs w:val="0"/>
          <w:sz w:val="22"/>
          <w:szCs w:val="22"/>
        </w:rPr>
        <w:t>xxx</w:t>
      </w:r>
      <w:proofErr w:type="spellEnd"/>
    </w:p>
    <w:p w14:paraId="0A4926AF" w14:textId="3FFE269B" w:rsidR="00190224" w:rsidRDefault="00095C7C" w:rsidP="00095C7C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Zastoupená: </w:t>
      </w:r>
      <w:proofErr w:type="spellStart"/>
      <w:r>
        <w:rPr>
          <w:i w:val="0"/>
          <w:iCs w:val="0"/>
          <w:sz w:val="22"/>
          <w:szCs w:val="22"/>
        </w:rPr>
        <w:t>xxx</w:t>
      </w:r>
      <w:proofErr w:type="spellEnd"/>
    </w:p>
    <w:p w14:paraId="335DB967" w14:textId="77777777" w:rsidR="00190224" w:rsidRDefault="00095C7C">
      <w:pPr>
        <w:pStyle w:val="Zkladntext1"/>
        <w:shd w:val="clear" w:color="auto" w:fill="auto"/>
        <w:spacing w:after="26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(</w:t>
      </w:r>
      <w:r>
        <w:rPr>
          <w:i w:val="0"/>
          <w:iCs w:val="0"/>
          <w:sz w:val="22"/>
          <w:szCs w:val="22"/>
        </w:rPr>
        <w:t>dále jen objednatel)</w:t>
      </w:r>
    </w:p>
    <w:p w14:paraId="2D9E763E" w14:textId="77777777" w:rsidR="00190224" w:rsidRDefault="00095C7C">
      <w:pPr>
        <w:pStyle w:val="Zkladntext1"/>
        <w:shd w:val="clear" w:color="auto" w:fill="auto"/>
        <w:spacing w:after="26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a</w:t>
      </w:r>
    </w:p>
    <w:p w14:paraId="332AE97D" w14:textId="77777777" w:rsidR="00190224" w:rsidRDefault="00095C7C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rPr>
          <w:b w:val="0"/>
          <w:bCs w:val="0"/>
        </w:rPr>
        <w:t xml:space="preserve">Zhotovitel: </w:t>
      </w:r>
      <w:r>
        <w:t>Ferdinand H</w:t>
      </w:r>
      <w:r>
        <w:t>almi</w:t>
      </w:r>
      <w:bookmarkEnd w:id="4"/>
      <w:bookmarkEnd w:id="5"/>
    </w:p>
    <w:p w14:paraId="104C2665" w14:textId="77777777" w:rsidR="00190224" w:rsidRDefault="00095C7C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se sídlem v Mostě, Komenského 510</w:t>
      </w:r>
    </w:p>
    <w:p w14:paraId="5469BD31" w14:textId="77777777" w:rsidR="00190224" w:rsidRDefault="00095C7C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IČO: 134 55 702</w:t>
      </w:r>
    </w:p>
    <w:p w14:paraId="778BEC18" w14:textId="77777777" w:rsidR="00190224" w:rsidRDefault="00095C7C">
      <w:pPr>
        <w:pStyle w:val="Zkladntext1"/>
        <w:shd w:val="clear" w:color="auto" w:fill="auto"/>
        <w:spacing w:after="0" w:line="230" w:lineRule="auto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DIČ: CZ5701177416</w:t>
      </w:r>
    </w:p>
    <w:p w14:paraId="4DED591E" w14:textId="19A78DC1" w:rsidR="00190224" w:rsidRDefault="00095C7C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Bankovní spojení: </w:t>
      </w:r>
      <w:proofErr w:type="spellStart"/>
      <w:r>
        <w:rPr>
          <w:i w:val="0"/>
          <w:iCs w:val="0"/>
          <w:sz w:val="22"/>
          <w:szCs w:val="22"/>
        </w:rPr>
        <w:t>xxx</w:t>
      </w:r>
      <w:proofErr w:type="spellEnd"/>
      <w:r>
        <w:rPr>
          <w:i w:val="0"/>
          <w:iCs w:val="0"/>
          <w:sz w:val="22"/>
          <w:szCs w:val="22"/>
        </w:rPr>
        <w:t xml:space="preserve">, č. </w:t>
      </w:r>
      <w:proofErr w:type="spellStart"/>
      <w:r>
        <w:rPr>
          <w:i w:val="0"/>
          <w:iCs w:val="0"/>
          <w:sz w:val="22"/>
          <w:szCs w:val="22"/>
        </w:rPr>
        <w:t>ú.</w:t>
      </w:r>
      <w:proofErr w:type="spellEnd"/>
      <w:r>
        <w:rPr>
          <w:i w:val="0"/>
          <w:iCs w:val="0"/>
          <w:sz w:val="22"/>
          <w:szCs w:val="22"/>
        </w:rPr>
        <w:t xml:space="preserve">: </w:t>
      </w:r>
      <w:proofErr w:type="spellStart"/>
      <w:r>
        <w:rPr>
          <w:i w:val="0"/>
          <w:iCs w:val="0"/>
          <w:sz w:val="22"/>
          <w:szCs w:val="22"/>
        </w:rPr>
        <w:t>xxx</w:t>
      </w:r>
      <w:proofErr w:type="spellEnd"/>
    </w:p>
    <w:p w14:paraId="2580AC3E" w14:textId="6117B443" w:rsidR="00190224" w:rsidRDefault="00095C7C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zastoupená: </w:t>
      </w:r>
      <w:proofErr w:type="spellStart"/>
      <w:r>
        <w:rPr>
          <w:i w:val="0"/>
          <w:iCs w:val="0"/>
          <w:sz w:val="22"/>
          <w:szCs w:val="22"/>
        </w:rPr>
        <w:t>xxx</w:t>
      </w:r>
      <w:proofErr w:type="spellEnd"/>
    </w:p>
    <w:p w14:paraId="545C7FEB" w14:textId="77777777" w:rsidR="00190224" w:rsidRDefault="00095C7C">
      <w:pPr>
        <w:pStyle w:val="Zkladntext1"/>
        <w:shd w:val="clear" w:color="auto" w:fill="auto"/>
        <w:spacing w:after="52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(dále jen zhotovitel)</w:t>
      </w:r>
    </w:p>
    <w:p w14:paraId="7BA43974" w14:textId="77777777" w:rsidR="00190224" w:rsidRDefault="00095C7C">
      <w:pPr>
        <w:pStyle w:val="Zkladntext1"/>
        <w:shd w:val="clear" w:color="auto" w:fill="auto"/>
        <w:spacing w:after="920"/>
      </w:pPr>
      <w:r>
        <w:t xml:space="preserve">Dle vzájemné dohody mezi objednatelem a zhotovitelem bude </w:t>
      </w:r>
      <w:r>
        <w:t>provedena táto změna ve smluvních podmínkách.</w:t>
      </w:r>
    </w:p>
    <w:p w14:paraId="663D043C" w14:textId="77777777" w:rsidR="00190224" w:rsidRDefault="00095C7C">
      <w:pPr>
        <w:pStyle w:val="Nadpis30"/>
        <w:keepNext/>
        <w:keepLines/>
        <w:shd w:val="clear" w:color="auto" w:fill="auto"/>
        <w:spacing w:after="380" w:line="266" w:lineRule="auto"/>
        <w:jc w:val="center"/>
      </w:pPr>
      <w:bookmarkStart w:id="6" w:name="bookmark6"/>
      <w:bookmarkStart w:id="7" w:name="bookmark7"/>
      <w:r>
        <w:t>Změna a upřesnění</w:t>
      </w:r>
      <w:bookmarkEnd w:id="6"/>
      <w:bookmarkEnd w:id="7"/>
    </w:p>
    <w:p w14:paraId="4DD85D9E" w14:textId="77777777" w:rsidR="00190224" w:rsidRDefault="00095C7C">
      <w:pPr>
        <w:pStyle w:val="Zkladntext1"/>
        <w:shd w:val="clear" w:color="auto" w:fill="auto"/>
        <w:spacing w:line="266" w:lineRule="auto"/>
      </w:pPr>
      <w:r>
        <w:t xml:space="preserve">Článek č. </w:t>
      </w:r>
      <w:r>
        <w:rPr>
          <w:b/>
          <w:bCs/>
          <w:color w:val="0000FF"/>
        </w:rPr>
        <w:t xml:space="preserve">I. Předmět plnění, </w:t>
      </w:r>
      <w:r>
        <w:t xml:space="preserve">smlouvy o poskytování technického a systémového servisu ze dne </w:t>
      </w:r>
      <w:r>
        <w:rPr>
          <w:b/>
          <w:bCs/>
          <w:color w:val="0000FF"/>
        </w:rPr>
        <w:t>30.1.2015</w:t>
      </w:r>
      <w:r>
        <w:t>, uzavřené mezi výše uvedenými smluvními stranami, se mění o níže uvedené a upřesňuje sjedn</w:t>
      </w:r>
      <w:r>
        <w:t>ané smluvní podmínky společnou dohodou takto:</w:t>
      </w:r>
    </w:p>
    <w:p w14:paraId="008C5EDA" w14:textId="77777777" w:rsidR="00190224" w:rsidRDefault="00095C7C">
      <w:pPr>
        <w:pStyle w:val="Zkladntext1"/>
        <w:shd w:val="clear" w:color="auto" w:fill="auto"/>
        <w:spacing w:line="266" w:lineRule="auto"/>
      </w:pPr>
      <w:r>
        <w:t>Zhotovitel se zavazuje, že bude poskytovat objednateli v rámci jeho provozu kanceláří vybavených VT v objektu společnosti, ulice tř. Budovatelů čp. 112/2, dále v objektu FUNPARK 3D bludiště/rozhledna park Šiben</w:t>
      </w:r>
      <w:r>
        <w:t>ík, sportoviště Majakovského, sportoviště Albrechtická a Areál netradičních sportů v Mostě s účinností od 1. 7. 2021 technický a systémový servis výpočetní techniky.</w:t>
      </w:r>
    </w:p>
    <w:p w14:paraId="241F8C9E" w14:textId="77777777" w:rsidR="00190224" w:rsidRDefault="00095C7C">
      <w:pPr>
        <w:pStyle w:val="Zkladntext1"/>
        <w:shd w:val="clear" w:color="auto" w:fill="auto"/>
        <w:spacing w:after="620" w:line="266" w:lineRule="auto"/>
      </w:pPr>
      <w:r>
        <w:t xml:space="preserve">Objednatel se zavazuje uhradit zhotoviteli cenu za práci a služby ve výši dle článku III. </w:t>
      </w:r>
      <w:r>
        <w:t>této smlouvy.</w:t>
      </w:r>
    </w:p>
    <w:p w14:paraId="69623E72" w14:textId="77777777" w:rsidR="00190224" w:rsidRDefault="00095C7C">
      <w:pPr>
        <w:pStyle w:val="Zkladntext1"/>
        <w:shd w:val="clear" w:color="auto" w:fill="auto"/>
        <w:spacing w:line="264" w:lineRule="auto"/>
      </w:pPr>
      <w:r>
        <w:t xml:space="preserve">Článek č. </w:t>
      </w:r>
      <w:r>
        <w:rPr>
          <w:b/>
          <w:bCs/>
          <w:color w:val="0000FF"/>
        </w:rPr>
        <w:t xml:space="preserve">III. Cena a platební podmínky, </w:t>
      </w:r>
      <w:r>
        <w:t xml:space="preserve">odstavec </w:t>
      </w:r>
      <w:r>
        <w:rPr>
          <w:b/>
          <w:bCs/>
          <w:color w:val="0000FF"/>
        </w:rPr>
        <w:t xml:space="preserve">3.1. </w:t>
      </w:r>
      <w:r>
        <w:t xml:space="preserve">smlouvy o poskytování technického a systémového servisu ze dne </w:t>
      </w:r>
      <w:r>
        <w:rPr>
          <w:b/>
          <w:bCs/>
          <w:color w:val="0000FF"/>
        </w:rPr>
        <w:t>30.1.2015</w:t>
      </w:r>
      <w:r>
        <w:t>, uzavřené mezi výše uvedenými smluvními stranami, se mění o níže uvedené a upřesňuje sjednané smluvní podmínky spo</w:t>
      </w:r>
      <w:r>
        <w:t>lečnou dohodou takto:</w:t>
      </w:r>
    </w:p>
    <w:p w14:paraId="790297D4" w14:textId="77777777" w:rsidR="00190224" w:rsidRDefault="00095C7C">
      <w:pPr>
        <w:pStyle w:val="Zkladntext1"/>
        <w:shd w:val="clear" w:color="auto" w:fill="auto"/>
        <w:spacing w:after="460" w:line="262" w:lineRule="auto"/>
      </w:pPr>
      <w:r>
        <w:t xml:space="preserve">Pro výkon služeb specifikovaných v odstavci </w:t>
      </w:r>
      <w:r>
        <w:rPr>
          <w:b/>
          <w:bCs/>
        </w:rPr>
        <w:t xml:space="preserve">II. </w:t>
      </w:r>
      <w:r>
        <w:t xml:space="preserve">této smlouvy je sjednána cena ve smyslu zákona 526/1990 Sb. mezi jejími účastníky, v měsíční výší </w:t>
      </w:r>
      <w:r>
        <w:rPr>
          <w:b/>
          <w:bCs/>
        </w:rPr>
        <w:t>6 000,- Kč bez DPH</w:t>
      </w:r>
      <w:r>
        <w:t>.</w:t>
      </w:r>
    </w:p>
    <w:p w14:paraId="7387A4A3" w14:textId="77777777" w:rsidR="00190224" w:rsidRDefault="00095C7C">
      <w:pPr>
        <w:pStyle w:val="Zkladntext1"/>
        <w:shd w:val="clear" w:color="auto" w:fill="auto"/>
        <w:spacing w:after="420" w:line="266" w:lineRule="auto"/>
        <w:sectPr w:rsidR="00190224">
          <w:type w:val="continuous"/>
          <w:pgSz w:w="11900" w:h="16840"/>
          <w:pgMar w:top="1238" w:right="1248" w:bottom="1238" w:left="1200" w:header="0" w:footer="3" w:gutter="0"/>
          <w:cols w:space="720"/>
          <w:noEndnote/>
          <w:docGrid w:linePitch="360"/>
        </w:sectPr>
      </w:pPr>
      <w:r>
        <w:t>Tento dodatek vstupuje v účinnost dne 1. 7. 2021</w:t>
      </w:r>
    </w:p>
    <w:p w14:paraId="35C3EE89" w14:textId="76D52E7D" w:rsidR="00190224" w:rsidRDefault="00095C7C">
      <w:pPr>
        <w:spacing w:after="19" w:line="1" w:lineRule="exact"/>
      </w:pPr>
      <w:r>
        <w:rPr>
          <w:noProof/>
        </w:rPr>
        <w:lastRenderedPageBreak/>
        <w:t>x</w:t>
      </w:r>
    </w:p>
    <w:p w14:paraId="38A2D835" w14:textId="77777777" w:rsidR="00190224" w:rsidRDefault="00190224">
      <w:pPr>
        <w:spacing w:line="1" w:lineRule="exact"/>
        <w:sectPr w:rsidR="00190224">
          <w:pgSz w:w="11900" w:h="16840"/>
          <w:pgMar w:top="1338" w:right="889" w:bottom="868" w:left="903" w:header="0" w:footer="3" w:gutter="0"/>
          <w:cols w:space="720"/>
          <w:noEndnote/>
          <w:docGrid w:linePitch="360"/>
        </w:sectPr>
      </w:pPr>
    </w:p>
    <w:p w14:paraId="5A4D4C4F" w14:textId="77777777" w:rsidR="00190224" w:rsidRDefault="00190224">
      <w:pPr>
        <w:spacing w:line="240" w:lineRule="exact"/>
        <w:rPr>
          <w:sz w:val="19"/>
          <w:szCs w:val="19"/>
        </w:rPr>
      </w:pPr>
    </w:p>
    <w:p w14:paraId="6275517B" w14:textId="77777777" w:rsidR="00190224" w:rsidRDefault="00190224">
      <w:pPr>
        <w:spacing w:line="240" w:lineRule="exact"/>
        <w:rPr>
          <w:sz w:val="19"/>
          <w:szCs w:val="19"/>
        </w:rPr>
      </w:pPr>
    </w:p>
    <w:p w14:paraId="49C3D345" w14:textId="77777777" w:rsidR="00190224" w:rsidRDefault="00190224">
      <w:pPr>
        <w:spacing w:line="240" w:lineRule="exact"/>
        <w:rPr>
          <w:sz w:val="19"/>
          <w:szCs w:val="19"/>
        </w:rPr>
      </w:pPr>
    </w:p>
    <w:p w14:paraId="788CD402" w14:textId="77777777" w:rsidR="00190224" w:rsidRDefault="00190224">
      <w:pPr>
        <w:spacing w:before="103" w:after="103" w:line="240" w:lineRule="exact"/>
        <w:rPr>
          <w:sz w:val="19"/>
          <w:szCs w:val="19"/>
        </w:rPr>
      </w:pPr>
    </w:p>
    <w:p w14:paraId="4DAE37AD" w14:textId="77777777" w:rsidR="00190224" w:rsidRDefault="00190224">
      <w:pPr>
        <w:spacing w:line="1" w:lineRule="exact"/>
        <w:sectPr w:rsidR="00190224">
          <w:type w:val="continuous"/>
          <w:pgSz w:w="11900" w:h="16840"/>
          <w:pgMar w:top="1238" w:right="0" w:bottom="9933" w:left="0" w:header="0" w:footer="3" w:gutter="0"/>
          <w:cols w:space="720"/>
          <w:noEndnote/>
          <w:docGrid w:linePitch="360"/>
        </w:sectPr>
      </w:pPr>
    </w:p>
    <w:p w14:paraId="2F9AD7DE" w14:textId="6B6559C8" w:rsidR="00190224" w:rsidRDefault="00190224">
      <w:pPr>
        <w:spacing w:line="1" w:lineRule="exact"/>
      </w:pPr>
    </w:p>
    <w:p w14:paraId="62582854" w14:textId="670A00DB" w:rsidR="00190224" w:rsidRDefault="00095C7C">
      <w:pPr>
        <w:pStyle w:val="Zkladntext1"/>
        <w:shd w:val="clear" w:color="auto" w:fill="auto"/>
        <w:tabs>
          <w:tab w:val="left" w:pos="1387"/>
        </w:tabs>
        <w:spacing w:after="320"/>
        <w:jc w:val="both"/>
      </w:pPr>
      <w:r>
        <w:rPr>
          <w:i w:val="0"/>
          <w:iCs w:val="0"/>
          <w:sz w:val="18"/>
          <w:szCs w:val="18"/>
        </w:rPr>
        <w:tab/>
      </w:r>
      <w:r>
        <w:rPr>
          <w:i w:val="0"/>
          <w:iCs w:val="0"/>
          <w:sz w:val="18"/>
          <w:szCs w:val="18"/>
        </w:rPr>
        <w:t>Místo a datum:</w:t>
      </w:r>
      <w:r>
        <w:rPr>
          <w:i w:val="0"/>
          <w:iCs w:val="0"/>
          <w:sz w:val="18"/>
          <w:szCs w:val="18"/>
        </w:rPr>
        <w:tab/>
      </w:r>
      <w:r>
        <w:rPr>
          <w:i w:val="0"/>
          <w:iCs w:val="0"/>
        </w:rPr>
        <w:t xml:space="preserve">V </w:t>
      </w:r>
      <w:r>
        <w:t>Mostě dne 17. 6. 2021</w:t>
      </w:r>
    </w:p>
    <w:p w14:paraId="21BBE140" w14:textId="77777777" w:rsidR="00190224" w:rsidRDefault="00190224">
      <w:pPr>
        <w:spacing w:line="239" w:lineRule="exact"/>
        <w:rPr>
          <w:sz w:val="19"/>
          <w:szCs w:val="19"/>
        </w:rPr>
      </w:pPr>
    </w:p>
    <w:p w14:paraId="3FBD204D" w14:textId="77777777" w:rsidR="00190224" w:rsidRDefault="00190224">
      <w:pPr>
        <w:spacing w:line="1" w:lineRule="exact"/>
        <w:sectPr w:rsidR="00190224">
          <w:type w:val="continuous"/>
          <w:pgSz w:w="11900" w:h="16840"/>
          <w:pgMar w:top="1338" w:right="0" w:bottom="868" w:left="0" w:header="0" w:footer="3" w:gutter="0"/>
          <w:cols w:space="720"/>
          <w:noEndnote/>
          <w:docGrid w:linePitch="360"/>
        </w:sectPr>
      </w:pPr>
    </w:p>
    <w:p w14:paraId="558D11D3" w14:textId="77777777" w:rsidR="00190224" w:rsidRDefault="00095C7C">
      <w:pPr>
        <w:pStyle w:val="Zkladntext30"/>
        <w:framePr w:w="722" w:h="238" w:wrap="none" w:vAnchor="text" w:hAnchor="page" w:x="1986" w:y="21"/>
        <w:shd w:val="clear" w:color="auto" w:fill="auto"/>
      </w:pPr>
      <w:r>
        <w:t>Zhotovitel</w:t>
      </w:r>
    </w:p>
    <w:p w14:paraId="1FF19C0D" w14:textId="77777777" w:rsidR="00190224" w:rsidRDefault="00095C7C">
      <w:pPr>
        <w:pStyle w:val="Zkladntext30"/>
        <w:framePr w:w="790" w:h="238" w:wrap="none" w:vAnchor="text" w:hAnchor="page" w:x="8128" w:y="21"/>
        <w:shd w:val="clear" w:color="auto" w:fill="auto"/>
      </w:pPr>
      <w:r>
        <w:t>Objednatel</w:t>
      </w:r>
    </w:p>
    <w:p w14:paraId="12FC74BE" w14:textId="77777777" w:rsidR="00190224" w:rsidRDefault="00095C7C">
      <w:pPr>
        <w:pStyle w:val="Zkladntext30"/>
        <w:framePr w:w="790" w:h="238" w:wrap="none" w:vAnchor="text" w:hAnchor="page" w:x="8128" w:y="2046"/>
        <w:shd w:val="clear" w:color="auto" w:fill="auto"/>
      </w:pPr>
      <w:r>
        <w:t>Objednatel</w:t>
      </w:r>
    </w:p>
    <w:p w14:paraId="7A176494" w14:textId="77777777" w:rsidR="00190224" w:rsidRDefault="00190224">
      <w:pPr>
        <w:spacing w:line="360" w:lineRule="exact"/>
      </w:pPr>
    </w:p>
    <w:p w14:paraId="6E7A6D83" w14:textId="77777777" w:rsidR="00190224" w:rsidRDefault="00190224">
      <w:pPr>
        <w:spacing w:line="360" w:lineRule="exact"/>
      </w:pPr>
    </w:p>
    <w:p w14:paraId="69C81C38" w14:textId="77777777" w:rsidR="00190224" w:rsidRDefault="00190224">
      <w:pPr>
        <w:spacing w:line="360" w:lineRule="exact"/>
      </w:pPr>
    </w:p>
    <w:p w14:paraId="3CEF8442" w14:textId="77777777" w:rsidR="00190224" w:rsidRDefault="00190224">
      <w:pPr>
        <w:spacing w:line="360" w:lineRule="exact"/>
      </w:pPr>
    </w:p>
    <w:p w14:paraId="4BB1B1BE" w14:textId="77777777" w:rsidR="00190224" w:rsidRDefault="00190224">
      <w:pPr>
        <w:spacing w:line="360" w:lineRule="exact"/>
      </w:pPr>
    </w:p>
    <w:p w14:paraId="7AFC90B9" w14:textId="77777777" w:rsidR="00190224" w:rsidRDefault="00190224">
      <w:pPr>
        <w:spacing w:after="481" w:line="1" w:lineRule="exact"/>
      </w:pPr>
    </w:p>
    <w:p w14:paraId="46490D15" w14:textId="77777777" w:rsidR="00190224" w:rsidRDefault="00190224">
      <w:pPr>
        <w:spacing w:line="1" w:lineRule="exact"/>
      </w:pPr>
    </w:p>
    <w:sectPr w:rsidR="00190224">
      <w:type w:val="continuous"/>
      <w:pgSz w:w="11900" w:h="16840"/>
      <w:pgMar w:top="1338" w:right="889" w:bottom="868" w:left="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2E4B" w14:textId="77777777" w:rsidR="00000000" w:rsidRDefault="00095C7C">
      <w:r>
        <w:separator/>
      </w:r>
    </w:p>
  </w:endnote>
  <w:endnote w:type="continuationSeparator" w:id="0">
    <w:p w14:paraId="0AC463EA" w14:textId="77777777" w:rsidR="00000000" w:rsidRDefault="0009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5DFB" w14:textId="77777777" w:rsidR="00190224" w:rsidRDefault="00095C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C63C869" wp14:editId="2B0C51EB">
              <wp:simplePos x="0" y="0"/>
              <wp:positionH relativeFrom="page">
                <wp:posOffset>3411220</wp:posOffset>
              </wp:positionH>
              <wp:positionV relativeFrom="page">
                <wp:posOffset>10205720</wp:posOffset>
              </wp:positionV>
              <wp:extent cx="251460" cy="10541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C5AC29" w14:textId="77777777" w:rsidR="00190224" w:rsidRDefault="00095C7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63C869"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268.6pt;margin-top:803.6pt;width:19.8pt;height:8.3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" filled="f" stroked="f">
              <v:textbox style="mso-fit-shape-to-text:t" inset="0,0,0,0">
                <w:txbxContent>
                  <w:p w14:paraId="0CC5AC29" w14:textId="77777777" w:rsidR="00190224" w:rsidRDefault="00095C7C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Tahoma" w:eastAsia="Tahoma" w:hAnsi="Tahoma" w:cs="Tahoma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E68A" w14:textId="77777777" w:rsidR="00190224" w:rsidRDefault="00190224"/>
  </w:footnote>
  <w:footnote w:type="continuationSeparator" w:id="0">
    <w:p w14:paraId="7F6AC532" w14:textId="77777777" w:rsidR="00190224" w:rsidRDefault="001902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E5EE" w14:textId="77777777" w:rsidR="00190224" w:rsidRDefault="00095C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DFF4DDB" wp14:editId="665A8F44">
              <wp:simplePos x="0" y="0"/>
              <wp:positionH relativeFrom="page">
                <wp:posOffset>1397635</wp:posOffset>
              </wp:positionH>
              <wp:positionV relativeFrom="page">
                <wp:posOffset>458470</wp:posOffset>
              </wp:positionV>
              <wp:extent cx="4685030" cy="32766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5030" cy="3276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AF5BD2" w14:textId="77777777" w:rsidR="00190224" w:rsidRDefault="00095C7C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Výroba, instalace, opravy elektronických zařízení a výpočetní techniky</w:t>
                          </w:r>
                        </w:p>
                        <w:p w14:paraId="6C624AA6" w14:textId="77777777" w:rsidR="00190224" w:rsidRDefault="00095C7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3399"/>
                              <w:sz w:val="16"/>
                              <w:szCs w:val="16"/>
                            </w:rPr>
                            <w:t xml:space="preserve">Ferdinand Halmi, </w:t>
                          </w:r>
                          <w:proofErr w:type="spellStart"/>
                          <w:r>
                            <w:rPr>
                              <w:color w:val="003399"/>
                              <w:sz w:val="16"/>
                              <w:szCs w:val="16"/>
                            </w:rPr>
                            <w:t>J.A.Komenského</w:t>
                          </w:r>
                          <w:proofErr w:type="spellEnd"/>
                          <w:r>
                            <w:rPr>
                              <w:color w:val="003399"/>
                              <w:sz w:val="16"/>
                              <w:szCs w:val="16"/>
                            </w:rPr>
                            <w:t xml:space="preserve"> 510, 434 01 </w:t>
                          </w:r>
                          <w:proofErr w:type="spellStart"/>
                          <w:r>
                            <w:rPr>
                              <w:color w:val="003399"/>
                              <w:sz w:val="16"/>
                              <w:szCs w:val="16"/>
                            </w:rPr>
                            <w:t>Mostt</w:t>
                          </w:r>
                          <w:proofErr w:type="spellEnd"/>
                        </w:p>
                        <w:p w14:paraId="11D6A776" w14:textId="4135762C" w:rsidR="00190224" w:rsidRDefault="00095C7C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IČO: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134 55 702,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DIČ: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CZ5701177416,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internet: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xxx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email: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xxx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telefon: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xxx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F4DDB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110.05pt;margin-top:36.1pt;width:368.9pt;height:25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" filled="f" stroked="f">
              <v:textbox style="mso-fit-shape-to-text:t" inset="0,0,0,0">
                <w:txbxContent>
                  <w:p w14:paraId="12AF5BD2" w14:textId="77777777" w:rsidR="00190224" w:rsidRDefault="00095C7C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Výroba, instalace, opravy elektronických zařízení a výpočetní techniky</w:t>
                    </w:r>
                  </w:p>
                  <w:p w14:paraId="6C624AA6" w14:textId="77777777" w:rsidR="00190224" w:rsidRDefault="00095C7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3399"/>
                        <w:sz w:val="16"/>
                        <w:szCs w:val="16"/>
                      </w:rPr>
                      <w:t xml:space="preserve">Ferdinand Halmi, </w:t>
                    </w:r>
                    <w:proofErr w:type="spellStart"/>
                    <w:r>
                      <w:rPr>
                        <w:color w:val="003399"/>
                        <w:sz w:val="16"/>
                        <w:szCs w:val="16"/>
                      </w:rPr>
                      <w:t>J.A.Komenského</w:t>
                    </w:r>
                    <w:proofErr w:type="spellEnd"/>
                    <w:r>
                      <w:rPr>
                        <w:color w:val="003399"/>
                        <w:sz w:val="16"/>
                        <w:szCs w:val="16"/>
                      </w:rPr>
                      <w:t xml:space="preserve"> 510, 434 01 </w:t>
                    </w:r>
                    <w:proofErr w:type="spellStart"/>
                    <w:r>
                      <w:rPr>
                        <w:color w:val="003399"/>
                        <w:sz w:val="16"/>
                        <w:szCs w:val="16"/>
                      </w:rPr>
                      <w:t>Mostt</w:t>
                    </w:r>
                    <w:proofErr w:type="spellEnd"/>
                  </w:p>
                  <w:p w14:paraId="11D6A776" w14:textId="4135762C" w:rsidR="00190224" w:rsidRDefault="00095C7C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IČO: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134 55 702,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DIČ: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CZ5701177416,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internet: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xxx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email: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xxx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telefon: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B371332" wp14:editId="4AE849CB">
              <wp:simplePos x="0" y="0"/>
              <wp:positionH relativeFrom="page">
                <wp:posOffset>1094740</wp:posOffset>
              </wp:positionH>
              <wp:positionV relativeFrom="page">
                <wp:posOffset>826770</wp:posOffset>
              </wp:positionV>
              <wp:extent cx="534924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92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6.200000000000003pt;margin-top:65.099999999999994pt;width:421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24"/>
    <w:rsid w:val="00095C7C"/>
    <w:rsid w:val="0019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1D567"/>
  <w15:docId w15:val="{D4C6ACBD-38CD-47D1-9886-F26AD87C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color w:val="1F497C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color w:val="1C1B1D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C1B1D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jc w:val="center"/>
      <w:outlineLvl w:val="0"/>
    </w:pPr>
    <w:rPr>
      <w:rFonts w:ascii="Tahoma" w:eastAsia="Tahoma" w:hAnsi="Tahoma" w:cs="Tahoma"/>
      <w:b/>
      <w:bCs/>
      <w:color w:val="1F497C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90" w:line="252" w:lineRule="auto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ind w:firstLine="400"/>
    </w:pPr>
    <w:rPr>
      <w:rFonts w:ascii="Times New Roman" w:eastAsia="Times New Roman" w:hAnsi="Times New Roman" w:cs="Times New Roman"/>
      <w:b/>
      <w:bCs/>
      <w:i/>
      <w:iCs/>
      <w:color w:val="1C1B1D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auto"/>
      <w:ind w:left="400" w:firstLine="200"/>
    </w:pPr>
    <w:rPr>
      <w:rFonts w:ascii="Times New Roman" w:eastAsia="Times New Roman" w:hAnsi="Times New Roman" w:cs="Times New Roman"/>
      <w:i/>
      <w:iCs/>
      <w:color w:val="1C1B1D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5C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5C7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95C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5C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3 ke smlouvě o syst. serv._SPORTOVNI HALA MOST a.s._zmena sluzeb a navyseni pausalu_1_7_2021</dc:title>
  <dc:subject/>
  <dc:creator>Ferda</dc:creator>
  <cp:keywords/>
  <cp:lastModifiedBy>Miroslava</cp:lastModifiedBy>
  <cp:revision>2</cp:revision>
  <dcterms:created xsi:type="dcterms:W3CDTF">2021-06-24T09:46:00Z</dcterms:created>
  <dcterms:modified xsi:type="dcterms:W3CDTF">2021-06-24T09:49:00Z</dcterms:modified>
</cp:coreProperties>
</file>