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1E72" w14:textId="77777777" w:rsidR="003777E5" w:rsidRDefault="003777E5" w:rsidP="001E5EAC">
      <w:pPr>
        <w:jc w:val="center"/>
      </w:pPr>
      <w:r w:rsidRPr="00CE6EBA">
        <w:rPr>
          <w:b/>
          <w:noProof/>
          <w:sz w:val="24"/>
          <w:szCs w:val="24"/>
        </w:rPr>
        <w:t>Smlouva o prodeji OV OV/30229</w:t>
      </w:r>
    </w:p>
    <w:p w14:paraId="0560B051" w14:textId="77777777" w:rsidR="003777E5" w:rsidRDefault="003777E5" w:rsidP="00D5639B">
      <w:pPr>
        <w:autoSpaceDE w:val="0"/>
        <w:autoSpaceDN w:val="0"/>
        <w:adjustRightInd w:val="0"/>
        <w:jc w:val="center"/>
        <w:rPr>
          <w:rFonts w:ascii="MS Sans Serif" w:hAnsi="MS Sans Serif" w:cs="MS Sans Serif"/>
          <w:sz w:val="16"/>
          <w:szCs w:val="16"/>
        </w:rPr>
      </w:pPr>
    </w:p>
    <w:p w14:paraId="6958D00A" w14:textId="77777777" w:rsidR="003777E5" w:rsidRDefault="003777E5" w:rsidP="00D5639B">
      <w:pPr>
        <w:autoSpaceDE w:val="0"/>
        <w:autoSpaceDN w:val="0"/>
        <w:adjustRightInd w:val="0"/>
        <w:sectPr w:rsidR="003777E5" w:rsidSect="00F771CD">
          <w:pgSz w:w="11906" w:h="16838"/>
          <w:pgMar w:top="1417" w:right="1417" w:bottom="1417" w:left="1417" w:header="708" w:footer="708" w:gutter="0"/>
          <w:pgNumType w:start="1"/>
          <w:cols w:space="708"/>
        </w:sectPr>
      </w:pPr>
    </w:p>
    <w:p w14:paraId="0F320DD1" w14:textId="77777777" w:rsidR="003777E5" w:rsidRDefault="003777E5" w:rsidP="005E57F6">
      <w:pPr>
        <w:autoSpaceDE w:val="0"/>
        <w:autoSpaceDN w:val="0"/>
        <w:adjustRightInd w:val="0"/>
        <w:rPr>
          <w:rFonts w:ascii="MS Sans Serif" w:hAnsi="MS Sans Serif" w:cs="MS Sans Serif"/>
          <w:sz w:val="16"/>
          <w:szCs w:val="16"/>
        </w:rPr>
      </w:pPr>
      <w:r w:rsidRPr="00C514C1">
        <w:rPr>
          <w:noProof/>
        </w:rPr>
        <w:t>Smluvní strany</w:t>
      </w:r>
    </w:p>
    <w:p w14:paraId="0E48B9E9" w14:textId="77777777" w:rsidR="003777E5" w:rsidRDefault="003777E5" w:rsidP="005E57F6">
      <w:pPr>
        <w:autoSpaceDE w:val="0"/>
        <w:autoSpaceDN w:val="0"/>
        <w:adjustRightInd w:val="0"/>
        <w:rPr>
          <w:b/>
        </w:rPr>
      </w:pPr>
    </w:p>
    <w:p w14:paraId="1710CEDA" w14:textId="77777777" w:rsidR="003777E5" w:rsidRDefault="003777E5" w:rsidP="005E57F6">
      <w:pPr>
        <w:autoSpaceDE w:val="0"/>
        <w:autoSpaceDN w:val="0"/>
        <w:adjustRightInd w:val="0"/>
        <w:rPr>
          <w:b/>
        </w:rPr>
        <w:sectPr w:rsidR="003777E5" w:rsidSect="005E57F6">
          <w:type w:val="continuous"/>
          <w:pgSz w:w="11906" w:h="16838"/>
          <w:pgMar w:top="1417" w:right="1133" w:bottom="1417" w:left="1417" w:header="708" w:footer="708" w:gutter="0"/>
          <w:cols w:space="708" w:equalWidth="0">
            <w:col w:w="9356" w:space="708"/>
          </w:cols>
        </w:sectPr>
      </w:pPr>
    </w:p>
    <w:p w14:paraId="7ADC454D" w14:textId="77777777" w:rsidR="003777E5" w:rsidRDefault="001E512A" w:rsidP="003079CB">
      <w:pPr>
        <w:autoSpaceDE w:val="0"/>
        <w:autoSpaceDN w:val="0"/>
        <w:adjustRightInd w:val="0"/>
        <w:rPr>
          <w:b/>
        </w:rPr>
      </w:pPr>
      <w:r>
        <w:rPr>
          <w:b/>
          <w:noProof/>
        </w:rPr>
        <w:t>Autostyl a.s.</w:t>
      </w:r>
    </w:p>
    <w:p w14:paraId="6F5B9F71" w14:textId="77777777" w:rsidR="003777E5" w:rsidRDefault="001E512A" w:rsidP="003079CB">
      <w:pPr>
        <w:autoSpaceDE w:val="0"/>
        <w:autoSpaceDN w:val="0"/>
        <w:adjustRightInd w:val="0"/>
        <w:rPr>
          <w:b/>
        </w:rPr>
      </w:pPr>
      <w:r>
        <w:rPr>
          <w:b/>
          <w:noProof/>
        </w:rPr>
        <w:t>Horská 579</w:t>
      </w:r>
    </w:p>
    <w:p w14:paraId="2900B7A6" w14:textId="77777777" w:rsidR="003777E5" w:rsidRPr="00D5639B" w:rsidRDefault="001E512A" w:rsidP="003079CB">
      <w:pPr>
        <w:autoSpaceDE w:val="0"/>
        <w:autoSpaceDN w:val="0"/>
        <w:adjustRightInd w:val="0"/>
        <w:rPr>
          <w:rFonts w:ascii="MS Sans Serif" w:hAnsi="MS Sans Serif" w:cs="MS Sans Serif"/>
          <w:b/>
          <w:sz w:val="16"/>
          <w:szCs w:val="16"/>
        </w:rPr>
      </w:pPr>
      <w:r>
        <w:rPr>
          <w:b/>
          <w:noProof/>
        </w:rPr>
        <w:t>541 01, Trutnov</w:t>
      </w:r>
    </w:p>
    <w:p w14:paraId="1B92300D" w14:textId="2AF77136" w:rsidR="003777E5" w:rsidRPr="00D5639B" w:rsidRDefault="00B133BB" w:rsidP="003079CB">
      <w:pPr>
        <w:autoSpaceDE w:val="0"/>
        <w:autoSpaceDN w:val="0"/>
        <w:adjustRightInd w:val="0"/>
        <w:rPr>
          <w:rFonts w:ascii="MS Sans Serif" w:hAnsi="MS Sans Serif" w:cs="MS Sans Serif"/>
          <w:b/>
          <w:sz w:val="16"/>
          <w:szCs w:val="16"/>
        </w:rPr>
      </w:pPr>
      <w:r>
        <w:rPr>
          <w:b/>
          <w:noProof/>
        </w:rPr>
        <w:t>xxxx</w:t>
      </w:r>
    </w:p>
    <w:p w14:paraId="524A26E8" w14:textId="2F09D747" w:rsidR="003777E5" w:rsidRDefault="00B133BB" w:rsidP="003079CB">
      <w:pPr>
        <w:autoSpaceDE w:val="0"/>
        <w:autoSpaceDN w:val="0"/>
        <w:adjustRightInd w:val="0"/>
        <w:rPr>
          <w:b/>
        </w:rPr>
      </w:pPr>
      <w:r>
        <w:rPr>
          <w:b/>
          <w:noProof/>
        </w:rPr>
        <w:t>xxx</w:t>
      </w:r>
    </w:p>
    <w:p w14:paraId="01C3775D" w14:textId="77777777" w:rsidR="003777E5" w:rsidRDefault="003777E5" w:rsidP="005E57F6">
      <w:pPr>
        <w:tabs>
          <w:tab w:val="left" w:pos="1701"/>
        </w:tabs>
        <w:autoSpaceDE w:val="0"/>
        <w:autoSpaceDN w:val="0"/>
        <w:adjustRightInd w:val="0"/>
        <w:rPr>
          <w:b/>
        </w:rPr>
      </w:pPr>
      <w:r w:rsidRPr="00C514C1">
        <w:rPr>
          <w:noProof/>
        </w:rPr>
        <w:t>DIČ</w:t>
      </w:r>
      <w:r>
        <w:t xml:space="preserve"> </w:t>
      </w:r>
      <w:r>
        <w:tab/>
      </w:r>
      <w:r w:rsidR="001E512A">
        <w:rPr>
          <w:b/>
          <w:noProof/>
        </w:rPr>
        <w:t>CZ24727741</w:t>
      </w:r>
    </w:p>
    <w:p w14:paraId="42C6DF89" w14:textId="77777777" w:rsidR="003777E5" w:rsidRDefault="003777E5" w:rsidP="005E57F6">
      <w:pPr>
        <w:tabs>
          <w:tab w:val="left" w:pos="1701"/>
        </w:tabs>
        <w:autoSpaceDE w:val="0"/>
        <w:autoSpaceDN w:val="0"/>
        <w:adjustRightInd w:val="0"/>
        <w:rPr>
          <w:b/>
        </w:rPr>
      </w:pPr>
      <w:r w:rsidRPr="00C514C1">
        <w:rPr>
          <w:noProof/>
        </w:rPr>
        <w:t>IČ</w:t>
      </w:r>
      <w:r>
        <w:t xml:space="preserve"> </w:t>
      </w:r>
      <w:r>
        <w:tab/>
      </w:r>
      <w:r w:rsidR="001E512A">
        <w:rPr>
          <w:b/>
          <w:noProof/>
        </w:rPr>
        <w:t>24727741</w:t>
      </w:r>
    </w:p>
    <w:p w14:paraId="627A5FD0" w14:textId="77777777" w:rsidR="00F67E4E" w:rsidRDefault="001E512A" w:rsidP="005E57F6">
      <w:pPr>
        <w:tabs>
          <w:tab w:val="left" w:pos="1701"/>
        </w:tabs>
        <w:autoSpaceDE w:val="0"/>
        <w:autoSpaceDN w:val="0"/>
        <w:adjustRightInd w:val="0"/>
        <w:rPr>
          <w:noProof/>
        </w:rPr>
      </w:pPr>
      <w:r>
        <w:rPr>
          <w:noProof/>
        </w:rPr>
        <w:t>Č. účtu:</w:t>
      </w:r>
      <w:r>
        <w:rPr>
          <w:noProof/>
        </w:rPr>
        <w:tab/>
      </w:r>
      <w:r w:rsidRPr="001E512A">
        <w:rPr>
          <w:b/>
          <w:bCs/>
          <w:noProof/>
        </w:rPr>
        <w:t>183 779 378 / 0300</w:t>
      </w:r>
    </w:p>
    <w:p w14:paraId="0BBAA5A1" w14:textId="77777777" w:rsidR="00F67E4E" w:rsidRDefault="00F67E4E" w:rsidP="005E57F6">
      <w:pPr>
        <w:tabs>
          <w:tab w:val="left" w:pos="1701"/>
        </w:tabs>
        <w:autoSpaceDE w:val="0"/>
        <w:autoSpaceDN w:val="0"/>
        <w:adjustRightInd w:val="0"/>
        <w:rPr>
          <w:noProof/>
        </w:rPr>
      </w:pPr>
    </w:p>
    <w:p w14:paraId="1270B6A8" w14:textId="77777777" w:rsidR="003777E5" w:rsidRDefault="003777E5" w:rsidP="005E57F6">
      <w:pPr>
        <w:tabs>
          <w:tab w:val="left" w:pos="1701"/>
        </w:tabs>
        <w:autoSpaceDE w:val="0"/>
        <w:autoSpaceDN w:val="0"/>
        <w:adjustRightInd w:val="0"/>
        <w:rPr>
          <w:b/>
        </w:rPr>
      </w:pPr>
      <w:r w:rsidRPr="003079CB">
        <w:tab/>
      </w:r>
    </w:p>
    <w:p w14:paraId="091C021B" w14:textId="77777777" w:rsidR="003777E5" w:rsidRDefault="003777E5" w:rsidP="005E57F6">
      <w:pPr>
        <w:tabs>
          <w:tab w:val="left" w:pos="1701"/>
        </w:tabs>
        <w:autoSpaceDE w:val="0"/>
        <w:autoSpaceDN w:val="0"/>
        <w:adjustRightInd w:val="0"/>
        <w:rPr>
          <w:b/>
        </w:rPr>
        <w:sectPr w:rsidR="003777E5" w:rsidSect="0044045F">
          <w:type w:val="continuous"/>
          <w:pgSz w:w="11906" w:h="16838"/>
          <w:pgMar w:top="1417" w:right="1133" w:bottom="1417" w:left="1417" w:header="708" w:footer="708" w:gutter="0"/>
          <w:cols w:num="2" w:space="708" w:equalWidth="0">
            <w:col w:w="4820" w:space="284"/>
            <w:col w:w="4252"/>
          </w:cols>
        </w:sectPr>
      </w:pPr>
    </w:p>
    <w:p w14:paraId="12898CB2" w14:textId="77777777" w:rsidR="003777E5" w:rsidRDefault="003777E5" w:rsidP="005E57F6">
      <w:pPr>
        <w:autoSpaceDE w:val="0"/>
        <w:autoSpaceDN w:val="0"/>
        <w:adjustRightInd w:val="0"/>
        <w:spacing w:before="120"/>
        <w:rPr>
          <w:rFonts w:ascii="MS Sans Serif" w:hAnsi="MS Sans Serif" w:cs="MS Sans Serif"/>
          <w:sz w:val="16"/>
          <w:szCs w:val="16"/>
        </w:rPr>
      </w:pPr>
      <w:r w:rsidRPr="00C514C1">
        <w:rPr>
          <w:noProof/>
        </w:rPr>
        <w:t>dále jen prodávající</w:t>
      </w:r>
    </w:p>
    <w:p w14:paraId="41E735B2" w14:textId="77777777" w:rsidR="003777E5" w:rsidRDefault="003777E5" w:rsidP="005E57F6">
      <w:pPr>
        <w:autoSpaceDE w:val="0"/>
        <w:autoSpaceDN w:val="0"/>
        <w:adjustRightInd w:val="0"/>
        <w:rPr>
          <w:rFonts w:ascii="MS Sans Serif" w:hAnsi="MS Sans Serif" w:cs="MS Sans Serif"/>
          <w:sz w:val="16"/>
          <w:szCs w:val="16"/>
        </w:rPr>
      </w:pPr>
    </w:p>
    <w:p w14:paraId="5E03CDDF" w14:textId="77777777" w:rsidR="003777E5" w:rsidRDefault="003777E5" w:rsidP="005E57F6">
      <w:pPr>
        <w:autoSpaceDE w:val="0"/>
        <w:autoSpaceDN w:val="0"/>
        <w:adjustRightInd w:val="0"/>
        <w:rPr>
          <w:rFonts w:ascii="MS Sans Serif" w:hAnsi="MS Sans Serif" w:cs="MS Sans Serif"/>
          <w:sz w:val="16"/>
          <w:szCs w:val="16"/>
        </w:rPr>
      </w:pPr>
      <w:r w:rsidRPr="00C514C1">
        <w:rPr>
          <w:noProof/>
        </w:rPr>
        <w:t>a</w:t>
      </w:r>
    </w:p>
    <w:p w14:paraId="52FDC68B" w14:textId="77777777" w:rsidR="003777E5" w:rsidRPr="009A7F8B" w:rsidRDefault="003777E5" w:rsidP="005E57F6">
      <w:pPr>
        <w:autoSpaceDE w:val="0"/>
        <w:autoSpaceDN w:val="0"/>
        <w:adjustRightInd w:val="0"/>
        <w:rPr>
          <w:b/>
          <w:caps/>
          <w:sz w:val="24"/>
          <w:szCs w:val="24"/>
        </w:rPr>
      </w:pPr>
    </w:p>
    <w:p w14:paraId="6CB696DD" w14:textId="77777777" w:rsidR="003777E5" w:rsidRDefault="003777E5" w:rsidP="005E57F6">
      <w:pPr>
        <w:autoSpaceDE w:val="0"/>
        <w:autoSpaceDN w:val="0"/>
        <w:adjustRightInd w:val="0"/>
        <w:sectPr w:rsidR="003777E5" w:rsidSect="001D1018">
          <w:type w:val="continuous"/>
          <w:pgSz w:w="11906" w:h="16838"/>
          <w:pgMar w:top="1417" w:right="1417" w:bottom="1417" w:left="1417" w:header="708" w:footer="708" w:gutter="0"/>
          <w:cols w:space="708"/>
        </w:sectPr>
      </w:pPr>
    </w:p>
    <w:p w14:paraId="33C68A5B" w14:textId="7CCEFB19" w:rsidR="003777E5" w:rsidRPr="00D5639B" w:rsidRDefault="00F24C40" w:rsidP="00EA20C9">
      <w:pPr>
        <w:autoSpaceDE w:val="0"/>
        <w:autoSpaceDN w:val="0"/>
        <w:adjustRightInd w:val="0"/>
        <w:rPr>
          <w:rFonts w:ascii="MS Sans Serif" w:hAnsi="MS Sans Serif" w:cs="MS Sans Serif"/>
          <w:b/>
          <w:sz w:val="16"/>
          <w:szCs w:val="16"/>
        </w:rPr>
      </w:pPr>
      <w:r>
        <w:rPr>
          <w:b/>
          <w:noProof/>
        </w:rPr>
        <w:t>Oblastní nemocnice Trutnov a.s.</w:t>
      </w:r>
    </w:p>
    <w:p w14:paraId="62B69874" w14:textId="2A2BEBD5" w:rsidR="003777E5" w:rsidRPr="00D5639B" w:rsidRDefault="00F24C40" w:rsidP="00EA20C9">
      <w:pPr>
        <w:autoSpaceDE w:val="0"/>
        <w:autoSpaceDN w:val="0"/>
        <w:adjustRightInd w:val="0"/>
        <w:rPr>
          <w:rFonts w:ascii="MS Sans Serif" w:hAnsi="MS Sans Serif" w:cs="MS Sans Serif"/>
          <w:b/>
          <w:sz w:val="16"/>
          <w:szCs w:val="16"/>
        </w:rPr>
      </w:pPr>
      <w:r>
        <w:rPr>
          <w:b/>
          <w:noProof/>
        </w:rPr>
        <w:t>M. Gorkého 77</w:t>
      </w:r>
    </w:p>
    <w:p w14:paraId="12037A5A" w14:textId="3389F556" w:rsidR="003777E5" w:rsidRPr="001E512A" w:rsidRDefault="00F24C40" w:rsidP="001E512A">
      <w:pPr>
        <w:autoSpaceDE w:val="0"/>
        <w:autoSpaceDN w:val="0"/>
        <w:adjustRightInd w:val="0"/>
        <w:rPr>
          <w:rFonts w:ascii="MS Sans Serif" w:hAnsi="MS Sans Serif" w:cs="MS Sans Serif"/>
          <w:b/>
          <w:sz w:val="16"/>
          <w:szCs w:val="16"/>
        </w:rPr>
      </w:pPr>
      <w:r>
        <w:rPr>
          <w:b/>
          <w:noProof/>
        </w:rPr>
        <w:t xml:space="preserve">541 </w:t>
      </w:r>
      <w:r w:rsidR="0095686D">
        <w:rPr>
          <w:b/>
          <w:noProof/>
        </w:rPr>
        <w:t>0</w:t>
      </w:r>
      <w:r>
        <w:rPr>
          <w:b/>
          <w:noProof/>
        </w:rPr>
        <w:t>1, Trutnov</w:t>
      </w:r>
    </w:p>
    <w:p w14:paraId="2A798ADD" w14:textId="7C6B80D0" w:rsidR="003777E5" w:rsidRDefault="003777E5" w:rsidP="00A207F8">
      <w:pPr>
        <w:tabs>
          <w:tab w:val="left" w:pos="1843"/>
        </w:tabs>
        <w:autoSpaceDE w:val="0"/>
        <w:autoSpaceDN w:val="0"/>
        <w:adjustRightInd w:val="0"/>
      </w:pPr>
      <w:r w:rsidRPr="00C514C1">
        <w:rPr>
          <w:noProof/>
        </w:rPr>
        <w:t>DIČ</w:t>
      </w:r>
      <w:r>
        <w:t xml:space="preserve"> </w:t>
      </w:r>
      <w:r w:rsidR="00F67E4E">
        <w:tab/>
      </w:r>
      <w:r w:rsidR="00F24C40">
        <w:rPr>
          <w:b/>
          <w:bCs/>
        </w:rPr>
        <w:t>CZ699004900</w:t>
      </w:r>
    </w:p>
    <w:p w14:paraId="13D114A8" w14:textId="027239C1" w:rsidR="003777E5" w:rsidRDefault="003777E5" w:rsidP="00EA20C9">
      <w:pPr>
        <w:tabs>
          <w:tab w:val="left" w:pos="1843"/>
        </w:tabs>
        <w:autoSpaceDE w:val="0"/>
        <w:autoSpaceDN w:val="0"/>
        <w:adjustRightInd w:val="0"/>
        <w:rPr>
          <w:rFonts w:ascii="MS Sans Serif" w:hAnsi="MS Sans Serif" w:cs="MS Sans Serif"/>
          <w:sz w:val="16"/>
          <w:szCs w:val="16"/>
        </w:rPr>
      </w:pPr>
      <w:r w:rsidRPr="00C514C1">
        <w:rPr>
          <w:noProof/>
        </w:rPr>
        <w:t>IČ</w:t>
      </w:r>
      <w:r>
        <w:t xml:space="preserve"> </w:t>
      </w:r>
      <w:r>
        <w:tab/>
      </w:r>
      <w:r w:rsidR="00F24C40">
        <w:rPr>
          <w:b/>
          <w:bCs/>
        </w:rPr>
        <w:t>26000237</w:t>
      </w:r>
    </w:p>
    <w:p w14:paraId="571238BD" w14:textId="77777777" w:rsidR="003777E5" w:rsidRPr="001E512A" w:rsidRDefault="003777E5" w:rsidP="00EA20C9">
      <w:pPr>
        <w:tabs>
          <w:tab w:val="left" w:pos="1843"/>
        </w:tabs>
        <w:autoSpaceDE w:val="0"/>
        <w:autoSpaceDN w:val="0"/>
        <w:adjustRightInd w:val="0"/>
        <w:rPr>
          <w:b/>
        </w:rPr>
        <w:sectPr w:rsidR="003777E5" w:rsidRPr="001E512A" w:rsidSect="0044045F">
          <w:type w:val="continuous"/>
          <w:pgSz w:w="11906" w:h="16838"/>
          <w:pgMar w:top="1417" w:right="1417" w:bottom="1417" w:left="1417" w:header="708" w:footer="708" w:gutter="0"/>
          <w:cols w:num="2" w:space="708" w:equalWidth="0">
            <w:col w:w="4820" w:space="284"/>
            <w:col w:w="3968"/>
          </w:cols>
        </w:sectPr>
      </w:pPr>
      <w:r>
        <w:tab/>
      </w:r>
    </w:p>
    <w:p w14:paraId="71177DFA" w14:textId="77777777" w:rsidR="003777E5" w:rsidRDefault="003777E5" w:rsidP="00384E2E">
      <w:pPr>
        <w:autoSpaceDE w:val="0"/>
        <w:autoSpaceDN w:val="0"/>
        <w:adjustRightInd w:val="0"/>
        <w:spacing w:before="120"/>
      </w:pPr>
      <w:r w:rsidRPr="00C514C1">
        <w:rPr>
          <w:noProof/>
        </w:rPr>
        <w:t>dále jen kupující</w:t>
      </w:r>
    </w:p>
    <w:p w14:paraId="2D48DF6D" w14:textId="77777777" w:rsidR="003777E5" w:rsidRDefault="003777E5" w:rsidP="00D5639B">
      <w:pPr>
        <w:autoSpaceDE w:val="0"/>
        <w:autoSpaceDN w:val="0"/>
        <w:adjustRightInd w:val="0"/>
        <w:jc w:val="center"/>
        <w:rPr>
          <w:b/>
          <w:sz w:val="16"/>
          <w:szCs w:val="16"/>
        </w:rPr>
      </w:pPr>
    </w:p>
    <w:p w14:paraId="5FB018F6" w14:textId="77777777" w:rsidR="001E512A" w:rsidRDefault="001E512A" w:rsidP="00D5639B">
      <w:pPr>
        <w:autoSpaceDE w:val="0"/>
        <w:autoSpaceDN w:val="0"/>
        <w:adjustRightInd w:val="0"/>
        <w:jc w:val="center"/>
        <w:rPr>
          <w:b/>
          <w:sz w:val="16"/>
          <w:szCs w:val="16"/>
        </w:rPr>
      </w:pPr>
    </w:p>
    <w:p w14:paraId="01BA7056" w14:textId="77777777" w:rsidR="001E512A" w:rsidRDefault="001E512A" w:rsidP="00D5639B">
      <w:pPr>
        <w:autoSpaceDE w:val="0"/>
        <w:autoSpaceDN w:val="0"/>
        <w:adjustRightInd w:val="0"/>
        <w:jc w:val="center"/>
        <w:rPr>
          <w:b/>
          <w:sz w:val="16"/>
          <w:szCs w:val="16"/>
        </w:rPr>
      </w:pPr>
    </w:p>
    <w:p w14:paraId="687433FC" w14:textId="77777777" w:rsidR="001E512A" w:rsidRPr="00384E2E" w:rsidRDefault="001E512A" w:rsidP="00D5639B">
      <w:pPr>
        <w:autoSpaceDE w:val="0"/>
        <w:autoSpaceDN w:val="0"/>
        <w:adjustRightInd w:val="0"/>
        <w:jc w:val="center"/>
        <w:rPr>
          <w:b/>
          <w:sz w:val="16"/>
          <w:szCs w:val="16"/>
        </w:rPr>
      </w:pPr>
    </w:p>
    <w:p w14:paraId="4CFB32D9" w14:textId="77777777" w:rsidR="003777E5" w:rsidRPr="00D5639B" w:rsidRDefault="003777E5" w:rsidP="00D5639B">
      <w:pPr>
        <w:autoSpaceDE w:val="0"/>
        <w:autoSpaceDN w:val="0"/>
        <w:adjustRightInd w:val="0"/>
        <w:jc w:val="center"/>
        <w:rPr>
          <w:b/>
        </w:rPr>
      </w:pPr>
      <w:r w:rsidRPr="00C514C1">
        <w:rPr>
          <w:b/>
          <w:noProof/>
        </w:rPr>
        <w:t>I.</w:t>
      </w:r>
    </w:p>
    <w:p w14:paraId="5BDA99AE" w14:textId="77777777" w:rsidR="003777E5" w:rsidRDefault="003777E5" w:rsidP="00D5639B">
      <w:pPr>
        <w:autoSpaceDE w:val="0"/>
        <w:autoSpaceDN w:val="0"/>
        <w:adjustRightInd w:val="0"/>
      </w:pPr>
      <w:r w:rsidRPr="00C514C1">
        <w:rPr>
          <w:noProof/>
        </w:rPr>
        <w:t>Prodávající prodává kupujícímu toto ojeté vozidlo:</w:t>
      </w:r>
    </w:p>
    <w:p w14:paraId="6C4682CC" w14:textId="77777777" w:rsidR="003777E5" w:rsidRDefault="003777E5" w:rsidP="00D5639B">
      <w:pPr>
        <w:autoSpaceDE w:val="0"/>
        <w:autoSpaceDN w:val="0"/>
        <w:adjustRightInd w:val="0"/>
        <w:sectPr w:rsidR="003777E5" w:rsidSect="00DC4AF8">
          <w:type w:val="continuous"/>
          <w:pgSz w:w="11906" w:h="16838"/>
          <w:pgMar w:top="1417" w:right="1417" w:bottom="1417" w:left="1417" w:header="708" w:footer="708" w:gutter="0"/>
          <w:cols w:space="708" w:equalWidth="0">
            <w:col w:w="9072"/>
          </w:cols>
        </w:sectPr>
      </w:pPr>
    </w:p>
    <w:p w14:paraId="6814BD19" w14:textId="7F643430" w:rsidR="003777E5" w:rsidRDefault="003777E5" w:rsidP="00D80C57">
      <w:pPr>
        <w:tabs>
          <w:tab w:val="left" w:pos="1701"/>
        </w:tabs>
        <w:autoSpaceDE w:val="0"/>
        <w:autoSpaceDN w:val="0"/>
        <w:adjustRightInd w:val="0"/>
      </w:pPr>
      <w:r w:rsidRPr="00C514C1">
        <w:rPr>
          <w:noProof/>
        </w:rPr>
        <w:t>Výrobek</w:t>
      </w:r>
      <w:r>
        <w:tab/>
      </w:r>
      <w:r w:rsidR="00F24C40">
        <w:rPr>
          <w:b/>
          <w:noProof/>
        </w:rPr>
        <w:t>Osobní automobil</w:t>
      </w:r>
    </w:p>
    <w:p w14:paraId="7EA764FC" w14:textId="600F974B" w:rsidR="003777E5" w:rsidRDefault="003777E5" w:rsidP="001F5CD2">
      <w:pPr>
        <w:tabs>
          <w:tab w:val="left" w:pos="1701"/>
        </w:tabs>
        <w:autoSpaceDE w:val="0"/>
        <w:autoSpaceDN w:val="0"/>
        <w:adjustRightInd w:val="0"/>
        <w:rPr>
          <w:b/>
        </w:rPr>
      </w:pPr>
      <w:r w:rsidRPr="00C514C1">
        <w:rPr>
          <w:noProof/>
        </w:rPr>
        <w:t>Typ vozidla</w:t>
      </w:r>
      <w:r>
        <w:t xml:space="preserve"> </w:t>
      </w:r>
      <w:r>
        <w:tab/>
      </w:r>
      <w:r w:rsidR="00F24C40">
        <w:rPr>
          <w:b/>
          <w:noProof/>
        </w:rPr>
        <w:t>Škoda Rapid AMB 1.0/70kW</w:t>
      </w:r>
    </w:p>
    <w:p w14:paraId="76DA0FE1" w14:textId="512BF648" w:rsidR="003777E5" w:rsidRPr="00D5639B" w:rsidRDefault="003777E5" w:rsidP="001F5CD2">
      <w:pPr>
        <w:tabs>
          <w:tab w:val="left" w:pos="1701"/>
        </w:tabs>
        <w:autoSpaceDE w:val="0"/>
        <w:autoSpaceDN w:val="0"/>
        <w:adjustRightInd w:val="0"/>
        <w:rPr>
          <w:b/>
        </w:rPr>
      </w:pPr>
      <w:r>
        <w:rPr>
          <w:b/>
        </w:rPr>
        <w:tab/>
      </w:r>
    </w:p>
    <w:p w14:paraId="26A02027" w14:textId="4025DE22" w:rsidR="003777E5" w:rsidRDefault="003777E5" w:rsidP="001F5CD2">
      <w:pPr>
        <w:tabs>
          <w:tab w:val="left" w:pos="1701"/>
        </w:tabs>
        <w:autoSpaceDE w:val="0"/>
        <w:autoSpaceDN w:val="0"/>
        <w:adjustRightInd w:val="0"/>
      </w:pPr>
      <w:r w:rsidRPr="00C514C1">
        <w:rPr>
          <w:noProof/>
        </w:rPr>
        <w:t>Rok výroby</w:t>
      </w:r>
      <w:r>
        <w:t xml:space="preserve"> </w:t>
      </w:r>
      <w:r>
        <w:tab/>
      </w:r>
      <w:r w:rsidR="00F24C40">
        <w:rPr>
          <w:b/>
          <w:noProof/>
        </w:rPr>
        <w:t>2019</w:t>
      </w:r>
    </w:p>
    <w:p w14:paraId="67FE43EB" w14:textId="266EDC4D" w:rsidR="003777E5" w:rsidRDefault="003777E5" w:rsidP="00A207F8">
      <w:pPr>
        <w:tabs>
          <w:tab w:val="left" w:pos="1701"/>
        </w:tabs>
        <w:autoSpaceDE w:val="0"/>
        <w:autoSpaceDN w:val="0"/>
        <w:adjustRightInd w:val="0"/>
      </w:pPr>
      <w:r w:rsidRPr="00C514C1">
        <w:rPr>
          <w:noProof/>
        </w:rPr>
        <w:t>Stav km</w:t>
      </w:r>
      <w:r>
        <w:t xml:space="preserve"> </w:t>
      </w:r>
      <w:r>
        <w:tab/>
      </w:r>
      <w:r w:rsidR="00F24C40">
        <w:rPr>
          <w:b/>
          <w:noProof/>
        </w:rPr>
        <w:t>13942</w:t>
      </w:r>
    </w:p>
    <w:p w14:paraId="208080B7" w14:textId="53EBBF5A" w:rsidR="003777E5" w:rsidRDefault="003777E5" w:rsidP="001F5CD2">
      <w:pPr>
        <w:tabs>
          <w:tab w:val="left" w:pos="1701"/>
        </w:tabs>
        <w:autoSpaceDE w:val="0"/>
        <w:autoSpaceDN w:val="0"/>
        <w:adjustRightInd w:val="0"/>
      </w:pPr>
      <w:r w:rsidRPr="00C514C1">
        <w:rPr>
          <w:noProof/>
        </w:rPr>
        <w:t>SPZ</w:t>
      </w:r>
      <w:r>
        <w:t xml:space="preserve"> </w:t>
      </w:r>
      <w:r>
        <w:tab/>
      </w:r>
      <w:r w:rsidR="00F24C40">
        <w:rPr>
          <w:b/>
          <w:noProof/>
        </w:rPr>
        <w:t>7H60055</w:t>
      </w:r>
    </w:p>
    <w:p w14:paraId="7CD6A6FF" w14:textId="1DF69A95" w:rsidR="003777E5" w:rsidRDefault="003777E5" w:rsidP="001F5CD2">
      <w:pPr>
        <w:tabs>
          <w:tab w:val="left" w:pos="1701"/>
        </w:tabs>
        <w:autoSpaceDE w:val="0"/>
        <w:autoSpaceDN w:val="0"/>
        <w:adjustRightInd w:val="0"/>
      </w:pPr>
      <w:r w:rsidRPr="00C514C1">
        <w:rPr>
          <w:noProof/>
        </w:rPr>
        <w:t>VIN</w:t>
      </w:r>
      <w:r>
        <w:t xml:space="preserve"> </w:t>
      </w:r>
      <w:r>
        <w:tab/>
      </w:r>
      <w:r w:rsidR="00B133BB">
        <w:rPr>
          <w:b/>
          <w:noProof/>
        </w:rPr>
        <w:t>xxxx</w:t>
      </w:r>
    </w:p>
    <w:p w14:paraId="51D17F85" w14:textId="0A4EFDEE" w:rsidR="003777E5" w:rsidRDefault="003777E5" w:rsidP="001F5CD2">
      <w:pPr>
        <w:tabs>
          <w:tab w:val="left" w:pos="1701"/>
        </w:tabs>
        <w:autoSpaceDE w:val="0"/>
        <w:autoSpaceDN w:val="0"/>
        <w:adjustRightInd w:val="0"/>
        <w:rPr>
          <w:b/>
        </w:rPr>
      </w:pPr>
      <w:r w:rsidRPr="00C514C1">
        <w:rPr>
          <w:noProof/>
        </w:rPr>
        <w:t>Číslo motoru</w:t>
      </w:r>
      <w:r>
        <w:t xml:space="preserve"> </w:t>
      </w:r>
      <w:r>
        <w:tab/>
      </w:r>
    </w:p>
    <w:p w14:paraId="6D15E6F5" w14:textId="62F12D13" w:rsidR="003777E5" w:rsidRDefault="003777E5" w:rsidP="002422C5">
      <w:pPr>
        <w:tabs>
          <w:tab w:val="left" w:pos="1701"/>
        </w:tabs>
        <w:autoSpaceDE w:val="0"/>
        <w:autoSpaceDN w:val="0"/>
        <w:adjustRightInd w:val="0"/>
        <w:rPr>
          <w:b/>
        </w:rPr>
      </w:pPr>
      <w:r>
        <w:t xml:space="preserve">Číslo TP </w:t>
      </w:r>
      <w:r>
        <w:tab/>
      </w:r>
      <w:r w:rsidR="00F24C40">
        <w:rPr>
          <w:b/>
          <w:noProof/>
        </w:rPr>
        <w:t>UJ742900</w:t>
      </w:r>
    </w:p>
    <w:p w14:paraId="7C4A3671" w14:textId="7A4669F1" w:rsidR="003777E5" w:rsidRDefault="003777E5" w:rsidP="004D1195">
      <w:pPr>
        <w:tabs>
          <w:tab w:val="left" w:pos="1701"/>
        </w:tabs>
        <w:autoSpaceDE w:val="0"/>
        <w:autoSpaceDN w:val="0"/>
        <w:adjustRightInd w:val="0"/>
        <w:rPr>
          <w:b/>
        </w:rPr>
      </w:pPr>
      <w:r>
        <w:t>Kód barvy</w:t>
      </w:r>
      <w:r>
        <w:rPr>
          <w:lang w:val="sk-SK"/>
        </w:rPr>
        <w:tab/>
      </w:r>
    </w:p>
    <w:p w14:paraId="46178D8E" w14:textId="7B97668F" w:rsidR="003777E5" w:rsidRDefault="003777E5" w:rsidP="004D1195">
      <w:pPr>
        <w:tabs>
          <w:tab w:val="left" w:pos="1701"/>
        </w:tabs>
        <w:autoSpaceDE w:val="0"/>
        <w:autoSpaceDN w:val="0"/>
        <w:adjustRightInd w:val="0"/>
        <w:rPr>
          <w:b/>
        </w:rPr>
      </w:pPr>
      <w:r>
        <w:t xml:space="preserve">Barva </w:t>
      </w:r>
      <w:r>
        <w:tab/>
      </w:r>
      <w:r w:rsidR="00F24C40">
        <w:rPr>
          <w:b/>
          <w:noProof/>
        </w:rPr>
        <w:t>černá</w:t>
      </w:r>
    </w:p>
    <w:p w14:paraId="109E47D9" w14:textId="7224FC29" w:rsidR="003777E5" w:rsidRPr="001508E5" w:rsidRDefault="003777E5" w:rsidP="000F7AFD">
      <w:pPr>
        <w:tabs>
          <w:tab w:val="left" w:pos="1701"/>
        </w:tabs>
        <w:autoSpaceDE w:val="0"/>
        <w:autoSpaceDN w:val="0"/>
        <w:adjustRightInd w:val="0"/>
        <w:rPr>
          <w:b/>
          <w:noProof/>
          <w:lang w:val="sk-SK"/>
        </w:rPr>
        <w:sectPr w:rsidR="003777E5" w:rsidRPr="001508E5" w:rsidSect="0044045F">
          <w:type w:val="continuous"/>
          <w:pgSz w:w="11906" w:h="16838"/>
          <w:pgMar w:top="1417" w:right="1417" w:bottom="1417" w:left="1417" w:header="708" w:footer="708" w:gutter="0"/>
          <w:cols w:num="2" w:space="708" w:equalWidth="0">
            <w:col w:w="4820" w:space="284"/>
            <w:col w:w="3968"/>
          </w:cols>
        </w:sectPr>
      </w:pPr>
      <w:r w:rsidRPr="001508E5">
        <w:t>Objem/palivo</w:t>
      </w:r>
      <w:r>
        <w:tab/>
      </w:r>
      <w:r w:rsidR="00F24C40">
        <w:rPr>
          <w:b/>
          <w:noProof/>
        </w:rPr>
        <w:t>999/benzín</w:t>
      </w:r>
    </w:p>
    <w:p w14:paraId="2336F958" w14:textId="77777777" w:rsidR="003777E5" w:rsidRDefault="003777E5" w:rsidP="00B21343">
      <w:pPr>
        <w:spacing w:line="259" w:lineRule="auto"/>
        <w:ind w:left="10" w:right="50" w:hanging="10"/>
        <w:jc w:val="center"/>
        <w:rPr>
          <w:b/>
        </w:rPr>
      </w:pPr>
    </w:p>
    <w:p w14:paraId="0F087093" w14:textId="77777777" w:rsidR="003777E5" w:rsidRDefault="003777E5" w:rsidP="00B21343">
      <w:pPr>
        <w:spacing w:line="259" w:lineRule="auto"/>
        <w:ind w:left="10" w:right="50" w:hanging="10"/>
        <w:jc w:val="center"/>
        <w:rPr>
          <w:b/>
        </w:rPr>
      </w:pPr>
    </w:p>
    <w:p w14:paraId="51D37571" w14:textId="77777777" w:rsidR="003777E5" w:rsidRDefault="003777E5" w:rsidP="00B21343">
      <w:pPr>
        <w:spacing w:line="259" w:lineRule="auto"/>
        <w:ind w:left="10" w:right="50" w:hanging="10"/>
        <w:jc w:val="center"/>
        <w:rPr>
          <w:b/>
        </w:rPr>
      </w:pPr>
    </w:p>
    <w:p w14:paraId="384D592D" w14:textId="77777777" w:rsidR="003777E5" w:rsidRDefault="003777E5" w:rsidP="00B21343">
      <w:pPr>
        <w:spacing w:line="259" w:lineRule="auto"/>
        <w:ind w:left="10" w:right="50" w:hanging="10"/>
        <w:jc w:val="center"/>
      </w:pPr>
      <w:r>
        <w:rPr>
          <w:b/>
        </w:rPr>
        <w:t>II.</w:t>
      </w:r>
    </w:p>
    <w:p w14:paraId="0A62E71F" w14:textId="77777777" w:rsidR="003777E5" w:rsidRDefault="003777E5" w:rsidP="00B21343">
      <w:pPr>
        <w:spacing w:after="220" w:line="259" w:lineRule="auto"/>
        <w:ind w:left="10" w:right="50" w:hanging="10"/>
        <w:jc w:val="center"/>
      </w:pPr>
      <w:r>
        <w:rPr>
          <w:b/>
        </w:rPr>
        <w:t>Předmět smlouvy</w:t>
      </w:r>
    </w:p>
    <w:p w14:paraId="0F494697" w14:textId="77777777" w:rsidR="003777E5" w:rsidRDefault="003777E5" w:rsidP="00B21343">
      <w:pPr>
        <w:numPr>
          <w:ilvl w:val="0"/>
          <w:numId w:val="1"/>
        </w:numPr>
        <w:spacing w:after="17" w:line="229" w:lineRule="auto"/>
        <w:ind w:hanging="240"/>
      </w:pPr>
      <w:r>
        <w:t>Účastníci této smlouvy činí nesporným, že prodávající touto smlouvou prodává kupujícímu vozidlo specifikované v čl. I. této smlouvy včetně jeho součástí, příslušenství a s potřebnými doklady pro užívání předmětného vozidla za dohodnutou kupní cenu a kupující tímto výše uvedené vozidlo od prodávajícího za dohodnutou kupní cenu kupuje a přijímá do svého vlastnictví.</w:t>
      </w:r>
    </w:p>
    <w:p w14:paraId="0925B66C" w14:textId="77777777" w:rsidR="003777E5" w:rsidRDefault="003777E5" w:rsidP="00B21343">
      <w:pPr>
        <w:numPr>
          <w:ilvl w:val="0"/>
          <w:numId w:val="1"/>
        </w:numPr>
        <w:spacing w:after="17" w:line="229" w:lineRule="auto"/>
        <w:ind w:hanging="240"/>
      </w:pPr>
      <w:r>
        <w:t>Prodávající svým podpisem této smlouvy prohlašuje, že vozidlo nemá žádné právní vady, které by bránily nebo omezovaly kupujícího ve volné dispozici s vozidlem.</w:t>
      </w:r>
    </w:p>
    <w:p w14:paraId="06D3FD1E" w14:textId="77777777" w:rsidR="003777E5" w:rsidRDefault="003777E5" w:rsidP="00B21343">
      <w:pPr>
        <w:numPr>
          <w:ilvl w:val="0"/>
          <w:numId w:val="1"/>
        </w:numPr>
        <w:spacing w:after="17" w:line="229" w:lineRule="auto"/>
        <w:ind w:hanging="240"/>
      </w:pPr>
      <w:r>
        <w:t>Prodávající zejména výslovně prohlašuje a garantuje kupujícímu, že vozidlo nebylo odcizeno, neváznou na něm práva třetích osob, zejména zástavní práva, užívací práva, ani jiná věcná práva, ani jiné právní závazky, a že z tohoto důvodu odpovídá kupujícímu za škodu, která by vzešla z nepravdivosti tohoto ujištění o neexistenci právních vad. Prodávající dále prohlašuje, že vozidlo není předmětem jakékoliv pohledávky vůči prodávajícímu, zejména pak, že není ve vlastnictví leasingové společnosti.</w:t>
      </w:r>
    </w:p>
    <w:p w14:paraId="0DA21E00" w14:textId="77777777" w:rsidR="003777E5" w:rsidRDefault="003777E5" w:rsidP="00B21343">
      <w:pPr>
        <w:numPr>
          <w:ilvl w:val="0"/>
          <w:numId w:val="1"/>
        </w:numPr>
        <w:spacing w:after="17" w:line="229" w:lineRule="auto"/>
        <w:ind w:hanging="240"/>
      </w:pPr>
      <w:r>
        <w:t>Prodávající výslovně prohlašuje, že pravdivě uvedl vše o stavu prodávaného vozidla a nezamlčel prováděné opravy a existující vady na vozidle, a že stav tachometru odpovídá skutečnému stavu najetých kilometrů, je pravdivý a přesný. Dále prohlašuje, že vozidlo nebylo poškozeno při povodni (tj. zejména, že vozidlo nestálo v zatopeném území, nebylo pod vodou, interiér nebyl zanesen blátem a nánosy z povodní, které by způsobovaly nefunkčnost elektroinstalace vozidla nebo jiného jeho zařízení). V opačném případě je kupující oprávněn od této smlouvy odstoupit a požadovat na prodávajícím okamžité vrácení kupní ceny vozidla včetně náhrady škody.</w:t>
      </w:r>
    </w:p>
    <w:p w14:paraId="1F659F06" w14:textId="77777777" w:rsidR="003777E5" w:rsidRDefault="003777E5" w:rsidP="00B21343">
      <w:pPr>
        <w:numPr>
          <w:ilvl w:val="0"/>
          <w:numId w:val="1"/>
        </w:numPr>
        <w:spacing w:after="17" w:line="229" w:lineRule="auto"/>
        <w:ind w:hanging="240"/>
      </w:pPr>
      <w:r>
        <w:t>Prodávající prohlašuje, že si je plně vědom právních následků svých nepravdivých prohlášení uvedených v předchozích odstavcích tohoto článku. Zejména pro případ, že kdykoliv, tedy i po prodeji vozidla kupujícím třetí osobě (dále jen &amp;</w:t>
      </w:r>
      <w:proofErr w:type="spellStart"/>
      <w:r>
        <w:t>bdquo;nový</w:t>
      </w:r>
      <w:proofErr w:type="spellEnd"/>
      <w:r>
        <w:t xml:space="preserve"> </w:t>
      </w:r>
      <w:proofErr w:type="spellStart"/>
      <w:r>
        <w:t>vlastník&amp;ldquo</w:t>
      </w:r>
      <w:proofErr w:type="spellEnd"/>
      <w:r>
        <w:t>;) vyjdou najevo skutečnosti, které by byly v rozporu s těmito prohlášeními prodávajícího, anebo pro případ, že příslušný odbor silničního hospodářství a dopravy pověřený vedením registru vozidel z jakýchkoliv důvodů odmítne převést vozidlo na nového vlastníka, je kupující oprávněn odstoupit od této smlouvy a požadovat na prodávajícím okamžité vrácení celé kupní ceny včetně náhrady škody.</w:t>
      </w:r>
    </w:p>
    <w:p w14:paraId="1892656D" w14:textId="77777777" w:rsidR="003777E5" w:rsidRDefault="003777E5" w:rsidP="00B21343">
      <w:pPr>
        <w:numPr>
          <w:ilvl w:val="0"/>
          <w:numId w:val="1"/>
        </w:numPr>
        <w:spacing w:after="17" w:line="229" w:lineRule="auto"/>
        <w:ind w:hanging="240"/>
      </w:pPr>
      <w:r>
        <w:lastRenderedPageBreak/>
        <w:t>Pokud vyjdou najevo skutečnosti, že vozidlo bylo v okamžiku prodeje prodávajícím kupujícímu ve vlastnictví leasingové společnosti nebo jakékoliv třetí osoby (dále jen &amp;</w:t>
      </w:r>
      <w:proofErr w:type="spellStart"/>
      <w:r>
        <w:t>bdquo;původní</w:t>
      </w:r>
      <w:proofErr w:type="spellEnd"/>
      <w:r>
        <w:t xml:space="preserve"> </w:t>
      </w:r>
      <w:proofErr w:type="spellStart"/>
      <w:r>
        <w:t>vlastník&amp;ldquo</w:t>
      </w:r>
      <w:proofErr w:type="spellEnd"/>
      <w:r>
        <w:t xml:space="preserve">;), které jsou v rozporu s výše uvedenými prohlášením prodávajícího až po té, co kupující v rámci své podnikatelské činnosti prodá vozidlo dále novému vlastníku, je kupující oprávněn po prodávajícím požadovat smluvní pokutu v plné výši kupní ceny dle čl. III. odst. 1 této smlouvy, a to v případě, že nový vlastník vydá vozidlo orgánům činným v trestním řízení, příp. přímo původnímu vlastníku, anebo kupující vrátí novému vlastníku kupní cenu, za kterou mu sám vozidlo prodal. Kupující je dále oprávněn po prodávajícím požadovat zaplacení výše uvedené smluvní pokuty v případě, že po převzetí vozidla od prodávajícího a před jeho prodejem novému vlastníku vyjdou najevo skutečnosti, že vozidlo bylo v okamžiku prodeje prodávajícím kupujícímu ve vlastnictví leasingové společnosti nebo jakékoliv třetí osoby, které jsou v rozporu s prohlášeními prodávajícího (výše uvedenými), a kupující vozidlo sám vydá orgánům činným v trestním řízení, případně přímo původnímu vlastníku. Smluvní pokuta je splatná ihned </w:t>
      </w:r>
      <w:proofErr w:type="gramStart"/>
      <w:r>
        <w:t>po té</w:t>
      </w:r>
      <w:proofErr w:type="gramEnd"/>
      <w:r>
        <w:t xml:space="preserve">, co kupující jakoukoliv písemnou či verbální formou prodávajícímu oznámí, že byly splněny podmínky pro její vyplacení. Prodávající se zavazuje obratem, nejpozději do tří kalendářních dnů od výše uvedeného oznámení kupujícího prodávajícímu, zaplatit smluvní pokutu buď poukazem příslušné částky na účet kupujícího vedený u vaše banka, </w:t>
      </w:r>
      <w:proofErr w:type="spellStart"/>
      <w:proofErr w:type="gramStart"/>
      <w:r>
        <w:t>č.účtu</w:t>
      </w:r>
      <w:proofErr w:type="spellEnd"/>
      <w:proofErr w:type="gramEnd"/>
      <w:r>
        <w:t>: váš účet, případně složením příslušné částky v hotovosti do pokladny v kterékoliv provozovně kupujícího. Zaplacením smluvní pokuty není dotčeno právo kupujícího na náhradu škody způsobenému porušením povinností prodávajícího, na které se smluvní pokuta vztahuje.</w:t>
      </w:r>
    </w:p>
    <w:p w14:paraId="4349BB92" w14:textId="77777777" w:rsidR="003777E5" w:rsidRDefault="003777E5" w:rsidP="00B21343">
      <w:pPr>
        <w:numPr>
          <w:ilvl w:val="0"/>
          <w:numId w:val="1"/>
        </w:numPr>
        <w:spacing w:after="413" w:line="229" w:lineRule="auto"/>
        <w:ind w:hanging="240"/>
      </w:pPr>
      <w:r>
        <w:t>Smluvní strany, zejména prodávající činí nesporným a považují výši smluvní pokuty dle odst. 5, 6 tohoto článku za zcela přiměřenou, nespornou a oprávněnou co do výše vzhledem k významu prohlášení prodávajícího o výlučném vlastnictví vozidla prodávajícím, které mu kupující jako podnikatel v oblasti nákupu a prodeje vozidel, zejména nákupu a prodeje vozidel použitých klade z hlediska své obchodní a reklamní politiky, a také zejména k nesporné skutečnosti, že i přes maximální úsilí prověřování původu zakoupeného vozidla a jeho skutečného vlastníka prostřednictvím veřejnoprávních institucí evidujících vozidla i prostřednictvím soukromoprávních subjektů, z platných dokladů vydávaných k vozidlům v ČR je možné zjistit pouze držitele vozidla a ne vlastníka vozidla, neboť žádná instituce neověří resp. nepotvrdí skutečného vlastníka vozidla ani skutečnost, že držitel zapsaný v technickém průkazu vozidla není jeho vlastníkem.</w:t>
      </w:r>
    </w:p>
    <w:p w14:paraId="7EADB9FC" w14:textId="77777777" w:rsidR="003777E5" w:rsidRDefault="003777E5" w:rsidP="00B21343">
      <w:pPr>
        <w:spacing w:line="259" w:lineRule="auto"/>
        <w:ind w:left="10" w:right="50" w:hanging="10"/>
        <w:jc w:val="center"/>
        <w:rPr>
          <w:b/>
        </w:rPr>
      </w:pPr>
    </w:p>
    <w:p w14:paraId="69C4F29A" w14:textId="77777777" w:rsidR="003777E5" w:rsidRDefault="003777E5" w:rsidP="00B21343">
      <w:pPr>
        <w:spacing w:line="259" w:lineRule="auto"/>
        <w:ind w:left="10" w:right="50" w:hanging="10"/>
        <w:jc w:val="center"/>
        <w:rPr>
          <w:b/>
        </w:rPr>
      </w:pPr>
    </w:p>
    <w:p w14:paraId="439BFA1A" w14:textId="77777777" w:rsidR="003777E5" w:rsidRDefault="003777E5" w:rsidP="00B21343">
      <w:pPr>
        <w:spacing w:line="259" w:lineRule="auto"/>
        <w:ind w:left="10" w:right="50" w:hanging="10"/>
        <w:jc w:val="center"/>
        <w:rPr>
          <w:b/>
        </w:rPr>
      </w:pPr>
    </w:p>
    <w:p w14:paraId="51D69076" w14:textId="77777777" w:rsidR="003777E5" w:rsidRDefault="003777E5" w:rsidP="00B21343">
      <w:pPr>
        <w:spacing w:line="259" w:lineRule="auto"/>
        <w:ind w:left="10" w:right="50" w:hanging="10"/>
        <w:jc w:val="center"/>
        <w:rPr>
          <w:b/>
        </w:rPr>
      </w:pPr>
    </w:p>
    <w:p w14:paraId="2F70D09E" w14:textId="77777777" w:rsidR="003777E5" w:rsidRDefault="003777E5" w:rsidP="00B21343">
      <w:pPr>
        <w:spacing w:line="259" w:lineRule="auto"/>
        <w:ind w:left="10" w:right="50" w:hanging="10"/>
        <w:jc w:val="center"/>
      </w:pPr>
      <w:r>
        <w:rPr>
          <w:b/>
        </w:rPr>
        <w:t>III.</w:t>
      </w:r>
    </w:p>
    <w:p w14:paraId="15FFF765" w14:textId="77777777" w:rsidR="003777E5" w:rsidRDefault="003777E5" w:rsidP="00B21343">
      <w:pPr>
        <w:spacing w:after="220" w:line="259" w:lineRule="auto"/>
        <w:ind w:left="10" w:right="50" w:hanging="10"/>
        <w:jc w:val="center"/>
      </w:pPr>
      <w:r>
        <w:rPr>
          <w:b/>
        </w:rPr>
        <w:t>Kupní cena</w:t>
      </w:r>
    </w:p>
    <w:p w14:paraId="17C2A7CC" w14:textId="77777777" w:rsidR="003777E5" w:rsidRDefault="003777E5" w:rsidP="00B21343">
      <w:pPr>
        <w:numPr>
          <w:ilvl w:val="0"/>
          <w:numId w:val="2"/>
        </w:numPr>
        <w:spacing w:after="17" w:line="229" w:lineRule="auto"/>
        <w:ind w:hanging="240"/>
      </w:pPr>
      <w:r>
        <w:t>Při stanovení kupní ceny prodávaného použitého vozidla bylo přihlédnuto k technickému stavu vozidla.</w:t>
      </w:r>
    </w:p>
    <w:p w14:paraId="21AC093D" w14:textId="6F81DAA6" w:rsidR="003777E5" w:rsidRPr="00CC78CD" w:rsidRDefault="003777E5" w:rsidP="00CC78CD">
      <w:pPr>
        <w:pStyle w:val="Odstavecseseznamem"/>
        <w:numPr>
          <w:ilvl w:val="0"/>
          <w:numId w:val="2"/>
        </w:numPr>
        <w:spacing w:after="412" w:line="259" w:lineRule="auto"/>
        <w:ind w:right="50"/>
        <w:rPr>
          <w:b/>
        </w:rPr>
      </w:pPr>
      <w:r>
        <w:t>Kupující kupuje vozidlo za sjednanou kupní cenu</w:t>
      </w:r>
      <w:r w:rsidR="001E512A">
        <w:t>.</w:t>
      </w:r>
      <w:r>
        <w:t xml:space="preserve"> Kupní cena vozidla činí </w:t>
      </w:r>
      <w:r w:rsidR="00F24C40">
        <w:rPr>
          <w:b/>
          <w:noProof/>
        </w:rPr>
        <w:t>290000</w:t>
      </w:r>
      <w:r w:rsidRPr="00524038">
        <w:rPr>
          <w:noProof/>
        </w:rPr>
        <w:t xml:space="preserve"> </w:t>
      </w:r>
      <w:r w:rsidRPr="00CC78CD">
        <w:rPr>
          <w:b/>
          <w:noProof/>
        </w:rPr>
        <w:t>Kč</w:t>
      </w:r>
      <w:r w:rsidR="001E512A" w:rsidRPr="00CC78CD">
        <w:rPr>
          <w:b/>
          <w:noProof/>
        </w:rPr>
        <w:t xml:space="preserve">. </w:t>
      </w:r>
    </w:p>
    <w:p w14:paraId="5FEB319D" w14:textId="77777777" w:rsidR="003777E5" w:rsidRDefault="003777E5" w:rsidP="00B21343">
      <w:pPr>
        <w:spacing w:line="259" w:lineRule="auto"/>
        <w:ind w:left="10" w:right="50" w:hanging="10"/>
        <w:jc w:val="center"/>
        <w:rPr>
          <w:b/>
        </w:rPr>
      </w:pPr>
    </w:p>
    <w:p w14:paraId="5CDB46AD" w14:textId="77777777" w:rsidR="003777E5" w:rsidRDefault="003777E5" w:rsidP="00B21343">
      <w:pPr>
        <w:spacing w:line="259" w:lineRule="auto"/>
        <w:ind w:left="10" w:right="50" w:hanging="10"/>
        <w:jc w:val="center"/>
        <w:rPr>
          <w:b/>
        </w:rPr>
      </w:pPr>
    </w:p>
    <w:p w14:paraId="6333313D" w14:textId="77777777" w:rsidR="003777E5" w:rsidRDefault="003777E5" w:rsidP="00B21343">
      <w:pPr>
        <w:spacing w:line="259" w:lineRule="auto"/>
        <w:ind w:left="10" w:right="50" w:hanging="10"/>
        <w:jc w:val="center"/>
        <w:rPr>
          <w:b/>
        </w:rPr>
      </w:pPr>
    </w:p>
    <w:p w14:paraId="3DF4DB8F" w14:textId="77777777" w:rsidR="003777E5" w:rsidRDefault="003777E5" w:rsidP="00B21343">
      <w:pPr>
        <w:spacing w:line="259" w:lineRule="auto"/>
        <w:ind w:left="10" w:right="50" w:hanging="10"/>
        <w:jc w:val="center"/>
        <w:rPr>
          <w:b/>
        </w:rPr>
      </w:pPr>
    </w:p>
    <w:p w14:paraId="7597D416" w14:textId="77777777" w:rsidR="003777E5" w:rsidRDefault="003777E5" w:rsidP="00B21343">
      <w:pPr>
        <w:spacing w:line="259" w:lineRule="auto"/>
        <w:ind w:left="10" w:right="50" w:hanging="10"/>
        <w:jc w:val="center"/>
      </w:pPr>
      <w:r>
        <w:rPr>
          <w:b/>
        </w:rPr>
        <w:t>IV.</w:t>
      </w:r>
    </w:p>
    <w:p w14:paraId="5CB059B5" w14:textId="77777777" w:rsidR="003777E5" w:rsidRDefault="003777E5" w:rsidP="00B21343">
      <w:pPr>
        <w:spacing w:after="220" w:line="259" w:lineRule="auto"/>
        <w:ind w:left="10" w:right="50" w:hanging="10"/>
        <w:jc w:val="center"/>
      </w:pPr>
      <w:r>
        <w:rPr>
          <w:b/>
        </w:rPr>
        <w:t>Právní a faktický stav předávaného vozidla</w:t>
      </w:r>
    </w:p>
    <w:p w14:paraId="746E6F8F" w14:textId="77777777" w:rsidR="003777E5" w:rsidRDefault="003777E5" w:rsidP="00B21343">
      <w:pPr>
        <w:spacing w:after="413"/>
        <w:ind w:left="506"/>
      </w:pPr>
      <w:r>
        <w:t>1. Kupující prohlašuje, že si vozidlo a jeho příslušenství před jejich převzetím od prodávajícího prohlédl. Vlastnické právo přechází na kupujícího okamžikem předání a převzetí vozidla kupujícím. Prodávající předává kupujícímu vozidlo včetně klíčů, dokladů od vozidla s veškerým dohodnutým příslušenstvím a vybavením (specifikace je uvedena v záznamu o technickém stavu).</w:t>
      </w:r>
    </w:p>
    <w:p w14:paraId="4BBAB5FD" w14:textId="77777777" w:rsidR="003777E5" w:rsidRDefault="003777E5" w:rsidP="00B21343">
      <w:pPr>
        <w:spacing w:after="220" w:line="259" w:lineRule="auto"/>
        <w:ind w:left="10" w:right="50" w:hanging="10"/>
        <w:jc w:val="center"/>
        <w:rPr>
          <w:b/>
        </w:rPr>
      </w:pPr>
    </w:p>
    <w:p w14:paraId="54E47A42" w14:textId="77777777" w:rsidR="003777E5" w:rsidRDefault="003777E5" w:rsidP="008C67D3">
      <w:pPr>
        <w:spacing w:after="220" w:line="259" w:lineRule="auto"/>
        <w:ind w:right="50"/>
        <w:rPr>
          <w:b/>
        </w:rPr>
      </w:pPr>
    </w:p>
    <w:p w14:paraId="5C331D87" w14:textId="77777777" w:rsidR="003777E5" w:rsidRDefault="003777E5" w:rsidP="00B21343">
      <w:pPr>
        <w:spacing w:after="220" w:line="259" w:lineRule="auto"/>
        <w:ind w:left="10" w:right="50" w:hanging="10"/>
        <w:jc w:val="center"/>
      </w:pPr>
      <w:r>
        <w:rPr>
          <w:b/>
        </w:rPr>
        <w:t>V.</w:t>
      </w:r>
    </w:p>
    <w:p w14:paraId="30009EEF" w14:textId="77777777" w:rsidR="003777E5" w:rsidRDefault="003777E5" w:rsidP="00B21343">
      <w:pPr>
        <w:spacing w:after="220" w:line="259" w:lineRule="auto"/>
        <w:ind w:left="10" w:right="50" w:hanging="10"/>
        <w:jc w:val="center"/>
      </w:pPr>
      <w:r>
        <w:rPr>
          <w:b/>
        </w:rPr>
        <w:lastRenderedPageBreak/>
        <w:t>Závěrečná ustanovení</w:t>
      </w:r>
    </w:p>
    <w:p w14:paraId="22DDF6F7" w14:textId="77777777" w:rsidR="003777E5" w:rsidRDefault="003777E5" w:rsidP="00B21343">
      <w:pPr>
        <w:numPr>
          <w:ilvl w:val="0"/>
          <w:numId w:val="4"/>
        </w:numPr>
        <w:spacing w:after="17" w:line="229" w:lineRule="auto"/>
        <w:ind w:hanging="240"/>
      </w:pPr>
      <w:r>
        <w:t>Účastníci této smlouvy vzájemně prohlašují, že jsou způsobilí k právním úkonům.</w:t>
      </w:r>
    </w:p>
    <w:p w14:paraId="385827CA" w14:textId="77777777" w:rsidR="003777E5" w:rsidRDefault="003777E5" w:rsidP="00B21343">
      <w:pPr>
        <w:numPr>
          <w:ilvl w:val="0"/>
          <w:numId w:val="4"/>
        </w:numPr>
        <w:spacing w:after="17" w:line="229" w:lineRule="auto"/>
        <w:ind w:hanging="240"/>
      </w:pPr>
      <w:r>
        <w:t>Prodávající podpisem této smlouvy v souladu se zákonem č. 101/2000Sb., o ochraně osobních údajů a o změně některých zákonů v platném znění (dále jen zákon) uděluje na dobu neurčitou až do odvolání svůj souhlas s tím, aby kupující jakožto správce zpracovával veškeré osobní údaje prodávajícího uvedené v této smlouvě, a to za účelem zanesení prodávajícího do evidence zákazníků kupujícího a nabízení obchodu, služeb či zákaznických výhod prodávajícímu. Prodávající prohlašuje, že je kupujícím poučen o oprávnění odmítnout poskytnutí svého souhlasu v případech, kdy jeho souhlas není pro plnění ujednání z této smlouvy nezbytný.</w:t>
      </w:r>
    </w:p>
    <w:p w14:paraId="28FB43DB" w14:textId="77777777" w:rsidR="003777E5" w:rsidRDefault="003777E5" w:rsidP="00B21343">
      <w:pPr>
        <w:numPr>
          <w:ilvl w:val="0"/>
          <w:numId w:val="4"/>
        </w:numPr>
        <w:spacing w:after="17" w:line="229" w:lineRule="auto"/>
        <w:ind w:hanging="240"/>
      </w:pPr>
      <w:r>
        <w:t>Smlouva je vyhotovena ve dvou výtiscích, z nichž každá strana obdrží po jednom výtisku.</w:t>
      </w:r>
    </w:p>
    <w:p w14:paraId="4A66E95F" w14:textId="77777777" w:rsidR="003777E5" w:rsidRDefault="003777E5" w:rsidP="00B21343">
      <w:pPr>
        <w:numPr>
          <w:ilvl w:val="0"/>
          <w:numId w:val="4"/>
        </w:numPr>
        <w:spacing w:after="668" w:line="229" w:lineRule="auto"/>
        <w:ind w:hanging="240"/>
      </w:pPr>
      <w:r>
        <w:t>Smluvní strany prohlašují, že si smlouvu přečetly, že s obsahem souhlasí, že tato smlouva byla sepsána na základě pravdivých údajů, jejich pravé a svobodné vůle a nebyla ujednaná v tísni ani za jinak jednostranně nevýhodných podmínek. Na důkaz toho připojují své vlastnoruční podpisy.</w:t>
      </w:r>
    </w:p>
    <w:p w14:paraId="6913BFEB" w14:textId="77777777" w:rsidR="003777E5" w:rsidRDefault="003777E5" w:rsidP="00B21343">
      <w:pPr>
        <w:autoSpaceDE w:val="0"/>
        <w:autoSpaceDN w:val="0"/>
        <w:adjustRightInd w:val="0"/>
        <w:ind w:left="256"/>
      </w:pPr>
    </w:p>
    <w:p w14:paraId="35B6957B" w14:textId="4B7C87F9" w:rsidR="003777E5" w:rsidRDefault="003777E5" w:rsidP="00B21343">
      <w:pPr>
        <w:autoSpaceDE w:val="0"/>
        <w:autoSpaceDN w:val="0"/>
        <w:adjustRightInd w:val="0"/>
        <w:ind w:left="256"/>
        <w:rPr>
          <w:noProof/>
        </w:rPr>
      </w:pPr>
      <w:r w:rsidRPr="00CE6EBA">
        <w:rPr>
          <w:noProof/>
        </w:rPr>
        <w:t>TRUTNOV</w:t>
      </w:r>
      <w:r>
        <w:t xml:space="preserve">, </w:t>
      </w:r>
      <w:r w:rsidRPr="00C514C1">
        <w:rPr>
          <w:noProof/>
        </w:rPr>
        <w:t>Dne:</w:t>
      </w:r>
      <w:r>
        <w:t xml:space="preserve"> </w:t>
      </w:r>
      <w:r w:rsidR="00F24C40">
        <w:rPr>
          <w:noProof/>
        </w:rPr>
        <w:t>28.05.2021</w:t>
      </w:r>
    </w:p>
    <w:p w14:paraId="389153DE" w14:textId="77777777" w:rsidR="003777E5" w:rsidRDefault="003777E5" w:rsidP="00B21343">
      <w:pPr>
        <w:autoSpaceDE w:val="0"/>
        <w:autoSpaceDN w:val="0"/>
        <w:adjustRightInd w:val="0"/>
        <w:ind w:left="256"/>
        <w:rPr>
          <w:noProof/>
        </w:rPr>
      </w:pPr>
    </w:p>
    <w:p w14:paraId="3A4B50BA" w14:textId="77777777" w:rsidR="003777E5" w:rsidRDefault="003777E5" w:rsidP="00B21343">
      <w:pPr>
        <w:autoSpaceDE w:val="0"/>
        <w:autoSpaceDN w:val="0"/>
        <w:adjustRightInd w:val="0"/>
        <w:ind w:left="256"/>
        <w:rPr>
          <w:noProof/>
        </w:rPr>
      </w:pPr>
    </w:p>
    <w:p w14:paraId="7664CAAE" w14:textId="77777777" w:rsidR="003777E5" w:rsidRDefault="003777E5" w:rsidP="00B21343">
      <w:pPr>
        <w:autoSpaceDE w:val="0"/>
        <w:autoSpaceDN w:val="0"/>
        <w:adjustRightInd w:val="0"/>
        <w:sectPr w:rsidR="003777E5" w:rsidSect="001D1018">
          <w:type w:val="continuous"/>
          <w:pgSz w:w="11906" w:h="16838"/>
          <w:pgMar w:top="1417" w:right="1417" w:bottom="1417" w:left="1417" w:header="708" w:footer="708" w:gutter="0"/>
          <w:cols w:space="708"/>
        </w:sectPr>
      </w:pPr>
      <w:r>
        <w:rPr>
          <w:noProof/>
        </w:rPr>
        <w:t>Prodávající</w:t>
      </w:r>
      <w:r w:rsidRPr="00C514C1">
        <w:rPr>
          <w:noProof/>
        </w:rPr>
        <w:t>:</w:t>
      </w:r>
      <w:r>
        <w:tab/>
      </w:r>
      <w:r>
        <w:tab/>
      </w:r>
      <w:r>
        <w:tab/>
      </w:r>
      <w:r>
        <w:tab/>
      </w:r>
      <w:r>
        <w:tab/>
      </w:r>
      <w:r>
        <w:tab/>
      </w:r>
      <w:r>
        <w:tab/>
      </w:r>
      <w:r>
        <w:tab/>
      </w:r>
      <w:r>
        <w:rPr>
          <w:noProof/>
        </w:rPr>
        <w:t>Kupujicí</w:t>
      </w:r>
      <w:r w:rsidRPr="00C514C1">
        <w:rPr>
          <w:noProof/>
        </w:rPr>
        <w:t>:</w:t>
      </w:r>
    </w:p>
    <w:p w14:paraId="13C0709F" w14:textId="77777777" w:rsidR="003777E5" w:rsidRDefault="003777E5" w:rsidP="00B21343">
      <w:pPr>
        <w:autoSpaceDE w:val="0"/>
        <w:autoSpaceDN w:val="0"/>
        <w:adjustRightInd w:val="0"/>
        <w:ind w:left="256"/>
      </w:pPr>
    </w:p>
    <w:p w14:paraId="58AD3D88" w14:textId="77777777" w:rsidR="003777E5" w:rsidRDefault="003777E5" w:rsidP="00B21343">
      <w:pPr>
        <w:autoSpaceDE w:val="0"/>
        <w:autoSpaceDN w:val="0"/>
        <w:adjustRightInd w:val="0"/>
        <w:ind w:left="256"/>
      </w:pPr>
    </w:p>
    <w:p w14:paraId="091E65F9" w14:textId="77777777" w:rsidR="003777E5" w:rsidRDefault="003777E5" w:rsidP="00D5639B">
      <w:pPr>
        <w:autoSpaceDE w:val="0"/>
        <w:autoSpaceDN w:val="0"/>
        <w:adjustRightInd w:val="0"/>
      </w:pPr>
    </w:p>
    <w:p w14:paraId="6E3AB395" w14:textId="77777777" w:rsidR="003777E5" w:rsidRDefault="003777E5" w:rsidP="00D5639B">
      <w:pPr>
        <w:autoSpaceDE w:val="0"/>
        <w:autoSpaceDN w:val="0"/>
        <w:adjustRightInd w:val="0"/>
      </w:pPr>
    </w:p>
    <w:p w14:paraId="5D0848D3" w14:textId="77777777" w:rsidR="003777E5" w:rsidRDefault="003777E5" w:rsidP="00D5639B">
      <w:pPr>
        <w:autoSpaceDE w:val="0"/>
        <w:autoSpaceDN w:val="0"/>
        <w:adjustRightInd w:val="0"/>
      </w:pPr>
    </w:p>
    <w:p w14:paraId="21DE9D7F" w14:textId="77777777" w:rsidR="003777E5" w:rsidRDefault="003777E5" w:rsidP="00D5639B">
      <w:pPr>
        <w:autoSpaceDE w:val="0"/>
        <w:autoSpaceDN w:val="0"/>
        <w:adjustRightInd w:val="0"/>
      </w:pPr>
    </w:p>
    <w:p w14:paraId="744CD89E" w14:textId="77777777" w:rsidR="003777E5" w:rsidRDefault="003777E5" w:rsidP="00D5639B">
      <w:pPr>
        <w:autoSpaceDE w:val="0"/>
        <w:autoSpaceDN w:val="0"/>
        <w:adjustRightInd w:val="0"/>
      </w:pPr>
    </w:p>
    <w:p w14:paraId="431F0A2D" w14:textId="77777777" w:rsidR="003777E5" w:rsidRDefault="003777E5" w:rsidP="00D5639B">
      <w:pPr>
        <w:autoSpaceDE w:val="0"/>
        <w:autoSpaceDN w:val="0"/>
        <w:adjustRightInd w:val="0"/>
      </w:pPr>
    </w:p>
    <w:p w14:paraId="18D64607" w14:textId="77777777" w:rsidR="003777E5" w:rsidRDefault="003777E5" w:rsidP="00D5639B">
      <w:pPr>
        <w:autoSpaceDE w:val="0"/>
        <w:autoSpaceDN w:val="0"/>
        <w:adjustRightInd w:val="0"/>
      </w:pPr>
    </w:p>
    <w:p w14:paraId="6F4940AC" w14:textId="77777777" w:rsidR="003777E5" w:rsidRDefault="003777E5" w:rsidP="00D5639B">
      <w:pPr>
        <w:autoSpaceDE w:val="0"/>
        <w:autoSpaceDN w:val="0"/>
        <w:adjustRightInd w:val="0"/>
      </w:pPr>
    </w:p>
    <w:p w14:paraId="68430749" w14:textId="77777777" w:rsidR="003777E5" w:rsidRDefault="003777E5" w:rsidP="00D5639B">
      <w:pPr>
        <w:autoSpaceDE w:val="0"/>
        <w:autoSpaceDN w:val="0"/>
        <w:adjustRightInd w:val="0"/>
      </w:pPr>
    </w:p>
    <w:p w14:paraId="6E7B5EA6" w14:textId="77777777" w:rsidR="003777E5" w:rsidRDefault="003777E5" w:rsidP="00D5639B">
      <w:pPr>
        <w:autoSpaceDE w:val="0"/>
        <w:autoSpaceDN w:val="0"/>
        <w:adjustRightInd w:val="0"/>
      </w:pPr>
    </w:p>
    <w:p w14:paraId="0DEAEC10" w14:textId="77777777" w:rsidR="003777E5" w:rsidRDefault="003777E5" w:rsidP="00D5639B">
      <w:pPr>
        <w:autoSpaceDE w:val="0"/>
        <w:autoSpaceDN w:val="0"/>
        <w:adjustRightInd w:val="0"/>
      </w:pPr>
    </w:p>
    <w:p w14:paraId="086EC8B4" w14:textId="77777777" w:rsidR="003777E5" w:rsidRDefault="003777E5" w:rsidP="00D5639B">
      <w:pPr>
        <w:autoSpaceDE w:val="0"/>
        <w:autoSpaceDN w:val="0"/>
        <w:adjustRightInd w:val="0"/>
      </w:pPr>
    </w:p>
    <w:p w14:paraId="1D165F49" w14:textId="77777777" w:rsidR="003777E5" w:rsidRDefault="003777E5" w:rsidP="00D5639B">
      <w:pPr>
        <w:autoSpaceDE w:val="0"/>
        <w:autoSpaceDN w:val="0"/>
        <w:adjustRightInd w:val="0"/>
      </w:pPr>
    </w:p>
    <w:p w14:paraId="7E522857" w14:textId="77777777" w:rsidR="003777E5" w:rsidRDefault="003777E5" w:rsidP="00D5639B">
      <w:pPr>
        <w:autoSpaceDE w:val="0"/>
        <w:autoSpaceDN w:val="0"/>
        <w:adjustRightInd w:val="0"/>
      </w:pPr>
    </w:p>
    <w:p w14:paraId="30E293FB" w14:textId="77777777" w:rsidR="003777E5" w:rsidRDefault="003777E5" w:rsidP="00D5639B">
      <w:pPr>
        <w:autoSpaceDE w:val="0"/>
        <w:autoSpaceDN w:val="0"/>
        <w:adjustRightInd w:val="0"/>
      </w:pPr>
    </w:p>
    <w:p w14:paraId="7F53E01E" w14:textId="77777777" w:rsidR="003777E5" w:rsidRDefault="003777E5" w:rsidP="00D5639B">
      <w:pPr>
        <w:autoSpaceDE w:val="0"/>
        <w:autoSpaceDN w:val="0"/>
        <w:adjustRightInd w:val="0"/>
      </w:pPr>
    </w:p>
    <w:p w14:paraId="4FC9DA3B" w14:textId="77777777" w:rsidR="003777E5" w:rsidRDefault="003777E5" w:rsidP="00D5639B">
      <w:pPr>
        <w:autoSpaceDE w:val="0"/>
        <w:autoSpaceDN w:val="0"/>
        <w:adjustRightInd w:val="0"/>
      </w:pPr>
    </w:p>
    <w:p w14:paraId="0DC5E2AD" w14:textId="77777777" w:rsidR="003777E5" w:rsidRDefault="003777E5" w:rsidP="00D5639B">
      <w:pPr>
        <w:autoSpaceDE w:val="0"/>
        <w:autoSpaceDN w:val="0"/>
        <w:adjustRightInd w:val="0"/>
      </w:pPr>
    </w:p>
    <w:p w14:paraId="7B95C722" w14:textId="77777777" w:rsidR="003777E5" w:rsidRDefault="003777E5" w:rsidP="00D5639B">
      <w:pPr>
        <w:autoSpaceDE w:val="0"/>
        <w:autoSpaceDN w:val="0"/>
        <w:adjustRightInd w:val="0"/>
      </w:pPr>
    </w:p>
    <w:p w14:paraId="3C055DB6" w14:textId="77777777" w:rsidR="003777E5" w:rsidRDefault="003777E5" w:rsidP="00D5639B">
      <w:pPr>
        <w:autoSpaceDE w:val="0"/>
        <w:autoSpaceDN w:val="0"/>
        <w:adjustRightInd w:val="0"/>
      </w:pPr>
    </w:p>
    <w:p w14:paraId="34E8DA6C" w14:textId="77777777" w:rsidR="003777E5" w:rsidRDefault="003777E5" w:rsidP="00D5639B">
      <w:pPr>
        <w:autoSpaceDE w:val="0"/>
        <w:autoSpaceDN w:val="0"/>
        <w:adjustRightInd w:val="0"/>
      </w:pPr>
    </w:p>
    <w:p w14:paraId="641029C3" w14:textId="77777777" w:rsidR="003777E5" w:rsidRDefault="003777E5" w:rsidP="00D5639B">
      <w:pPr>
        <w:autoSpaceDE w:val="0"/>
        <w:autoSpaceDN w:val="0"/>
        <w:adjustRightInd w:val="0"/>
      </w:pPr>
    </w:p>
    <w:p w14:paraId="5B1F1772" w14:textId="77777777" w:rsidR="003777E5" w:rsidRDefault="003777E5" w:rsidP="00D5639B">
      <w:pPr>
        <w:autoSpaceDE w:val="0"/>
        <w:autoSpaceDN w:val="0"/>
        <w:adjustRightInd w:val="0"/>
      </w:pPr>
    </w:p>
    <w:p w14:paraId="52D3690C" w14:textId="77777777" w:rsidR="003777E5" w:rsidRDefault="003777E5" w:rsidP="00D5639B">
      <w:pPr>
        <w:autoSpaceDE w:val="0"/>
        <w:autoSpaceDN w:val="0"/>
        <w:adjustRightInd w:val="0"/>
      </w:pPr>
    </w:p>
    <w:p w14:paraId="1371DC23" w14:textId="77777777" w:rsidR="003777E5" w:rsidRDefault="003777E5" w:rsidP="00D5639B">
      <w:pPr>
        <w:autoSpaceDE w:val="0"/>
        <w:autoSpaceDN w:val="0"/>
        <w:adjustRightInd w:val="0"/>
      </w:pPr>
    </w:p>
    <w:p w14:paraId="1216D7FA" w14:textId="77777777" w:rsidR="003777E5" w:rsidRDefault="003777E5" w:rsidP="00D5639B">
      <w:pPr>
        <w:autoSpaceDE w:val="0"/>
        <w:autoSpaceDN w:val="0"/>
        <w:adjustRightInd w:val="0"/>
      </w:pPr>
    </w:p>
    <w:p w14:paraId="11683A36" w14:textId="77777777" w:rsidR="003777E5" w:rsidRDefault="003777E5" w:rsidP="00D5639B">
      <w:pPr>
        <w:autoSpaceDE w:val="0"/>
        <w:autoSpaceDN w:val="0"/>
        <w:adjustRightInd w:val="0"/>
      </w:pPr>
    </w:p>
    <w:p w14:paraId="668DD96B" w14:textId="77777777" w:rsidR="003777E5" w:rsidRDefault="003777E5" w:rsidP="00D5639B">
      <w:pPr>
        <w:autoSpaceDE w:val="0"/>
        <w:autoSpaceDN w:val="0"/>
        <w:adjustRightInd w:val="0"/>
      </w:pPr>
    </w:p>
    <w:p w14:paraId="6ADAD9BA" w14:textId="77777777" w:rsidR="003777E5" w:rsidRDefault="003777E5" w:rsidP="00D5639B">
      <w:pPr>
        <w:autoSpaceDE w:val="0"/>
        <w:autoSpaceDN w:val="0"/>
        <w:adjustRightInd w:val="0"/>
      </w:pPr>
    </w:p>
    <w:p w14:paraId="68DF9813" w14:textId="77777777" w:rsidR="003777E5" w:rsidRDefault="003777E5" w:rsidP="00D5639B">
      <w:pPr>
        <w:autoSpaceDE w:val="0"/>
        <w:autoSpaceDN w:val="0"/>
        <w:adjustRightInd w:val="0"/>
      </w:pPr>
    </w:p>
    <w:p w14:paraId="64D9F322" w14:textId="77777777" w:rsidR="003777E5" w:rsidRDefault="003777E5" w:rsidP="00D5639B">
      <w:pPr>
        <w:autoSpaceDE w:val="0"/>
        <w:autoSpaceDN w:val="0"/>
        <w:adjustRightInd w:val="0"/>
      </w:pPr>
    </w:p>
    <w:p w14:paraId="18513E37" w14:textId="77777777" w:rsidR="003777E5" w:rsidRDefault="003777E5" w:rsidP="00D5639B">
      <w:pPr>
        <w:autoSpaceDE w:val="0"/>
        <w:autoSpaceDN w:val="0"/>
        <w:adjustRightInd w:val="0"/>
      </w:pPr>
    </w:p>
    <w:p w14:paraId="7FCC75CE" w14:textId="77777777" w:rsidR="003777E5" w:rsidRDefault="003777E5" w:rsidP="00D5639B">
      <w:pPr>
        <w:autoSpaceDE w:val="0"/>
        <w:autoSpaceDN w:val="0"/>
        <w:adjustRightInd w:val="0"/>
      </w:pPr>
    </w:p>
    <w:p w14:paraId="61D05805" w14:textId="77777777" w:rsidR="003777E5" w:rsidRDefault="003777E5" w:rsidP="00D5639B">
      <w:pPr>
        <w:autoSpaceDE w:val="0"/>
        <w:autoSpaceDN w:val="0"/>
        <w:adjustRightInd w:val="0"/>
        <w:sectPr w:rsidR="003777E5" w:rsidSect="00237B41">
          <w:type w:val="continuous"/>
          <w:pgSz w:w="11906" w:h="16838"/>
          <w:pgMar w:top="1417" w:right="1417" w:bottom="1417" w:left="1417" w:header="708" w:footer="708" w:gutter="0"/>
          <w:pgNumType w:start="1"/>
          <w:cols w:space="708"/>
        </w:sectPr>
      </w:pPr>
    </w:p>
    <w:p w14:paraId="10CD9F25" w14:textId="77777777" w:rsidR="003777E5" w:rsidRDefault="003777E5" w:rsidP="00D5639B">
      <w:pPr>
        <w:autoSpaceDE w:val="0"/>
        <w:autoSpaceDN w:val="0"/>
        <w:adjustRightInd w:val="0"/>
      </w:pPr>
    </w:p>
    <w:sectPr w:rsidR="003777E5" w:rsidSect="003777E5">
      <w:type w:val="continuous"/>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DMS">
    <w:altName w:val="Arial"/>
    <w:charset w:val="EE"/>
    <w:family w:val="swiss"/>
    <w:pitch w:val="variable"/>
    <w:sig w:usb0="20002A87" w:usb1="80000000" w:usb2="00000008"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1173078"/>
    <w:multiLevelType w:val="hybridMultilevel"/>
    <w:tmpl w:val="701C7B58"/>
    <w:lvl w:ilvl="0" w:tplc="59B00F4C">
      <w:start w:val="1"/>
      <w:numFmt w:val="decimal"/>
      <w:lvlText w:val="%1."/>
      <w:lvlJc w:val="left"/>
      <w:pPr>
        <w:ind w:left="496"/>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1" w:tplc="46A8F4CE">
      <w:start w:val="1"/>
      <w:numFmt w:val="lowerLetter"/>
      <w:lvlText w:val="%2"/>
      <w:lvlJc w:val="left"/>
      <w:pPr>
        <w:ind w:left="135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2" w:tplc="17268406">
      <w:start w:val="1"/>
      <w:numFmt w:val="lowerRoman"/>
      <w:lvlText w:val="%3"/>
      <w:lvlJc w:val="left"/>
      <w:pPr>
        <w:ind w:left="207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3" w:tplc="6FD2648E">
      <w:start w:val="1"/>
      <w:numFmt w:val="decimal"/>
      <w:lvlText w:val="%4"/>
      <w:lvlJc w:val="left"/>
      <w:pPr>
        <w:ind w:left="279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4" w:tplc="0FDA99CA">
      <w:start w:val="1"/>
      <w:numFmt w:val="lowerLetter"/>
      <w:lvlText w:val="%5"/>
      <w:lvlJc w:val="left"/>
      <w:pPr>
        <w:ind w:left="351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5" w:tplc="44A28DE2">
      <w:start w:val="1"/>
      <w:numFmt w:val="lowerRoman"/>
      <w:lvlText w:val="%6"/>
      <w:lvlJc w:val="left"/>
      <w:pPr>
        <w:ind w:left="423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6" w:tplc="7D6C1FF2">
      <w:start w:val="1"/>
      <w:numFmt w:val="decimal"/>
      <w:lvlText w:val="%7"/>
      <w:lvlJc w:val="left"/>
      <w:pPr>
        <w:ind w:left="495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7" w:tplc="FB103BAE">
      <w:start w:val="1"/>
      <w:numFmt w:val="lowerLetter"/>
      <w:lvlText w:val="%8"/>
      <w:lvlJc w:val="left"/>
      <w:pPr>
        <w:ind w:left="567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8" w:tplc="F93AECE2">
      <w:start w:val="1"/>
      <w:numFmt w:val="lowerRoman"/>
      <w:lvlText w:val="%9"/>
      <w:lvlJc w:val="left"/>
      <w:pPr>
        <w:ind w:left="6391"/>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1">
    <w:nsid w:val="28D11D5E"/>
    <w:multiLevelType w:val="hybridMultilevel"/>
    <w:tmpl w:val="CBA284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34C47CD3"/>
    <w:multiLevelType w:val="hybridMultilevel"/>
    <w:tmpl w:val="9D02C858"/>
    <w:lvl w:ilvl="0" w:tplc="F0C8BE9A">
      <w:start w:val="1"/>
      <w:numFmt w:val="decimal"/>
      <w:lvlText w:val="%1."/>
      <w:lvlJc w:val="left"/>
      <w:pPr>
        <w:ind w:left="496"/>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1" w:tplc="8D0C7D1A">
      <w:start w:val="1"/>
      <w:numFmt w:val="lowerLetter"/>
      <w:lvlText w:val="%2"/>
      <w:lvlJc w:val="left"/>
      <w:pPr>
        <w:ind w:left="10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2" w:tplc="AFDE7D08">
      <w:start w:val="1"/>
      <w:numFmt w:val="lowerRoman"/>
      <w:lvlText w:val="%3"/>
      <w:lvlJc w:val="left"/>
      <w:pPr>
        <w:ind w:left="18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3" w:tplc="2F401EB8">
      <w:start w:val="1"/>
      <w:numFmt w:val="decimal"/>
      <w:lvlText w:val="%4"/>
      <w:lvlJc w:val="left"/>
      <w:pPr>
        <w:ind w:left="25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4" w:tplc="F842A2B0">
      <w:start w:val="1"/>
      <w:numFmt w:val="lowerLetter"/>
      <w:lvlText w:val="%5"/>
      <w:lvlJc w:val="left"/>
      <w:pPr>
        <w:ind w:left="324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5" w:tplc="E9FAB1AE">
      <w:start w:val="1"/>
      <w:numFmt w:val="lowerRoman"/>
      <w:lvlText w:val="%6"/>
      <w:lvlJc w:val="left"/>
      <w:pPr>
        <w:ind w:left="396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6" w:tplc="EC844232">
      <w:start w:val="1"/>
      <w:numFmt w:val="decimal"/>
      <w:lvlText w:val="%7"/>
      <w:lvlJc w:val="left"/>
      <w:pPr>
        <w:ind w:left="46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7" w:tplc="CE54E1BA">
      <w:start w:val="1"/>
      <w:numFmt w:val="lowerLetter"/>
      <w:lvlText w:val="%8"/>
      <w:lvlJc w:val="left"/>
      <w:pPr>
        <w:ind w:left="54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8" w:tplc="55BA2C56">
      <w:start w:val="1"/>
      <w:numFmt w:val="lowerRoman"/>
      <w:lvlText w:val="%9"/>
      <w:lvlJc w:val="left"/>
      <w:pPr>
        <w:ind w:left="61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1">
    <w:nsid w:val="494066E9"/>
    <w:multiLevelType w:val="hybridMultilevel"/>
    <w:tmpl w:val="6B261FB8"/>
    <w:lvl w:ilvl="0" w:tplc="19F4FCF4">
      <w:start w:val="1"/>
      <w:numFmt w:val="decimal"/>
      <w:lvlText w:val="%1."/>
      <w:lvlJc w:val="left"/>
      <w:pPr>
        <w:ind w:left="496"/>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1" w:tplc="A1D641B2">
      <w:start w:val="1"/>
      <w:numFmt w:val="lowerLetter"/>
      <w:lvlText w:val="%2"/>
      <w:lvlJc w:val="left"/>
      <w:pPr>
        <w:ind w:left="10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2" w:tplc="A288CD88">
      <w:start w:val="1"/>
      <w:numFmt w:val="lowerRoman"/>
      <w:lvlText w:val="%3"/>
      <w:lvlJc w:val="left"/>
      <w:pPr>
        <w:ind w:left="18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3" w:tplc="5C58048E">
      <w:start w:val="1"/>
      <w:numFmt w:val="decimal"/>
      <w:lvlText w:val="%4"/>
      <w:lvlJc w:val="left"/>
      <w:pPr>
        <w:ind w:left="25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4" w:tplc="FA8E9ED2">
      <w:start w:val="1"/>
      <w:numFmt w:val="lowerLetter"/>
      <w:lvlText w:val="%5"/>
      <w:lvlJc w:val="left"/>
      <w:pPr>
        <w:ind w:left="324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5" w:tplc="83DADEFE">
      <w:start w:val="1"/>
      <w:numFmt w:val="lowerRoman"/>
      <w:lvlText w:val="%6"/>
      <w:lvlJc w:val="left"/>
      <w:pPr>
        <w:ind w:left="396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6" w:tplc="618ED8DC">
      <w:start w:val="1"/>
      <w:numFmt w:val="decimal"/>
      <w:lvlText w:val="%7"/>
      <w:lvlJc w:val="left"/>
      <w:pPr>
        <w:ind w:left="46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7" w:tplc="179C1930">
      <w:start w:val="1"/>
      <w:numFmt w:val="lowerLetter"/>
      <w:lvlText w:val="%8"/>
      <w:lvlJc w:val="left"/>
      <w:pPr>
        <w:ind w:left="54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8" w:tplc="97CABE4E">
      <w:start w:val="1"/>
      <w:numFmt w:val="lowerRoman"/>
      <w:lvlText w:val="%9"/>
      <w:lvlJc w:val="left"/>
      <w:pPr>
        <w:ind w:left="61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1">
    <w:nsid w:val="5C3D58C2"/>
    <w:multiLevelType w:val="multilevel"/>
    <w:tmpl w:val="D63A2E84"/>
    <w:lvl w:ilvl="0">
      <w:start w:val="1"/>
      <w:numFmt w:val="decimal"/>
      <w:lvlText w:val="%1."/>
      <w:lvlJc w:val="left"/>
      <w:pPr>
        <w:ind w:left="496"/>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DMS" w:eastAsia="Arial DMS" w:hAnsi="Arial DMS" w:cs="Arial DM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E5"/>
    <w:rsid w:val="000162F5"/>
    <w:rsid w:val="000C5676"/>
    <w:rsid w:val="000E0602"/>
    <w:rsid w:val="000E4EEA"/>
    <w:rsid w:val="000F7AFD"/>
    <w:rsid w:val="00117A22"/>
    <w:rsid w:val="001742FD"/>
    <w:rsid w:val="001D1018"/>
    <w:rsid w:val="001E512A"/>
    <w:rsid w:val="001E5EAC"/>
    <w:rsid w:val="001F5CD2"/>
    <w:rsid w:val="00237B41"/>
    <w:rsid w:val="002422C5"/>
    <w:rsid w:val="00242D09"/>
    <w:rsid w:val="00273869"/>
    <w:rsid w:val="00280653"/>
    <w:rsid w:val="0029438D"/>
    <w:rsid w:val="002D2218"/>
    <w:rsid w:val="003079CB"/>
    <w:rsid w:val="00317DCE"/>
    <w:rsid w:val="003777E5"/>
    <w:rsid w:val="00384E2E"/>
    <w:rsid w:val="00401EE5"/>
    <w:rsid w:val="00431A34"/>
    <w:rsid w:val="0044045F"/>
    <w:rsid w:val="004C05CD"/>
    <w:rsid w:val="004D1195"/>
    <w:rsid w:val="004E7D21"/>
    <w:rsid w:val="00527428"/>
    <w:rsid w:val="00550F50"/>
    <w:rsid w:val="00555F68"/>
    <w:rsid w:val="005719CE"/>
    <w:rsid w:val="005A4A61"/>
    <w:rsid w:val="005B5DC7"/>
    <w:rsid w:val="005C3BC5"/>
    <w:rsid w:val="005C5F78"/>
    <w:rsid w:val="005E57F6"/>
    <w:rsid w:val="006255D3"/>
    <w:rsid w:val="006E716F"/>
    <w:rsid w:val="00720796"/>
    <w:rsid w:val="00740C12"/>
    <w:rsid w:val="0074452A"/>
    <w:rsid w:val="0075370D"/>
    <w:rsid w:val="0076667B"/>
    <w:rsid w:val="007C60C7"/>
    <w:rsid w:val="0084005D"/>
    <w:rsid w:val="008855C7"/>
    <w:rsid w:val="008A6009"/>
    <w:rsid w:val="008C67D3"/>
    <w:rsid w:val="008C7CC6"/>
    <w:rsid w:val="00911845"/>
    <w:rsid w:val="00924DF6"/>
    <w:rsid w:val="0095686D"/>
    <w:rsid w:val="009A7F8B"/>
    <w:rsid w:val="00A207F8"/>
    <w:rsid w:val="00A2525A"/>
    <w:rsid w:val="00A6557D"/>
    <w:rsid w:val="00AC1DFA"/>
    <w:rsid w:val="00B133BB"/>
    <w:rsid w:val="00B21343"/>
    <w:rsid w:val="00B82E18"/>
    <w:rsid w:val="00B97F5E"/>
    <w:rsid w:val="00BC1CA1"/>
    <w:rsid w:val="00C03CB0"/>
    <w:rsid w:val="00C42BCB"/>
    <w:rsid w:val="00C66109"/>
    <w:rsid w:val="00CA7C96"/>
    <w:rsid w:val="00CC78CD"/>
    <w:rsid w:val="00D4575F"/>
    <w:rsid w:val="00D5639B"/>
    <w:rsid w:val="00D80C57"/>
    <w:rsid w:val="00D861AF"/>
    <w:rsid w:val="00DB0B52"/>
    <w:rsid w:val="00DC4AF8"/>
    <w:rsid w:val="00E25955"/>
    <w:rsid w:val="00E274C9"/>
    <w:rsid w:val="00E85BDA"/>
    <w:rsid w:val="00E93A98"/>
    <w:rsid w:val="00EA20C9"/>
    <w:rsid w:val="00F24C40"/>
    <w:rsid w:val="00F67E4E"/>
    <w:rsid w:val="00F771CD"/>
    <w:rsid w:val="00F8400B"/>
    <w:rsid w:val="00FB1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F6619"/>
  <w15:docId w15:val="{104861D2-8916-4E35-8570-0E76B36E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C1D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62F5"/>
    <w:pPr>
      <w:ind w:left="720"/>
      <w:contextualSpacing/>
    </w:pPr>
  </w:style>
  <w:style w:type="paragraph" w:styleId="Textbubliny">
    <w:name w:val="Balloon Text"/>
    <w:basedOn w:val="Normln"/>
    <w:link w:val="TextbublinyChar"/>
    <w:semiHidden/>
    <w:unhideWhenUsed/>
    <w:rsid w:val="00E85BDA"/>
    <w:rPr>
      <w:rFonts w:ascii="Segoe UI" w:hAnsi="Segoe UI" w:cs="Segoe UI"/>
      <w:sz w:val="18"/>
      <w:szCs w:val="18"/>
    </w:rPr>
  </w:style>
  <w:style w:type="character" w:customStyle="1" w:styleId="TextbublinyChar">
    <w:name w:val="Text bubliny Char"/>
    <w:basedOn w:val="Standardnpsmoodstavce"/>
    <w:link w:val="Textbubliny"/>
    <w:semiHidden/>
    <w:rsid w:val="00E85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MSCZ\SKLADOV&#201;%20OV%20PRODEJ.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SKLADOVÉ OV PRODEJ</Template>
  <TotalTime>10</TotalTime>
  <Pages>3</Pages>
  <Words>1083</Words>
  <Characters>6392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gedas ČR s.r.o.</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DPO</cp:lastModifiedBy>
  <cp:revision>2</cp:revision>
  <cp:lastPrinted>2021-05-28T06:49:00Z</cp:lastPrinted>
  <dcterms:created xsi:type="dcterms:W3CDTF">2021-06-23T12:03:00Z</dcterms:created>
  <dcterms:modified xsi:type="dcterms:W3CDTF">2021-06-23T12:03:00Z</dcterms:modified>
</cp:coreProperties>
</file>