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32" w:rsidRDefault="00C02832">
      <w:pPr>
        <w:tabs>
          <w:tab w:val="center" w:pos="4577"/>
          <w:tab w:val="center" w:pos="5837"/>
        </w:tabs>
        <w:spacing w:after="0"/>
        <w:ind w:left="-15"/>
        <w:rPr>
          <w:rFonts w:ascii="Arial" w:eastAsia="Arial" w:hAnsi="Arial" w:cs="Arial"/>
          <w:b/>
          <w:sz w:val="28"/>
          <w:vertAlign w:val="super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5362575</wp:posOffset>
            </wp:positionH>
            <wp:positionV relativeFrom="page">
              <wp:posOffset>285750</wp:posOffset>
            </wp:positionV>
            <wp:extent cx="2035272" cy="725066"/>
            <wp:effectExtent l="0" t="0" r="3175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35272" cy="725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832" w:rsidRDefault="00C02832">
      <w:pPr>
        <w:tabs>
          <w:tab w:val="center" w:pos="4577"/>
          <w:tab w:val="center" w:pos="5837"/>
        </w:tabs>
        <w:spacing w:after="0"/>
        <w:ind w:left="-15"/>
        <w:rPr>
          <w:rFonts w:ascii="Arial" w:eastAsia="Arial" w:hAnsi="Arial" w:cs="Arial"/>
          <w:b/>
          <w:sz w:val="28"/>
          <w:vertAlign w:val="superscript"/>
        </w:rPr>
      </w:pPr>
    </w:p>
    <w:p w:rsidR="0056635D" w:rsidRDefault="00057822">
      <w:pPr>
        <w:tabs>
          <w:tab w:val="center" w:pos="4577"/>
          <w:tab w:val="center" w:pos="5837"/>
        </w:tabs>
        <w:spacing w:after="0"/>
        <w:ind w:left="-15"/>
      </w:pPr>
      <w:proofErr w:type="spellStart"/>
      <w:r>
        <w:rPr>
          <w:rFonts w:ascii="Arial" w:eastAsia="Arial" w:hAnsi="Arial" w:cs="Arial"/>
          <w:b/>
          <w:sz w:val="28"/>
          <w:vertAlign w:val="superscript"/>
        </w:rPr>
        <w:t>Hoval</w:t>
      </w:r>
      <w:proofErr w:type="spellEnd"/>
      <w:r>
        <w:rPr>
          <w:rFonts w:ascii="Arial" w:eastAsia="Arial" w:hAnsi="Arial" w:cs="Arial"/>
          <w:b/>
          <w:sz w:val="28"/>
          <w:vertAlign w:val="superscript"/>
        </w:rPr>
        <w:t xml:space="preserve"> spol. s r. o.</w:t>
      </w:r>
      <w:r>
        <w:rPr>
          <w:rFonts w:ascii="Arial" w:eastAsia="Arial" w:hAnsi="Arial" w:cs="Arial"/>
          <w:b/>
          <w:sz w:val="28"/>
          <w:vertAlign w:val="superscript"/>
        </w:rPr>
        <w:tab/>
      </w:r>
      <w:r>
        <w:rPr>
          <w:rFonts w:ascii="Arial" w:eastAsia="Arial" w:hAnsi="Arial" w:cs="Arial"/>
          <w:sz w:val="18"/>
        </w:rPr>
        <w:t>Tel:</w:t>
      </w:r>
      <w:r>
        <w:rPr>
          <w:rFonts w:ascii="Arial" w:eastAsia="Arial" w:hAnsi="Arial" w:cs="Arial"/>
          <w:sz w:val="18"/>
        </w:rPr>
        <w:tab/>
        <w:t>(+420) 377 261 002</w:t>
      </w:r>
    </w:p>
    <w:p w:rsidR="0056635D" w:rsidRDefault="00057822">
      <w:pPr>
        <w:tabs>
          <w:tab w:val="center" w:pos="4602"/>
        </w:tabs>
        <w:spacing w:after="64"/>
        <w:ind w:left="-15"/>
      </w:pPr>
      <w:r>
        <w:rPr>
          <w:rFonts w:ascii="Arial" w:eastAsia="Arial" w:hAnsi="Arial" w:cs="Arial"/>
          <w:sz w:val="18"/>
        </w:rPr>
        <w:t>Republikánská 45</w:t>
      </w:r>
      <w:r>
        <w:rPr>
          <w:rFonts w:ascii="Arial" w:eastAsia="Arial" w:hAnsi="Arial" w:cs="Arial"/>
          <w:sz w:val="18"/>
        </w:rPr>
        <w:tab/>
        <w:t>Fax:</w:t>
      </w:r>
    </w:p>
    <w:p w:rsidR="0056635D" w:rsidRDefault="00057822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31200 PLZEŇ</w:t>
      </w:r>
    </w:p>
    <w:p w:rsidR="0056635D" w:rsidRDefault="00057822" w:rsidP="00C02832">
      <w:pPr>
        <w:spacing w:after="0"/>
        <w:ind w:left="4358"/>
      </w:pPr>
      <w:r>
        <w:rPr>
          <w:rFonts w:ascii="Arial" w:eastAsia="Arial" w:hAnsi="Arial" w:cs="Arial"/>
          <w:sz w:val="18"/>
        </w:rPr>
        <w:t>E-mail: info@hoval.cz</w:t>
      </w:r>
    </w:p>
    <w:p w:rsidR="0056635D" w:rsidRDefault="00057822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CZECH REPUBLIC</w:t>
      </w:r>
    </w:p>
    <w:p w:rsidR="0056635D" w:rsidRDefault="00057822">
      <w:pPr>
        <w:spacing w:after="0"/>
        <w:ind w:left="4437" w:hanging="10"/>
      </w:pPr>
      <w:r>
        <w:rPr>
          <w:rFonts w:ascii="Arial" w:eastAsia="Arial" w:hAnsi="Arial" w:cs="Arial"/>
          <w:sz w:val="18"/>
        </w:rPr>
        <w:t>www.hoval.cz</w:t>
      </w:r>
    </w:p>
    <w:p w:rsidR="0056635D" w:rsidRDefault="00057822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Bank. </w:t>
      </w:r>
      <w:proofErr w:type="gramStart"/>
      <w:r>
        <w:rPr>
          <w:rFonts w:ascii="Arial" w:eastAsia="Arial" w:hAnsi="Arial" w:cs="Arial"/>
          <w:sz w:val="18"/>
        </w:rPr>
        <w:t>spojení</w:t>
      </w:r>
      <w:proofErr w:type="gramEnd"/>
      <w:r>
        <w:rPr>
          <w:rFonts w:ascii="Arial" w:eastAsia="Arial" w:hAnsi="Arial" w:cs="Arial"/>
          <w:sz w:val="18"/>
        </w:rPr>
        <w:t xml:space="preserve">: </w:t>
      </w:r>
      <w:proofErr w:type="spellStart"/>
      <w:r>
        <w:rPr>
          <w:rFonts w:ascii="Arial" w:eastAsia="Arial" w:hAnsi="Arial" w:cs="Arial"/>
          <w:sz w:val="18"/>
        </w:rPr>
        <w:t>UniCredit</w:t>
      </w:r>
      <w:proofErr w:type="spellEnd"/>
      <w:r>
        <w:rPr>
          <w:rFonts w:ascii="Arial" w:eastAsia="Arial" w:hAnsi="Arial" w:cs="Arial"/>
          <w:sz w:val="18"/>
        </w:rPr>
        <w:t xml:space="preserve"> Bank a.s.</w:t>
      </w:r>
    </w:p>
    <w:p w:rsidR="0056635D" w:rsidRDefault="00057822">
      <w:pPr>
        <w:spacing w:after="256"/>
        <w:ind w:left="-15" w:right="2637" w:firstLine="4427"/>
      </w:pPr>
      <w:r>
        <w:rPr>
          <w:rFonts w:ascii="Arial" w:eastAsia="Arial" w:hAnsi="Arial" w:cs="Arial"/>
          <w:sz w:val="18"/>
        </w:rPr>
        <w:t>IČ 64834034 DIČ CZ64834034 číslo účtu 2106927110 / 2700</w:t>
      </w:r>
    </w:p>
    <w:tbl>
      <w:tblPr>
        <w:tblStyle w:val="TableGrid"/>
        <w:tblpPr w:vertAnchor="text" w:tblpX="-33" w:tblpY="70"/>
        <w:tblOverlap w:val="never"/>
        <w:tblW w:w="4152" w:type="dxa"/>
        <w:tblInd w:w="0" w:type="dxa"/>
        <w:tblCellMar>
          <w:top w:w="10" w:type="dxa"/>
          <w:left w:w="33" w:type="dxa"/>
          <w:right w:w="115" w:type="dxa"/>
        </w:tblCellMar>
        <w:tblLook w:val="04A0" w:firstRow="1" w:lastRow="0" w:firstColumn="1" w:lastColumn="0" w:noHBand="0" w:noVBand="1"/>
      </w:tblPr>
      <w:tblGrid>
        <w:gridCol w:w="4152"/>
      </w:tblGrid>
      <w:tr w:rsidR="0056635D">
        <w:trPr>
          <w:trHeight w:val="230"/>
        </w:trPr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6635D" w:rsidRDefault="00057822">
            <w:r>
              <w:rPr>
                <w:rFonts w:ascii="Arial" w:eastAsia="Arial" w:hAnsi="Arial" w:cs="Arial"/>
                <w:b/>
                <w:sz w:val="18"/>
              </w:rPr>
              <w:t>ODBĚRATEL</w:t>
            </w:r>
          </w:p>
        </w:tc>
      </w:tr>
      <w:tr w:rsidR="0056635D">
        <w:trPr>
          <w:trHeight w:val="1415"/>
        </w:trPr>
        <w:tc>
          <w:tcPr>
            <w:tcW w:w="4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35D" w:rsidRDefault="00057822">
            <w:pPr>
              <w:spacing w:after="37"/>
            </w:pPr>
            <w:r>
              <w:rPr>
                <w:rFonts w:ascii="Arial" w:eastAsia="Arial" w:hAnsi="Arial" w:cs="Arial"/>
                <w:sz w:val="18"/>
              </w:rPr>
              <w:t>TEPLO Rýmařov s.r.o.</w:t>
            </w:r>
          </w:p>
          <w:p w:rsidR="0056635D" w:rsidRDefault="00057822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Okružní 47</w:t>
            </w:r>
          </w:p>
          <w:p w:rsidR="0056635D" w:rsidRDefault="00057822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795 01 RÝMAŘOV</w:t>
            </w:r>
          </w:p>
          <w:p w:rsidR="0056635D" w:rsidRDefault="00057822">
            <w:r>
              <w:rPr>
                <w:rFonts w:ascii="Arial" w:eastAsia="Arial" w:hAnsi="Arial" w:cs="Arial"/>
                <w:sz w:val="18"/>
              </w:rPr>
              <w:t>CZECH REPUBLIC</w:t>
            </w:r>
          </w:p>
        </w:tc>
      </w:tr>
    </w:tbl>
    <w:tbl>
      <w:tblPr>
        <w:tblStyle w:val="TableGrid"/>
        <w:tblpPr w:vertAnchor="text" w:tblpX="4395" w:tblpY="869"/>
        <w:tblOverlap w:val="never"/>
        <w:tblW w:w="7157" w:type="dxa"/>
        <w:tblInd w:w="0" w:type="dxa"/>
        <w:tblCellMar>
          <w:top w:w="12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1392"/>
        <w:gridCol w:w="4881"/>
      </w:tblGrid>
      <w:tr w:rsidR="0056635D">
        <w:trPr>
          <w:trHeight w:val="293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6635D" w:rsidRDefault="00057822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>Číslo dokladu:</w:t>
            </w:r>
          </w:p>
        </w:tc>
        <w:tc>
          <w:tcPr>
            <w:tcW w:w="48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6635D" w:rsidRDefault="00057822">
            <w:pPr>
              <w:ind w:right="3186"/>
            </w:pPr>
            <w:r>
              <w:rPr>
                <w:rFonts w:ascii="Arial" w:eastAsia="Arial" w:hAnsi="Arial" w:cs="Arial"/>
                <w:sz w:val="20"/>
              </w:rPr>
              <w:t xml:space="preserve">13312 </w:t>
            </w:r>
            <w:r>
              <w:rPr>
                <w:rFonts w:ascii="Arial" w:eastAsia="Arial" w:hAnsi="Arial" w:cs="Arial"/>
                <w:b/>
                <w:sz w:val="20"/>
              </w:rPr>
              <w:t>17.07.2021</w:t>
            </w:r>
          </w:p>
        </w:tc>
      </w:tr>
      <w:tr w:rsidR="0056635D">
        <w:trPr>
          <w:trHeight w:val="300"/>
        </w:trPr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56635D" w:rsidRDefault="00057822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Platnost nabídky do: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6635D" w:rsidRDefault="0056635D"/>
        </w:tc>
      </w:tr>
      <w:tr w:rsidR="0056635D">
        <w:trPr>
          <w:trHeight w:val="293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6635D" w:rsidRDefault="00057822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AKCE: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6635D" w:rsidRDefault="0056635D"/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35D" w:rsidRDefault="0056635D"/>
        </w:tc>
      </w:tr>
    </w:tbl>
    <w:p w:rsidR="0056635D" w:rsidRDefault="00057822">
      <w:pPr>
        <w:spacing w:after="15"/>
        <w:ind w:left="566"/>
        <w:jc w:val="center"/>
      </w:pPr>
      <w:r>
        <w:rPr>
          <w:rFonts w:ascii="Arial" w:eastAsia="Arial" w:hAnsi="Arial" w:cs="Arial"/>
          <w:b/>
          <w:sz w:val="24"/>
        </w:rPr>
        <w:t>NABÍDKA Č. 13312</w:t>
      </w:r>
    </w:p>
    <w:tbl>
      <w:tblPr>
        <w:tblStyle w:val="TableGrid"/>
        <w:tblpPr w:leftFromText="141" w:rightFromText="141" w:vertAnchor="text" w:horzAnchor="margin" w:tblpY="1864"/>
        <w:tblW w:w="11579" w:type="dxa"/>
        <w:tblInd w:w="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1362"/>
        <w:gridCol w:w="7633"/>
        <w:gridCol w:w="60"/>
        <w:gridCol w:w="841"/>
        <w:gridCol w:w="80"/>
        <w:gridCol w:w="1603"/>
      </w:tblGrid>
      <w:tr w:rsidR="00C02832" w:rsidTr="00C02832">
        <w:trPr>
          <w:trHeight w:val="488"/>
        </w:trPr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40" w:right="21"/>
            </w:pPr>
            <w:r>
              <w:rPr>
                <w:rFonts w:ascii="Arial" w:eastAsia="Arial" w:hAnsi="Arial" w:cs="Arial"/>
                <w:b/>
                <w:sz w:val="18"/>
              </w:rPr>
              <w:t>Objednací číslo</w:t>
            </w:r>
          </w:p>
        </w:tc>
        <w:tc>
          <w:tcPr>
            <w:tcW w:w="763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02832" w:rsidRDefault="00C02832" w:rsidP="00C02832">
            <w:r>
              <w:rPr>
                <w:rFonts w:ascii="Arial" w:eastAsia="Arial" w:hAnsi="Arial" w:cs="Arial"/>
                <w:b/>
                <w:sz w:val="18"/>
              </w:rPr>
              <w:t>Název a popis zboží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Počet MJ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105"/>
            </w:pPr>
            <w:r>
              <w:rPr>
                <w:rFonts w:ascii="Arial" w:eastAsia="Arial" w:hAnsi="Arial" w:cs="Arial"/>
                <w:sz w:val="18"/>
              </w:rPr>
              <w:t>Cena celkem Kč</w:t>
            </w:r>
          </w:p>
        </w:tc>
      </w:tr>
      <w:tr w:rsidR="00C02832" w:rsidTr="00C02832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7013304</w:t>
            </w:r>
          </w:p>
        </w:tc>
        <w:tc>
          <w:tcPr>
            <w:tcW w:w="7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Hoval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UltraGas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(50), 3 bary, vč.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TopTronicE</w:t>
            </w:r>
            <w:proofErr w:type="spellEnd"/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832" w:rsidRDefault="00C02832" w:rsidP="00C02832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267.576,40 CZK</w:t>
            </w:r>
          </w:p>
        </w:tc>
      </w:tr>
      <w:tr w:rsidR="00C02832" w:rsidTr="00C02832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76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Replacing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7007663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</w:tr>
      <w:tr w:rsidR="00C02832" w:rsidTr="00C02832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2007995</w:t>
            </w:r>
          </w:p>
        </w:tc>
        <w:tc>
          <w:tcPr>
            <w:tcW w:w="7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Plynový filtr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70612/6b R 3/4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2.545,20 CZK</w:t>
            </w:r>
          </w:p>
        </w:tc>
      </w:tr>
      <w:tr w:rsidR="00C02832" w:rsidTr="00C02832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76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02832" w:rsidRDefault="00C02832" w:rsidP="00C02832"/>
        </w:tc>
      </w:tr>
      <w:tr w:rsidR="00C02832" w:rsidTr="00C02832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641184</w:t>
            </w:r>
          </w:p>
        </w:tc>
        <w:tc>
          <w:tcPr>
            <w:tcW w:w="7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Pojistná sada DN 15 - 1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2.409,40 CZK</w:t>
            </w:r>
          </w:p>
        </w:tc>
      </w:tr>
      <w:tr w:rsidR="00C02832" w:rsidTr="00C02832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76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60"/>
            </w:pPr>
            <w:r>
              <w:rPr>
                <w:rFonts w:ascii="Arial" w:eastAsia="Arial" w:hAnsi="Arial" w:cs="Arial"/>
                <w:sz w:val="18"/>
              </w:rPr>
              <w:t>505663, 641184,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02832" w:rsidRDefault="00C02832" w:rsidP="00C02832"/>
        </w:tc>
      </w:tr>
      <w:tr w:rsidR="00C02832" w:rsidTr="00C02832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6024764</w:t>
            </w:r>
          </w:p>
        </w:tc>
        <w:tc>
          <w:tcPr>
            <w:tcW w:w="7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Neutralizační box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kpl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(MJ, UO, UG)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832" w:rsidRDefault="00C02832" w:rsidP="00C02832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7.977,90 CZK</w:t>
            </w:r>
          </w:p>
        </w:tc>
      </w:tr>
      <w:tr w:rsidR="00C02832" w:rsidTr="00C02832">
        <w:trPr>
          <w:trHeight w:val="50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76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60" w:right="89"/>
            </w:pPr>
            <w:r>
              <w:rPr>
                <w:rFonts w:ascii="Arial" w:eastAsia="Arial" w:hAnsi="Arial" w:cs="Arial"/>
                <w:sz w:val="18"/>
              </w:rPr>
              <w:t>pro odvod kondenzátu do níže položeného odpadu, včetně 3 kg neutralizačního granulátu, pro montáž do soklu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</w:tr>
      <w:tr w:rsidR="00C02832" w:rsidTr="00C02832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B2303208K</w:t>
            </w:r>
          </w:p>
        </w:tc>
        <w:tc>
          <w:tcPr>
            <w:tcW w:w="7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left="40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2-cestný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kohout R2032-S3, 1 1/4  s pohonem LR230A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10.567,20 CZK</w:t>
            </w:r>
          </w:p>
        </w:tc>
      </w:tr>
      <w:tr w:rsidR="00C02832" w:rsidTr="00C02832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76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</w:tr>
      <w:tr w:rsidR="00C02832" w:rsidTr="00C02832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B23032</w:t>
            </w:r>
          </w:p>
        </w:tc>
        <w:tc>
          <w:tcPr>
            <w:tcW w:w="7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left="40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2-cestný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kohout OZ R230, 1 1/4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16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02832" w:rsidRDefault="00C02832" w:rsidP="00C02832"/>
        </w:tc>
      </w:tr>
      <w:tr w:rsidR="00C02832" w:rsidTr="00C02832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76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2832" w:rsidRDefault="00C02832" w:rsidP="00C02832"/>
        </w:tc>
      </w:tr>
      <w:tr w:rsidR="00C02832" w:rsidTr="00C02832">
        <w:trPr>
          <w:trHeight w:val="273"/>
        </w:trPr>
        <w:tc>
          <w:tcPr>
            <w:tcW w:w="13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B601LR230</w:t>
            </w:r>
          </w:p>
        </w:tc>
        <w:tc>
          <w:tcPr>
            <w:tcW w:w="7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Pohon LR230A, 230V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2832" w:rsidRDefault="00C02832" w:rsidP="00C02832"/>
        </w:tc>
      </w:tr>
    </w:tbl>
    <w:p w:rsidR="0056635D" w:rsidRDefault="00C02832">
      <w:pPr>
        <w:spacing w:after="35"/>
        <w:ind w:left="-5" w:right="247" w:hanging="10"/>
        <w:jc w:val="center"/>
      </w:pPr>
      <w:r>
        <w:rPr>
          <w:rFonts w:ascii="Arial" w:eastAsia="Arial" w:hAnsi="Arial" w:cs="Arial"/>
          <w:sz w:val="18"/>
        </w:rPr>
        <w:t xml:space="preserve"> </w:t>
      </w:r>
      <w:r w:rsidR="00057822">
        <w:rPr>
          <w:rFonts w:ascii="Arial" w:eastAsia="Arial" w:hAnsi="Arial" w:cs="Arial"/>
          <w:sz w:val="18"/>
        </w:rPr>
        <w:t>(2106173013312)</w:t>
      </w:r>
    </w:p>
    <w:p w:rsidR="0056635D" w:rsidRDefault="00057822">
      <w:pPr>
        <w:pStyle w:val="Nadpis1"/>
        <w:tabs>
          <w:tab w:val="center" w:pos="5236"/>
          <w:tab w:val="center" w:pos="6931"/>
        </w:tabs>
        <w:ind w:lef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Datum vystavení:</w:t>
      </w:r>
      <w:r>
        <w:tab/>
      </w:r>
      <w:proofErr w:type="gramStart"/>
      <w:r>
        <w:t>17.06.2021</w:t>
      </w:r>
      <w:proofErr w:type="gramEnd"/>
    </w:p>
    <w:p w:rsidR="0056635D" w:rsidRDefault="0056635D">
      <w:pPr>
        <w:spacing w:before="869" w:after="60"/>
        <w:ind w:left="-80" w:right="-1019"/>
      </w:pPr>
    </w:p>
    <w:tbl>
      <w:tblPr>
        <w:tblStyle w:val="TableGrid"/>
        <w:tblpPr w:leftFromText="141" w:rightFromText="141" w:vertAnchor="text" w:horzAnchor="page" w:tblpX="7246" w:tblpY="-59"/>
        <w:tblW w:w="5048" w:type="dxa"/>
        <w:tblInd w:w="0" w:type="dxa"/>
        <w:tblLook w:val="04A0" w:firstRow="1" w:lastRow="0" w:firstColumn="1" w:lastColumn="0" w:noHBand="0" w:noVBand="1"/>
      </w:tblPr>
      <w:tblGrid>
        <w:gridCol w:w="2484"/>
        <w:gridCol w:w="2564"/>
      </w:tblGrid>
      <w:tr w:rsidR="00C02832" w:rsidTr="00C02832">
        <w:trPr>
          <w:trHeight w:val="30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C02832" w:rsidRDefault="00C02832" w:rsidP="00C02832">
            <w:r>
              <w:rPr>
                <w:rFonts w:ascii="Arial" w:eastAsia="Arial" w:hAnsi="Arial" w:cs="Arial"/>
                <w:b/>
                <w:sz w:val="24"/>
              </w:rPr>
              <w:t>Celkem bez 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291.076,10 CZK</w:t>
            </w:r>
          </w:p>
        </w:tc>
      </w:tr>
      <w:tr w:rsidR="00C02832" w:rsidTr="00C02832">
        <w:trPr>
          <w:trHeight w:val="26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C02832" w:rsidRDefault="00C02832" w:rsidP="00C02832">
            <w:pPr>
              <w:tabs>
                <w:tab w:val="center" w:pos="1723"/>
              </w:tabs>
            </w:pPr>
            <w:r>
              <w:rPr>
                <w:rFonts w:ascii="Arial" w:eastAsia="Arial" w:hAnsi="Arial" w:cs="Arial"/>
                <w:sz w:val="18"/>
              </w:rPr>
              <w:t>Sleva</w:t>
            </w:r>
            <w:r>
              <w:rPr>
                <w:rFonts w:ascii="Arial" w:eastAsia="Arial" w:hAnsi="Arial" w:cs="Arial"/>
                <w:sz w:val="18"/>
              </w:rPr>
              <w:tab/>
              <w:t>2,00 %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5.821,52 CZK</w:t>
            </w:r>
          </w:p>
        </w:tc>
      </w:tr>
      <w:tr w:rsidR="00C02832" w:rsidTr="00C02832">
        <w:trPr>
          <w:trHeight w:val="314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C02832" w:rsidRDefault="00C02832" w:rsidP="00C02832">
            <w:r>
              <w:rPr>
                <w:rFonts w:ascii="Arial" w:eastAsia="Arial" w:hAnsi="Arial" w:cs="Arial"/>
                <w:b/>
                <w:sz w:val="24"/>
              </w:rPr>
              <w:t>Celkem po slevě: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285.254,58 CZK</w:t>
            </w:r>
          </w:p>
        </w:tc>
      </w:tr>
      <w:tr w:rsidR="00C02832" w:rsidTr="00C02832">
        <w:trPr>
          <w:trHeight w:val="25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C02832" w:rsidRDefault="00C02832" w:rsidP="00C02832">
            <w:r>
              <w:rPr>
                <w:rFonts w:ascii="Arial" w:eastAsia="Arial" w:hAnsi="Arial" w:cs="Arial"/>
                <w:sz w:val="18"/>
              </w:rPr>
              <w:t>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59.903,46 CZK</w:t>
            </w:r>
          </w:p>
        </w:tc>
      </w:tr>
      <w:tr w:rsidR="00C02832" w:rsidTr="00C02832">
        <w:trPr>
          <w:trHeight w:val="28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C02832" w:rsidRDefault="00C02832" w:rsidP="00C02832">
            <w:r>
              <w:rPr>
                <w:rFonts w:ascii="Arial" w:eastAsia="Arial" w:hAnsi="Arial" w:cs="Arial"/>
                <w:b/>
                <w:sz w:val="24"/>
              </w:rPr>
              <w:t>Celkem včetně 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02832" w:rsidRDefault="00C02832" w:rsidP="00C02832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345.158,04 CZK</w:t>
            </w:r>
          </w:p>
        </w:tc>
      </w:tr>
    </w:tbl>
    <w:p w:rsidR="00C02832" w:rsidRDefault="00C02832" w:rsidP="00C02832">
      <w:pPr>
        <w:spacing w:after="74"/>
      </w:pPr>
    </w:p>
    <w:p w:rsidR="00C02832" w:rsidRDefault="00C02832" w:rsidP="00C02832">
      <w:pPr>
        <w:spacing w:after="74"/>
      </w:pPr>
    </w:p>
    <w:p w:rsidR="00C02832" w:rsidRDefault="00C02832" w:rsidP="00C02832">
      <w:pPr>
        <w:spacing w:after="74"/>
      </w:pPr>
    </w:p>
    <w:p w:rsidR="00C02832" w:rsidRDefault="00C02832" w:rsidP="00C02832">
      <w:pPr>
        <w:spacing w:after="74"/>
      </w:pPr>
      <w:bookmarkStart w:id="0" w:name="_GoBack"/>
      <w:bookmarkEnd w:id="0"/>
    </w:p>
    <w:p w:rsidR="0056635D" w:rsidRDefault="00057822" w:rsidP="00C02832">
      <w:pPr>
        <w:spacing w:after="74"/>
      </w:pPr>
      <w:r>
        <w:rPr>
          <w:rFonts w:ascii="Arial" w:eastAsia="Arial" w:hAnsi="Arial" w:cs="Arial"/>
          <w:b/>
          <w:sz w:val="20"/>
          <w:u w:val="single" w:color="000000"/>
        </w:rPr>
        <w:t>POZNÁMKA:</w:t>
      </w:r>
    </w:p>
    <w:p w:rsidR="0056635D" w:rsidRDefault="00057822">
      <w:pPr>
        <w:spacing w:after="0"/>
        <w:ind w:left="150" w:hanging="10"/>
      </w:pPr>
      <w:r>
        <w:rPr>
          <w:rFonts w:ascii="Arial" w:eastAsia="Arial" w:hAnsi="Arial" w:cs="Arial"/>
          <w:sz w:val="18"/>
        </w:rPr>
        <w:t>Zátor - K</w:t>
      </w:r>
    </w:p>
    <w:p w:rsidR="0056635D" w:rsidRDefault="00057822">
      <w:pPr>
        <w:spacing w:after="257"/>
        <w:ind w:left="150" w:hanging="10"/>
      </w:pPr>
      <w:r>
        <w:rPr>
          <w:rFonts w:ascii="Arial" w:eastAsia="Arial" w:hAnsi="Arial" w:cs="Arial"/>
          <w:sz w:val="18"/>
        </w:rPr>
        <w:t>2 x UG(50)</w:t>
      </w:r>
    </w:p>
    <w:p w:rsidR="0056635D" w:rsidRDefault="00057822">
      <w:pPr>
        <w:spacing w:after="35"/>
        <w:ind w:left="150" w:hanging="10"/>
      </w:pPr>
      <w:r>
        <w:rPr>
          <w:rFonts w:ascii="Arial" w:eastAsia="Arial" w:hAnsi="Arial" w:cs="Arial"/>
          <w:sz w:val="18"/>
        </w:rPr>
        <w:t>Uvedená sleva 2 % je za platbu předem.</w:t>
      </w:r>
    </w:p>
    <w:tbl>
      <w:tblPr>
        <w:tblStyle w:val="TableGrid"/>
        <w:tblpPr w:vertAnchor="page" w:horzAnchor="margin" w:tblpY="15256"/>
        <w:tblOverlap w:val="never"/>
        <w:tblW w:w="5013" w:type="dxa"/>
        <w:tblInd w:w="0" w:type="dxa"/>
        <w:tblCellMar>
          <w:top w:w="20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  <w:gridCol w:w="3648"/>
      </w:tblGrid>
      <w:tr w:rsidR="00C02832" w:rsidTr="00C02832">
        <w:trPr>
          <w:trHeight w:val="25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02832" w:rsidRDefault="00C02832" w:rsidP="00C02832">
            <w:pPr>
              <w:ind w:left="83"/>
            </w:pPr>
            <w:r>
              <w:rPr>
                <w:rFonts w:ascii="Arial" w:eastAsia="Arial" w:hAnsi="Arial" w:cs="Arial"/>
                <w:sz w:val="18"/>
              </w:rPr>
              <w:t>Vyřizuje:</w:t>
            </w:r>
          </w:p>
        </w:tc>
        <w:tc>
          <w:tcPr>
            <w:tcW w:w="36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02832" w:rsidRDefault="00C02832" w:rsidP="00C02832">
            <w:r>
              <w:rPr>
                <w:rFonts w:ascii="Arial" w:eastAsia="Arial" w:hAnsi="Arial" w:cs="Arial"/>
                <w:sz w:val="18"/>
              </w:rPr>
              <w:t>Zdeněk Diblík</w:t>
            </w:r>
          </w:p>
        </w:tc>
      </w:tr>
      <w:tr w:rsidR="00C02832" w:rsidTr="00C02832">
        <w:trPr>
          <w:trHeight w:val="251"/>
        </w:trPr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C02832" w:rsidRDefault="00C02832" w:rsidP="00C02832">
            <w:pPr>
              <w:ind w:left="83"/>
            </w:pPr>
            <w:r>
              <w:rPr>
                <w:rFonts w:ascii="Arial" w:eastAsia="Arial" w:hAnsi="Arial" w:cs="Arial"/>
                <w:sz w:val="18"/>
              </w:rPr>
              <w:t>Telefon: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C02832" w:rsidRDefault="00C02832" w:rsidP="00C02832">
            <w:r>
              <w:rPr>
                <w:rFonts w:ascii="Arial" w:eastAsia="Arial" w:hAnsi="Arial" w:cs="Arial"/>
                <w:sz w:val="18"/>
              </w:rPr>
              <w:t>602685408</w:t>
            </w:r>
          </w:p>
        </w:tc>
      </w:tr>
      <w:tr w:rsidR="00C02832" w:rsidTr="00C02832">
        <w:trPr>
          <w:trHeight w:val="242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C02832" w:rsidRDefault="00C02832" w:rsidP="00C02832">
            <w:pPr>
              <w:ind w:left="83"/>
            </w:pPr>
            <w:r>
              <w:rPr>
                <w:rFonts w:ascii="Arial" w:eastAsia="Arial" w:hAnsi="Arial" w:cs="Arial"/>
                <w:sz w:val="18"/>
              </w:rPr>
              <w:t>E-mail: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2832" w:rsidRDefault="00C02832" w:rsidP="00C02832">
            <w:r>
              <w:rPr>
                <w:rFonts w:ascii="Arial" w:eastAsia="Arial" w:hAnsi="Arial" w:cs="Arial"/>
                <w:sz w:val="18"/>
              </w:rPr>
              <w:t>Zdenek.Diblik@hoval.com</w:t>
            </w:r>
          </w:p>
        </w:tc>
      </w:tr>
    </w:tbl>
    <w:tbl>
      <w:tblPr>
        <w:tblStyle w:val="TableGrid"/>
        <w:tblpPr w:leftFromText="141" w:rightFromText="141" w:vertAnchor="page" w:horzAnchor="page" w:tblpX="7201" w:tblpY="14911"/>
        <w:tblW w:w="5093" w:type="dxa"/>
        <w:tblInd w:w="0" w:type="dxa"/>
        <w:tblCellMar>
          <w:top w:w="20" w:type="dxa"/>
          <w:left w:w="115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5093"/>
      </w:tblGrid>
      <w:tr w:rsidR="00C02832" w:rsidTr="00C02832">
        <w:trPr>
          <w:trHeight w:val="711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02832" w:rsidRDefault="00C02832" w:rsidP="00C0283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>............................................................</w:t>
            </w:r>
          </w:p>
        </w:tc>
      </w:tr>
      <w:tr w:rsidR="00C02832" w:rsidTr="00C02832">
        <w:trPr>
          <w:trHeight w:val="513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2832" w:rsidRDefault="00C02832" w:rsidP="00C02832">
            <w:pPr>
              <w:ind w:left="1475" w:right="1495"/>
              <w:jc w:val="center"/>
            </w:pPr>
            <w:r>
              <w:rPr>
                <w:rFonts w:ascii="Arial" w:eastAsia="Arial" w:hAnsi="Arial" w:cs="Arial"/>
                <w:sz w:val="18"/>
              </w:rPr>
              <w:t>(razítko, podpis) Zdeněk Diblík</w:t>
            </w:r>
          </w:p>
        </w:tc>
      </w:tr>
    </w:tbl>
    <w:p w:rsidR="0056635D" w:rsidRDefault="00057822">
      <w:pPr>
        <w:spacing w:after="0"/>
        <w:ind w:left="120" w:right="1711"/>
      </w:pPr>
      <w:r>
        <w:rPr>
          <w:rFonts w:ascii="Arial" w:eastAsia="Arial" w:hAnsi="Arial" w:cs="Arial"/>
          <w:sz w:val="20"/>
        </w:rPr>
        <w:t>Přesahuje-li netto cena dodávky částku 40 000 CZK, je doprava zboží na území ČR zdarma. Bližší informace viz aktuální Obchodní podmínky na www.hoval.cz</w:t>
      </w:r>
    </w:p>
    <w:p w:rsidR="0056635D" w:rsidRDefault="00057822">
      <w:pPr>
        <w:tabs>
          <w:tab w:val="center" w:pos="341"/>
          <w:tab w:val="center" w:pos="620"/>
        </w:tabs>
        <w:spacing w:after="0"/>
      </w:pPr>
      <w:r>
        <w:tab/>
      </w:r>
      <w:r>
        <w:rPr>
          <w:rFonts w:ascii="Arial" w:eastAsia="Arial" w:hAnsi="Arial" w:cs="Arial"/>
          <w:sz w:val="14"/>
        </w:rPr>
        <w:t>1 /</w:t>
      </w:r>
      <w:r>
        <w:rPr>
          <w:rFonts w:ascii="Arial" w:eastAsia="Arial" w:hAnsi="Arial" w:cs="Arial"/>
          <w:sz w:val="14"/>
        </w:rPr>
        <w:tab/>
        <w:t>1</w:t>
      </w:r>
    </w:p>
    <w:sectPr w:rsidR="0056635D" w:rsidSect="00C02832">
      <w:pgSz w:w="12420" w:h="1758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5D"/>
    <w:rsid w:val="00057822"/>
    <w:rsid w:val="0056635D"/>
    <w:rsid w:val="00C0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2E6EC-EFEE-4917-91AF-6B9B81DB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4"/>
      <w:ind w:left="134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Účet Microsoft</cp:lastModifiedBy>
  <cp:revision>4</cp:revision>
  <dcterms:created xsi:type="dcterms:W3CDTF">2021-06-17T11:37:00Z</dcterms:created>
  <dcterms:modified xsi:type="dcterms:W3CDTF">2021-06-17T11:40:00Z</dcterms:modified>
</cp:coreProperties>
</file>