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9E" w:rsidRDefault="003F14F8">
      <w:pPr>
        <w:pStyle w:val="Nadpis1"/>
        <w:spacing w:before="73" w:line="240" w:lineRule="auto"/>
      </w:pPr>
      <w:r>
        <w:rPr>
          <w:color w:val="808080"/>
        </w:rPr>
        <w:t>Smlouva č. 1190700140</w:t>
      </w:r>
    </w:p>
    <w:p w:rsidR="000B079E" w:rsidRDefault="003F14F8">
      <w:pPr>
        <w:spacing w:before="2"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0B079E" w:rsidRDefault="003F14F8">
      <w:pPr>
        <w:spacing w:line="425" w:lineRule="exact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0B079E" w:rsidRDefault="000B079E">
      <w:pPr>
        <w:pStyle w:val="Zkladntext"/>
        <w:ind w:left="0"/>
        <w:jc w:val="left"/>
        <w:rPr>
          <w:sz w:val="60"/>
        </w:rPr>
      </w:pPr>
    </w:p>
    <w:p w:rsidR="000B079E" w:rsidRDefault="003F14F8">
      <w:pPr>
        <w:pStyle w:val="Zkladntext"/>
        <w:ind w:left="242"/>
        <w:jc w:val="left"/>
      </w:pPr>
      <w:r>
        <w:t>Smluvní strany</w:t>
      </w:r>
    </w:p>
    <w:p w:rsidR="000B079E" w:rsidRDefault="000B079E">
      <w:pPr>
        <w:pStyle w:val="Zkladntext"/>
        <w:spacing w:before="1"/>
        <w:ind w:left="0"/>
        <w:jc w:val="left"/>
      </w:pPr>
    </w:p>
    <w:p w:rsidR="000B079E" w:rsidRDefault="003F14F8">
      <w:pPr>
        <w:pStyle w:val="Nadpis2"/>
        <w:spacing w:line="265" w:lineRule="exact"/>
        <w:ind w:left="242"/>
        <w:jc w:val="left"/>
      </w:pPr>
      <w:r>
        <w:t>Státní fond životního prostředí České republiky</w:t>
      </w:r>
    </w:p>
    <w:p w:rsidR="000B079E" w:rsidRDefault="003F14F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0B079E" w:rsidRDefault="003F14F8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0B079E" w:rsidRDefault="003F14F8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0B079E" w:rsidRDefault="003F14F8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0B079E" w:rsidRDefault="003F14F8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0B079E" w:rsidRDefault="003F14F8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0B079E" w:rsidRDefault="003F14F8">
      <w:pPr>
        <w:pStyle w:val="Zkladntext"/>
        <w:spacing w:line="480" w:lineRule="auto"/>
        <w:ind w:left="242" w:right="7967"/>
        <w:jc w:val="left"/>
      </w:pPr>
      <w:r>
        <w:t>(dále jen „Fond") a</w:t>
      </w:r>
    </w:p>
    <w:p w:rsidR="000B079E" w:rsidRDefault="003F14F8">
      <w:pPr>
        <w:pStyle w:val="Nadpis2"/>
        <w:spacing w:before="1"/>
        <w:ind w:left="242"/>
        <w:jc w:val="left"/>
      </w:pPr>
      <w:r>
        <w:t>Mateřská škola, Kroměříž, Mánesova 3880, příspěvková organizace</w:t>
      </w:r>
    </w:p>
    <w:p w:rsidR="000B079E" w:rsidRDefault="003F14F8">
      <w:pPr>
        <w:tabs>
          <w:tab w:val="left" w:pos="3105"/>
        </w:tabs>
        <w:spacing w:line="229" w:lineRule="exact"/>
        <w:ind w:left="242"/>
        <w:rPr>
          <w:rFonts w:ascii="Verdana" w:hAnsi="Verdana"/>
          <w:sz w:val="18"/>
        </w:rPr>
      </w:pP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sídlem:</w:t>
      </w:r>
      <w:r>
        <w:rPr>
          <w:rFonts w:ascii="Times New Roman" w:hAnsi="Times New Roman"/>
          <w:sz w:val="20"/>
        </w:rPr>
        <w:tab/>
      </w:r>
      <w:r>
        <w:rPr>
          <w:rFonts w:ascii="Verdana" w:hAnsi="Verdana"/>
          <w:color w:val="333333"/>
          <w:sz w:val="18"/>
        </w:rPr>
        <w:t>Mánesova 3880/3, 767 01</w:t>
      </w:r>
      <w:r>
        <w:rPr>
          <w:rFonts w:ascii="Verdana" w:hAnsi="Verdana"/>
          <w:color w:val="333333"/>
          <w:spacing w:val="-3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Kroměříž</w:t>
      </w:r>
    </w:p>
    <w:p w:rsidR="000B079E" w:rsidRDefault="003F14F8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70995567</w:t>
      </w:r>
    </w:p>
    <w:p w:rsidR="000B079E" w:rsidRDefault="003F14F8">
      <w:pPr>
        <w:tabs>
          <w:tab w:val="left" w:pos="3122"/>
        </w:tabs>
        <w:spacing w:before="1"/>
        <w:ind w:left="242"/>
        <w:rPr>
          <w:rFonts w:ascii="Verdana" w:hAnsi="Verdana"/>
          <w:sz w:val="18"/>
        </w:rPr>
      </w:pPr>
      <w:r>
        <w:rPr>
          <w:sz w:val="20"/>
        </w:rPr>
        <w:t>zastoupená:</w:t>
      </w:r>
      <w:r>
        <w:rPr>
          <w:sz w:val="20"/>
        </w:rPr>
        <w:tab/>
      </w:r>
      <w:r>
        <w:rPr>
          <w:rFonts w:ascii="Verdana" w:hAnsi="Verdana"/>
          <w:color w:val="333333"/>
          <w:sz w:val="18"/>
        </w:rPr>
        <w:t>Martinou L u b ě n o v o u,</w:t>
      </w:r>
      <w:r>
        <w:rPr>
          <w:rFonts w:ascii="Verdana" w:hAnsi="Verdana"/>
          <w:color w:val="333333"/>
          <w:spacing w:val="-9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ředitelkou</w:t>
      </w:r>
    </w:p>
    <w:p w:rsidR="000B079E" w:rsidRDefault="003F14F8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CB1F97" w:rsidRPr="00CB1F97">
        <w:rPr>
          <w:highlight w:val="yellow"/>
        </w:rPr>
        <w:t>xxxx</w:t>
      </w:r>
    </w:p>
    <w:p w:rsidR="000B079E" w:rsidRDefault="003F14F8">
      <w:pPr>
        <w:pStyle w:val="Zkladntext"/>
        <w:tabs>
          <w:tab w:val="left" w:pos="3122"/>
        </w:tabs>
        <w:spacing w:before="1"/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CB1F97" w:rsidRPr="00CB1F97">
        <w:rPr>
          <w:highlight w:val="yellow"/>
        </w:rPr>
        <w:t>xxxx</w:t>
      </w:r>
      <w:bookmarkStart w:id="0" w:name="_GoBack"/>
      <w:bookmarkEnd w:id="0"/>
    </w:p>
    <w:p w:rsidR="000B079E" w:rsidRDefault="003F14F8">
      <w:pPr>
        <w:pStyle w:val="Zkladntext"/>
        <w:ind w:left="242"/>
        <w:jc w:val="left"/>
      </w:pPr>
      <w:r>
        <w:t>(dále jen „příjemce podpory")</w:t>
      </w:r>
    </w:p>
    <w:p w:rsidR="000B079E" w:rsidRDefault="000B079E">
      <w:pPr>
        <w:pStyle w:val="Zkladntext"/>
        <w:spacing w:before="1"/>
        <w:ind w:left="0"/>
        <w:jc w:val="left"/>
      </w:pPr>
    </w:p>
    <w:p w:rsidR="000B079E" w:rsidRDefault="003F14F8">
      <w:pPr>
        <w:pStyle w:val="Zkladntext"/>
        <w:ind w:left="242"/>
        <w:jc w:val="left"/>
      </w:pPr>
      <w:r>
        <w:t>se dohodly takto:</w:t>
      </w:r>
    </w:p>
    <w:p w:rsidR="000B079E" w:rsidRDefault="000B079E">
      <w:pPr>
        <w:pStyle w:val="Zkladntext"/>
        <w:spacing w:before="12"/>
        <w:ind w:left="0"/>
        <w:jc w:val="left"/>
        <w:rPr>
          <w:sz w:val="35"/>
        </w:rPr>
      </w:pPr>
    </w:p>
    <w:p w:rsidR="000B079E" w:rsidRDefault="003F14F8">
      <w:pPr>
        <w:pStyle w:val="Nadpis2"/>
        <w:spacing w:before="1"/>
        <w:ind w:right="1014"/>
      </w:pPr>
      <w:r>
        <w:t>I.</w:t>
      </w:r>
    </w:p>
    <w:p w:rsidR="000B079E" w:rsidRDefault="003F14F8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0B079E" w:rsidRDefault="000B079E">
      <w:pPr>
        <w:pStyle w:val="Zkladntext"/>
        <w:spacing w:before="1"/>
        <w:ind w:left="0"/>
        <w:jc w:val="left"/>
        <w:rPr>
          <w:b/>
          <w:sz w:val="18"/>
        </w:rPr>
      </w:pPr>
    </w:p>
    <w:p w:rsidR="000B079E" w:rsidRDefault="003F14F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B079E" w:rsidRDefault="003F14F8">
      <w:pPr>
        <w:pStyle w:val="Zkladntext"/>
        <w:ind w:right="110"/>
      </w:pPr>
      <w:r>
        <w:t xml:space="preserve">„Smlouva“) se uzavírá na základě Rozhodnutí ministra životního prostředí č. 1190700140 o poskytnutí finančních prostředků ze Státního </w:t>
      </w:r>
      <w:r>
        <w:t>fondu životního prostředí ČR ze dne 20.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0B079E" w:rsidRDefault="003F14F8">
      <w:pPr>
        <w:pStyle w:val="Zkladntext"/>
        <w:spacing w:line="265" w:lineRule="exact"/>
      </w:pPr>
      <w:r>
        <w:t>„Směrnice MŽP“), platné ke dni podání žádosti.</w:t>
      </w:r>
    </w:p>
    <w:p w:rsidR="000B079E" w:rsidRDefault="003F14F8">
      <w:pPr>
        <w:pStyle w:val="Odstavecseseznamem"/>
        <w:numPr>
          <w:ilvl w:val="0"/>
          <w:numId w:val="6"/>
        </w:numPr>
        <w:tabs>
          <w:tab w:val="left" w:pos="526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7/2019   k předkládání žádostí o poskytnutí podpory v rámci Národního programu Životní prostředí, vydanou podle</w:t>
      </w:r>
      <w:r>
        <w:rPr>
          <w:spacing w:val="-16"/>
          <w:sz w:val="20"/>
        </w:rPr>
        <w:t xml:space="preserve"> </w:t>
      </w:r>
      <w:r>
        <w:rPr>
          <w:sz w:val="20"/>
        </w:rPr>
        <w:t>čl</w:t>
      </w:r>
      <w:r>
        <w:rPr>
          <w:sz w:val="20"/>
        </w:rPr>
        <w:t>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B079E" w:rsidRDefault="000B079E">
      <w:pPr>
        <w:jc w:val="both"/>
        <w:rPr>
          <w:sz w:val="20"/>
        </w:rPr>
        <w:sectPr w:rsidR="000B079E">
          <w:footerReference w:type="default" r:id="rId7"/>
          <w:type w:val="continuous"/>
          <w:pgSz w:w="12240" w:h="15840"/>
          <w:pgMar w:top="1060" w:right="1020" w:bottom="1640" w:left="1460" w:header="708" w:footer="1458" w:gutter="0"/>
          <w:pgNumType w:start="1"/>
          <w:cols w:space="708"/>
        </w:sectPr>
      </w:pPr>
    </w:p>
    <w:p w:rsidR="000B079E" w:rsidRDefault="003F14F8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0B079E" w:rsidRDefault="003F14F8">
      <w:pPr>
        <w:pStyle w:val="Nadpis2"/>
        <w:spacing w:before="120"/>
        <w:ind w:left="3305"/>
        <w:jc w:val="left"/>
      </w:pPr>
      <w:r>
        <w:t>„Živá zahrada od podzimu do léta“</w:t>
      </w:r>
    </w:p>
    <w:p w:rsidR="000B079E" w:rsidRDefault="003F14F8">
      <w:pPr>
        <w:pStyle w:val="Zkladntext"/>
        <w:spacing w:before="121"/>
        <w:jc w:val="left"/>
      </w:pPr>
      <w:r>
        <w:t>(dále jen „projekt“ nebo „akce“) realizovanou v letech 2020 až 2021. Akce je neinvestiční.</w:t>
      </w:r>
    </w:p>
    <w:p w:rsidR="000B079E" w:rsidRDefault="000B079E">
      <w:pPr>
        <w:pStyle w:val="Zkladntext"/>
        <w:spacing w:before="1"/>
        <w:ind w:left="0"/>
        <w:jc w:val="left"/>
        <w:rPr>
          <w:sz w:val="36"/>
        </w:rPr>
      </w:pPr>
    </w:p>
    <w:p w:rsidR="000B079E" w:rsidRDefault="003F14F8">
      <w:pPr>
        <w:pStyle w:val="Nadpis2"/>
        <w:ind w:right="1014"/>
      </w:pPr>
      <w:r>
        <w:t>II.</w:t>
      </w:r>
    </w:p>
    <w:p w:rsidR="000B079E" w:rsidRDefault="003F14F8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0B079E" w:rsidRDefault="000B079E">
      <w:pPr>
        <w:pStyle w:val="Zkladntext"/>
        <w:spacing w:before="1"/>
        <w:ind w:left="0"/>
        <w:jc w:val="left"/>
        <w:rPr>
          <w:b/>
          <w:sz w:val="18"/>
        </w:rPr>
      </w:pPr>
    </w:p>
    <w:p w:rsidR="000B079E" w:rsidRDefault="003F14F8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235 495,55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 xml:space="preserve"> </w:t>
      </w:r>
      <w:r>
        <w:rPr>
          <w:sz w:val="20"/>
        </w:rPr>
        <w:t>(slovy:</w:t>
      </w:r>
    </w:p>
    <w:p w:rsidR="000B079E" w:rsidRDefault="003F14F8">
      <w:pPr>
        <w:pStyle w:val="Zkladntext"/>
        <w:spacing w:line="265" w:lineRule="exact"/>
      </w:pPr>
      <w:r>
        <w:t>dvě stě třicet pět tisíc čtyři sta devadesát pět korun českých padesát pět haléřů).</w:t>
      </w:r>
    </w:p>
    <w:p w:rsidR="000B079E" w:rsidRDefault="003F14F8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277 053,59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B079E" w:rsidRDefault="003F14F8">
      <w:pPr>
        <w:pStyle w:val="Odstavecseseznamem"/>
        <w:numPr>
          <w:ilvl w:val="0"/>
          <w:numId w:val="5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Podpora představuje 85,00</w:t>
      </w:r>
      <w:r>
        <w:rPr>
          <w:sz w:val="20"/>
        </w:rPr>
        <w:t xml:space="preserve"> % základu pro 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B079E" w:rsidRDefault="003F14F8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0B079E" w:rsidRDefault="003F14F8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</w:t>
      </w:r>
      <w:r>
        <w:rPr>
          <w:sz w:val="20"/>
        </w:rPr>
        <w:t>islosti s realizací projektu a které vznikly a byly uhrazeny v období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7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 Výzvy, s výjimkou výdajů na 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0B079E" w:rsidRDefault="003F14F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14"/>
          <w:sz w:val="20"/>
        </w:rPr>
        <w:t xml:space="preserve"> </w:t>
      </w:r>
      <w:r>
        <w:rPr>
          <w:sz w:val="20"/>
        </w:rPr>
        <w:t>lze</w:t>
      </w:r>
      <w:r>
        <w:rPr>
          <w:spacing w:val="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12"/>
          <w:sz w:val="20"/>
        </w:rPr>
        <w:t xml:space="preserve"> </w:t>
      </w:r>
      <w:r>
        <w:rPr>
          <w:sz w:val="20"/>
        </w:rPr>
        <w:t>Fondem</w:t>
      </w:r>
      <w:r>
        <w:rPr>
          <w:spacing w:val="14"/>
          <w:sz w:val="20"/>
        </w:rPr>
        <w:t xml:space="preserve"> </w:t>
      </w:r>
      <w:r>
        <w:rPr>
          <w:sz w:val="20"/>
        </w:rPr>
        <w:t>hradit</w:t>
      </w:r>
      <w:r>
        <w:rPr>
          <w:spacing w:val="12"/>
          <w:sz w:val="20"/>
        </w:rPr>
        <w:t xml:space="preserve"> </w:t>
      </w:r>
      <w:r>
        <w:rPr>
          <w:sz w:val="20"/>
        </w:rPr>
        <w:t>pouze</w:t>
      </w:r>
      <w:r>
        <w:rPr>
          <w:spacing w:val="12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stavební</w:t>
      </w:r>
      <w:r>
        <w:rPr>
          <w:spacing w:val="14"/>
          <w:sz w:val="20"/>
        </w:rPr>
        <w:t xml:space="preserve"> </w:t>
      </w:r>
      <w:r>
        <w:rPr>
          <w:sz w:val="20"/>
        </w:rPr>
        <w:t>práce,</w:t>
      </w:r>
      <w:r>
        <w:rPr>
          <w:spacing w:val="13"/>
          <w:sz w:val="20"/>
        </w:rPr>
        <w:t xml:space="preserve"> </w:t>
      </w:r>
      <w:r>
        <w:rPr>
          <w:sz w:val="20"/>
        </w:rPr>
        <w:t>služby</w:t>
      </w:r>
    </w:p>
    <w:p w:rsidR="000B079E" w:rsidRDefault="003F14F8">
      <w:pPr>
        <w:pStyle w:val="Zkladntext"/>
        <w:spacing w:before="1"/>
      </w:pPr>
      <w:r>
        <w:t>a dodávky na realizaci akce.</w:t>
      </w:r>
    </w:p>
    <w:p w:rsidR="000B079E" w:rsidRDefault="003F14F8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</w:p>
    <w:p w:rsidR="000B079E" w:rsidRDefault="003F14F8">
      <w:pPr>
        <w:pStyle w:val="Zkladntext"/>
        <w:jc w:val="left"/>
      </w:pPr>
      <w:r>
        <w:t>Výzvy.</w:t>
      </w:r>
    </w:p>
    <w:p w:rsidR="000B079E" w:rsidRDefault="000B079E">
      <w:pPr>
        <w:pStyle w:val="Zkladntext"/>
        <w:spacing w:before="2"/>
        <w:ind w:left="0"/>
        <w:jc w:val="left"/>
        <w:rPr>
          <w:sz w:val="36"/>
        </w:rPr>
      </w:pPr>
    </w:p>
    <w:p w:rsidR="000B079E" w:rsidRDefault="003F14F8">
      <w:pPr>
        <w:pStyle w:val="Nadpis2"/>
        <w:ind w:right="1018"/>
      </w:pPr>
      <w:r>
        <w:t>III.</w:t>
      </w:r>
    </w:p>
    <w:p w:rsidR="000B079E" w:rsidRDefault="003F14F8">
      <w:pPr>
        <w:spacing w:before="1"/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0B079E" w:rsidRDefault="000B079E">
      <w:pPr>
        <w:pStyle w:val="Zkladntext"/>
        <w:spacing w:before="11"/>
        <w:ind w:left="0"/>
        <w:jc w:val="left"/>
        <w:rPr>
          <w:b/>
          <w:sz w:val="17"/>
        </w:rPr>
      </w:pP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4"/>
          <w:sz w:val="20"/>
        </w:rPr>
        <w:t xml:space="preserve"> </w:t>
      </w:r>
      <w:r>
        <w:rPr>
          <w:sz w:val="20"/>
        </w:rPr>
        <w:t>postupem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7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</w:p>
    <w:p w:rsidR="000B079E" w:rsidRDefault="003F14F8">
      <w:pPr>
        <w:pStyle w:val="Zkladntext"/>
        <w:spacing w:before="1"/>
        <w:ind w:left="0" w:right="2316"/>
        <w:jc w:val="right"/>
      </w:pPr>
      <w:r>
        <w:t>dodržen poměr podpory a vlastních zdrojů vyplývající z níže uvedených částek.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284"/>
        </w:tabs>
        <w:ind w:right="2394" w:hanging="526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40"/>
          <w:sz w:val="20"/>
        </w:rPr>
        <w:t xml:space="preserve"> </w:t>
      </w:r>
      <w:r>
        <w:rPr>
          <w:sz w:val="20"/>
        </w:rPr>
        <w:t>takto:</w:t>
      </w:r>
    </w:p>
    <w:p w:rsidR="000B079E" w:rsidRDefault="000B079E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0B079E">
        <w:trPr>
          <w:trHeight w:val="505"/>
        </w:trPr>
        <w:tc>
          <w:tcPr>
            <w:tcW w:w="4532" w:type="dxa"/>
          </w:tcPr>
          <w:p w:rsidR="000B079E" w:rsidRDefault="003F14F8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0B079E" w:rsidRDefault="003F14F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0B079E">
        <w:trPr>
          <w:trHeight w:val="506"/>
        </w:trPr>
        <w:tc>
          <w:tcPr>
            <w:tcW w:w="4532" w:type="dxa"/>
          </w:tcPr>
          <w:p w:rsidR="000B079E" w:rsidRDefault="003F14F8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0B079E" w:rsidRDefault="003F14F8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235 495,55</w:t>
            </w:r>
          </w:p>
        </w:tc>
      </w:tr>
    </w:tbl>
    <w:p w:rsidR="000B079E" w:rsidRDefault="000B079E">
      <w:pPr>
        <w:pStyle w:val="Zkladntext"/>
        <w:ind w:left="0"/>
        <w:jc w:val="left"/>
        <w:rPr>
          <w:sz w:val="29"/>
        </w:rPr>
      </w:pP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prostředků, (bod 11), příslušné doklady prokazující oprávněnost vyn</w:t>
      </w:r>
      <w:r>
        <w:rPr>
          <w:sz w:val="20"/>
        </w:rPr>
        <w:t>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prostředků.</w:t>
      </w:r>
    </w:p>
    <w:p w:rsidR="000B079E" w:rsidRDefault="000B079E">
      <w:pPr>
        <w:jc w:val="both"/>
        <w:rPr>
          <w:sz w:val="20"/>
        </w:rPr>
        <w:sectPr w:rsidR="000B079E">
          <w:pgSz w:w="12240" w:h="15840"/>
          <w:pgMar w:top="1060" w:right="1020" w:bottom="1640" w:left="1460" w:header="0" w:footer="1458" w:gutter="0"/>
          <w:cols w:space="708"/>
        </w:sectPr>
      </w:pP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 plně</w:t>
      </w:r>
      <w:r>
        <w:rPr>
          <w:spacing w:val="-16"/>
          <w:sz w:val="20"/>
        </w:rPr>
        <w:t xml:space="preserve"> </w:t>
      </w:r>
      <w:r>
        <w:rPr>
          <w:sz w:val="20"/>
        </w:rPr>
        <w:t>výdaje</w:t>
      </w:r>
      <w:r>
        <w:rPr>
          <w:spacing w:val="-15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základ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5"/>
          <w:sz w:val="20"/>
        </w:rPr>
        <w:t xml:space="preserve"> </w:t>
      </w:r>
      <w:r>
        <w:rPr>
          <w:sz w:val="20"/>
        </w:rPr>
        <w:t>podpory.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5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tím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4"/>
          <w:sz w:val="20"/>
        </w:rPr>
        <w:t xml:space="preserve"> </w:t>
      </w:r>
      <w:r>
        <w:rPr>
          <w:sz w:val="20"/>
        </w:rPr>
        <w:t>dotčeno.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0B079E" w:rsidRDefault="003F14F8">
      <w:pPr>
        <w:pStyle w:val="Zkladntext"/>
      </w:pPr>
      <w:r>
        <w:t>akce. V takovém případě Fond příjemci podpory umožní i odpovídajíc</w:t>
      </w:r>
      <w:r>
        <w:t>í změnu termínů realizace akce.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   dle    Fondem     akceptovaného     finančně     platební</w:t>
      </w:r>
      <w:r>
        <w:rPr>
          <w:sz w:val="20"/>
        </w:rPr>
        <w:t>ho     kalendáře     v AIS     SFŽP     ČR a na základě žádosti o uvolnění finančních prostředků doručených Fondu příjemcem podpory prostřednictvím AIS SFŽP</w:t>
      </w:r>
      <w:r>
        <w:rPr>
          <w:spacing w:val="2"/>
          <w:sz w:val="20"/>
        </w:rPr>
        <w:t xml:space="preserve"> </w:t>
      </w:r>
      <w:r>
        <w:rPr>
          <w:sz w:val="20"/>
        </w:rPr>
        <w:t>ČR.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0B079E" w:rsidRDefault="003F14F8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kopie faktur a ostatní</w:t>
      </w:r>
      <w:r>
        <w:rPr>
          <w:sz w:val="20"/>
        </w:rPr>
        <w:t>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0B079E" w:rsidRDefault="003F14F8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odvodů.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21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</w:t>
      </w:r>
      <w:r>
        <w:rPr>
          <w:sz w:val="20"/>
        </w:rPr>
        <w:t>y mj. potvrzuje, že předložené faktury odpovídají skutečným, účelně vynaloženým a způsobilým 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26"/>
          <w:sz w:val="20"/>
        </w:rPr>
        <w:t xml:space="preserve"> </w:t>
      </w:r>
      <w:r>
        <w:rPr>
          <w:sz w:val="20"/>
        </w:rPr>
        <w:t>být</w:t>
      </w:r>
      <w:r>
        <w:rPr>
          <w:spacing w:val="28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28"/>
          <w:sz w:val="20"/>
        </w:rPr>
        <w:t xml:space="preserve"> </w:t>
      </w:r>
      <w:r>
        <w:rPr>
          <w:sz w:val="20"/>
        </w:rPr>
        <w:t>faktury</w:t>
      </w:r>
      <w:r>
        <w:rPr>
          <w:spacing w:val="28"/>
          <w:sz w:val="20"/>
        </w:rPr>
        <w:t xml:space="preserve"> </w:t>
      </w:r>
      <w:r>
        <w:rPr>
          <w:sz w:val="20"/>
        </w:rPr>
        <w:t>již</w:t>
      </w:r>
      <w:r>
        <w:rPr>
          <w:spacing w:val="29"/>
          <w:sz w:val="20"/>
        </w:rPr>
        <w:t xml:space="preserve"> </w:t>
      </w:r>
      <w:r>
        <w:rPr>
          <w:sz w:val="20"/>
        </w:rPr>
        <w:t>uhrazené.</w:t>
      </w:r>
      <w:r>
        <w:rPr>
          <w:spacing w:val="28"/>
          <w:sz w:val="20"/>
        </w:rPr>
        <w:t xml:space="preserve"> </w:t>
      </w:r>
      <w:r>
        <w:rPr>
          <w:sz w:val="20"/>
        </w:rPr>
        <w:t>Fond</w:t>
      </w:r>
      <w:r>
        <w:rPr>
          <w:spacing w:val="29"/>
          <w:sz w:val="20"/>
        </w:rPr>
        <w:t xml:space="preserve"> </w:t>
      </w:r>
      <w:r>
        <w:rPr>
          <w:sz w:val="20"/>
        </w:rPr>
        <w:t>akceptuje</w:t>
      </w:r>
      <w:r>
        <w:rPr>
          <w:spacing w:val="2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28"/>
          <w:sz w:val="20"/>
        </w:rPr>
        <w:t xml:space="preserve"> </w:t>
      </w:r>
      <w:r>
        <w:rPr>
          <w:sz w:val="20"/>
        </w:rPr>
        <w:t>faktur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roku</w:t>
      </w:r>
    </w:p>
    <w:p w:rsidR="000B079E" w:rsidRDefault="003F14F8">
      <w:pPr>
        <w:pStyle w:val="Zkladntext"/>
      </w:pPr>
      <w:r>
        <w:t>předcházejícího uvolnění podpory, pokud fakturace odpovídá termínům realizace akce.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0B079E" w:rsidRDefault="003F14F8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</w:t>
      </w:r>
      <w:r>
        <w:rPr>
          <w:sz w:val="20"/>
        </w:rPr>
        <w:t>y Fondu na prokázání uvedených nákladů odpovídajícími účetními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doklady.</w:t>
      </w:r>
    </w:p>
    <w:p w:rsidR="000B079E" w:rsidRDefault="000B079E">
      <w:pPr>
        <w:jc w:val="both"/>
        <w:rPr>
          <w:sz w:val="20"/>
        </w:rPr>
        <w:sectPr w:rsidR="000B079E">
          <w:pgSz w:w="12240" w:h="15840"/>
          <w:pgMar w:top="1060" w:right="1020" w:bottom="1660" w:left="1460" w:header="0" w:footer="1458" w:gutter="0"/>
          <w:cols w:space="708"/>
        </w:sectPr>
      </w:pPr>
    </w:p>
    <w:p w:rsidR="000B079E" w:rsidRDefault="000B079E">
      <w:pPr>
        <w:pStyle w:val="Zkladntext"/>
        <w:ind w:left="0"/>
        <w:jc w:val="left"/>
        <w:rPr>
          <w:sz w:val="26"/>
        </w:rPr>
      </w:pPr>
    </w:p>
    <w:p w:rsidR="000B079E" w:rsidRDefault="000B079E">
      <w:pPr>
        <w:pStyle w:val="Zkladntext"/>
        <w:ind w:left="0"/>
        <w:jc w:val="left"/>
        <w:rPr>
          <w:sz w:val="26"/>
        </w:rPr>
      </w:pPr>
    </w:p>
    <w:p w:rsidR="000B079E" w:rsidRDefault="000B079E">
      <w:pPr>
        <w:pStyle w:val="Zkladntext"/>
        <w:spacing w:before="7"/>
        <w:ind w:left="0"/>
        <w:jc w:val="left"/>
        <w:rPr>
          <w:sz w:val="18"/>
        </w:rPr>
      </w:pPr>
    </w:p>
    <w:p w:rsidR="000B079E" w:rsidRDefault="003F14F8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0B079E" w:rsidRDefault="003F14F8">
      <w:pPr>
        <w:spacing w:before="166"/>
        <w:ind w:left="220" w:right="228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0B079E" w:rsidRDefault="003F14F8">
      <w:pPr>
        <w:pStyle w:val="Nadpis2"/>
        <w:ind w:left="220" w:right="2282"/>
      </w:pPr>
      <w:r>
        <w:t>Základní závazky a další povinnosti příjemce podpory</w:t>
      </w:r>
    </w:p>
    <w:p w:rsidR="000B079E" w:rsidRDefault="000B079E">
      <w:pPr>
        <w:sectPr w:rsidR="000B079E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2"/>
        <w:rPr>
          <w:sz w:val="20"/>
        </w:rPr>
      </w:pP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byla</w:t>
      </w:r>
      <w:r>
        <w:rPr>
          <w:spacing w:val="-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3"/>
          <w:sz w:val="20"/>
        </w:rPr>
        <w:t xml:space="preserve"> </w:t>
      </w:r>
      <w:r>
        <w:rPr>
          <w:sz w:val="20"/>
        </w:rPr>
        <w:t>„Živá</w:t>
      </w:r>
      <w:r>
        <w:rPr>
          <w:spacing w:val="-13"/>
          <w:sz w:val="20"/>
        </w:rPr>
        <w:t xml:space="preserve"> </w:t>
      </w:r>
      <w:r>
        <w:rPr>
          <w:sz w:val="20"/>
        </w:rPr>
        <w:t>zahrada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podzimu do léta" ze dne 3. 2. 2020, včetně případných změn a doplňků těchto dokumentů, pokud je Fond odsouhlasil,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4"/>
        </w:tabs>
        <w:spacing w:before="121"/>
        <w:ind w:right="108"/>
        <w:rPr>
          <w:sz w:val="20"/>
        </w:rPr>
      </w:pPr>
      <w:r>
        <w:rPr>
          <w:sz w:val="20"/>
        </w:rPr>
        <w:t>období od 09/2020 do 05/2021 pořídil předměty uvedené v aktualizovaném rozpočtu projektu ze dne 22. 6. 2021 a vysadil minimálně jeden stanovištně vhodný strom, přičemž se zavazuje zajistit následnou péči o tento</w:t>
      </w:r>
      <w:r>
        <w:rPr>
          <w:spacing w:val="-1"/>
          <w:sz w:val="20"/>
        </w:rPr>
        <w:t xml:space="preserve"> </w:t>
      </w:r>
      <w:r>
        <w:rPr>
          <w:sz w:val="20"/>
        </w:rPr>
        <w:t>strom,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 vlastník vyslovil souhlas  s realizací  akce  a  zajištěním  udržitelnosti  akce  (včetně  následné  péče a údržby realizovaného opatření a provádění kontroly podle písm. b) odrážky páté) po dobu</w:t>
      </w:r>
      <w:r>
        <w:rPr>
          <w:sz w:val="20"/>
        </w:rPr>
        <w:t xml:space="preserve"> 3 let od ukončení realizace akce (příslušné doklady byly příjemcem podpory Fondu</w:t>
      </w:r>
      <w:r>
        <w:rPr>
          <w:spacing w:val="-14"/>
          <w:sz w:val="20"/>
        </w:rPr>
        <w:t xml:space="preserve"> </w:t>
      </w:r>
      <w:r>
        <w:rPr>
          <w:sz w:val="20"/>
        </w:rPr>
        <w:t>předány),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0B079E" w:rsidRDefault="003F14F8">
      <w:pPr>
        <w:pStyle w:val="Zkladntext"/>
        <w:spacing w:before="120"/>
        <w:ind w:left="923" w:right="112"/>
      </w:pPr>
      <w:r>
        <w:t>Příjemce podpory bere přitom na vědomí, že pokud toto prohlášení není pravdivé, bude přijetí podpory podle této Smlou</w:t>
      </w:r>
      <w:r>
        <w:t>vy považováno za neoprávněné použití finančních prostředků poskytnutých ze státního  fondu  ve smyslu zákona č.  218/2000  Sb.,  o rozpočtových  pravidlech  a o změně některých souvisejících zákonů (rozpočtová pravidla), v platném znění, a že mohou být upl</w:t>
      </w:r>
      <w:r>
        <w:t>atněny sankce podle tohoto</w:t>
      </w:r>
      <w:r>
        <w:rPr>
          <w:spacing w:val="-4"/>
        </w:rPr>
        <w:t xml:space="preserve"> </w:t>
      </w:r>
      <w:r>
        <w:t>zákona.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9"/>
        <w:jc w:val="left"/>
        <w:rPr>
          <w:sz w:val="20"/>
        </w:rPr>
      </w:pPr>
      <w:r>
        <w:rPr>
          <w:sz w:val="20"/>
        </w:rPr>
        <w:t>zapojí</w:t>
      </w:r>
      <w:r>
        <w:rPr>
          <w:spacing w:val="-7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6"/>
          <w:sz w:val="20"/>
        </w:rPr>
        <w:t xml:space="preserve"> </w:t>
      </w:r>
      <w:r>
        <w:rPr>
          <w:sz w:val="20"/>
        </w:rPr>
        <w:t>(v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6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</w:p>
    <w:p w:rsidR="000B079E" w:rsidRDefault="003F14F8">
      <w:pPr>
        <w:pStyle w:val="Zkladntext"/>
        <w:ind w:left="923"/>
        <w:jc w:val="left"/>
      </w:pPr>
      <w:r>
        <w:t>relevantní, splní povinnost podle čl. 10 písm. k) Výzvy,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</w:t>
      </w:r>
    </w:p>
    <w:p w:rsidR="000B079E" w:rsidRDefault="003F14F8">
      <w:pPr>
        <w:pStyle w:val="Zkladntext"/>
        <w:spacing w:before="1"/>
        <w:ind w:left="923"/>
        <w:jc w:val="left"/>
      </w:pPr>
      <w:r>
        <w:t>a jejich výstupů řádně plněn po dobu 3 let od ukončení realizace akce,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3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akcí nesouvisejí, a zavazuje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 dobu od podání žádosti o poskytnutí dotace do konce 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projektu,</w:t>
      </w:r>
    </w:p>
    <w:p w:rsidR="000B079E" w:rsidRDefault="003F14F8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 dodržovat pravidla publicity dle pokynů v článku 17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0B079E" w:rsidRDefault="003F14F8">
      <w:pPr>
        <w:pStyle w:val="Odstavecseseznamem"/>
        <w:numPr>
          <w:ilvl w:val="0"/>
          <w:numId w:val="3"/>
        </w:numPr>
        <w:tabs>
          <w:tab w:val="left" w:pos="526"/>
        </w:tabs>
        <w:spacing w:before="121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0B079E" w:rsidRDefault="000B079E">
      <w:pPr>
        <w:jc w:val="both"/>
        <w:rPr>
          <w:sz w:val="20"/>
        </w:rPr>
        <w:sectPr w:rsidR="000B079E">
          <w:type w:val="continuous"/>
          <w:pgSz w:w="12240" w:h="15840"/>
          <w:pgMar w:top="1060" w:right="1020" w:bottom="1640" w:left="1460" w:header="708" w:footer="708" w:gutter="0"/>
          <w:cols w:space="708"/>
        </w:sectPr>
      </w:pP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 o použití poskytnutých prostředků samostatnou průkaznou evidenci v souladu s právními předpisy,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vrátit odpovídající  část podpory v  případě, že  DPH  bude zahrnuta do  způsobilých výdajů  akce    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</w:t>
      </w:r>
      <w:r>
        <w:rPr>
          <w:sz w:val="20"/>
        </w:rPr>
        <w:t>it tu část poskytnutých finančních prostředků, která odpovídá případnému překročení podílu dle článku II bodů 3 a</w:t>
      </w:r>
      <w:r>
        <w:rPr>
          <w:spacing w:val="-21"/>
          <w:sz w:val="20"/>
        </w:rPr>
        <w:t xml:space="preserve"> </w:t>
      </w:r>
      <w:r>
        <w:rPr>
          <w:sz w:val="20"/>
        </w:rPr>
        <w:t>4,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 této Smlouvy, a to vždy nejpozději do 31</w:t>
      </w:r>
      <w:r>
        <w:rPr>
          <w:sz w:val="20"/>
        </w:rPr>
        <w:t>. ledna následujícího kalendářního roku; k obsahu ročního finančního vypořádání může Fond vydat příjemci podpory závazné</w:t>
      </w:r>
      <w:r>
        <w:rPr>
          <w:spacing w:val="-9"/>
          <w:sz w:val="20"/>
        </w:rPr>
        <w:t xml:space="preserve"> </w:t>
      </w:r>
      <w:r>
        <w:rPr>
          <w:sz w:val="20"/>
        </w:rPr>
        <w:t>pokyny,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6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 mohly být objasněny všechny okolnosti, týkající se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bez zbytečného odkladu a  před uplynutím smluvního termínu požádat Fond o změnu Smlouvy       v případě takových změn sk</w:t>
      </w:r>
      <w:r>
        <w:rPr>
          <w:sz w:val="20"/>
        </w:rPr>
        <w:t>utečností či podmínek předpokládaných ve Smlouvě, které by příjemci podpory znemožnily dodržet podmínky Smlouvy (splnit jeho povinnosti stanovené touto</w:t>
      </w:r>
      <w:r>
        <w:rPr>
          <w:spacing w:val="-34"/>
          <w:sz w:val="20"/>
        </w:rPr>
        <w:t xml:space="preserve"> </w:t>
      </w:r>
      <w:r>
        <w:rPr>
          <w:sz w:val="20"/>
        </w:rPr>
        <w:t>Smlouvou),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5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</w:t>
      </w:r>
      <w:r>
        <w:rPr>
          <w:sz w:val="20"/>
        </w:rPr>
        <w:t>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</w:t>
      </w:r>
      <w:r>
        <w:rPr>
          <w:sz w:val="20"/>
        </w:rPr>
        <w:t>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0B079E" w:rsidRDefault="003F14F8">
      <w:pPr>
        <w:pStyle w:val="Odstavecseseznamem"/>
        <w:numPr>
          <w:ilvl w:val="1"/>
          <w:numId w:val="3"/>
        </w:numPr>
        <w:tabs>
          <w:tab w:val="left" w:pos="809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2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</w:t>
      </w:r>
      <w:r>
        <w:rPr>
          <w:spacing w:val="-8"/>
          <w:sz w:val="20"/>
        </w:rPr>
        <w:t xml:space="preserve"> </w:t>
      </w:r>
      <w:r>
        <w:rPr>
          <w:sz w:val="20"/>
        </w:rPr>
        <w:t>dodržena.</w:t>
      </w:r>
    </w:p>
    <w:p w:rsidR="000B079E" w:rsidRDefault="000B079E">
      <w:pPr>
        <w:pStyle w:val="Zkladntext"/>
        <w:spacing w:before="1"/>
        <w:ind w:left="0"/>
        <w:jc w:val="left"/>
        <w:rPr>
          <w:sz w:val="36"/>
        </w:rPr>
      </w:pPr>
    </w:p>
    <w:p w:rsidR="000B079E" w:rsidRDefault="003F14F8">
      <w:pPr>
        <w:pStyle w:val="Nadpis2"/>
        <w:ind w:right="1016"/>
      </w:pPr>
      <w:r>
        <w:t>V.</w:t>
      </w:r>
    </w:p>
    <w:p w:rsidR="000B079E" w:rsidRDefault="003F14F8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0B079E" w:rsidRDefault="000B079E">
      <w:pPr>
        <w:pStyle w:val="Zkladntext"/>
        <w:spacing w:before="11"/>
        <w:ind w:left="0"/>
        <w:jc w:val="left"/>
        <w:rPr>
          <w:b/>
          <w:sz w:val="17"/>
        </w:rPr>
      </w:pPr>
    </w:p>
    <w:p w:rsidR="000B079E" w:rsidRDefault="003F14F8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 příjemce podpory nespln</w:t>
      </w:r>
      <w:r>
        <w:rPr>
          <w:sz w:val="20"/>
        </w:rPr>
        <w:t>í některý ze závazků stanovených touto Smlouvou, bude Fond postupovat ve  smyslu  příslušných  ustanovení  zákona  č.  218/2000  Sb.,  o  rozpočtových  pravidlech a o změně některých souvisejících zákonů (rozpočtová pravidla), 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0B079E" w:rsidRDefault="000B079E">
      <w:pPr>
        <w:jc w:val="both"/>
        <w:rPr>
          <w:sz w:val="20"/>
        </w:rPr>
        <w:sectPr w:rsidR="000B079E">
          <w:pgSz w:w="12240" w:h="15840"/>
          <w:pgMar w:top="1060" w:right="1020" w:bottom="1660" w:left="1460" w:header="0" w:footer="1458" w:gutter="0"/>
          <w:cols w:space="708"/>
        </w:sectPr>
      </w:pPr>
    </w:p>
    <w:p w:rsidR="000B079E" w:rsidRDefault="003F14F8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3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 bude postiženo odvodem  ve výši 100 % z poskytnuté podpory. Porušení povinností podle článku       IV bodu 1 písm. b) za první,  druhou  nebo  třetí od</w:t>
      </w:r>
      <w:r>
        <w:rPr>
          <w:sz w:val="20"/>
        </w:rPr>
        <w:t>rážkou bude postiženo  odvodem  ve výši 100 %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B079E" w:rsidRDefault="003F14F8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 odrážkou, bude toto porušení postiženo odvodem ve výši 100 % z poskytnuté podpory. By</w:t>
      </w:r>
      <w:r>
        <w:rPr>
          <w:sz w:val="20"/>
        </w:rPr>
        <w:t>l-li naplněn 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3"/>
          <w:sz w:val="20"/>
        </w:rPr>
        <w:t xml:space="preserve"> </w:t>
      </w:r>
      <w:r>
        <w:rPr>
          <w:sz w:val="20"/>
        </w:rPr>
        <w:t>%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 v rozmezí 50-90 % stanovených indikátorů</w:t>
      </w:r>
      <w:r>
        <w:rPr>
          <w:sz w:val="20"/>
        </w:rPr>
        <w:t>, bude toto porušení postiženo odvodem v rozmezí 10-50 %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 v rozmezí 90-100 % stanovených indikátorů nebude 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odvodem.</w:t>
      </w:r>
    </w:p>
    <w:p w:rsidR="000B079E" w:rsidRDefault="003F14F8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</w:t>
      </w:r>
      <w:r>
        <w:rPr>
          <w:sz w:val="20"/>
        </w:rPr>
        <w:t>rušení podmínek 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B079E" w:rsidRDefault="003F14F8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</w:p>
    <w:p w:rsidR="000B079E" w:rsidRDefault="003F14F8">
      <w:pPr>
        <w:pStyle w:val="Zkladntext"/>
        <w:jc w:val="left"/>
      </w:pPr>
      <w:r>
        <w:t>podpory.</w:t>
      </w:r>
    </w:p>
    <w:p w:rsidR="000B079E" w:rsidRDefault="000B079E">
      <w:pPr>
        <w:pStyle w:val="Zkladntext"/>
        <w:spacing w:before="1"/>
        <w:ind w:left="0"/>
        <w:jc w:val="left"/>
        <w:rPr>
          <w:sz w:val="36"/>
        </w:rPr>
      </w:pPr>
    </w:p>
    <w:p w:rsidR="000B079E" w:rsidRDefault="003F14F8">
      <w:pPr>
        <w:pStyle w:val="Nadpis2"/>
        <w:spacing w:before="1"/>
        <w:ind w:right="1016"/>
      </w:pPr>
      <w:r>
        <w:t>VI.</w:t>
      </w:r>
    </w:p>
    <w:p w:rsidR="000B079E" w:rsidRDefault="003F14F8">
      <w:pPr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0B079E" w:rsidRDefault="000B079E">
      <w:pPr>
        <w:pStyle w:val="Zkladntext"/>
        <w:spacing w:before="12"/>
        <w:ind w:left="0"/>
        <w:jc w:val="left"/>
        <w:rPr>
          <w:b/>
          <w:sz w:val="17"/>
        </w:rPr>
      </w:pP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ind w:right="115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9"/>
          <w:sz w:val="20"/>
        </w:rPr>
        <w:t xml:space="preserve"> </w:t>
      </w:r>
      <w:r>
        <w:rPr>
          <w:sz w:val="20"/>
        </w:rPr>
        <w:t>týkat.</w:t>
      </w: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0B079E" w:rsidRDefault="003F14F8">
      <w:pPr>
        <w:pStyle w:val="Zkladntext"/>
        <w:jc w:val="left"/>
      </w:pPr>
      <w:r>
        <w:t>Smlouvou.</w:t>
      </w: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</w:p>
    <w:p w:rsidR="000B079E" w:rsidRDefault="003F14F8">
      <w:pPr>
        <w:pStyle w:val="Zkladntext"/>
        <w:jc w:val="left"/>
      </w:pPr>
      <w:r>
        <w:t>občanského zákoníku, zejména jeho části čtvrté.</w:t>
      </w: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121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rPr>
          <w:sz w:val="20"/>
        </w:rPr>
      </w:pPr>
      <w:r>
        <w:rPr>
          <w:sz w:val="20"/>
        </w:rPr>
        <w:t>Pro účely  této  Smlouvy se informací (povi</w:t>
      </w:r>
      <w:r>
        <w:rPr>
          <w:sz w:val="20"/>
        </w:rPr>
        <w:t>nností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Smlouvy v registru  smluv podle zákona    </w:t>
      </w:r>
      <w:r>
        <w:rPr>
          <w:sz w:val="20"/>
        </w:rPr>
        <w:t>č. 340/2015 Sb., o zvláštních podmínkách účinnosti některých smluv, uveřejňování těchto smluv a o registru smluv (zákon o registru smluv), ve znění pozdějších předpisů, pokud zveřejnění této 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0B079E" w:rsidRDefault="000B079E">
      <w:pPr>
        <w:jc w:val="both"/>
        <w:rPr>
          <w:sz w:val="20"/>
        </w:rPr>
        <w:sectPr w:rsidR="000B079E">
          <w:pgSz w:w="12240" w:h="15840"/>
          <w:pgMar w:top="1060" w:right="1020" w:bottom="1660" w:left="1460" w:header="0" w:footer="1458" w:gutter="0"/>
          <w:cols w:space="708"/>
        </w:sectPr>
      </w:pPr>
    </w:p>
    <w:p w:rsidR="000B079E" w:rsidRDefault="003F14F8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 Smlouva je vyhotov</w:t>
      </w:r>
      <w:r>
        <w:rPr>
          <w:sz w:val="20"/>
        </w:rPr>
        <w:t>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</w:t>
      </w:r>
      <w:r>
        <w:rPr>
          <w:sz w:val="20"/>
        </w:rPr>
        <w:t xml:space="preserve"> jeden exemplář.</w:t>
      </w:r>
    </w:p>
    <w:p w:rsidR="000B079E" w:rsidRDefault="000B079E">
      <w:pPr>
        <w:pStyle w:val="Zkladntext"/>
        <w:spacing w:before="3"/>
        <w:ind w:left="0"/>
        <w:jc w:val="left"/>
        <w:rPr>
          <w:sz w:val="36"/>
        </w:rPr>
      </w:pPr>
    </w:p>
    <w:p w:rsidR="000B079E" w:rsidRDefault="003F14F8">
      <w:pPr>
        <w:pStyle w:val="Zkladntext"/>
        <w:tabs>
          <w:tab w:val="left" w:pos="6713"/>
        </w:tabs>
        <w:ind w:left="242"/>
        <w:jc w:val="left"/>
      </w:pPr>
      <w:r>
        <w:t>V:</w:t>
      </w:r>
      <w:r>
        <w:tab/>
        <w:t>V Praze</w:t>
      </w:r>
      <w:r>
        <w:rPr>
          <w:spacing w:val="-4"/>
        </w:rPr>
        <w:t xml:space="preserve"> </w:t>
      </w:r>
      <w:r>
        <w:t>dne:</w:t>
      </w:r>
    </w:p>
    <w:p w:rsidR="000B079E" w:rsidRDefault="000B079E">
      <w:pPr>
        <w:pStyle w:val="Zkladntext"/>
        <w:spacing w:before="1"/>
        <w:ind w:left="0"/>
        <w:jc w:val="left"/>
        <w:rPr>
          <w:sz w:val="18"/>
        </w:rPr>
      </w:pPr>
    </w:p>
    <w:p w:rsidR="000B079E" w:rsidRDefault="003F14F8">
      <w:pPr>
        <w:pStyle w:val="Zkladntext"/>
        <w:ind w:left="242"/>
        <w:jc w:val="left"/>
      </w:pPr>
      <w:r>
        <w:t>dne:</w:t>
      </w:r>
    </w:p>
    <w:p w:rsidR="000B079E" w:rsidRDefault="000B079E">
      <w:pPr>
        <w:pStyle w:val="Zkladntext"/>
        <w:ind w:left="0"/>
        <w:jc w:val="left"/>
        <w:rPr>
          <w:sz w:val="26"/>
        </w:rPr>
      </w:pPr>
    </w:p>
    <w:p w:rsidR="000B079E" w:rsidRDefault="000B079E">
      <w:pPr>
        <w:pStyle w:val="Zkladntext"/>
        <w:ind w:left="0"/>
        <w:jc w:val="left"/>
        <w:rPr>
          <w:sz w:val="26"/>
        </w:rPr>
      </w:pPr>
    </w:p>
    <w:p w:rsidR="000B079E" w:rsidRDefault="000B079E">
      <w:pPr>
        <w:pStyle w:val="Zkladntext"/>
        <w:ind w:left="0"/>
        <w:jc w:val="left"/>
        <w:rPr>
          <w:sz w:val="29"/>
        </w:rPr>
      </w:pPr>
    </w:p>
    <w:p w:rsidR="000B079E" w:rsidRDefault="003F14F8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0B079E" w:rsidRDefault="003F14F8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0B079E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F8" w:rsidRDefault="003F14F8">
      <w:r>
        <w:separator/>
      </w:r>
    </w:p>
  </w:endnote>
  <w:endnote w:type="continuationSeparator" w:id="0">
    <w:p w:rsidR="003F14F8" w:rsidRDefault="003F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9E" w:rsidRDefault="003F14F8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0B079E" w:rsidRDefault="003F14F8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B1F97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F8" w:rsidRDefault="003F14F8">
      <w:r>
        <w:separator/>
      </w:r>
    </w:p>
  </w:footnote>
  <w:footnote w:type="continuationSeparator" w:id="0">
    <w:p w:rsidR="003F14F8" w:rsidRDefault="003F1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29"/>
    <w:multiLevelType w:val="hybridMultilevel"/>
    <w:tmpl w:val="C5BAE78E"/>
    <w:lvl w:ilvl="0" w:tplc="B0DA1B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F00291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8A2862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CF6C1B9C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B30A1ABE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369079FA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D8827D84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9260E158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9B30FCBC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2E361347"/>
    <w:multiLevelType w:val="hybridMultilevel"/>
    <w:tmpl w:val="956846D6"/>
    <w:lvl w:ilvl="0" w:tplc="E3ACEE1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83611E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5E8E48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D1C29D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57699C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932D26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5A2AB8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B61021E6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F6AA701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4CD5EC7"/>
    <w:multiLevelType w:val="hybridMultilevel"/>
    <w:tmpl w:val="62303AE0"/>
    <w:lvl w:ilvl="0" w:tplc="145ED9C4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2F41DE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B9A68B6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7952B956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869200D4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10BE8A6A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6518CD96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AD0C12F4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786C64F0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51FB6012"/>
    <w:multiLevelType w:val="hybridMultilevel"/>
    <w:tmpl w:val="BAF4C384"/>
    <w:lvl w:ilvl="0" w:tplc="33BE7D7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6908B0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BB367EB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A0FEA960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4F04E4A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FBEF618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8B90875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9E0B3D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3C4B16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58893A7F"/>
    <w:multiLevelType w:val="hybridMultilevel"/>
    <w:tmpl w:val="BDDEA174"/>
    <w:lvl w:ilvl="0" w:tplc="4ACCEEB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B3CD2A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E7E28D0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538A2AA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0FC44CF2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32A4405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ED4CFBC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0FD81B4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F738CAA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EEB7771"/>
    <w:multiLevelType w:val="hybridMultilevel"/>
    <w:tmpl w:val="02A4BB2E"/>
    <w:lvl w:ilvl="0" w:tplc="5074D2A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D44BB4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AED2589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AFCA4F8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9E824E9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642A1C7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876311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99DAC4C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6C627AF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B079E"/>
    <w:rsid w:val="000B079E"/>
    <w:rsid w:val="003F14F8"/>
    <w:rsid w:val="00CB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9B7E13"/>
  <w15:docId w15:val="{8F637E5B-FCDC-4A40-8B54-B8464FC6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line="425" w:lineRule="exact"/>
      <w:ind w:left="1142" w:right="1009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11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2418</Words>
  <Characters>14271</Characters>
  <Application>Microsoft Office Word</Application>
  <DocSecurity>0</DocSecurity>
  <Lines>118</Lines>
  <Paragraphs>33</Paragraphs>
  <ScaleCrop>false</ScaleCrop>
  <Company>SFZP</Company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2021-06-24T06:01:00Z</dcterms:created>
  <dcterms:modified xsi:type="dcterms:W3CDTF">2021-06-24T06:01:00Z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2021-06-24T00:00:00Z</vt:filetime>
  </property>
</Properties>
</file>