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DF" w:rsidRDefault="00367272">
      <w:pPr>
        <w:pStyle w:val="Nadpis10"/>
        <w:framePr w:w="8947" w:h="409" w:hRule="exact" w:wrap="none" w:vAnchor="page" w:hAnchor="page" w:x="1432" w:y="1550"/>
        <w:shd w:val="clear" w:color="auto" w:fill="auto"/>
        <w:spacing w:after="0" w:line="320" w:lineRule="exact"/>
        <w:ind w:right="180"/>
      </w:pPr>
      <w:bookmarkStart w:id="0" w:name="bookmark0"/>
      <w:r>
        <w:t>S E R V I S N Í S M L O U V A č. 001/2021</w:t>
      </w:r>
      <w:bookmarkEnd w:id="0"/>
    </w:p>
    <w:p w:rsidR="005B11DF" w:rsidRDefault="00367272">
      <w:pPr>
        <w:pStyle w:val="Zkladntext30"/>
        <w:framePr w:w="8947" w:h="571" w:hRule="exact" w:wrap="none" w:vAnchor="page" w:hAnchor="page" w:x="1432" w:y="2303"/>
        <w:shd w:val="clear" w:color="auto" w:fill="auto"/>
        <w:spacing w:before="0" w:after="0" w:line="240" w:lineRule="exact"/>
        <w:ind w:left="4480"/>
      </w:pPr>
      <w:r>
        <w:rPr>
          <w:rStyle w:val="Zkladntext3Malpsmena"/>
          <w:b/>
          <w:bCs/>
        </w:rPr>
        <w:t>i.</w:t>
      </w:r>
    </w:p>
    <w:p w:rsidR="005B11DF" w:rsidRDefault="00367272">
      <w:pPr>
        <w:pStyle w:val="Nadpis20"/>
        <w:framePr w:w="8947" w:h="571" w:hRule="exact" w:wrap="none" w:vAnchor="page" w:hAnchor="page" w:x="1432" w:y="2303"/>
        <w:shd w:val="clear" w:color="auto" w:fill="auto"/>
        <w:spacing w:before="0" w:after="0" w:line="240" w:lineRule="exact"/>
        <w:ind w:right="180"/>
      </w:pPr>
      <w:bookmarkStart w:id="1" w:name="bookmark1"/>
      <w:r>
        <w:t>Smluvní strany</w:t>
      </w:r>
      <w:bookmarkEnd w:id="1"/>
    </w:p>
    <w:p w:rsidR="005B11DF" w:rsidRDefault="00367272">
      <w:pPr>
        <w:pStyle w:val="Zkladntext20"/>
        <w:framePr w:w="8947" w:h="3622" w:hRule="exact" w:wrap="none" w:vAnchor="page" w:hAnchor="page" w:x="1432" w:y="3371"/>
        <w:shd w:val="clear" w:color="auto" w:fill="auto"/>
        <w:tabs>
          <w:tab w:val="left" w:pos="2126"/>
        </w:tabs>
        <w:spacing w:before="0"/>
        <w:ind w:firstLine="0"/>
      </w:pPr>
      <w:r>
        <w:rPr>
          <w:rStyle w:val="Zkladntext2Tun"/>
        </w:rPr>
        <w:t>Objednatel:</w:t>
      </w:r>
      <w:r>
        <w:rPr>
          <w:rStyle w:val="Zkladntext2Tun0"/>
        </w:rPr>
        <w:tab/>
      </w:r>
      <w:r>
        <w:t xml:space="preserve">Správa pražských hřbitovů,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B11DF" w:rsidRDefault="00367272">
      <w:pPr>
        <w:pStyle w:val="Zkladntext20"/>
        <w:framePr w:w="8947" w:h="3622" w:hRule="exact" w:wrap="none" w:vAnchor="page" w:hAnchor="page" w:x="1432" w:y="3371"/>
        <w:shd w:val="clear" w:color="auto" w:fill="auto"/>
        <w:spacing w:before="0"/>
        <w:ind w:left="2160" w:right="2260" w:firstLine="0"/>
        <w:jc w:val="left"/>
      </w:pPr>
      <w:r>
        <w:t>Vinohradská 2807/153c 130 00 Praha 3 IČO: 45245801 DIČ: CZ45245801 ^</w:t>
      </w:r>
    </w:p>
    <w:p w:rsidR="005B11DF" w:rsidRDefault="00367272">
      <w:pPr>
        <w:pStyle w:val="Zkladntext20"/>
        <w:framePr w:w="8947" w:h="3622" w:hRule="exact" w:wrap="none" w:vAnchor="page" w:hAnchor="page" w:x="1432" w:y="3371"/>
        <w:shd w:val="clear" w:color="auto" w:fill="auto"/>
        <w:spacing w:before="0" w:after="240"/>
        <w:ind w:firstLine="2160"/>
        <w:jc w:val="left"/>
      </w:pPr>
      <w:r>
        <w:t xml:space="preserve">Bankovní spojení: ČSOB </w:t>
      </w:r>
      <w:proofErr w:type="spellStart"/>
      <w:proofErr w:type="gramStart"/>
      <w:r>
        <w:t>č.ú</w:t>
      </w:r>
      <w:proofErr w:type="spellEnd"/>
      <w:r>
        <w:t>.: 685329/0300</w:t>
      </w:r>
      <w:proofErr w:type="gramEnd"/>
    </w:p>
    <w:p w:rsidR="005B11DF" w:rsidRDefault="00367272">
      <w:pPr>
        <w:pStyle w:val="Nadpis20"/>
        <w:framePr w:w="8947" w:h="3622" w:hRule="exact" w:wrap="none" w:vAnchor="page" w:hAnchor="page" w:x="1432" w:y="3371"/>
        <w:shd w:val="clear" w:color="auto" w:fill="auto"/>
        <w:spacing w:before="0" w:after="0" w:line="274" w:lineRule="exact"/>
        <w:ind w:firstLine="2160"/>
        <w:jc w:val="left"/>
      </w:pPr>
      <w:bookmarkStart w:id="2" w:name="bookmark2"/>
      <w:r>
        <w:t>korespondenční adresa:</w:t>
      </w:r>
      <w:bookmarkEnd w:id="2"/>
    </w:p>
    <w:p w:rsidR="005B11DF" w:rsidRDefault="00367272">
      <w:pPr>
        <w:pStyle w:val="Zkladntext20"/>
        <w:framePr w:w="8947" w:h="3622" w:hRule="exact" w:wrap="none" w:vAnchor="page" w:hAnchor="page" w:x="1432" w:y="3371"/>
        <w:shd w:val="clear" w:color="auto" w:fill="auto"/>
        <w:spacing w:before="0" w:after="267"/>
        <w:ind w:left="2160" w:right="2260" w:firstLine="0"/>
        <w:jc w:val="left"/>
      </w:pPr>
      <w:r>
        <w:t xml:space="preserve">SPH,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- Pohřební ústav Pobřežní 72 186 00 Praha 8</w:t>
      </w:r>
    </w:p>
    <w:p w:rsidR="005B11DF" w:rsidRDefault="00367272">
      <w:pPr>
        <w:pStyle w:val="Zkladntext20"/>
        <w:framePr w:w="8947" w:h="3622" w:hRule="exact" w:wrap="none" w:vAnchor="page" w:hAnchor="page" w:x="1432" w:y="3371"/>
        <w:shd w:val="clear" w:color="auto" w:fill="auto"/>
        <w:tabs>
          <w:tab w:val="left" w:pos="2126"/>
        </w:tabs>
        <w:spacing w:before="0" w:line="240" w:lineRule="exact"/>
        <w:ind w:firstLine="0"/>
      </w:pPr>
      <w:r>
        <w:t>Zastoupení:</w:t>
      </w:r>
      <w:r>
        <w:tab/>
        <w:t>Mgr. Martin Červený - ředitel organizace</w:t>
      </w:r>
    </w:p>
    <w:p w:rsidR="005B11DF" w:rsidRDefault="00367272">
      <w:pPr>
        <w:pStyle w:val="Nadpis20"/>
        <w:framePr w:w="8947" w:h="1973" w:hRule="exact" w:wrap="none" w:vAnchor="page" w:hAnchor="page" w:x="1432" w:y="7215"/>
        <w:shd w:val="clear" w:color="auto" w:fill="auto"/>
        <w:tabs>
          <w:tab w:val="left" w:pos="2126"/>
        </w:tabs>
        <w:spacing w:before="0" w:after="0" w:line="274" w:lineRule="exact"/>
        <w:jc w:val="both"/>
      </w:pPr>
      <w:bookmarkStart w:id="3" w:name="bookmark3"/>
      <w:r>
        <w:rPr>
          <w:rStyle w:val="Nadpis21"/>
          <w:b/>
          <w:bCs/>
        </w:rPr>
        <w:t>Zhotovitel</w:t>
      </w:r>
      <w:r>
        <w:tab/>
        <w:t>KLIMASTAR servis s.r.o.</w:t>
      </w:r>
      <w:bookmarkEnd w:id="3"/>
    </w:p>
    <w:p w:rsidR="005B11DF" w:rsidRDefault="00367272">
      <w:pPr>
        <w:pStyle w:val="Zkladntext20"/>
        <w:framePr w:w="8947" w:h="1973" w:hRule="exact" w:wrap="none" w:vAnchor="page" w:hAnchor="page" w:x="1432" w:y="7215"/>
        <w:shd w:val="clear" w:color="auto" w:fill="auto"/>
        <w:spacing w:before="0"/>
        <w:ind w:left="2160" w:right="2260" w:firstLine="0"/>
        <w:jc w:val="left"/>
      </w:pPr>
      <w:r>
        <w:t>Pírkova 5 280 00 Kolín VI IČ:06661149 DIČ: CZ06661149</w:t>
      </w:r>
    </w:p>
    <w:p w:rsidR="005B11DF" w:rsidRDefault="00367272" w:rsidP="00582414">
      <w:pPr>
        <w:pStyle w:val="Zkladntext20"/>
        <w:framePr w:w="8947" w:h="1973" w:hRule="exact" w:wrap="none" w:vAnchor="page" w:hAnchor="page" w:x="1432" w:y="7215"/>
        <w:shd w:val="clear" w:color="auto" w:fill="auto"/>
        <w:tabs>
          <w:tab w:val="left" w:pos="2126"/>
        </w:tabs>
        <w:spacing w:before="0"/>
        <w:ind w:left="2124" w:right="1380" w:firstLine="36"/>
        <w:jc w:val="left"/>
      </w:pPr>
      <w:r>
        <w:t xml:space="preserve">Bankovní spojení: KB Kolín, </w:t>
      </w:r>
      <w:proofErr w:type="spellStart"/>
      <w:proofErr w:type="gramStart"/>
      <w:r>
        <w:t>č.ú</w:t>
      </w:r>
      <w:proofErr w:type="spellEnd"/>
      <w:r>
        <w:t xml:space="preserve">: </w:t>
      </w:r>
      <w:bookmarkStart w:id="4" w:name="_GoBack"/>
      <w:bookmarkEnd w:id="4"/>
      <w:r>
        <w:t>115</w:t>
      </w:r>
      <w:proofErr w:type="gramEnd"/>
      <w:r>
        <w:t>-5704050287/0100 Zastoupení :</w:t>
      </w:r>
      <w:r>
        <w:tab/>
      </w:r>
      <w:r w:rsidR="00117759" w:rsidRPr="00117759">
        <w:rPr>
          <w:b/>
        </w:rPr>
        <w:t>XXXXX</w:t>
      </w:r>
      <w:r>
        <w:t xml:space="preserve"> - jednatel, mob.: </w:t>
      </w:r>
      <w:r w:rsidR="00117759" w:rsidRPr="00117759">
        <w:rPr>
          <w:b/>
        </w:rPr>
        <w:t>XXXXXX</w:t>
      </w:r>
    </w:p>
    <w:p w:rsidR="005B11DF" w:rsidRDefault="00367272">
      <w:pPr>
        <w:pStyle w:val="Nadpis20"/>
        <w:framePr w:w="8947" w:h="4709" w:hRule="exact" w:wrap="none" w:vAnchor="page" w:hAnchor="page" w:x="1432" w:y="9961"/>
        <w:shd w:val="clear" w:color="auto" w:fill="auto"/>
        <w:spacing w:before="0" w:after="0" w:line="274" w:lineRule="exact"/>
        <w:ind w:left="4480"/>
        <w:jc w:val="left"/>
      </w:pPr>
      <w:bookmarkStart w:id="5" w:name="bookmark4"/>
      <w:r>
        <w:t>II.</w:t>
      </w:r>
      <w:bookmarkEnd w:id="5"/>
    </w:p>
    <w:p w:rsidR="005B11DF" w:rsidRDefault="00367272">
      <w:pPr>
        <w:pStyle w:val="Nadpis20"/>
        <w:framePr w:w="8947" w:h="4709" w:hRule="exact" w:wrap="none" w:vAnchor="page" w:hAnchor="page" w:x="1432" w:y="9961"/>
        <w:shd w:val="clear" w:color="auto" w:fill="auto"/>
        <w:spacing w:before="0" w:after="0" w:line="274" w:lineRule="exact"/>
        <w:ind w:right="180"/>
      </w:pPr>
      <w:bookmarkStart w:id="6" w:name="bookmark5"/>
      <w:r>
        <w:t>Předmět smlouvy a místo plnění</w:t>
      </w:r>
      <w:bookmarkEnd w:id="6"/>
    </w:p>
    <w:p w:rsidR="005B11DF" w:rsidRDefault="00367272">
      <w:pPr>
        <w:pStyle w:val="Zkladntext20"/>
        <w:framePr w:w="8947" w:h="4709" w:hRule="exact" w:wrap="none" w:vAnchor="page" w:hAnchor="page" w:x="1432" w:y="9961"/>
        <w:shd w:val="clear" w:color="auto" w:fill="auto"/>
        <w:spacing w:before="0"/>
        <w:ind w:firstLine="0"/>
      </w:pPr>
      <w:r>
        <w:t>2.1.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shd w:val="clear" w:color="auto" w:fill="auto"/>
        <w:spacing w:before="0"/>
        <w:ind w:firstLine="0"/>
        <w:jc w:val="left"/>
      </w:pPr>
      <w:r>
        <w:t>Jednou za čtvrt roku zhotovitel celkovou prohlídku a údržbu klimatizačních jednotek v objektu objednavatele.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shd w:val="clear" w:color="auto" w:fill="auto"/>
        <w:spacing w:before="0"/>
        <w:ind w:firstLine="0"/>
        <w:jc w:val="left"/>
      </w:pPr>
      <w:r>
        <w:t xml:space="preserve">První prohlídka a údržba bude provedena do </w:t>
      </w:r>
      <w:proofErr w:type="gramStart"/>
      <w:r>
        <w:t>14-ti</w:t>
      </w:r>
      <w:proofErr w:type="gramEnd"/>
      <w:r>
        <w:t xml:space="preserve"> dnů od uzavření smlouvy a následující v návaznosti na termíny ve smlouvě v lednu, dubnu, červenci, říjnu.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shd w:val="clear" w:color="auto" w:fill="auto"/>
        <w:spacing w:before="0"/>
        <w:ind w:firstLine="0"/>
        <w:jc w:val="left"/>
      </w:pPr>
      <w:r>
        <w:t>Případné zjištění závady budou opraveny zvlášť na základě objednávky objednavatele. Zhotovitel má úkol provádět prohlídku a údržbu v objektu na adrese: Krematorium Strašnice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shd w:val="clear" w:color="auto" w:fill="auto"/>
        <w:spacing w:before="0"/>
        <w:ind w:left="6720" w:firstLine="0"/>
      </w:pPr>
      <w:r>
        <w:t>Vinohradská 2274/214 100 00 Praha 10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shd w:val="clear" w:color="auto" w:fill="auto"/>
        <w:spacing w:before="0" w:after="240"/>
        <w:ind w:firstLine="0"/>
      </w:pPr>
      <w:r>
        <w:t>Celkem na 4 ks chladicích kondenzačních jednotkách.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shd w:val="clear" w:color="auto" w:fill="auto"/>
        <w:spacing w:before="0"/>
        <w:ind w:firstLine="0"/>
      </w:pPr>
      <w:r>
        <w:t>2.2.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shd w:val="clear" w:color="auto" w:fill="auto"/>
        <w:spacing w:before="0"/>
        <w:ind w:firstLine="0"/>
      </w:pPr>
      <w:r>
        <w:t>Prohlídky a údržby spočívají v následujících úkonech: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ind w:firstLine="0"/>
      </w:pPr>
      <w:r>
        <w:t>kontrola náplně chladiva a oleje</w:t>
      </w:r>
    </w:p>
    <w:p w:rsidR="005B11DF" w:rsidRDefault="00367272">
      <w:pPr>
        <w:pStyle w:val="Zkladntext20"/>
        <w:framePr w:w="8947" w:h="4709" w:hRule="exact" w:wrap="none" w:vAnchor="page" w:hAnchor="page" w:x="1432" w:y="9961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ind w:firstLine="0"/>
      </w:pPr>
      <w:r>
        <w:t>vyčištění vzduchových kondenzátorů agregátů</w:t>
      </w:r>
    </w:p>
    <w:p w:rsidR="005B11DF" w:rsidRDefault="00367272">
      <w:pPr>
        <w:pStyle w:val="ZhlavneboZpat0"/>
        <w:framePr w:wrap="none" w:vAnchor="page" w:hAnchor="page" w:x="5843" w:y="15019"/>
        <w:shd w:val="clear" w:color="auto" w:fill="auto"/>
        <w:spacing w:line="240" w:lineRule="exact"/>
      </w:pPr>
      <w:r>
        <w:t>1/5</w:t>
      </w:r>
    </w:p>
    <w:p w:rsidR="005B11DF" w:rsidRDefault="005B11DF">
      <w:pPr>
        <w:rPr>
          <w:sz w:val="2"/>
          <w:szCs w:val="2"/>
        </w:rPr>
        <w:sectPr w:rsidR="005B1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1DF" w:rsidRDefault="00812B93">
      <w:pPr>
        <w:rPr>
          <w:sz w:val="2"/>
          <w:szCs w:val="2"/>
        </w:rPr>
      </w:pPr>
      <w:r>
        <w:lastRenderedPageBreak/>
        <w:pict>
          <v:rect id="_x0000_s1026" style="position:absolute;margin-left:159.6pt;margin-top:336.65pt;width:341.3pt;height:14.65pt;z-index:-251658752;mso-position-horizontal-relative:page;mso-position-vertical-relative:page" fillcolor="yellow" stroked="f">
            <w10:wrap anchorx="page" anchory="page"/>
          </v:rect>
        </w:pict>
      </w:r>
    </w:p>
    <w:p w:rsidR="005B11DF" w:rsidRDefault="00367272">
      <w:pPr>
        <w:pStyle w:val="Zkladntext20"/>
        <w:framePr w:w="9130" w:h="2791" w:hRule="exact" w:wrap="none" w:vAnchor="page" w:hAnchor="page" w:x="1341" w:y="1509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ind w:firstLine="0"/>
      </w:pPr>
      <w:r>
        <w:t>kontrola výparníků</w:t>
      </w:r>
    </w:p>
    <w:p w:rsidR="005B11DF" w:rsidRDefault="00367272">
      <w:pPr>
        <w:pStyle w:val="Zkladntext20"/>
        <w:framePr w:w="9130" w:h="2791" w:hRule="exact" w:wrap="none" w:vAnchor="page" w:hAnchor="page" w:x="1341" w:y="1509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ind w:firstLine="0"/>
      </w:pPr>
      <w:r>
        <w:t>desinfekce</w:t>
      </w:r>
    </w:p>
    <w:p w:rsidR="005B11DF" w:rsidRDefault="00367272">
      <w:pPr>
        <w:pStyle w:val="Zkladntext20"/>
        <w:framePr w:w="9130" w:h="2791" w:hRule="exact" w:wrap="none" w:vAnchor="page" w:hAnchor="page" w:x="1341" w:y="1509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ind w:firstLine="0"/>
      </w:pPr>
      <w:r>
        <w:t>kontrola odpadů kondenzátu, proplach čistícím a desinfekčním prostředkem</w:t>
      </w:r>
    </w:p>
    <w:p w:rsidR="005B11DF" w:rsidRDefault="00367272">
      <w:pPr>
        <w:pStyle w:val="Zkladntext20"/>
        <w:framePr w:w="9130" w:h="2791" w:hRule="exact" w:wrap="none" w:vAnchor="page" w:hAnchor="page" w:x="1341" w:y="1509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ind w:firstLine="0"/>
      </w:pPr>
      <w:r>
        <w:t>kontrola elektroinstalace</w:t>
      </w:r>
    </w:p>
    <w:p w:rsidR="005B11DF" w:rsidRDefault="00367272">
      <w:pPr>
        <w:pStyle w:val="Zkladntext20"/>
        <w:framePr w:w="9130" w:h="2791" w:hRule="exact" w:wrap="none" w:vAnchor="page" w:hAnchor="page" w:x="1341" w:y="1509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ind w:firstLine="0"/>
      </w:pPr>
      <w:r>
        <w:t>kontrola celkového chodu zařízení</w:t>
      </w:r>
    </w:p>
    <w:p w:rsidR="005B11DF" w:rsidRDefault="00367272">
      <w:pPr>
        <w:pStyle w:val="Zkladntext20"/>
        <w:framePr w:w="9130" w:h="2791" w:hRule="exact" w:wrap="none" w:vAnchor="page" w:hAnchor="page" w:x="1341" w:y="1509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267"/>
        <w:ind w:firstLine="0"/>
      </w:pPr>
      <w:r>
        <w:t>doplnění chladiva, případně oleje -bude účtováno dle skutečné spotřeby v cenách obvyklých</w:t>
      </w:r>
    </w:p>
    <w:p w:rsidR="005B11DF" w:rsidRDefault="00367272">
      <w:pPr>
        <w:pStyle w:val="Zkladntext20"/>
        <w:framePr w:w="9130" w:h="2791" w:hRule="exact" w:wrap="none" w:vAnchor="page" w:hAnchor="page" w:x="1341" w:y="1509"/>
        <w:shd w:val="clear" w:color="auto" w:fill="auto"/>
        <w:spacing w:before="0" w:line="240" w:lineRule="exact"/>
        <w:ind w:firstLine="0"/>
      </w:pPr>
      <w:r>
        <w:t>2.3.</w:t>
      </w:r>
    </w:p>
    <w:p w:rsidR="005B11DF" w:rsidRDefault="00367272">
      <w:pPr>
        <w:pStyle w:val="Zkladntext20"/>
        <w:framePr w:w="9130" w:h="2791" w:hRule="exact" w:wrap="none" w:vAnchor="page" w:hAnchor="page" w:x="1341" w:y="1509"/>
        <w:shd w:val="clear" w:color="auto" w:fill="auto"/>
        <w:spacing w:before="0" w:line="240" w:lineRule="exact"/>
        <w:ind w:firstLine="0"/>
      </w:pPr>
      <w:r>
        <w:t>Na havarijní opravy nahlášené objednatelem nastoupí zhotovitel do 48 hodin.</w:t>
      </w:r>
    </w:p>
    <w:p w:rsidR="005B11DF" w:rsidRDefault="00367272">
      <w:pPr>
        <w:pStyle w:val="Nadpis20"/>
        <w:framePr w:w="9130" w:h="3866" w:hRule="exact" w:wrap="none" w:vAnchor="page" w:hAnchor="page" w:x="1341" w:y="5102"/>
        <w:shd w:val="clear" w:color="auto" w:fill="auto"/>
        <w:spacing w:before="0" w:after="0" w:line="240" w:lineRule="exact"/>
        <w:ind w:left="4420"/>
        <w:jc w:val="left"/>
      </w:pPr>
      <w:bookmarkStart w:id="7" w:name="bookmark6"/>
      <w:r>
        <w:t>III.</w:t>
      </w:r>
      <w:bookmarkEnd w:id="7"/>
    </w:p>
    <w:p w:rsidR="005B11DF" w:rsidRDefault="00367272">
      <w:pPr>
        <w:pStyle w:val="Nadpis20"/>
        <w:framePr w:w="9130" w:h="3866" w:hRule="exact" w:wrap="none" w:vAnchor="page" w:hAnchor="page" w:x="1341" w:y="5102"/>
        <w:shd w:val="clear" w:color="auto" w:fill="auto"/>
        <w:spacing w:before="0" w:after="211" w:line="240" w:lineRule="exact"/>
        <w:ind w:right="20"/>
      </w:pPr>
      <w:bookmarkStart w:id="8" w:name="bookmark7"/>
      <w:r>
        <w:t>Kontaktní osoby</w:t>
      </w:r>
      <w:bookmarkEnd w:id="8"/>
    </w:p>
    <w:p w:rsidR="005B11DF" w:rsidRDefault="00367272">
      <w:pPr>
        <w:pStyle w:val="Zkladntext20"/>
        <w:framePr w:w="9130" w:h="3866" w:hRule="exact" w:wrap="none" w:vAnchor="page" w:hAnchor="page" w:x="1341" w:y="5102"/>
        <w:shd w:val="clear" w:color="auto" w:fill="auto"/>
        <w:spacing w:before="0"/>
        <w:ind w:firstLine="0"/>
      </w:pPr>
      <w:r>
        <w:t>Objednatel zajistí pracovníkům zhotovitele přístup ke kondenzačním zařízením pro prohlídky a chladicích boxů, vyhrazených od těl zemřelých prostřednictvím pověřené osoby zastupující objednatele.</w:t>
      </w:r>
    </w:p>
    <w:p w:rsidR="005B11DF" w:rsidRDefault="00367272">
      <w:pPr>
        <w:pStyle w:val="Zkladntext20"/>
        <w:framePr w:w="9130" w:h="3866" w:hRule="exact" w:wrap="none" w:vAnchor="page" w:hAnchor="page" w:x="1341" w:y="5102"/>
        <w:shd w:val="clear" w:color="auto" w:fill="auto"/>
        <w:spacing w:before="0"/>
        <w:ind w:left="1840"/>
        <w:jc w:val="left"/>
      </w:pPr>
      <w:r>
        <w:t xml:space="preserve">Kontaktní </w:t>
      </w:r>
      <w:proofErr w:type="gramStart"/>
      <w:r>
        <w:t xml:space="preserve">osoba : </w:t>
      </w:r>
      <w:r w:rsidR="00117759" w:rsidRPr="00117759">
        <w:rPr>
          <w:b/>
        </w:rPr>
        <w:t>XXXXX</w:t>
      </w:r>
      <w:proofErr w:type="gramEnd"/>
      <w:r>
        <w:t xml:space="preserve"> - vedoucí střediska, tel: </w:t>
      </w:r>
      <w:r w:rsidR="00117759" w:rsidRPr="00117759">
        <w:rPr>
          <w:b/>
        </w:rPr>
        <w:t>XXXXX</w:t>
      </w:r>
      <w:r>
        <w:t xml:space="preserve">, p. </w:t>
      </w:r>
      <w:r w:rsidR="00117759" w:rsidRPr="00117759">
        <w:rPr>
          <w:b/>
        </w:rPr>
        <w:t>XXXXXX</w:t>
      </w:r>
      <w:r>
        <w:t xml:space="preserve"> e-mail: </w:t>
      </w:r>
      <w:r w:rsidR="00117759" w:rsidRPr="00117759">
        <w:rPr>
          <w:b/>
        </w:rPr>
        <w:t>XXXXXXX</w:t>
      </w:r>
    </w:p>
    <w:p w:rsidR="005B11DF" w:rsidRDefault="00367272">
      <w:pPr>
        <w:pStyle w:val="Zkladntext20"/>
        <w:framePr w:w="9130" w:h="3866" w:hRule="exact" w:wrap="none" w:vAnchor="page" w:hAnchor="page" w:x="1341" w:y="5102"/>
        <w:shd w:val="clear" w:color="auto" w:fill="auto"/>
        <w:spacing w:before="0" w:after="240"/>
        <w:ind w:firstLine="0"/>
      </w:pPr>
      <w:r>
        <w:t xml:space="preserve">Zasílání faktur </w:t>
      </w:r>
      <w:proofErr w:type="spellStart"/>
      <w:r>
        <w:t>e-mailem:</w:t>
      </w:r>
      <w:r w:rsidR="00117759" w:rsidRPr="00117759">
        <w:rPr>
          <w:b/>
        </w:rPr>
        <w:t>XXXXXXXXXXXXXX</w:t>
      </w:r>
      <w:proofErr w:type="spellEnd"/>
    </w:p>
    <w:p w:rsidR="005B11DF" w:rsidRDefault="00367272">
      <w:pPr>
        <w:pStyle w:val="Zkladntext20"/>
        <w:framePr w:w="9130" w:h="3866" w:hRule="exact" w:wrap="none" w:vAnchor="page" w:hAnchor="page" w:x="1341" w:y="5102"/>
        <w:shd w:val="clear" w:color="auto" w:fill="auto"/>
        <w:spacing w:before="0"/>
        <w:ind w:firstLine="0"/>
      </w:pPr>
      <w:r>
        <w:t>Tyto osoby budou též oprávněny podepsat pracovníkům zhotovitele pracovní výkazy.</w:t>
      </w:r>
    </w:p>
    <w:p w:rsidR="005B11DF" w:rsidRDefault="00367272">
      <w:pPr>
        <w:pStyle w:val="Zkladntext20"/>
        <w:framePr w:w="9130" w:h="3866" w:hRule="exact" w:wrap="none" w:vAnchor="page" w:hAnchor="page" w:x="1341" w:y="5102"/>
        <w:shd w:val="clear" w:color="auto" w:fill="auto"/>
        <w:spacing w:before="0"/>
        <w:ind w:firstLine="0"/>
        <w:jc w:val="left"/>
      </w:pPr>
      <w:r>
        <w:t xml:space="preserve">Poruchy budou hlášeny na telefonní číslo </w:t>
      </w:r>
      <w:r w:rsidR="00117759" w:rsidRPr="00117759">
        <w:rPr>
          <w:b/>
        </w:rPr>
        <w:t>XXXXXX</w:t>
      </w:r>
      <w:r>
        <w:t xml:space="preserve"> nebo na číslo mobilního telefonu </w:t>
      </w:r>
      <w:r w:rsidR="00117759" w:rsidRPr="00117759">
        <w:rPr>
          <w:b/>
        </w:rPr>
        <w:t>XXXXX</w:t>
      </w:r>
      <w:r>
        <w:t xml:space="preserve"> a bude následovat písemná objednávka e-mailem na </w:t>
      </w:r>
      <w:hyperlink r:id="rId8" w:history="1">
        <w:r>
          <w:rPr>
            <w:rStyle w:val="Hypertextovodkaz"/>
          </w:rPr>
          <w:t>info@klimastar.cz</w:t>
        </w:r>
      </w:hyperlink>
      <w:r>
        <w:rPr>
          <w:rStyle w:val="Zkladntext22"/>
        </w:rPr>
        <w:t xml:space="preserve"> </w:t>
      </w:r>
      <w:r>
        <w:t>do 48 hodin před nástupem na opravu.</w:t>
      </w:r>
    </w:p>
    <w:p w:rsidR="005B11DF" w:rsidRDefault="00367272">
      <w:pPr>
        <w:pStyle w:val="Nadpis20"/>
        <w:framePr w:w="9130" w:h="571" w:hRule="exact" w:wrap="none" w:vAnchor="page" w:hAnchor="page" w:x="1341" w:y="10036"/>
        <w:shd w:val="clear" w:color="auto" w:fill="auto"/>
        <w:spacing w:before="0" w:after="0" w:line="240" w:lineRule="exact"/>
        <w:ind w:left="4420"/>
        <w:jc w:val="left"/>
      </w:pPr>
      <w:bookmarkStart w:id="9" w:name="bookmark8"/>
      <w:r>
        <w:t>IV.</w:t>
      </w:r>
      <w:bookmarkEnd w:id="9"/>
    </w:p>
    <w:p w:rsidR="005B11DF" w:rsidRDefault="00367272">
      <w:pPr>
        <w:pStyle w:val="Nadpis20"/>
        <w:framePr w:w="9130" w:h="571" w:hRule="exact" w:wrap="none" w:vAnchor="page" w:hAnchor="page" w:x="1341" w:y="10036"/>
        <w:shd w:val="clear" w:color="auto" w:fill="auto"/>
        <w:spacing w:before="0" w:after="0" w:line="240" w:lineRule="exact"/>
        <w:ind w:right="20"/>
      </w:pPr>
      <w:bookmarkStart w:id="10" w:name="bookmark9"/>
      <w:r>
        <w:t>Rozpočet</w:t>
      </w:r>
      <w:bookmarkEnd w:id="10"/>
    </w:p>
    <w:p w:rsidR="005B11DF" w:rsidRDefault="00367272">
      <w:pPr>
        <w:pStyle w:val="Zkladntext20"/>
        <w:framePr w:w="9130" w:h="3625" w:hRule="exact" w:wrap="none" w:vAnchor="page" w:hAnchor="page" w:x="1341" w:y="10820"/>
        <w:shd w:val="clear" w:color="auto" w:fill="auto"/>
        <w:spacing w:before="0"/>
        <w:ind w:firstLine="0"/>
      </w:pPr>
      <w:r>
        <w:t>4.1.</w:t>
      </w:r>
    </w:p>
    <w:p w:rsidR="005B11DF" w:rsidRDefault="00367272">
      <w:pPr>
        <w:pStyle w:val="Zkladntext20"/>
        <w:framePr w:w="9130" w:h="3625" w:hRule="exact" w:wrap="none" w:vAnchor="page" w:hAnchor="page" w:x="1341" w:y="10820"/>
        <w:shd w:val="clear" w:color="auto" w:fill="auto"/>
        <w:spacing w:before="0" w:after="240"/>
        <w:ind w:right="340" w:firstLine="0"/>
      </w:pPr>
      <w:r>
        <w:t xml:space="preserve">Za provedené práce dle čl. II. - Předmět smlouvy, odst. </w:t>
      </w:r>
      <w:proofErr w:type="gramStart"/>
      <w:r>
        <w:t>2.1</w:t>
      </w:r>
      <w:proofErr w:type="gramEnd"/>
      <w:r>
        <w:t>. a 2.2. zaplatí na základě faktury zhotovitele objednavatel částku ve výši 12.600,-Kč. V ceně jsou zahrnuty cestovní náklady. Cena je stanovena za 1 x prohlídku.</w:t>
      </w:r>
    </w:p>
    <w:p w:rsidR="005B11DF" w:rsidRDefault="00367272">
      <w:pPr>
        <w:pStyle w:val="Zkladntext20"/>
        <w:framePr w:w="9130" w:h="3625" w:hRule="exact" w:wrap="none" w:vAnchor="page" w:hAnchor="page" w:x="1341" w:y="10820"/>
        <w:shd w:val="clear" w:color="auto" w:fill="auto"/>
        <w:spacing w:before="0"/>
        <w:ind w:firstLine="0"/>
      </w:pPr>
      <w:r>
        <w:t>4.2.</w:t>
      </w:r>
    </w:p>
    <w:p w:rsidR="005B11DF" w:rsidRDefault="00367272">
      <w:pPr>
        <w:pStyle w:val="Zkladntext20"/>
        <w:framePr w:w="9130" w:h="3625" w:hRule="exact" w:wrap="none" w:vAnchor="page" w:hAnchor="page" w:x="1341" w:y="10820"/>
        <w:shd w:val="clear" w:color="auto" w:fill="auto"/>
        <w:spacing w:before="0" w:after="240"/>
        <w:ind w:right="2420" w:firstLine="0"/>
        <w:jc w:val="left"/>
      </w:pPr>
      <w:r>
        <w:t>Ostatní objednané práce 440,-Kč/hod + skutečné materiálové náklady (vzájemné odsouhlasené ceny)</w:t>
      </w:r>
    </w:p>
    <w:p w:rsidR="005B11DF" w:rsidRDefault="00367272">
      <w:pPr>
        <w:pStyle w:val="Zkladntext20"/>
        <w:framePr w:w="9130" w:h="3625" w:hRule="exact" w:wrap="none" w:vAnchor="page" w:hAnchor="page" w:x="1341" w:y="10820"/>
        <w:shd w:val="clear" w:color="auto" w:fill="auto"/>
        <w:spacing w:before="0"/>
        <w:ind w:firstLine="0"/>
      </w:pPr>
      <w:r>
        <w:t>4.3.</w:t>
      </w:r>
    </w:p>
    <w:p w:rsidR="005B11DF" w:rsidRDefault="00367272">
      <w:pPr>
        <w:pStyle w:val="Zkladntext20"/>
        <w:framePr w:w="9130" w:h="3625" w:hRule="exact" w:wrap="none" w:vAnchor="page" w:hAnchor="page" w:x="1341" w:y="10820"/>
        <w:shd w:val="clear" w:color="auto" w:fill="auto"/>
        <w:spacing w:before="0"/>
        <w:ind w:firstLine="0"/>
        <w:jc w:val="left"/>
      </w:pPr>
      <w:r>
        <w:t>Havarijní situace: 440,-Kč/hod. V případě výjezdu po pracovní době příplatek ve výši 25% a o sobotách a nedělích 100%/hod.</w:t>
      </w:r>
    </w:p>
    <w:p w:rsidR="005B11DF" w:rsidRDefault="00367272">
      <w:pPr>
        <w:pStyle w:val="Zkladntext20"/>
        <w:framePr w:w="9130" w:h="3625" w:hRule="exact" w:wrap="none" w:vAnchor="page" w:hAnchor="page" w:x="1341" w:y="10820"/>
        <w:shd w:val="clear" w:color="auto" w:fill="auto"/>
        <w:spacing w:before="0"/>
        <w:ind w:firstLine="0"/>
      </w:pPr>
      <w:r>
        <w:t>+ skutečné materiálové náklady + cestovné za výjezd ve výši 1.080,-Kč.</w:t>
      </w:r>
    </w:p>
    <w:p w:rsidR="005B11DF" w:rsidRDefault="00367272">
      <w:pPr>
        <w:pStyle w:val="ZhlavneboZpat0"/>
        <w:framePr w:wrap="none" w:vAnchor="page" w:hAnchor="page" w:x="5733" w:y="15259"/>
        <w:shd w:val="clear" w:color="auto" w:fill="auto"/>
        <w:spacing w:line="240" w:lineRule="exact"/>
      </w:pPr>
      <w:r>
        <w:t>2/5</w:t>
      </w:r>
    </w:p>
    <w:p w:rsidR="005B11DF" w:rsidRDefault="005B11DF">
      <w:pPr>
        <w:rPr>
          <w:sz w:val="2"/>
          <w:szCs w:val="2"/>
        </w:rPr>
        <w:sectPr w:rsidR="005B1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1DF" w:rsidRDefault="00367272">
      <w:pPr>
        <w:pStyle w:val="ZhlavneboZpat20"/>
        <w:framePr w:w="3374" w:h="249" w:hRule="exact" w:wrap="none" w:vAnchor="page" w:hAnchor="page" w:x="4297" w:y="1712"/>
        <w:shd w:val="clear" w:color="auto" w:fill="auto"/>
        <w:spacing w:line="220" w:lineRule="exact"/>
        <w:ind w:left="60"/>
      </w:pPr>
      <w:r>
        <w:lastRenderedPageBreak/>
        <w:t>V.</w:t>
      </w:r>
    </w:p>
    <w:p w:rsidR="005B11DF" w:rsidRDefault="00367272">
      <w:pPr>
        <w:pStyle w:val="Nadpis20"/>
        <w:framePr w:w="9067" w:h="274" w:hRule="exact" w:wrap="none" w:vAnchor="page" w:hAnchor="page" w:x="1389" w:y="1994"/>
        <w:shd w:val="clear" w:color="auto" w:fill="auto"/>
        <w:spacing w:before="0" w:after="0" w:line="240" w:lineRule="exact"/>
      </w:pPr>
      <w:bookmarkStart w:id="11" w:name="bookmark10"/>
      <w:r>
        <w:t>Fakturační a platební podmínky</w:t>
      </w:r>
      <w:bookmarkEnd w:id="11"/>
    </w:p>
    <w:p w:rsidR="005B11DF" w:rsidRDefault="00367272">
      <w:pPr>
        <w:pStyle w:val="Zkladntext20"/>
        <w:framePr w:w="9067" w:h="3078" w:hRule="exact" w:wrap="none" w:vAnchor="page" w:hAnchor="page" w:x="1389" w:y="2485"/>
        <w:shd w:val="clear" w:color="auto" w:fill="auto"/>
        <w:spacing w:before="0"/>
        <w:ind w:firstLine="0"/>
        <w:jc w:val="left"/>
      </w:pPr>
      <w:r>
        <w:t>5.1.</w:t>
      </w:r>
    </w:p>
    <w:p w:rsidR="005B11DF" w:rsidRDefault="00367272">
      <w:pPr>
        <w:pStyle w:val="Zkladntext20"/>
        <w:framePr w:w="9067" w:h="3078" w:hRule="exact" w:wrap="none" w:vAnchor="page" w:hAnchor="page" w:x="1389" w:y="2485"/>
        <w:shd w:val="clear" w:color="auto" w:fill="auto"/>
        <w:spacing w:before="0"/>
        <w:ind w:firstLine="0"/>
        <w:jc w:val="left"/>
      </w:pPr>
      <w:r>
        <w:t>Zhotovitel je povinen po vzniku práva vystavit daňový doklad - fakturu a odeslat ji objednateli s rozepsáním jednotlivých položek podle § 28 zákona č. 235/2004 Sb. o dani z přidané hodnoty ve znění pozdějších předpisů. Faktura musí obsahovat zejména:</w:t>
      </w:r>
    </w:p>
    <w:p w:rsidR="005B11DF" w:rsidRDefault="00367272">
      <w:pPr>
        <w:pStyle w:val="Zkladntext20"/>
        <w:framePr w:w="9067" w:h="3078" w:hRule="exact" w:wrap="none" w:vAnchor="page" w:hAnchor="page" w:x="1389" w:y="2485"/>
        <w:numPr>
          <w:ilvl w:val="0"/>
          <w:numId w:val="2"/>
        </w:numPr>
        <w:shd w:val="clear" w:color="auto" w:fill="auto"/>
        <w:tabs>
          <w:tab w:val="left" w:pos="2554"/>
        </w:tabs>
        <w:spacing w:before="0"/>
        <w:ind w:left="1120" w:firstLine="0"/>
      </w:pPr>
      <w:r>
        <w:t xml:space="preserve">označení </w:t>
      </w:r>
      <w:proofErr w:type="spellStart"/>
      <w:r>
        <w:t>dokl</w:t>
      </w:r>
      <w:proofErr w:type="spellEnd"/>
      <w:r>
        <w:t xml:space="preserve"> </w:t>
      </w:r>
      <w:proofErr w:type="spellStart"/>
      <w:r>
        <w:t>adu</w:t>
      </w:r>
      <w:proofErr w:type="spellEnd"/>
      <w:r>
        <w:t xml:space="preserve"> jako faktura</w:t>
      </w:r>
    </w:p>
    <w:p w:rsidR="005B11DF" w:rsidRDefault="00367272">
      <w:pPr>
        <w:pStyle w:val="Zkladntext20"/>
        <w:framePr w:w="9067" w:h="3078" w:hRule="exact" w:wrap="none" w:vAnchor="page" w:hAnchor="page" w:x="1389" w:y="2485"/>
        <w:numPr>
          <w:ilvl w:val="0"/>
          <w:numId w:val="2"/>
        </w:numPr>
        <w:shd w:val="clear" w:color="auto" w:fill="auto"/>
        <w:tabs>
          <w:tab w:val="left" w:pos="2554"/>
        </w:tabs>
        <w:spacing w:before="0"/>
        <w:ind w:left="1120" w:firstLine="0"/>
      </w:pPr>
      <w:r>
        <w:t>číslo smlouvy</w:t>
      </w:r>
    </w:p>
    <w:p w:rsidR="005B11DF" w:rsidRDefault="00367272">
      <w:pPr>
        <w:pStyle w:val="Zkladntext20"/>
        <w:framePr w:w="9067" w:h="3078" w:hRule="exact" w:wrap="none" w:vAnchor="page" w:hAnchor="page" w:x="1389" w:y="2485"/>
        <w:numPr>
          <w:ilvl w:val="0"/>
          <w:numId w:val="2"/>
        </w:numPr>
        <w:shd w:val="clear" w:color="auto" w:fill="auto"/>
        <w:tabs>
          <w:tab w:val="left" w:pos="2554"/>
        </w:tabs>
        <w:spacing w:before="0"/>
        <w:ind w:left="1120" w:firstLine="0"/>
      </w:pPr>
      <w:r>
        <w:t>datum vystavení, splatnosti</w:t>
      </w:r>
    </w:p>
    <w:p w:rsidR="005B11DF" w:rsidRDefault="00367272">
      <w:pPr>
        <w:pStyle w:val="Zkladntext20"/>
        <w:framePr w:w="9067" w:h="3078" w:hRule="exact" w:wrap="none" w:vAnchor="page" w:hAnchor="page" w:x="1389" w:y="2485"/>
        <w:numPr>
          <w:ilvl w:val="0"/>
          <w:numId w:val="2"/>
        </w:numPr>
        <w:shd w:val="clear" w:color="auto" w:fill="auto"/>
        <w:tabs>
          <w:tab w:val="left" w:pos="2554"/>
        </w:tabs>
        <w:spacing w:before="0"/>
        <w:ind w:left="1120" w:firstLine="0"/>
      </w:pPr>
      <w:r>
        <w:t>IČO a DIČ smluvních stran</w:t>
      </w:r>
    </w:p>
    <w:p w:rsidR="005B11DF" w:rsidRDefault="00367272">
      <w:pPr>
        <w:pStyle w:val="Zkladntext20"/>
        <w:framePr w:w="9067" w:h="3078" w:hRule="exact" w:wrap="none" w:vAnchor="page" w:hAnchor="page" w:x="1389" w:y="2485"/>
        <w:numPr>
          <w:ilvl w:val="0"/>
          <w:numId w:val="2"/>
        </w:numPr>
        <w:shd w:val="clear" w:color="auto" w:fill="auto"/>
        <w:tabs>
          <w:tab w:val="left" w:pos="2554"/>
        </w:tabs>
        <w:spacing w:before="0"/>
        <w:ind w:left="1120" w:firstLine="0"/>
      </w:pPr>
      <w:r>
        <w:t>cenu za dílo celkem v Kč včetně DPH</w:t>
      </w:r>
    </w:p>
    <w:p w:rsidR="005B11DF" w:rsidRDefault="00367272">
      <w:pPr>
        <w:pStyle w:val="Zkladntext20"/>
        <w:framePr w:w="9067" w:h="3078" w:hRule="exact" w:wrap="none" w:vAnchor="page" w:hAnchor="page" w:x="1389" w:y="2485"/>
        <w:numPr>
          <w:ilvl w:val="0"/>
          <w:numId w:val="2"/>
        </w:numPr>
        <w:shd w:val="clear" w:color="auto" w:fill="auto"/>
        <w:tabs>
          <w:tab w:val="left" w:pos="2554"/>
        </w:tabs>
        <w:spacing w:before="0"/>
        <w:ind w:left="1120" w:firstLine="0"/>
      </w:pPr>
      <w:r>
        <w:t>označení peněžního ústavu a čísla účtu, na který má být placeno</w:t>
      </w:r>
    </w:p>
    <w:p w:rsidR="005B11DF" w:rsidRDefault="00367272">
      <w:pPr>
        <w:pStyle w:val="Zkladntext20"/>
        <w:framePr w:w="9067" w:h="3078" w:hRule="exact" w:wrap="none" w:vAnchor="page" w:hAnchor="page" w:x="1389" w:y="2485"/>
        <w:numPr>
          <w:ilvl w:val="0"/>
          <w:numId w:val="2"/>
        </w:numPr>
        <w:shd w:val="clear" w:color="auto" w:fill="auto"/>
        <w:tabs>
          <w:tab w:val="left" w:pos="2554"/>
        </w:tabs>
        <w:spacing w:before="0"/>
        <w:ind w:left="1120" w:firstLine="0"/>
      </w:pPr>
      <w:r>
        <w:t>razítko a podpis zhotovitele</w:t>
      </w:r>
    </w:p>
    <w:p w:rsidR="005B11DF" w:rsidRDefault="00367272">
      <w:pPr>
        <w:pStyle w:val="Zkladntext20"/>
        <w:framePr w:w="9067" w:h="4719" w:hRule="exact" w:wrap="none" w:vAnchor="page" w:hAnchor="page" w:x="1389" w:y="5773"/>
        <w:shd w:val="clear" w:color="auto" w:fill="auto"/>
        <w:spacing w:before="0"/>
        <w:ind w:firstLine="0"/>
        <w:jc w:val="left"/>
      </w:pPr>
      <w:r>
        <w:t>5.2.</w:t>
      </w:r>
    </w:p>
    <w:p w:rsidR="005B11DF" w:rsidRDefault="00367272">
      <w:pPr>
        <w:pStyle w:val="Zkladntext20"/>
        <w:framePr w:w="9067" w:h="4719" w:hRule="exact" w:wrap="none" w:vAnchor="page" w:hAnchor="page" w:x="1389" w:y="5773"/>
        <w:shd w:val="clear" w:color="auto" w:fill="auto"/>
        <w:spacing w:before="0" w:after="267"/>
        <w:ind w:firstLine="0"/>
        <w:jc w:val="left"/>
      </w:pPr>
      <w:r>
        <w:t>K faktuře musí být připojen pracovní výkaz, který při prohlídce či opravě potvrdil zástupce objednatele - pověřená osoba.</w:t>
      </w:r>
    </w:p>
    <w:p w:rsidR="005B11DF" w:rsidRDefault="00367272">
      <w:pPr>
        <w:pStyle w:val="Zkladntext20"/>
        <w:framePr w:w="9067" w:h="4719" w:hRule="exact" w:wrap="none" w:vAnchor="page" w:hAnchor="page" w:x="1389" w:y="5773"/>
        <w:shd w:val="clear" w:color="auto" w:fill="auto"/>
        <w:spacing w:before="0" w:line="240" w:lineRule="exact"/>
        <w:ind w:firstLine="0"/>
        <w:jc w:val="left"/>
      </w:pPr>
      <w:r>
        <w:t>5.3.</w:t>
      </w:r>
    </w:p>
    <w:p w:rsidR="005B11DF" w:rsidRDefault="00367272">
      <w:pPr>
        <w:pStyle w:val="Zkladntext20"/>
        <w:framePr w:w="9067" w:h="4719" w:hRule="exact" w:wrap="none" w:vAnchor="page" w:hAnchor="page" w:x="1389" w:y="5773"/>
        <w:shd w:val="clear" w:color="auto" w:fill="auto"/>
        <w:spacing w:before="0" w:after="251" w:line="240" w:lineRule="exact"/>
        <w:ind w:firstLine="0"/>
        <w:jc w:val="left"/>
      </w:pPr>
      <w:r>
        <w:t>Objednatel je povinen uhradit fakturovanou částku do 14 dnů ode dne doručení faktury.</w:t>
      </w:r>
    </w:p>
    <w:p w:rsidR="005B11DF" w:rsidRDefault="00367272">
      <w:pPr>
        <w:pStyle w:val="Zkladntext20"/>
        <w:framePr w:w="9067" w:h="4719" w:hRule="exact" w:wrap="none" w:vAnchor="page" w:hAnchor="page" w:x="1389" w:y="5773"/>
        <w:shd w:val="clear" w:color="auto" w:fill="auto"/>
        <w:spacing w:before="0"/>
        <w:ind w:firstLine="0"/>
        <w:jc w:val="left"/>
      </w:pPr>
      <w:r>
        <w:t>5.4.</w:t>
      </w:r>
    </w:p>
    <w:p w:rsidR="005B11DF" w:rsidRDefault="00367272">
      <w:pPr>
        <w:pStyle w:val="Zkladntext20"/>
        <w:framePr w:w="9067" w:h="4719" w:hRule="exact" w:wrap="none" w:vAnchor="page" w:hAnchor="page" w:x="1389" w:y="5773"/>
        <w:shd w:val="clear" w:color="auto" w:fill="auto"/>
        <w:spacing w:before="0" w:after="240"/>
        <w:ind w:firstLine="0"/>
        <w:jc w:val="left"/>
      </w:pPr>
      <w:r>
        <w:t>Objednavatel je oprávněn fakturu vrátit před uplynutím lhůty její splatnosti, neobsahuje-li správné údaje ze smlouvy nebo jiné závady v obsahu. Objednavatel musí uvést důvod vrácení faktury a v případě, že je toto oprávněné, vystaví zhotovitel fakturu novou. Oprávněným vrácením faktury přestává běžet původní lhůta splatnosti a běží znovu ode dne doručení nové faktury objednateli.</w:t>
      </w:r>
    </w:p>
    <w:p w:rsidR="005B11DF" w:rsidRDefault="00367272">
      <w:pPr>
        <w:pStyle w:val="Zkladntext20"/>
        <w:framePr w:w="9067" w:h="4719" w:hRule="exact" w:wrap="none" w:vAnchor="page" w:hAnchor="page" w:x="1389" w:y="5773"/>
        <w:shd w:val="clear" w:color="auto" w:fill="auto"/>
        <w:spacing w:before="0"/>
        <w:ind w:firstLine="0"/>
        <w:jc w:val="left"/>
      </w:pPr>
      <w:r>
        <w:t>5.5.</w:t>
      </w:r>
    </w:p>
    <w:p w:rsidR="005B11DF" w:rsidRDefault="00367272">
      <w:pPr>
        <w:pStyle w:val="Zkladntext20"/>
        <w:framePr w:w="9067" w:h="4719" w:hRule="exact" w:wrap="none" w:vAnchor="page" w:hAnchor="page" w:x="1389" w:y="5773"/>
        <w:shd w:val="clear" w:color="auto" w:fill="auto"/>
        <w:spacing w:before="0"/>
        <w:ind w:firstLine="0"/>
        <w:jc w:val="left"/>
      </w:pPr>
      <w:r>
        <w:t>Objednatel je povinen zaplatit zhotoviteli za prodlení s úhradou faktury úrok z prodlení ve výši 0,05% z fakturované částky za každý započatý den prodlení.</w:t>
      </w:r>
    </w:p>
    <w:p w:rsidR="005B11DF" w:rsidRDefault="00367272">
      <w:pPr>
        <w:pStyle w:val="Nadpis20"/>
        <w:framePr w:w="9067" w:h="3068" w:hRule="exact" w:wrap="none" w:vAnchor="page" w:hAnchor="page" w:x="1389" w:y="10986"/>
        <w:shd w:val="clear" w:color="auto" w:fill="auto"/>
        <w:spacing w:before="0" w:after="0" w:line="274" w:lineRule="exact"/>
        <w:ind w:left="4280"/>
        <w:jc w:val="left"/>
      </w:pPr>
      <w:bookmarkStart w:id="12" w:name="bookmark11"/>
      <w:r>
        <w:t>VI.</w:t>
      </w:r>
      <w:bookmarkEnd w:id="12"/>
    </w:p>
    <w:p w:rsidR="005B11DF" w:rsidRDefault="00367272">
      <w:pPr>
        <w:pStyle w:val="Nadpis20"/>
        <w:framePr w:w="9067" w:h="3068" w:hRule="exact" w:wrap="none" w:vAnchor="page" w:hAnchor="page" w:x="1389" w:y="10986"/>
        <w:shd w:val="clear" w:color="auto" w:fill="auto"/>
        <w:spacing w:before="0" w:after="0" w:line="274" w:lineRule="exact"/>
      </w:pPr>
      <w:bookmarkStart w:id="13" w:name="bookmark12"/>
      <w:r>
        <w:t>Záruka a reklamační podmínky</w:t>
      </w:r>
      <w:bookmarkEnd w:id="13"/>
    </w:p>
    <w:p w:rsidR="005B11DF" w:rsidRDefault="00367272">
      <w:pPr>
        <w:pStyle w:val="Zkladntext20"/>
        <w:framePr w:w="9067" w:h="3068" w:hRule="exact" w:wrap="none" w:vAnchor="page" w:hAnchor="page" w:x="1389" w:y="10986"/>
        <w:shd w:val="clear" w:color="auto" w:fill="auto"/>
        <w:spacing w:before="0"/>
        <w:ind w:firstLine="0"/>
        <w:jc w:val="left"/>
      </w:pPr>
      <w:r>
        <w:t>6.1.</w:t>
      </w:r>
    </w:p>
    <w:p w:rsidR="005B11DF" w:rsidRDefault="00367272">
      <w:pPr>
        <w:pStyle w:val="Zkladntext20"/>
        <w:framePr w:w="9067" w:h="3068" w:hRule="exact" w:wrap="none" w:vAnchor="page" w:hAnchor="page" w:x="1389" w:y="10986"/>
        <w:shd w:val="clear" w:color="auto" w:fill="auto"/>
        <w:spacing w:before="0"/>
        <w:ind w:firstLine="0"/>
        <w:jc w:val="left"/>
      </w:pPr>
      <w:r>
        <w:t xml:space="preserve">Zhotovitel poskytne v rámci oprav </w:t>
      </w:r>
      <w:proofErr w:type="gramStart"/>
      <w:r>
        <w:t>objednateli 6-ti</w:t>
      </w:r>
      <w:proofErr w:type="gramEnd"/>
      <w:r>
        <w:t xml:space="preserve"> měsíční záruční lhůtu na dodaný materiál a práci.</w:t>
      </w:r>
    </w:p>
    <w:p w:rsidR="005B11DF" w:rsidRDefault="00367272">
      <w:pPr>
        <w:pStyle w:val="Zkladntext20"/>
        <w:framePr w:w="9067" w:h="3068" w:hRule="exact" w:wrap="none" w:vAnchor="page" w:hAnchor="page" w:x="1389" w:y="10986"/>
        <w:shd w:val="clear" w:color="auto" w:fill="auto"/>
        <w:spacing w:before="0" w:after="240"/>
        <w:ind w:firstLine="0"/>
        <w:jc w:val="left"/>
      </w:pPr>
      <w:r>
        <w:t>Záruka začíná běžet dnem předání objednateli.</w:t>
      </w:r>
    </w:p>
    <w:p w:rsidR="005B11DF" w:rsidRDefault="00367272">
      <w:pPr>
        <w:pStyle w:val="Zkladntext20"/>
        <w:framePr w:w="9067" w:h="3068" w:hRule="exact" w:wrap="none" w:vAnchor="page" w:hAnchor="page" w:x="1389" w:y="10986"/>
        <w:shd w:val="clear" w:color="auto" w:fill="auto"/>
        <w:spacing w:before="0"/>
        <w:ind w:firstLine="0"/>
        <w:jc w:val="left"/>
      </w:pPr>
      <w:r>
        <w:t>6.2.</w:t>
      </w:r>
    </w:p>
    <w:p w:rsidR="005B11DF" w:rsidRDefault="00367272">
      <w:pPr>
        <w:pStyle w:val="Zkladntext20"/>
        <w:framePr w:w="9067" w:h="3068" w:hRule="exact" w:wrap="none" w:vAnchor="page" w:hAnchor="page" w:x="1389" w:y="10986"/>
        <w:shd w:val="clear" w:color="auto" w:fill="auto"/>
        <w:spacing w:before="0"/>
        <w:ind w:firstLine="0"/>
      </w:pPr>
      <w:r>
        <w:t>Případné reklamace uplatní objednatel u zhotovitele písemnou formou. Zhotovitel je povinen vyjádřit se k reklamaci do 3 pracovních dnů po obdržení oznámení. Pokud tak neučiní, má se za to, že reklamaci uznal v plném rozsahu.</w:t>
      </w:r>
    </w:p>
    <w:p w:rsidR="005B11DF" w:rsidRDefault="00367272">
      <w:pPr>
        <w:pStyle w:val="ZhlavneboZpat0"/>
        <w:framePr w:wrap="none" w:vAnchor="page" w:hAnchor="page" w:x="5781" w:y="15136"/>
        <w:shd w:val="clear" w:color="auto" w:fill="auto"/>
        <w:spacing w:line="240" w:lineRule="exact"/>
      </w:pPr>
      <w:r>
        <w:t>3/5</w:t>
      </w:r>
    </w:p>
    <w:p w:rsidR="005B11DF" w:rsidRDefault="005B11DF">
      <w:pPr>
        <w:rPr>
          <w:sz w:val="2"/>
          <w:szCs w:val="2"/>
        </w:rPr>
        <w:sectPr w:rsidR="005B1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1DF" w:rsidRDefault="00367272">
      <w:pPr>
        <w:pStyle w:val="ZhlavneboZpat30"/>
        <w:framePr w:w="8664" w:h="303" w:hRule="exact" w:wrap="none" w:vAnchor="page" w:hAnchor="page" w:x="1389" w:y="1386"/>
        <w:shd w:val="clear" w:color="auto" w:fill="auto"/>
      </w:pPr>
      <w:r>
        <w:rPr>
          <w:rStyle w:val="ZhlavneboZpat3TimesNewRoman12pt"/>
          <w:rFonts w:eastAsia="Lucida Sans Unicode"/>
        </w:rPr>
        <w:lastRenderedPageBreak/>
        <w:t>6</w:t>
      </w:r>
      <w:r>
        <w:t>.</w:t>
      </w:r>
      <w:r>
        <w:rPr>
          <w:rStyle w:val="ZhlavneboZpat3TimesNewRoman12pt"/>
          <w:rFonts w:eastAsia="Lucida Sans Unicode"/>
        </w:rPr>
        <w:t>3</w:t>
      </w:r>
      <w:r>
        <w:t>.</w:t>
      </w:r>
    </w:p>
    <w:p w:rsidR="005B11DF" w:rsidRDefault="00367272">
      <w:pPr>
        <w:pStyle w:val="Zkladntext20"/>
        <w:framePr w:w="9110" w:h="1395" w:hRule="exact" w:wrap="none" w:vAnchor="page" w:hAnchor="page" w:x="1389" w:y="1698"/>
        <w:shd w:val="clear" w:color="auto" w:fill="auto"/>
        <w:spacing w:before="0" w:after="267"/>
        <w:ind w:firstLine="0"/>
        <w:jc w:val="left"/>
      </w:pPr>
      <w:r>
        <w:t>Zhotovitel se zavazuje zahájit odstraňování vad nejpozději do 3 dnů po uznání reklamace. Vady budou odstraněny zhotovitelem nejpozději do 14 dnů.</w:t>
      </w:r>
    </w:p>
    <w:p w:rsidR="005B11DF" w:rsidRDefault="00367272">
      <w:pPr>
        <w:pStyle w:val="Nadpis20"/>
        <w:framePr w:w="9110" w:h="1395" w:hRule="exact" w:wrap="none" w:vAnchor="page" w:hAnchor="page" w:x="1389" w:y="1698"/>
        <w:shd w:val="clear" w:color="auto" w:fill="auto"/>
        <w:spacing w:before="0" w:after="0" w:line="240" w:lineRule="exact"/>
        <w:ind w:left="4340"/>
        <w:jc w:val="left"/>
      </w:pPr>
      <w:bookmarkStart w:id="14" w:name="bookmark13"/>
      <w:r>
        <w:t>VII.</w:t>
      </w:r>
      <w:bookmarkEnd w:id="14"/>
    </w:p>
    <w:p w:rsidR="005B11DF" w:rsidRDefault="00367272">
      <w:pPr>
        <w:pStyle w:val="Nadpis20"/>
        <w:framePr w:w="9110" w:h="1395" w:hRule="exact" w:wrap="none" w:vAnchor="page" w:hAnchor="page" w:x="1389" w:y="1698"/>
        <w:shd w:val="clear" w:color="auto" w:fill="auto"/>
        <w:spacing w:before="0" w:after="0" w:line="240" w:lineRule="exact"/>
        <w:ind w:left="20"/>
      </w:pPr>
      <w:bookmarkStart w:id="15" w:name="bookmark14"/>
      <w:r>
        <w:t>Zánik smluvního vztahu</w:t>
      </w:r>
      <w:bookmarkEnd w:id="15"/>
    </w:p>
    <w:p w:rsidR="005B11DF" w:rsidRDefault="00367272">
      <w:pPr>
        <w:pStyle w:val="Zkladntext20"/>
        <w:framePr w:w="9110" w:h="1426" w:hRule="exact" w:wrap="none" w:vAnchor="page" w:hAnchor="page" w:x="1389" w:y="3306"/>
        <w:shd w:val="clear" w:color="auto" w:fill="auto"/>
        <w:spacing w:before="0"/>
        <w:ind w:firstLine="0"/>
        <w:jc w:val="left"/>
      </w:pPr>
      <w:r>
        <w:t>7.1.</w:t>
      </w:r>
    </w:p>
    <w:p w:rsidR="005B11DF" w:rsidRDefault="00367272">
      <w:pPr>
        <w:pStyle w:val="Zkladntext20"/>
        <w:framePr w:w="9110" w:h="1426" w:hRule="exact" w:wrap="none" w:vAnchor="page" w:hAnchor="page" w:x="1389" w:y="3306"/>
        <w:shd w:val="clear" w:color="auto" w:fill="auto"/>
        <w:spacing w:before="0"/>
        <w:ind w:firstLine="0"/>
        <w:jc w:val="left"/>
      </w:pPr>
      <w:r>
        <w:t xml:space="preserve">Smluvní strany se dohodly na dvouměsíční výpovědní lhůtě. Výpověď smlouvy musí být podána písemnou formou. Výpovědní lhůta začíná </w:t>
      </w:r>
      <w:proofErr w:type="gramStart"/>
      <w:r>
        <w:t>běžet 1.dne</w:t>
      </w:r>
      <w:proofErr w:type="gramEnd"/>
      <w:r>
        <w:t xml:space="preserve"> následujícího měsíce od doručení písemné výpovědi. V případě nedodržení nebo porušení smlouvy obzvláště hrubým způsobem se výpovědní lhůta zkracuje na 1 měsíc.</w:t>
      </w:r>
    </w:p>
    <w:p w:rsidR="005B11DF" w:rsidRDefault="00367272">
      <w:pPr>
        <w:pStyle w:val="Nadpis20"/>
        <w:framePr w:w="9110" w:h="576" w:hRule="exact" w:wrap="none" w:vAnchor="page" w:hAnchor="page" w:x="1389" w:y="5258"/>
        <w:shd w:val="clear" w:color="auto" w:fill="auto"/>
        <w:spacing w:before="0" w:after="0" w:line="240" w:lineRule="exact"/>
        <w:ind w:left="4340"/>
        <w:jc w:val="left"/>
      </w:pPr>
      <w:bookmarkStart w:id="16" w:name="bookmark15"/>
      <w:r>
        <w:t>VIII.</w:t>
      </w:r>
      <w:bookmarkEnd w:id="16"/>
    </w:p>
    <w:p w:rsidR="005B11DF" w:rsidRDefault="00367272">
      <w:pPr>
        <w:pStyle w:val="Nadpis20"/>
        <w:framePr w:w="9110" w:h="576" w:hRule="exact" w:wrap="none" w:vAnchor="page" w:hAnchor="page" w:x="1389" w:y="5258"/>
        <w:shd w:val="clear" w:color="auto" w:fill="auto"/>
        <w:spacing w:before="0" w:after="0" w:line="240" w:lineRule="exact"/>
        <w:ind w:left="20"/>
      </w:pPr>
      <w:bookmarkStart w:id="17" w:name="bookmark16"/>
      <w:r>
        <w:t>Závěrečná ujednání</w:t>
      </w:r>
      <w:bookmarkEnd w:id="17"/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/>
        <w:ind w:firstLine="0"/>
        <w:jc w:val="left"/>
      </w:pPr>
      <w:r>
        <w:t>8.1.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 w:after="240"/>
        <w:ind w:firstLine="0"/>
        <w:jc w:val="left"/>
      </w:pPr>
      <w:r>
        <w:t>Tato smlouva je vyhotovena ve dvou stejnopisech, z nichž každý má platnost originálu. Každá ze smluvních stran obdrží po jednom výtisku.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/>
        <w:ind w:firstLine="0"/>
        <w:jc w:val="left"/>
      </w:pPr>
      <w:r>
        <w:t>8.2.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 w:after="240"/>
        <w:ind w:firstLine="0"/>
        <w:jc w:val="left"/>
      </w:pPr>
      <w:r>
        <w:t>Tato smlouva může být měněna nebo doplňována pouze vzájemně odsouhlasenými a podepsanými a vzestupně očíslovanými dodatky, které se stávají její nedílnou součástí.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/>
        <w:ind w:firstLine="0"/>
        <w:jc w:val="left"/>
      </w:pPr>
      <w:r>
        <w:t>8.3.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 w:after="240"/>
        <w:ind w:firstLine="0"/>
        <w:jc w:val="left"/>
      </w:pPr>
      <w:r>
        <w:t>Ve smluvně výslovně neupravených otázkách se smluvní vztah řídí ustanoveními občanského zákoníku.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/>
        <w:ind w:firstLine="0"/>
        <w:jc w:val="left"/>
      </w:pPr>
      <w:r>
        <w:t>8.4.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 w:after="267"/>
        <w:ind w:firstLine="0"/>
        <w:jc w:val="left"/>
      </w:pPr>
      <w:r>
        <w:t>Smluvní strany vzájemně prohlašují, že smlouvu uzavřely svobodně a vážně, že jim nejsou známy žádné skutečnosti, které by vylučovaly uzavření této smlouvy, neuvedly se vzájemně v omyl a berou na vědomí, že v plném rozsahu nesou veškeré právní důsledky plynoucí z vědomě uvedených nepravdivých údajů. Na důkaz svého souhlasu se smlouvou připojují podpisy oprávněných zástupců.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 w:line="240" w:lineRule="exact"/>
        <w:ind w:firstLine="0"/>
        <w:jc w:val="left"/>
      </w:pPr>
      <w:r>
        <w:t>8.5.</w:t>
      </w:r>
    </w:p>
    <w:p w:rsidR="005B11DF" w:rsidRDefault="00367272">
      <w:pPr>
        <w:pStyle w:val="Zkladntext20"/>
        <w:framePr w:w="9110" w:h="5807" w:hRule="exact" w:wrap="none" w:vAnchor="page" w:hAnchor="page" w:x="1389" w:y="6046"/>
        <w:shd w:val="clear" w:color="auto" w:fill="auto"/>
        <w:spacing w:before="0" w:line="240" w:lineRule="exact"/>
        <w:ind w:firstLine="0"/>
        <w:jc w:val="left"/>
      </w:pPr>
      <w:r>
        <w:t>Tato smlouva nabývá platnosti a účinnosti dnem jejího podpisu poslední smluvní stranou.</w:t>
      </w:r>
    </w:p>
    <w:p w:rsidR="005B11DF" w:rsidRDefault="00367272">
      <w:pPr>
        <w:pStyle w:val="Zkladntext20"/>
        <w:framePr w:wrap="none" w:vAnchor="page" w:hAnchor="page" w:x="1393" w:y="12381"/>
        <w:shd w:val="clear" w:color="auto" w:fill="auto"/>
        <w:spacing w:before="0" w:line="240" w:lineRule="exact"/>
        <w:ind w:firstLine="0"/>
        <w:jc w:val="left"/>
      </w:pPr>
      <w:r>
        <w:t>V Praze dne</w:t>
      </w:r>
    </w:p>
    <w:p w:rsidR="005B11DF" w:rsidRDefault="00367272">
      <w:pPr>
        <w:pStyle w:val="Zkladntext20"/>
        <w:framePr w:wrap="none" w:vAnchor="page" w:hAnchor="page" w:x="1389" w:y="12376"/>
        <w:shd w:val="clear" w:color="auto" w:fill="auto"/>
        <w:spacing w:before="0" w:line="240" w:lineRule="exact"/>
        <w:ind w:left="5799" w:firstLine="0"/>
        <w:jc w:val="left"/>
      </w:pPr>
      <w:r>
        <w:t>V Kolíně dne</w:t>
      </w:r>
    </w:p>
    <w:p w:rsidR="005B11DF" w:rsidRDefault="00367272">
      <w:pPr>
        <w:pStyle w:val="Zkladntext20"/>
        <w:framePr w:w="9110" w:h="884" w:hRule="exact" w:wrap="none" w:vAnchor="page" w:hAnchor="page" w:x="1389" w:y="13986"/>
        <w:shd w:val="clear" w:color="auto" w:fill="auto"/>
        <w:spacing w:before="0"/>
        <w:ind w:firstLine="0"/>
        <w:jc w:val="left"/>
      </w:pPr>
      <w:r>
        <w:t>Mgr. Martin Červený</w:t>
      </w:r>
    </w:p>
    <w:p w:rsidR="005B11DF" w:rsidRDefault="00367272">
      <w:pPr>
        <w:pStyle w:val="Zkladntext20"/>
        <w:framePr w:w="9110" w:h="884" w:hRule="exact" w:wrap="none" w:vAnchor="page" w:hAnchor="page" w:x="1389" w:y="13986"/>
        <w:shd w:val="clear" w:color="auto" w:fill="auto"/>
        <w:spacing w:before="0"/>
        <w:ind w:firstLine="0"/>
        <w:jc w:val="left"/>
      </w:pPr>
      <w:r>
        <w:t xml:space="preserve">Správa pražských hřbitovů,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B11DF" w:rsidRDefault="00367272">
      <w:pPr>
        <w:pStyle w:val="Zkladntext20"/>
        <w:framePr w:w="9110" w:h="884" w:hRule="exact" w:wrap="none" w:vAnchor="page" w:hAnchor="page" w:x="1389" w:y="13986"/>
        <w:shd w:val="clear" w:color="auto" w:fill="auto"/>
        <w:spacing w:before="0"/>
        <w:ind w:firstLine="0"/>
        <w:jc w:val="left"/>
      </w:pPr>
      <w:r>
        <w:t>objednatel</w:t>
      </w:r>
    </w:p>
    <w:p w:rsidR="005B11DF" w:rsidRDefault="00367272">
      <w:pPr>
        <w:pStyle w:val="ZhlavneboZpat0"/>
        <w:framePr w:wrap="none" w:vAnchor="page" w:hAnchor="page" w:x="5776" w:y="15136"/>
        <w:shd w:val="clear" w:color="auto" w:fill="auto"/>
        <w:spacing w:line="240" w:lineRule="exact"/>
      </w:pPr>
      <w:r>
        <w:t>4/5</w:t>
      </w:r>
    </w:p>
    <w:p w:rsidR="005B11DF" w:rsidRDefault="00117759">
      <w:pPr>
        <w:pStyle w:val="Zkladntext20"/>
        <w:framePr w:w="2242" w:h="879" w:hRule="exact" w:wrap="none" w:vAnchor="page" w:hAnchor="page" w:x="6923" w:y="13996"/>
        <w:shd w:val="clear" w:color="auto" w:fill="auto"/>
        <w:spacing w:before="0"/>
        <w:ind w:firstLine="0"/>
      </w:pPr>
      <w:r w:rsidRPr="00117759">
        <w:rPr>
          <w:b/>
        </w:rPr>
        <w:t>XXXXXX</w:t>
      </w:r>
      <w:r w:rsidR="00367272">
        <w:t xml:space="preserve"> - jednatel </w:t>
      </w:r>
      <w:proofErr w:type="spellStart"/>
      <w:r w:rsidR="00367272">
        <w:t>Klimastar</w:t>
      </w:r>
      <w:proofErr w:type="spellEnd"/>
      <w:r w:rsidR="00367272">
        <w:t xml:space="preserve"> servis s.r.o. zhotovitel</w:t>
      </w:r>
    </w:p>
    <w:p w:rsidR="005B11DF" w:rsidRDefault="005B11DF">
      <w:pPr>
        <w:rPr>
          <w:sz w:val="2"/>
          <w:szCs w:val="2"/>
        </w:rPr>
        <w:sectPr w:rsidR="005B1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11DF" w:rsidRDefault="00367272">
      <w:pPr>
        <w:pStyle w:val="Zkladntext20"/>
        <w:framePr w:wrap="none" w:vAnchor="page" w:hAnchor="page" w:x="5785" w:y="15136"/>
        <w:shd w:val="clear" w:color="auto" w:fill="auto"/>
        <w:spacing w:before="0" w:line="240" w:lineRule="exact"/>
        <w:ind w:firstLine="0"/>
        <w:jc w:val="left"/>
      </w:pPr>
      <w:r>
        <w:lastRenderedPageBreak/>
        <w:t>5/5</w:t>
      </w:r>
    </w:p>
    <w:p w:rsidR="005B11DF" w:rsidRDefault="005B11DF">
      <w:pPr>
        <w:rPr>
          <w:sz w:val="2"/>
          <w:szCs w:val="2"/>
        </w:rPr>
      </w:pPr>
    </w:p>
    <w:sectPr w:rsidR="005B11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93" w:rsidRDefault="00812B93">
      <w:r>
        <w:separator/>
      </w:r>
    </w:p>
  </w:endnote>
  <w:endnote w:type="continuationSeparator" w:id="0">
    <w:p w:rsidR="00812B93" w:rsidRDefault="0081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93" w:rsidRDefault="00812B93"/>
  </w:footnote>
  <w:footnote w:type="continuationSeparator" w:id="0">
    <w:p w:rsidR="00812B93" w:rsidRDefault="00812B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6552"/>
    <w:multiLevelType w:val="multilevel"/>
    <w:tmpl w:val="74F66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33268D"/>
    <w:multiLevelType w:val="multilevel"/>
    <w:tmpl w:val="729A21F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11DF"/>
    <w:rsid w:val="00117759"/>
    <w:rsid w:val="00367272"/>
    <w:rsid w:val="00582414"/>
    <w:rsid w:val="005B11DF"/>
    <w:rsid w:val="008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3TimesNewRoman12pt">
    <w:name w:val="Záhlaví nebo Zápatí (3) + Times New Roman;12 pt"/>
    <w:basedOn w:val="ZhlavneboZpa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74" w:lineRule="exact"/>
      <w:ind w:hanging="184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274" w:lineRule="exact"/>
    </w:pPr>
    <w:rPr>
      <w:rFonts w:ascii="Lucida Sans Unicode" w:eastAsia="Lucida Sans Unicode" w:hAnsi="Lucida Sans Unicode" w:cs="Lucida Sans Unicod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masta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Cmokova</cp:lastModifiedBy>
  <cp:revision>4</cp:revision>
  <dcterms:created xsi:type="dcterms:W3CDTF">2021-06-23T07:51:00Z</dcterms:created>
  <dcterms:modified xsi:type="dcterms:W3CDTF">2021-06-23T11:27:00Z</dcterms:modified>
</cp:coreProperties>
</file>