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2F" w:rsidRDefault="00FB7B24">
      <w:pPr>
        <w:pStyle w:val="Titulektabulky0"/>
        <w:shd w:val="clear" w:color="auto" w:fill="auto"/>
        <w:ind w:left="19"/>
        <w:rPr>
          <w:sz w:val="16"/>
          <w:szCs w:val="16"/>
        </w:rPr>
      </w:pPr>
      <w:r>
        <w:rPr>
          <w:b/>
          <w:bCs/>
          <w:sz w:val="16"/>
          <w:szCs w:val="16"/>
        </w:rPr>
        <w:t>Příloha č. 1 - 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638"/>
        <w:gridCol w:w="1766"/>
        <w:gridCol w:w="2232"/>
        <w:gridCol w:w="2232"/>
        <w:gridCol w:w="1493"/>
        <w:gridCol w:w="2218"/>
      </w:tblGrid>
      <w:tr w:rsidR="00A45E2F">
        <w:trPr>
          <w:trHeight w:hRule="exact" w:val="1186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</w:pPr>
            <w:r>
              <w:t>Položky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Plocha managementového opatření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Cena za 1 Ha managementu (Kč bez DPH) *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Cena za mangement (Kč bez DPH)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Příplatek za ztížené podmínky (%)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  <w:vAlign w:val="center"/>
          </w:tcPr>
          <w:p w:rsidR="00A45E2F" w:rsidRDefault="00FB7B24">
            <w:pPr>
              <w:pStyle w:val="Jin0"/>
              <w:shd w:val="clear" w:color="auto" w:fill="auto"/>
            </w:pPr>
            <w:r>
              <w:t>Cena celkem (Kč bez DPH)</w:t>
            </w:r>
          </w:p>
        </w:tc>
      </w:tr>
      <w:tr w:rsidR="00A45E2F">
        <w:trPr>
          <w:trHeight w:hRule="exact" w:val="274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  <w:vAlign w:val="bottom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Kosení (cena 1 seče)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</w:tr>
      <w:tr w:rsidR="00A45E2F">
        <w:trPr>
          <w:trHeight w:hRule="exact" w:val="274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Kosení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ha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0,7034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22 000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15 475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15 475</w:t>
            </w:r>
          </w:p>
        </w:tc>
      </w:tr>
      <w:tr w:rsidR="00A45E2F">
        <w:trPr>
          <w:trHeight w:hRule="exact" w:val="269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Shrabání a stahání vzniklé hmoty na hromady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X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0,7034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10 000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left="15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7 034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7 034</w:t>
            </w:r>
          </w:p>
        </w:tc>
      </w:tr>
      <w:tr w:rsidR="00A45E2F">
        <w:trPr>
          <w:trHeight w:hRule="exact" w:val="269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Likvidace pokosené hmoty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x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0,7034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6 000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left="15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4 220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4 220</w:t>
            </w:r>
          </w:p>
        </w:tc>
      </w:tr>
      <w:tr w:rsidR="00A45E2F">
        <w:trPr>
          <w:trHeight w:hRule="exact" w:val="274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celkem bez DPH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38 000 Kč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:rsidR="00A45E2F" w:rsidRDefault="00FB7B24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26 729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14F"/>
            <w:vAlign w:val="bottom"/>
          </w:tcPr>
          <w:p w:rsidR="00A45E2F" w:rsidRDefault="00FB7B2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26 729</w:t>
            </w:r>
          </w:p>
        </w:tc>
      </w:tr>
      <w:tr w:rsidR="00A45E2F">
        <w:trPr>
          <w:trHeight w:hRule="exact" w:val="269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DPH**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2F" w:rsidRDefault="00FB7B2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5 613,13</w:t>
            </w:r>
          </w:p>
        </w:tc>
      </w:tr>
      <w:tr w:rsidR="00A45E2F">
        <w:trPr>
          <w:trHeight w:hRule="exact" w:val="288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  <w:vAlign w:val="center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celkem s DPH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CDCCCC"/>
          </w:tcPr>
          <w:p w:rsidR="00A45E2F" w:rsidRDefault="00A45E2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CCC"/>
            <w:vAlign w:val="center"/>
          </w:tcPr>
          <w:p w:rsidR="00A45E2F" w:rsidRDefault="00FB7B2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32 342,33</w:t>
            </w:r>
          </w:p>
        </w:tc>
      </w:tr>
      <w:tr w:rsidR="00A45E2F">
        <w:trPr>
          <w:trHeight w:hRule="exact" w:val="307"/>
          <w:jc w:val="center"/>
        </w:trPr>
        <w:tc>
          <w:tcPr>
            <w:tcW w:w="12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397B0"/>
          </w:tcPr>
          <w:p w:rsidR="00A45E2F" w:rsidRDefault="00FB7B2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celého managementu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97B0"/>
          </w:tcPr>
          <w:p w:rsidR="00A45E2F" w:rsidRDefault="00FB7B24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64 684,66</w:t>
            </w:r>
          </w:p>
        </w:tc>
      </w:tr>
    </w:tbl>
    <w:p w:rsidR="00A45E2F" w:rsidRDefault="00FB7B24">
      <w:pPr>
        <w:pStyle w:val="Titulektabulky0"/>
        <w:shd w:val="clear" w:color="auto" w:fill="auto"/>
        <w:ind w:left="19"/>
      </w:pPr>
      <w:r>
        <w:t>* Souhrná cena by měla respektovat NOO 2021.</w:t>
      </w:r>
    </w:p>
    <w:p w:rsidR="00A45E2F" w:rsidRDefault="00FB7B24">
      <w:pPr>
        <w:pStyle w:val="Titulektabulky0"/>
        <w:shd w:val="clear" w:color="auto" w:fill="auto"/>
        <w:ind w:left="19"/>
      </w:pPr>
      <w:r>
        <w:t>** Pokud zhotovitel není plátce DPH doplnit do políčka DPH (H8) číslovku "0".</w:t>
      </w:r>
    </w:p>
    <w:p w:rsidR="00A45E2F" w:rsidRDefault="00FB7B24">
      <w:pPr>
        <w:pStyle w:val="Titulektabulky0"/>
        <w:shd w:val="clear" w:color="auto" w:fill="auto"/>
        <w:jc w:val="both"/>
      </w:pPr>
      <w:r>
        <w:t>Následná cena celkem s DPH bude rovna ceně celkem bez DPH.</w:t>
      </w:r>
    </w:p>
    <w:p w:rsidR="00A45E2F" w:rsidRDefault="00FB7B24">
      <w:pPr>
        <w:pStyle w:val="Zkladntext20"/>
        <w:shd w:val="clear" w:color="auto" w:fill="auto"/>
      </w:pPr>
      <w:r>
        <w:t>VR servise trades s.r.o.</w:t>
      </w:r>
    </w:p>
    <w:p w:rsidR="00A45E2F" w:rsidRDefault="00FB7B24">
      <w:pPr>
        <w:pStyle w:val="Zkladntext1"/>
        <w:shd w:val="clear" w:color="auto" w:fill="auto"/>
        <w:ind w:left="12180"/>
      </w:pPr>
      <w:r>
        <w:t xml:space="preserve">Rybná 716/24, Staré Město, 110 00 Praha 1 IČ: 06110541, DIČ: CZ06110541 provozovna: Zelina 18, 432 01 Kadaň email- </w:t>
      </w:r>
      <w:bookmarkStart w:id="0" w:name="_GoBack"/>
      <w:bookmarkEnd w:id="0"/>
      <w:r w:rsidR="000F35D2" w:rsidRPr="000F35D2">
        <w:rPr>
          <w:highlight w:val="black"/>
        </w:rPr>
        <w:fldChar w:fldCharType="begin"/>
      </w:r>
      <w:r w:rsidR="000F35D2" w:rsidRPr="000F35D2">
        <w:rPr>
          <w:highlight w:val="black"/>
        </w:rPr>
        <w:instrText xml:space="preserve"> HYPERLINK "mailto:varol@seznam.cz" </w:instrText>
      </w:r>
      <w:r w:rsidR="000F35D2" w:rsidRPr="000F35D2">
        <w:rPr>
          <w:highlight w:val="black"/>
        </w:rPr>
        <w:fldChar w:fldCharType="separate"/>
      </w:r>
      <w:r w:rsidRPr="000F35D2">
        <w:rPr>
          <w:highlight w:val="black"/>
          <w:lang w:val="en-US" w:eastAsia="en-US" w:bidi="en-US"/>
        </w:rPr>
        <w:t>varol@seznam.cz</w:t>
      </w:r>
      <w:r w:rsidR="000F35D2" w:rsidRPr="000F35D2">
        <w:rPr>
          <w:highlight w:val="black"/>
          <w:lang w:val="en-US" w:eastAsia="en-US" w:bidi="en-US"/>
        </w:rPr>
        <w:fldChar w:fldCharType="end"/>
      </w:r>
      <w:r w:rsidRPr="000F35D2">
        <w:rPr>
          <w:highlight w:val="black"/>
          <w:lang w:val="en-US" w:eastAsia="en-US" w:bidi="en-US"/>
        </w:rPr>
        <w:t xml:space="preserve">, </w:t>
      </w:r>
      <w:r w:rsidRPr="000F35D2">
        <w:rPr>
          <w:highlight w:val="black"/>
        </w:rPr>
        <w:t>tel: 608 024 930</w:t>
      </w:r>
    </w:p>
    <w:sectPr w:rsidR="00A45E2F">
      <w:pgSz w:w="17914" w:h="12658" w:orient="landscape"/>
      <w:pgMar w:top="1234" w:right="1603" w:bottom="1234" w:left="1056" w:header="806" w:footer="8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A3" w:rsidRDefault="00FB7B24">
      <w:r>
        <w:separator/>
      </w:r>
    </w:p>
  </w:endnote>
  <w:endnote w:type="continuationSeparator" w:id="0">
    <w:p w:rsidR="00F506A3" w:rsidRDefault="00FB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2F" w:rsidRDefault="00A45E2F"/>
  </w:footnote>
  <w:footnote w:type="continuationSeparator" w:id="0">
    <w:p w:rsidR="00A45E2F" w:rsidRDefault="00A45E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F"/>
    <w:rsid w:val="000F35D2"/>
    <w:rsid w:val="00A45E2F"/>
    <w:rsid w:val="00F506A3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0FD1B-22FB-4E9A-AB46-D143922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A1A1A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1A1A1A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Arial" w:eastAsia="Arial" w:hAnsi="Arial" w:cs="Arial"/>
      <w:b/>
      <w:bCs/>
      <w:color w:val="1A1A1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</w:pPr>
    <w:rPr>
      <w:rFonts w:ascii="Arial" w:eastAsia="Arial" w:hAnsi="Arial" w:cs="Arial"/>
      <w:b/>
      <w:bCs/>
      <w:color w:val="1A1A1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Kubátová</dc:creator>
  <cp:keywords/>
  <cp:lastModifiedBy>jana.prahova</cp:lastModifiedBy>
  <cp:revision>3</cp:revision>
  <dcterms:created xsi:type="dcterms:W3CDTF">2021-06-23T09:24:00Z</dcterms:created>
  <dcterms:modified xsi:type="dcterms:W3CDTF">2021-06-23T09:28:00Z</dcterms:modified>
</cp:coreProperties>
</file>