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443C" w14:textId="76B17B06" w:rsidR="00BB3D88" w:rsidRPr="00BB3D88" w:rsidRDefault="00BB3D88" w:rsidP="00BB3D88">
      <w:pPr>
        <w:rPr>
          <w:b/>
          <w:bCs/>
          <w:color w:val="2F5496" w:themeColor="accent1" w:themeShade="BF"/>
        </w:rPr>
      </w:pPr>
      <w:r w:rsidRPr="00BB3D88">
        <w:rPr>
          <w:b/>
          <w:bCs/>
          <w:color w:val="2F5496" w:themeColor="accent1" w:themeShade="BF"/>
        </w:rPr>
        <w:t>AKCEPTACE</w:t>
      </w:r>
    </w:p>
    <w:p w14:paraId="11C97C49" w14:textId="79B1AD98" w:rsidR="00BB3D88" w:rsidRDefault="00BB3D88" w:rsidP="00BB3D88"/>
    <w:p w14:paraId="305D9F73" w14:textId="77777777" w:rsidR="00BB3D88" w:rsidRDefault="00BB3D88" w:rsidP="00BB3D88"/>
    <w:p w14:paraId="24D86F8A" w14:textId="18B68F8D" w:rsidR="00BB3D88" w:rsidRDefault="00BB3D88" w:rsidP="00BB3D88">
      <w:pPr>
        <w:rPr>
          <w:rFonts w:ascii="Calibri" w:eastAsia="Times New Roman" w:hAnsi="Calibri" w:cs="Calibri"/>
          <w:lang w:eastAsia="cs-CZ"/>
        </w:rPr>
      </w:pPr>
      <w:proofErr w:type="spellStart"/>
      <w:r>
        <w:rPr>
          <w:rFonts w:eastAsia="Times New Roman"/>
          <w:b/>
          <w:bCs/>
        </w:rPr>
        <w:t>From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Ing. Gabriela Place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Monday</w:t>
      </w:r>
      <w:proofErr w:type="spellEnd"/>
      <w:r>
        <w:rPr>
          <w:rFonts w:eastAsia="Times New Roman"/>
        </w:rPr>
        <w:t>, June 21, 2021 11:25 AM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Miroslav Petera </w:t>
      </w:r>
      <w:r>
        <w:rPr>
          <w:rFonts w:eastAsia="Times New Roman"/>
        </w:rPr>
        <w:br/>
      </w:r>
      <w:proofErr w:type="spellStart"/>
      <w:r>
        <w:rPr>
          <w:rFonts w:eastAsia="Times New Roman"/>
          <w:b/>
          <w:bCs/>
        </w:rPr>
        <w:t>Subject</w:t>
      </w:r>
      <w:proofErr w:type="spellEnd"/>
      <w:r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objednávka</w:t>
      </w:r>
    </w:p>
    <w:p w14:paraId="220ED1C0" w14:textId="77777777" w:rsidR="00BB3D88" w:rsidRDefault="00BB3D88" w:rsidP="00BB3D88"/>
    <w:p w14:paraId="2D91687A" w14:textId="7D0D62D3" w:rsidR="00BB3D88" w:rsidRDefault="00BB3D88" w:rsidP="00BB3D88">
      <w:pPr>
        <w:outlineLvl w:val="0"/>
        <w:rPr>
          <w:lang w:eastAsia="cs-CZ"/>
        </w:rPr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Zdena </w:t>
      </w:r>
      <w:proofErr w:type="spellStart"/>
      <w:r>
        <w:t>Kasáková</w:t>
      </w:r>
      <w:proofErr w:type="spellEnd"/>
      <w:r>
        <w:t xml:space="preserve"> </w:t>
      </w:r>
      <w:r>
        <w:t xml:space="preserve">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Monday</w:t>
      </w:r>
      <w:proofErr w:type="spellEnd"/>
      <w:r>
        <w:t>, June 21, 2021 11:25 AM</w:t>
      </w:r>
      <w:r>
        <w:br/>
      </w:r>
      <w:r>
        <w:rPr>
          <w:b/>
          <w:bCs/>
        </w:rPr>
        <w:t>To:</w:t>
      </w:r>
      <w:r>
        <w:t xml:space="preserve"> 'Ing. Gabriela Place' </w:t>
      </w:r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r>
        <w:t>objednávka</w:t>
      </w:r>
    </w:p>
    <w:p w14:paraId="3E61CCDD" w14:textId="77777777" w:rsidR="00BB3D88" w:rsidRDefault="00BB3D88" w:rsidP="00BB3D88"/>
    <w:p w14:paraId="48FD0B22" w14:textId="77777777" w:rsidR="00BB3D88" w:rsidRDefault="00BB3D88" w:rsidP="00BB3D88">
      <w:pPr>
        <w:rPr>
          <w:color w:val="1F497D"/>
        </w:rPr>
      </w:pPr>
      <w:r>
        <w:rPr>
          <w:color w:val="1F497D"/>
        </w:rPr>
        <w:t>Dobrý den!</w:t>
      </w:r>
    </w:p>
    <w:p w14:paraId="2EA0F0D1" w14:textId="77777777" w:rsidR="00BB3D88" w:rsidRDefault="00BB3D88" w:rsidP="00BB3D88">
      <w:pPr>
        <w:rPr>
          <w:color w:val="1F497D"/>
        </w:rPr>
      </w:pPr>
    </w:p>
    <w:p w14:paraId="6F43571E" w14:textId="77777777" w:rsidR="00BB3D88" w:rsidRDefault="00BB3D88" w:rsidP="00BB3D88">
      <w:pPr>
        <w:rPr>
          <w:color w:val="1F497D"/>
        </w:rPr>
      </w:pPr>
      <w:r>
        <w:rPr>
          <w:color w:val="1F497D"/>
        </w:rPr>
        <w:t>Děkujeme za Vaši objednávku, plně ji akceptujeme:</w:t>
      </w:r>
    </w:p>
    <w:p w14:paraId="057207E6" w14:textId="77777777" w:rsidR="00BB3D88" w:rsidRDefault="00BB3D88" w:rsidP="00BB3D88">
      <w:pPr>
        <w:rPr>
          <w:color w:val="1F497D"/>
        </w:rPr>
      </w:pPr>
    </w:p>
    <w:p w14:paraId="02A5A88C" w14:textId="77777777" w:rsidR="00BB3D88" w:rsidRDefault="00BB3D88" w:rsidP="00BB3D88">
      <w:pPr>
        <w:rPr>
          <w:color w:val="1F497D"/>
        </w:rPr>
      </w:pPr>
      <w:r>
        <w:rPr>
          <w:color w:val="1F497D"/>
        </w:rPr>
        <w:t>15 ks vozíků mechanických Budget</w:t>
      </w:r>
    </w:p>
    <w:p w14:paraId="283FB9DC" w14:textId="77777777" w:rsidR="00BB3D88" w:rsidRDefault="00BB3D88" w:rsidP="00BB3D88">
      <w:pPr>
        <w:rPr>
          <w:color w:val="1F497D"/>
        </w:rPr>
      </w:pPr>
      <w:r>
        <w:rPr>
          <w:color w:val="1F497D"/>
        </w:rPr>
        <w:t xml:space="preserve">5 ks </w:t>
      </w:r>
      <w:proofErr w:type="gramStart"/>
      <w:r>
        <w:rPr>
          <w:color w:val="1F497D"/>
        </w:rPr>
        <w:t>mechanických  vozíků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Eurochair</w:t>
      </w:r>
      <w:proofErr w:type="spellEnd"/>
      <w:r>
        <w:rPr>
          <w:color w:val="1F497D"/>
        </w:rPr>
        <w:t xml:space="preserve"> 2 XXL 2.850 </w:t>
      </w:r>
    </w:p>
    <w:p w14:paraId="2FC9ECD7" w14:textId="77777777" w:rsidR="00BB3D88" w:rsidRDefault="00BB3D88" w:rsidP="00BB3D88">
      <w:pPr>
        <w:rPr>
          <w:color w:val="1F497D"/>
        </w:rPr>
      </w:pPr>
    </w:p>
    <w:p w14:paraId="1A6D4BD6" w14:textId="3DDB5676" w:rsidR="00BB3D88" w:rsidRDefault="00BB3D88" w:rsidP="00BB3D88">
      <w:pPr>
        <w:rPr>
          <w:color w:val="1F497D"/>
        </w:rPr>
      </w:pPr>
      <w:r>
        <w:rPr>
          <w:color w:val="1F497D"/>
        </w:rPr>
        <w:t>S pozdravem a přáním příjemného dne</w:t>
      </w:r>
    </w:p>
    <w:p w14:paraId="6E032136" w14:textId="77777777" w:rsidR="00BB3D88" w:rsidRDefault="00BB3D88" w:rsidP="00BB3D88">
      <w:pPr>
        <w:spacing w:before="100" w:beforeAutospacing="1" w:after="100" w:afterAutospacing="1"/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b/>
          <w:bCs/>
          <w:color w:val="1F497D"/>
        </w:rPr>
        <w:t>Zdena </w:t>
      </w:r>
      <w:proofErr w:type="spellStart"/>
      <w:r>
        <w:rPr>
          <w:rFonts w:ascii="Tahoma" w:hAnsi="Tahoma" w:cs="Tahoma"/>
          <w:b/>
          <w:bCs/>
          <w:color w:val="1F497D"/>
        </w:rPr>
        <w:t>Kasáková</w:t>
      </w:r>
      <w:proofErr w:type="spellEnd"/>
      <w:r>
        <w:rPr>
          <w:rFonts w:ascii="Tahoma" w:hAnsi="Tahoma" w:cs="Tahoma"/>
          <w:b/>
          <w:bCs/>
          <w:color w:val="1F497D"/>
        </w:rPr>
        <w:t xml:space="preserve">                                                </w:t>
      </w:r>
      <w:r>
        <w:rPr>
          <w:color w:val="1F497D"/>
        </w:rPr>
        <w:br/>
        <w:t>     </w:t>
      </w:r>
      <w:r>
        <w:rPr>
          <w:rFonts w:ascii="Tahoma" w:hAnsi="Tahoma" w:cs="Tahoma"/>
          <w:color w:val="1F497D"/>
          <w:sz w:val="18"/>
          <w:szCs w:val="18"/>
        </w:rPr>
        <w:t>vedoucí střediska</w:t>
      </w:r>
    </w:p>
    <w:p w14:paraId="091E17F8" w14:textId="2A116986" w:rsidR="00BB3D88" w:rsidRDefault="00BB3D88" w:rsidP="00BB3D88">
      <w:pPr>
        <w:spacing w:before="100" w:beforeAutospacing="1" w:after="100" w:afterAutospacing="1"/>
        <w:rPr>
          <w:rFonts w:ascii="Tahoma" w:hAnsi="Tahoma" w:cs="Tahoma"/>
          <w:color w:val="1F497D"/>
          <w:sz w:val="18"/>
          <w:szCs w:val="18"/>
        </w:rPr>
      </w:pPr>
      <w:r>
        <w:rPr>
          <w:noProof/>
          <w:color w:val="1F497D"/>
        </w:rPr>
        <w:drawing>
          <wp:inline distT="0" distB="0" distL="0" distR="0" wp14:anchorId="5C00AB58" wp14:editId="11DEC3FD">
            <wp:extent cx="1962150" cy="590550"/>
            <wp:effectExtent l="0" t="0" r="0" b="0"/>
            <wp:docPr id="4" name="Obrázek 4" descr="Vložený 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Vložený 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A489A" w14:textId="77777777" w:rsidR="00BB3D88" w:rsidRDefault="00BB3D88" w:rsidP="00BB3D88">
      <w:pPr>
        <w:spacing w:before="100" w:beforeAutospacing="1" w:after="100" w:afterAutospacing="1"/>
        <w:rPr>
          <w:rFonts w:ascii="Tahoma" w:hAnsi="Tahoma" w:cs="Tahoma"/>
          <w:color w:val="1F497D"/>
          <w:sz w:val="16"/>
          <w:szCs w:val="16"/>
        </w:rPr>
      </w:pPr>
      <w:r>
        <w:rPr>
          <w:color w:val="1F497D"/>
        </w:rPr>
        <w:t> </w:t>
      </w:r>
      <w:r>
        <w:rPr>
          <w:rFonts w:ascii="Tahoma" w:hAnsi="Tahoma" w:cs="Tahoma"/>
          <w:b/>
          <w:bCs/>
          <w:color w:val="000080"/>
        </w:rPr>
        <w:t>   </w:t>
      </w:r>
      <w:r>
        <w:rPr>
          <w:rFonts w:ascii="Tahoma" w:hAnsi="Tahoma" w:cs="Tahoma"/>
          <w:b/>
          <w:bCs/>
          <w:color w:val="1F497D"/>
        </w:rPr>
        <w:t>MEYRA ČR s.r.o.</w:t>
      </w:r>
      <w:r>
        <w:rPr>
          <w:rFonts w:ascii="Tahoma" w:hAnsi="Tahoma" w:cs="Tahoma"/>
          <w:color w:val="1F497D"/>
        </w:rPr>
        <w:br/>
      </w:r>
      <w:r>
        <w:rPr>
          <w:rFonts w:ascii="Tahoma" w:hAnsi="Tahoma" w:cs="Tahoma"/>
          <w:color w:val="1F497D"/>
          <w:sz w:val="20"/>
          <w:szCs w:val="20"/>
        </w:rPr>
        <w:t>    Nám. Svobody 38</w:t>
      </w:r>
      <w:r>
        <w:rPr>
          <w:rFonts w:ascii="Tahoma" w:hAnsi="Tahoma" w:cs="Tahoma"/>
          <w:color w:val="1F497D"/>
          <w:sz w:val="20"/>
          <w:szCs w:val="20"/>
        </w:rPr>
        <w:br/>
        <w:t>    542 25 Janské Lázně</w:t>
      </w:r>
    </w:p>
    <w:p w14:paraId="6E102F08" w14:textId="71B8BC22" w:rsidR="00BB3D88" w:rsidRDefault="00BB3D88" w:rsidP="00BB3D88">
      <w:pPr>
        <w:spacing w:before="100" w:beforeAutospacing="1" w:after="100" w:afterAutospacing="1"/>
        <w:rPr>
          <w:rFonts w:ascii="Arial" w:hAnsi="Arial" w:cs="Arial"/>
          <w:color w:val="0000FF"/>
        </w:rPr>
      </w:pPr>
      <w:r>
        <w:rPr>
          <w:rFonts w:ascii="Tahoma" w:hAnsi="Tahoma" w:cs="Tahoma"/>
          <w:color w:val="1F497D"/>
          <w:sz w:val="20"/>
          <w:szCs w:val="20"/>
        </w:rPr>
        <w:t>    </w:t>
      </w:r>
      <w:r>
        <w:rPr>
          <w:rFonts w:ascii="Wingdings" w:hAnsi="Wingdings"/>
          <w:color w:val="1F497D"/>
          <w:sz w:val="20"/>
          <w:szCs w:val="20"/>
        </w:rPr>
        <w:t>(</w:t>
      </w:r>
      <w:r>
        <w:rPr>
          <w:rFonts w:ascii="Tahoma" w:hAnsi="Tahoma" w:cs="Tahoma"/>
          <w:color w:val="1F497D"/>
          <w:sz w:val="20"/>
          <w:szCs w:val="20"/>
        </w:rPr>
        <w:t>     499 875 494</w:t>
      </w:r>
      <w:r>
        <w:rPr>
          <w:rFonts w:ascii="Tahoma" w:hAnsi="Tahoma" w:cs="Tahoma"/>
          <w:color w:val="1F497D"/>
          <w:sz w:val="20"/>
          <w:szCs w:val="20"/>
        </w:rPr>
        <w:br/>
        <w:t xml:space="preserve">    </w:t>
      </w:r>
      <w:r>
        <w:rPr>
          <w:rFonts w:ascii="Tahoma" w:hAnsi="Tahoma" w:cs="Tahoma"/>
          <w:b/>
          <w:bCs/>
          <w:color w:val="1F497D"/>
          <w:sz w:val="20"/>
          <w:szCs w:val="20"/>
        </w:rPr>
        <w:t>mob.</w:t>
      </w:r>
      <w:r>
        <w:rPr>
          <w:rFonts w:ascii="Tahoma" w:hAnsi="Tahoma" w:cs="Tahoma"/>
          <w:color w:val="1F497D"/>
          <w:sz w:val="20"/>
          <w:szCs w:val="20"/>
        </w:rPr>
        <w:t xml:space="preserve"> </w:t>
      </w:r>
      <w:r>
        <w:rPr>
          <w:rFonts w:ascii="Arial" w:hAnsi="Arial" w:cs="Arial"/>
          <w:color w:val="1F497D"/>
          <w:sz w:val="20"/>
          <w:szCs w:val="20"/>
        </w:rPr>
        <w:br/>
        <w:t xml:space="preserve">   </w:t>
      </w:r>
      <w:r>
        <w:rPr>
          <w:rFonts w:ascii="Tahoma" w:hAnsi="Tahoma" w:cs="Tahoma"/>
          <w:color w:val="000000"/>
        </w:rPr>
        <w:t> </w:t>
      </w:r>
      <w:r>
        <w:rPr>
          <w:rFonts w:ascii="Wingdings" w:hAnsi="Wingdings"/>
          <w:color w:val="000000"/>
          <w:sz w:val="15"/>
          <w:szCs w:val="15"/>
        </w:rPr>
        <w:t>*</w:t>
      </w:r>
      <w:r>
        <w:rPr>
          <w:rFonts w:ascii="Tahoma" w:hAnsi="Tahoma" w:cs="Tahoma"/>
          <w:color w:val="1F497D"/>
        </w:rPr>
        <w:t xml:space="preserve">   </w:t>
      </w:r>
      <w:hyperlink r:id="rId5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janskelazne@meyra.cz</w:t>
        </w:r>
      </w:hyperlink>
      <w:r>
        <w:rPr>
          <w:rFonts w:ascii="Arial" w:hAnsi="Arial" w:cs="Arial"/>
          <w:color w:val="0000FF"/>
        </w:rPr>
        <w:br/>
        <w:t xml:space="preserve">    </w:t>
      </w:r>
      <w:r>
        <w:rPr>
          <w:rFonts w:ascii="Wingdings" w:hAnsi="Wingdings"/>
          <w:color w:val="1F497D"/>
          <w:sz w:val="27"/>
          <w:szCs w:val="27"/>
        </w:rPr>
        <w:t>:</w:t>
      </w:r>
      <w:r>
        <w:rPr>
          <w:rFonts w:ascii="Arial" w:hAnsi="Arial" w:cs="Arial"/>
          <w:color w:val="1F497D"/>
        </w:rPr>
        <w:t xml:space="preserve">  </w:t>
      </w:r>
      <w:hyperlink r:id="rId6" w:history="1">
        <w:r>
          <w:rPr>
            <w:rStyle w:val="Hypertextovodkaz"/>
            <w:rFonts w:ascii="Arial" w:hAnsi="Arial" w:cs="Arial"/>
            <w:b/>
            <w:bCs/>
            <w:sz w:val="20"/>
            <w:szCs w:val="20"/>
          </w:rPr>
          <w:t>www.meyra.cz</w:t>
        </w:r>
      </w:hyperlink>
    </w:p>
    <w:p w14:paraId="63A46440" w14:textId="7CFD57D9" w:rsidR="00BB3D88" w:rsidRDefault="00BB3D88"/>
    <w:sectPr w:rsidR="00BB3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88"/>
    <w:rsid w:val="004349C2"/>
    <w:rsid w:val="00B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0BA0A"/>
  <w15:chartTrackingRefBased/>
  <w15:docId w15:val="{D4EEE926-C10C-4EAC-B916-8B89CEAF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B3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skelazne@meyra.cz" TargetMode="External"/><Relationship Id="rId5" Type="http://schemas.openxmlformats.org/officeDocument/2006/relationships/hyperlink" Target="mailto:janskelazne@meyra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629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Petera</dc:creator>
  <cp:keywords/>
  <dc:description/>
  <cp:lastModifiedBy>Miroslav Petera</cp:lastModifiedBy>
  <cp:revision>1</cp:revision>
  <dcterms:created xsi:type="dcterms:W3CDTF">2021-06-23T05:52:00Z</dcterms:created>
  <dcterms:modified xsi:type="dcterms:W3CDTF">2021-06-23T05:58:00Z</dcterms:modified>
</cp:coreProperties>
</file>