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39" w:rsidRPr="000D5920" w:rsidRDefault="00CE218B" w:rsidP="00966539">
      <w:pPr>
        <w:pStyle w:val="Nzev"/>
        <w:spacing w:line="276" w:lineRule="auto"/>
        <w:rPr>
          <w:rFonts w:ascii="Arial" w:hAnsi="Arial" w:cs="Arial"/>
          <w:sz w:val="20"/>
        </w:rPr>
      </w:pPr>
      <w:bookmarkStart w:id="0" w:name="_GoBack"/>
      <w:bookmarkEnd w:id="0"/>
      <w:r>
        <w:rPr>
          <w:rFonts w:ascii="Arial" w:hAnsi="Arial" w:cs="Arial"/>
          <w:sz w:val="20"/>
        </w:rPr>
        <w:t>Smlouva</w:t>
      </w:r>
      <w:r w:rsidR="00952A26">
        <w:rPr>
          <w:rFonts w:ascii="Arial" w:hAnsi="Arial" w:cs="Arial"/>
          <w:sz w:val="20"/>
        </w:rPr>
        <w:t xml:space="preserve"> o zpracování zjednodušené diagnostiky vozovky</w:t>
      </w:r>
    </w:p>
    <w:p w:rsidR="00966539" w:rsidRPr="00400A69" w:rsidRDefault="00EA0765" w:rsidP="00966539">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966539" w:rsidRPr="000D5920" w:rsidRDefault="00EA0765" w:rsidP="00966539">
      <w:pPr>
        <w:pStyle w:val="Nzev"/>
        <w:spacing w:line="276" w:lineRule="auto"/>
        <w:rPr>
          <w:rFonts w:ascii="Arial" w:hAnsi="Arial" w:cs="Arial"/>
          <w:b w:val="0"/>
          <w:bCs/>
          <w:sz w:val="20"/>
        </w:rPr>
      </w:pPr>
      <w:r w:rsidRPr="000D5920">
        <w:rPr>
          <w:rFonts w:ascii="Arial" w:hAnsi="Arial" w:cs="Arial"/>
          <w:b w:val="0"/>
          <w:bCs/>
          <w:sz w:val="20"/>
        </w:rPr>
        <w:t>(dále jen „smlouva“)</w:t>
      </w:r>
    </w:p>
    <w:p w:rsidR="00966539" w:rsidRPr="000D5920" w:rsidRDefault="00EA0765" w:rsidP="00966539">
      <w:pPr>
        <w:pStyle w:val="Bezseznamu1"/>
        <w:spacing w:before="60"/>
        <w:rPr>
          <w:rFonts w:ascii="Arial" w:hAnsi="Arial" w:cs="Arial"/>
          <w:bCs/>
        </w:rPr>
      </w:pPr>
      <w:r w:rsidRPr="000D5920">
        <w:rPr>
          <w:rFonts w:ascii="Arial" w:eastAsia="Arial" w:hAnsi="Arial" w:cs="Arial"/>
        </w:rPr>
        <w:t xml:space="preserve">číslo smlouvy objednatele: </w:t>
      </w:r>
    </w:p>
    <w:p w:rsidR="00966539" w:rsidRPr="000D5920" w:rsidRDefault="00EA0765" w:rsidP="00966539">
      <w:pPr>
        <w:pStyle w:val="Bezseznamu1"/>
        <w:rPr>
          <w:rFonts w:ascii="Arial" w:eastAsia="Arial" w:hAnsi="Arial" w:cs="Arial"/>
        </w:rPr>
      </w:pPr>
      <w:r w:rsidRPr="007438DC">
        <w:rPr>
          <w:rFonts w:ascii="Arial" w:eastAsia="Arial" w:hAnsi="Arial" w:cs="Arial"/>
        </w:rPr>
        <w:t>číslo smlouvy dodavatele: ..............</w:t>
      </w:r>
    </w:p>
    <w:p w:rsidR="00966539" w:rsidRDefault="00EA0765" w:rsidP="00966539">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CC35CB" w:rsidRDefault="00CC35CB" w:rsidP="00966539">
      <w:pPr>
        <w:pStyle w:val="Bezseznamu1"/>
        <w:spacing w:before="60"/>
        <w:jc w:val="both"/>
        <w:rPr>
          <w:rFonts w:ascii="Arial" w:hAnsi="Arial" w:cs="Arial"/>
          <w:sz w:val="16"/>
          <w:szCs w:val="16"/>
        </w:rPr>
      </w:pPr>
    </w:p>
    <w:p w:rsidR="00CC35CB" w:rsidRPr="00400A69" w:rsidRDefault="00CC35CB" w:rsidP="00966539">
      <w:pPr>
        <w:pStyle w:val="Bezseznamu1"/>
        <w:spacing w:before="60"/>
        <w:jc w:val="both"/>
        <w:rPr>
          <w:rFonts w:ascii="Arial" w:hAnsi="Arial" w:cs="Arial"/>
          <w:sz w:val="16"/>
          <w:szCs w:val="16"/>
        </w:rPr>
      </w:pPr>
    </w:p>
    <w:p w:rsidR="00966539" w:rsidRDefault="00EA0765" w:rsidP="0096653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CC35CB" w:rsidRPr="000D5920" w:rsidRDefault="00CC35CB" w:rsidP="00CC35CB">
      <w:pPr>
        <w:pStyle w:val="Bezseznamu1"/>
        <w:keepNext/>
        <w:spacing w:before="120" w:after="120"/>
        <w:jc w:val="both"/>
        <w:outlineLvl w:val="4"/>
        <w:rPr>
          <w:rFonts w:ascii="Arial" w:eastAsia="Arial" w:hAnsi="Arial" w:cs="Arial"/>
          <w:b/>
          <w:u w:val="single"/>
        </w:rPr>
      </w:pPr>
    </w:p>
    <w:p w:rsidR="00966539" w:rsidRPr="000D5920"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966539" w:rsidRPr="000D5920" w:rsidRDefault="00EA0765" w:rsidP="00966539">
      <w:pPr>
        <w:pStyle w:val="Bezseznamu1"/>
        <w:spacing w:after="60"/>
        <w:rPr>
          <w:rFonts w:ascii="Arial" w:hAnsi="Arial" w:cs="Arial"/>
          <w:b/>
          <w:bCs/>
        </w:rPr>
      </w:pPr>
      <w:r w:rsidRPr="000D5920">
        <w:rPr>
          <w:rFonts w:ascii="Arial" w:hAnsi="Arial" w:cs="Arial"/>
          <w:b/>
          <w:bCs/>
        </w:rPr>
        <w:t>Správa a údržba silnic Plzeňského kraje, p.o.</w:t>
      </w:r>
    </w:p>
    <w:p w:rsidR="00966539" w:rsidRPr="000D5920" w:rsidRDefault="00EA0765" w:rsidP="00966539">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966539" w:rsidRPr="000D5920" w:rsidRDefault="00EA0765" w:rsidP="00966539">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966539" w:rsidRPr="000D5920" w:rsidRDefault="00EA0765" w:rsidP="00966539">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372C79" w:rsidRDefault="00EA0765" w:rsidP="00372C79">
      <w:pPr>
        <w:pStyle w:val="Bezseznamu1"/>
        <w:spacing w:after="60"/>
        <w:rPr>
          <w:rFonts w:ascii="Arial" w:eastAsia="Arial" w:hAnsi="Arial" w:cs="Arial"/>
          <w:bCs/>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372C79">
        <w:rPr>
          <w:rFonts w:ascii="Arial" w:eastAsia="Arial" w:hAnsi="Arial" w:cs="Arial"/>
          <w:bCs/>
        </w:rPr>
        <w:t>Bc. Pavlem Panuškou, generálním ředitelem</w:t>
      </w:r>
    </w:p>
    <w:p w:rsidR="00966539" w:rsidRDefault="00EA0765" w:rsidP="00372C79">
      <w:pPr>
        <w:pStyle w:val="Bezseznamu1"/>
        <w:spacing w:after="6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372C79" w:rsidRPr="00372C79">
        <w:rPr>
          <w:rFonts w:ascii="Arial" w:eastAsia="Arial" w:hAnsi="Arial" w:cs="Arial"/>
        </w:rPr>
        <w:t>Ing. Josef Popule</w:t>
      </w:r>
      <w:r w:rsidRPr="000D5920">
        <w:rPr>
          <w:rFonts w:ascii="Arial" w:eastAsia="Arial" w:hAnsi="Arial" w:cs="Arial"/>
        </w:rPr>
        <w:t>, tel. +420</w:t>
      </w:r>
      <w:r w:rsidR="00372C79">
        <w:rPr>
          <w:rFonts w:ascii="Arial" w:eastAsia="Arial" w:hAnsi="Arial" w:cs="Arial"/>
        </w:rPr>
        <w:t> 602 138 436</w:t>
      </w:r>
      <w:r w:rsidRPr="000D5920">
        <w:rPr>
          <w:rFonts w:ascii="Arial" w:eastAsia="Arial" w:hAnsi="Arial" w:cs="Arial"/>
        </w:rPr>
        <w:t xml:space="preserve">, e-mail: </w:t>
      </w:r>
      <w:hyperlink r:id="rId8" w:history="1">
        <w:r w:rsidR="00F41F58" w:rsidRPr="00E0151F">
          <w:rPr>
            <w:rStyle w:val="Hypertextovodkaz"/>
            <w:rFonts w:ascii="Arial" w:eastAsia="Arial" w:hAnsi="Arial" w:cs="Arial"/>
          </w:rPr>
          <w:t>josef.popule@suspk.eu</w:t>
        </w:r>
      </w:hyperlink>
    </w:p>
    <w:p w:rsidR="00966539" w:rsidRPr="000D5920" w:rsidRDefault="00EA0765" w:rsidP="0096653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966539" w:rsidRDefault="00EA0765" w:rsidP="00966539">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F41F58" w:rsidRPr="000D5920" w:rsidRDefault="00F41F58" w:rsidP="00966539">
      <w:pPr>
        <w:pStyle w:val="Zhlav"/>
        <w:tabs>
          <w:tab w:val="clear" w:pos="4536"/>
          <w:tab w:val="clear" w:pos="9072"/>
        </w:tabs>
        <w:spacing w:line="276" w:lineRule="auto"/>
        <w:rPr>
          <w:rFonts w:ascii="Arial" w:hAnsi="Arial" w:cs="Arial"/>
          <w:bCs/>
          <w:i/>
          <w:sz w:val="20"/>
        </w:rPr>
      </w:pPr>
    </w:p>
    <w:p w:rsidR="00966539" w:rsidRPr="000D5920"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372C79" w:rsidRPr="008A0EE8" w:rsidRDefault="00BF5B2A" w:rsidP="00966539">
      <w:pPr>
        <w:pStyle w:val="Zhlav"/>
        <w:tabs>
          <w:tab w:val="clear" w:pos="4536"/>
          <w:tab w:val="clear" w:pos="9072"/>
        </w:tabs>
        <w:spacing w:after="60" w:line="276" w:lineRule="auto"/>
        <w:rPr>
          <w:rFonts w:ascii="Arial" w:hAnsi="Arial" w:cs="Arial"/>
          <w:b/>
          <w:sz w:val="20"/>
        </w:rPr>
      </w:pPr>
      <w:r w:rsidRPr="008A0EE8">
        <w:rPr>
          <w:rFonts w:ascii="Arial" w:hAnsi="Arial" w:cs="Arial"/>
          <w:b/>
          <w:sz w:val="20"/>
        </w:rPr>
        <w:t>Silniční inženýrská</w:t>
      </w:r>
      <w:r w:rsidR="00372C79" w:rsidRPr="008A0EE8">
        <w:rPr>
          <w:rFonts w:ascii="Arial" w:hAnsi="Arial" w:cs="Arial"/>
          <w:b/>
          <w:sz w:val="20"/>
        </w:rPr>
        <w:t xml:space="preserve"> společnost, s.r.o.</w:t>
      </w:r>
    </w:p>
    <w:p w:rsidR="00966539" w:rsidRPr="000D5920" w:rsidRDefault="00EA0765" w:rsidP="00966539">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w:t>
      </w:r>
      <w:r w:rsidR="0086494D">
        <w:rPr>
          <w:rFonts w:ascii="Arial" w:hAnsi="Arial" w:cs="Arial"/>
          <w:sz w:val="20"/>
        </w:rPr>
        <w:t xml:space="preserve">                 </w:t>
      </w:r>
      <w:r w:rsidRPr="000D5920">
        <w:rPr>
          <w:rFonts w:ascii="Arial" w:eastAsia="Arial" w:hAnsi="Arial" w:cs="Arial"/>
          <w:bCs/>
          <w:sz w:val="20"/>
        </w:rPr>
        <w:tab/>
      </w:r>
      <w:r w:rsidR="00372C79">
        <w:rPr>
          <w:rFonts w:ascii="Arial" w:eastAsia="Arial" w:hAnsi="Arial" w:cs="Arial"/>
          <w:bCs/>
          <w:sz w:val="20"/>
        </w:rPr>
        <w:t>Žižkova 1778/54, 301 00 Plzeň – Jižní Předměstí</w:t>
      </w:r>
    </w:p>
    <w:p w:rsidR="00966539" w:rsidRPr="000D5920" w:rsidRDefault="00EA0765" w:rsidP="00966539">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372C79">
        <w:rPr>
          <w:rFonts w:ascii="Arial" w:hAnsi="Arial" w:cs="Arial"/>
          <w:sz w:val="20"/>
        </w:rPr>
        <w:t>46885315</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372C79">
        <w:rPr>
          <w:rFonts w:ascii="Arial" w:hAnsi="Arial" w:cs="Arial"/>
          <w:sz w:val="20"/>
        </w:rPr>
        <w:t>CZ46885315</w:t>
      </w:r>
    </w:p>
    <w:p w:rsidR="00966539" w:rsidRPr="000D5920" w:rsidRDefault="00EA0765" w:rsidP="00966539">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BF5B2A">
        <w:rPr>
          <w:rFonts w:ascii="Arial" w:eastAsia="Arial" w:hAnsi="Arial" w:cs="Arial"/>
          <w:bCs/>
          <w:sz w:val="20"/>
        </w:rPr>
        <w:t>rwp2c5t</w:t>
      </w:r>
    </w:p>
    <w:p w:rsidR="00966539" w:rsidRPr="000D5920" w:rsidRDefault="00EA0765" w:rsidP="0096653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F5B2A">
        <w:rPr>
          <w:rFonts w:ascii="Arial" w:hAnsi="Arial" w:cs="Arial"/>
        </w:rPr>
        <w:t>Ing. Rostislavem Lojdou, ředitelem společnosti</w:t>
      </w:r>
    </w:p>
    <w:p w:rsidR="00966539" w:rsidRDefault="00EA0765" w:rsidP="00966539">
      <w:pPr>
        <w:pStyle w:val="Bezseznamu1"/>
        <w:spacing w:before="120"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BF5B2A">
        <w:rPr>
          <w:rFonts w:ascii="Arial" w:eastAsia="Arial" w:hAnsi="Arial" w:cs="Arial"/>
          <w:bCs/>
        </w:rPr>
        <w:t>Ing. Rostislav Lojda</w:t>
      </w:r>
      <w:r w:rsidRPr="000D5920">
        <w:rPr>
          <w:rFonts w:ascii="Arial" w:eastAsia="Arial" w:hAnsi="Arial" w:cs="Arial"/>
        </w:rPr>
        <w:t>, tel.</w:t>
      </w:r>
      <w:r w:rsidR="00BF5B2A">
        <w:rPr>
          <w:rFonts w:ascii="Arial" w:eastAsia="Arial" w:hAnsi="Arial" w:cs="Arial"/>
        </w:rPr>
        <w:t xml:space="preserve"> 377 441 103</w:t>
      </w:r>
      <w:r w:rsidRPr="000D5920">
        <w:rPr>
          <w:rFonts w:ascii="Arial" w:eastAsia="Arial" w:hAnsi="Arial" w:cs="Arial"/>
        </w:rPr>
        <w:t xml:space="preserve">, e-mail: </w:t>
      </w:r>
      <w:hyperlink r:id="rId9" w:history="1">
        <w:r w:rsidR="00BF5B2A" w:rsidRPr="00E0151F">
          <w:rPr>
            <w:rStyle w:val="Hypertextovodkaz"/>
            <w:rFonts w:ascii="Arial" w:eastAsia="Arial" w:hAnsi="Arial" w:cs="Arial"/>
          </w:rPr>
          <w:t>lojda@silnicnilaborator.cz</w:t>
        </w:r>
      </w:hyperlink>
    </w:p>
    <w:p w:rsidR="00BF5B2A" w:rsidRDefault="00BF5B2A" w:rsidP="00966539">
      <w:pPr>
        <w:pStyle w:val="Zhlav"/>
        <w:tabs>
          <w:tab w:val="clear" w:pos="4536"/>
          <w:tab w:val="clear" w:pos="9072"/>
        </w:tabs>
        <w:spacing w:after="120" w:line="276" w:lineRule="auto"/>
        <w:rPr>
          <w:rFonts w:ascii="Arial" w:hAnsi="Arial" w:cs="Arial"/>
          <w:i/>
          <w:sz w:val="20"/>
        </w:rPr>
      </w:pPr>
    </w:p>
    <w:p w:rsidR="00966539" w:rsidRDefault="00BF5B2A" w:rsidP="0096653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 </w:t>
      </w:r>
      <w:r w:rsidR="00EA0765" w:rsidRPr="000D5920">
        <w:rPr>
          <w:rFonts w:ascii="Arial" w:hAnsi="Arial" w:cs="Arial"/>
          <w:i/>
          <w:sz w:val="20"/>
        </w:rPr>
        <w:t xml:space="preserve">(dále jen </w:t>
      </w:r>
      <w:r w:rsidR="00EA0765" w:rsidRPr="000D5920">
        <w:rPr>
          <w:rFonts w:ascii="Arial" w:hAnsi="Arial" w:cs="Arial"/>
          <w:bCs/>
          <w:i/>
          <w:sz w:val="20"/>
        </w:rPr>
        <w:t>„dodavatel“)</w:t>
      </w:r>
    </w:p>
    <w:p w:rsidR="0089707B" w:rsidRDefault="0089707B" w:rsidP="00966539">
      <w:pPr>
        <w:pStyle w:val="Zhlav"/>
        <w:tabs>
          <w:tab w:val="clear" w:pos="4536"/>
          <w:tab w:val="clear" w:pos="9072"/>
        </w:tabs>
        <w:spacing w:after="120" w:line="276" w:lineRule="auto"/>
        <w:rPr>
          <w:rFonts w:ascii="Arial" w:hAnsi="Arial" w:cs="Arial"/>
          <w:bCs/>
          <w:i/>
          <w:sz w:val="20"/>
        </w:rPr>
      </w:pPr>
    </w:p>
    <w:p w:rsidR="0089707B" w:rsidRDefault="0089707B" w:rsidP="00966539">
      <w:pPr>
        <w:pStyle w:val="Zhlav"/>
        <w:tabs>
          <w:tab w:val="clear" w:pos="4536"/>
          <w:tab w:val="clear" w:pos="9072"/>
        </w:tabs>
        <w:spacing w:after="120" w:line="276" w:lineRule="auto"/>
        <w:rPr>
          <w:rFonts w:ascii="Arial" w:hAnsi="Arial" w:cs="Arial"/>
          <w:bCs/>
          <w:i/>
          <w:sz w:val="20"/>
        </w:rPr>
      </w:pPr>
    </w:p>
    <w:p w:rsidR="0089707B" w:rsidRDefault="0089707B" w:rsidP="00966539">
      <w:pPr>
        <w:pStyle w:val="Zhlav"/>
        <w:tabs>
          <w:tab w:val="clear" w:pos="4536"/>
          <w:tab w:val="clear" w:pos="9072"/>
        </w:tabs>
        <w:spacing w:after="120" w:line="276" w:lineRule="auto"/>
        <w:rPr>
          <w:rFonts w:ascii="Arial" w:hAnsi="Arial" w:cs="Arial"/>
          <w:bCs/>
          <w:i/>
          <w:sz w:val="20"/>
        </w:rPr>
      </w:pPr>
    </w:p>
    <w:p w:rsidR="00966539" w:rsidRPr="000D5920" w:rsidRDefault="00EA0765" w:rsidP="0096653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966539" w:rsidRPr="000D5920"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Závazek dodavatele:</w:t>
      </w:r>
      <w:r w:rsidR="00E1460E">
        <w:rPr>
          <w:rFonts w:ascii="Arial" w:eastAsia="Arial" w:hAnsi="Arial" w:cs="Arial"/>
        </w:rPr>
        <w:t xml:space="preserve"> Zpracování zjednodušené diagnostiky</w:t>
      </w:r>
      <w:r w:rsidR="002B3007">
        <w:rPr>
          <w:rFonts w:ascii="Arial" w:eastAsia="Arial" w:hAnsi="Arial" w:cs="Arial"/>
        </w:rPr>
        <w:t xml:space="preserve"> s následným návrhem technologie opravy povrchu silnice II/199 dle PDPS zpracované Ing. </w:t>
      </w:r>
      <w:proofErr w:type="spellStart"/>
      <w:r w:rsidR="002B3007">
        <w:rPr>
          <w:rFonts w:ascii="Arial" w:eastAsia="Arial" w:hAnsi="Arial" w:cs="Arial"/>
        </w:rPr>
        <w:t>Rojtem</w:t>
      </w:r>
      <w:proofErr w:type="spellEnd"/>
      <w:r w:rsidR="002B3007">
        <w:rPr>
          <w:rFonts w:ascii="Arial" w:eastAsia="Arial" w:hAnsi="Arial" w:cs="Arial"/>
        </w:rPr>
        <w:t xml:space="preserve">  s názvem</w:t>
      </w:r>
      <w:r w:rsidR="00E1460E">
        <w:rPr>
          <w:rFonts w:ascii="Arial" w:eastAsia="Arial" w:hAnsi="Arial" w:cs="Arial"/>
        </w:rPr>
        <w:t xml:space="preserve"> „II/199 </w:t>
      </w:r>
      <w:proofErr w:type="spellStart"/>
      <w:r w:rsidR="00E1460E">
        <w:rPr>
          <w:rFonts w:ascii="Arial" w:eastAsia="Arial" w:hAnsi="Arial" w:cs="Arial"/>
        </w:rPr>
        <w:t>Kadrnožka</w:t>
      </w:r>
      <w:proofErr w:type="spellEnd"/>
      <w:r w:rsidR="00E1460E">
        <w:rPr>
          <w:rFonts w:ascii="Arial" w:eastAsia="Arial" w:hAnsi="Arial" w:cs="Arial"/>
        </w:rPr>
        <w:t xml:space="preserve"> – Nová Hospoda“</w:t>
      </w:r>
      <w:r w:rsidR="00B637EB">
        <w:rPr>
          <w:rFonts w:ascii="Arial" w:eastAsia="Arial" w:hAnsi="Arial" w:cs="Arial"/>
        </w:rPr>
        <w:t>:</w:t>
      </w:r>
    </w:p>
    <w:p w:rsidR="00966539" w:rsidRPr="000D5920" w:rsidRDefault="002B3007" w:rsidP="00966539">
      <w:pPr>
        <w:pStyle w:val="Bezseznamu1"/>
        <w:numPr>
          <w:ilvl w:val="2"/>
          <w:numId w:val="4"/>
        </w:numPr>
        <w:spacing w:before="120" w:after="120"/>
        <w:jc w:val="both"/>
        <w:rPr>
          <w:rFonts w:ascii="Arial" w:eastAsia="Arial" w:hAnsi="Arial" w:cs="Arial"/>
        </w:rPr>
      </w:pPr>
      <w:r>
        <w:rPr>
          <w:rFonts w:ascii="Arial" w:eastAsia="Arial" w:hAnsi="Arial" w:cs="Arial"/>
          <w:bCs/>
        </w:rPr>
        <w:t xml:space="preserve">Diagnostika s návrhem technologie opravy silnice II/199 bude zpracována pro jednotlivé stavební objekty SO 101, SO 102, SO 103 a SO 104 v souladu s PDPS „II/199 </w:t>
      </w:r>
      <w:proofErr w:type="spellStart"/>
      <w:r>
        <w:rPr>
          <w:rFonts w:ascii="Arial" w:eastAsia="Arial" w:hAnsi="Arial" w:cs="Arial"/>
          <w:bCs/>
        </w:rPr>
        <w:t>Kadrnožka</w:t>
      </w:r>
      <w:proofErr w:type="spellEnd"/>
      <w:r>
        <w:rPr>
          <w:rFonts w:ascii="Arial" w:eastAsia="Arial" w:hAnsi="Arial" w:cs="Arial"/>
          <w:bCs/>
        </w:rPr>
        <w:t xml:space="preserve"> – Nová Hospoda“</w:t>
      </w:r>
    </w:p>
    <w:p w:rsidR="00966539" w:rsidRPr="000D5920" w:rsidRDefault="00EA0765" w:rsidP="00966539">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966539"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89707B" w:rsidRPr="000D5920" w:rsidRDefault="0089707B" w:rsidP="0089707B">
      <w:pPr>
        <w:pStyle w:val="Bezseznamu1"/>
        <w:spacing w:before="120" w:after="120"/>
        <w:jc w:val="both"/>
        <w:rPr>
          <w:rFonts w:ascii="Arial" w:eastAsia="Arial" w:hAnsi="Arial" w:cs="Arial"/>
        </w:rPr>
      </w:pPr>
    </w:p>
    <w:p w:rsidR="00966539"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w:t>
      </w:r>
      <w:r w:rsidR="002C7E48">
        <w:rPr>
          <w:rFonts w:ascii="Arial" w:eastAsia="Arial" w:hAnsi="Arial" w:cs="Arial"/>
        </w:rPr>
        <w:t xml:space="preserve"> 40 dnů od uzavření této smlouvy.</w:t>
      </w:r>
    </w:p>
    <w:p w:rsidR="0089707B" w:rsidRDefault="0089707B" w:rsidP="0089707B">
      <w:pPr>
        <w:pStyle w:val="Odstavecseseznamem"/>
        <w:rPr>
          <w:rFonts w:ascii="Arial" w:eastAsia="Arial" w:hAnsi="Arial" w:cs="Arial"/>
        </w:rPr>
      </w:pPr>
    </w:p>
    <w:p w:rsidR="00966539" w:rsidRPr="000D5920"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7438DC" w:rsidRPr="007438DC">
        <w:rPr>
          <w:rFonts w:ascii="Arial" w:eastAsia="Arial" w:hAnsi="Arial" w:cs="Arial"/>
          <w:bCs/>
        </w:rPr>
        <w:t xml:space="preserve">silnice II/199 </w:t>
      </w:r>
      <w:proofErr w:type="spellStart"/>
      <w:r w:rsidR="007438DC" w:rsidRPr="007438DC">
        <w:rPr>
          <w:rFonts w:ascii="Arial" w:eastAsia="Arial" w:hAnsi="Arial" w:cs="Arial"/>
          <w:bCs/>
        </w:rPr>
        <w:t>Kadrnožka</w:t>
      </w:r>
      <w:proofErr w:type="spellEnd"/>
      <w:r w:rsidR="007438DC" w:rsidRPr="007438DC">
        <w:rPr>
          <w:rFonts w:ascii="Arial" w:eastAsia="Arial" w:hAnsi="Arial" w:cs="Arial"/>
          <w:bCs/>
        </w:rPr>
        <w:t xml:space="preserve"> – Nová Hospoda.</w:t>
      </w:r>
      <w:r>
        <w:rPr>
          <w:rFonts w:ascii="Arial" w:eastAsia="Arial" w:hAnsi="Arial" w:cs="Arial"/>
          <w:bCs/>
        </w:rPr>
        <w:t>.</w:t>
      </w:r>
    </w:p>
    <w:p w:rsidR="00966539" w:rsidRPr="00AB162F" w:rsidRDefault="00EA0765" w:rsidP="00966539">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Předmět p</w:t>
      </w:r>
      <w:r w:rsidRPr="000D5920">
        <w:rPr>
          <w:rFonts w:ascii="Arial" w:eastAsia="Arial" w:hAnsi="Arial" w:cs="Arial"/>
          <w:bCs/>
        </w:rPr>
        <w:t xml:space="preserve">lnění </w:t>
      </w:r>
      <w:r w:rsidR="007438DC">
        <w:rPr>
          <w:rFonts w:ascii="Arial" w:eastAsia="Arial" w:hAnsi="Arial" w:cs="Arial"/>
          <w:bCs/>
        </w:rPr>
        <w:t>je zpracování zjednodušené diagnostiky vozovky</w:t>
      </w:r>
      <w:r w:rsidR="002B3007">
        <w:rPr>
          <w:rFonts w:ascii="Arial" w:eastAsia="Arial" w:hAnsi="Arial" w:cs="Arial"/>
          <w:bCs/>
        </w:rPr>
        <w:t xml:space="preserve"> a návrh </w:t>
      </w:r>
      <w:r w:rsidR="002C7E48">
        <w:rPr>
          <w:rFonts w:ascii="Arial" w:eastAsia="Arial" w:hAnsi="Arial" w:cs="Arial"/>
          <w:bCs/>
        </w:rPr>
        <w:t>technologie</w:t>
      </w:r>
      <w:r w:rsidR="00C262B4">
        <w:rPr>
          <w:rFonts w:ascii="Arial" w:eastAsia="Arial" w:hAnsi="Arial" w:cs="Arial"/>
          <w:bCs/>
        </w:rPr>
        <w:t xml:space="preserve"> op</w:t>
      </w:r>
      <w:r w:rsidR="002B3007">
        <w:rPr>
          <w:rFonts w:ascii="Arial" w:eastAsia="Arial" w:hAnsi="Arial" w:cs="Arial"/>
          <w:bCs/>
        </w:rPr>
        <w:t>ravy povrchu silnice II/199 v úseku</w:t>
      </w:r>
      <w:r w:rsidR="007438DC">
        <w:rPr>
          <w:rFonts w:ascii="Arial" w:eastAsia="Arial" w:hAnsi="Arial" w:cs="Arial"/>
          <w:bCs/>
        </w:rPr>
        <w:t xml:space="preserve"> </w:t>
      </w:r>
      <w:r w:rsidR="00B637EB">
        <w:rPr>
          <w:rFonts w:ascii="Arial" w:eastAsia="Arial" w:hAnsi="Arial" w:cs="Arial"/>
          <w:bCs/>
        </w:rPr>
        <w:t xml:space="preserve"> </w:t>
      </w:r>
      <w:r w:rsidR="00B637EB">
        <w:rPr>
          <w:rFonts w:ascii="Arial" w:eastAsia="Arial" w:hAnsi="Arial" w:cs="Arial"/>
        </w:rPr>
        <w:t xml:space="preserve"> </w:t>
      </w:r>
      <w:proofErr w:type="spellStart"/>
      <w:r w:rsidR="00B637EB">
        <w:rPr>
          <w:rFonts w:ascii="Arial" w:eastAsia="Arial" w:hAnsi="Arial" w:cs="Arial"/>
        </w:rPr>
        <w:t>Kadrnožka</w:t>
      </w:r>
      <w:proofErr w:type="spellEnd"/>
      <w:r w:rsidR="00B637EB">
        <w:rPr>
          <w:rFonts w:ascii="Arial" w:eastAsia="Arial" w:hAnsi="Arial" w:cs="Arial"/>
        </w:rPr>
        <w:t xml:space="preserve"> – Nová Hospoda</w:t>
      </w:r>
      <w:r w:rsidR="002B3007">
        <w:rPr>
          <w:rFonts w:ascii="Arial" w:eastAsia="Arial" w:hAnsi="Arial" w:cs="Arial"/>
        </w:rPr>
        <w:t>, dle nabídky ze dne 9.2.2017, která je přílohou této smlouvy.</w:t>
      </w:r>
    </w:p>
    <w:p w:rsidR="00AA0732" w:rsidRPr="00AA0732" w:rsidRDefault="00EA0765" w:rsidP="00966539">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w:t>
      </w:r>
      <w:r w:rsidR="00195941">
        <w:rPr>
          <w:rFonts w:ascii="Arial" w:eastAsia="Arial" w:hAnsi="Arial" w:cs="Arial"/>
          <w:bCs/>
        </w:rPr>
        <w:t xml:space="preserve"> 24 měsíců.</w:t>
      </w:r>
    </w:p>
    <w:p w:rsidR="00AA0732" w:rsidRPr="00AA0732" w:rsidRDefault="00AA0732" w:rsidP="00AA0732">
      <w:pPr>
        <w:pStyle w:val="Bezseznamu1"/>
        <w:spacing w:before="120" w:after="120"/>
        <w:ind w:left="567"/>
        <w:jc w:val="both"/>
        <w:rPr>
          <w:rFonts w:ascii="Arial" w:eastAsia="Arial" w:hAnsi="Arial" w:cs="Arial"/>
        </w:rPr>
      </w:pPr>
    </w:p>
    <w:p w:rsidR="00966539" w:rsidRPr="000D5920" w:rsidRDefault="00966539" w:rsidP="007318BE">
      <w:pPr>
        <w:pStyle w:val="Bezseznamu1"/>
        <w:spacing w:before="120" w:after="120"/>
        <w:jc w:val="both"/>
        <w:rPr>
          <w:rFonts w:ascii="Arial" w:eastAsia="Arial" w:hAnsi="Arial" w:cs="Arial"/>
        </w:rPr>
      </w:pPr>
    </w:p>
    <w:p w:rsidR="00966539" w:rsidRPr="000D5920" w:rsidRDefault="00EA0765" w:rsidP="0096653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966539" w:rsidRPr="000D5920" w:rsidRDefault="00EA0765" w:rsidP="0096653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 činí celkem:</w:t>
      </w:r>
      <w:r w:rsidRPr="004105AC">
        <w:rPr>
          <w:rFonts w:ascii="Arial" w:eastAsia="Arial" w:hAnsi="Arial" w:cs="Arial"/>
          <w:b/>
        </w:rPr>
        <w:t xml:space="preserve"> </w:t>
      </w:r>
      <w:r w:rsidR="002E6DB5" w:rsidRPr="004105AC">
        <w:rPr>
          <w:rFonts w:ascii="Arial" w:eastAsia="Arial" w:hAnsi="Arial" w:cs="Arial"/>
          <w:b/>
        </w:rPr>
        <w:t>64 300,-</w:t>
      </w:r>
      <w:r w:rsidRPr="000D5920">
        <w:rPr>
          <w:rFonts w:ascii="Arial" w:eastAsia="Arial" w:hAnsi="Arial" w:cs="Arial"/>
          <w:b/>
        </w:rPr>
        <w:t xml:space="preserve"> Kč bez DPH.</w:t>
      </w:r>
    </w:p>
    <w:p w:rsidR="00966539" w:rsidRPr="000D5920" w:rsidRDefault="00EA0765" w:rsidP="00966539">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966539" w:rsidRPr="000D5920" w:rsidRDefault="00EA0765" w:rsidP="0096653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966539" w:rsidRPr="000D5920" w:rsidRDefault="00EA0765" w:rsidP="0096653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966539" w:rsidRPr="000D5920" w:rsidRDefault="00EA0765" w:rsidP="0096653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966539" w:rsidRPr="000D5920" w:rsidRDefault="00EA0765" w:rsidP="00966539">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966539" w:rsidRPr="000D5920" w:rsidRDefault="00EA0765">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966539" w:rsidRDefault="00EA0765" w:rsidP="00966539">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9707B" w:rsidRDefault="0089707B" w:rsidP="0089707B">
      <w:pPr>
        <w:pStyle w:val="Bezseznamu1"/>
        <w:spacing w:before="120" w:after="120"/>
        <w:jc w:val="both"/>
        <w:rPr>
          <w:rFonts w:ascii="Arial" w:eastAsia="Arial" w:hAnsi="Arial" w:cs="Arial"/>
        </w:rPr>
      </w:pPr>
    </w:p>
    <w:p w:rsidR="0089707B" w:rsidRPr="000D5920" w:rsidRDefault="0089707B" w:rsidP="0089707B">
      <w:pPr>
        <w:pStyle w:val="Bezseznamu1"/>
        <w:spacing w:before="120" w:after="120"/>
        <w:jc w:val="both"/>
        <w:rPr>
          <w:rFonts w:ascii="Arial" w:eastAsia="Arial" w:hAnsi="Arial" w:cs="Arial"/>
        </w:rPr>
      </w:pPr>
    </w:p>
    <w:p w:rsidR="00966539" w:rsidRPr="000D5920" w:rsidRDefault="00EA0765" w:rsidP="00966539">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966539" w:rsidRPr="000D5920" w:rsidRDefault="00EA0765" w:rsidP="00966539">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966539" w:rsidRPr="00400A69" w:rsidRDefault="00EA0765" w:rsidP="00966539">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966539" w:rsidRDefault="00EA0765" w:rsidP="00966539">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9707B" w:rsidRDefault="0089707B" w:rsidP="0089707B">
      <w:pPr>
        <w:pStyle w:val="Bezseznamu1"/>
        <w:spacing w:after="120"/>
        <w:jc w:val="both"/>
        <w:rPr>
          <w:rFonts w:ascii="Arial" w:eastAsia="Arial" w:hAnsi="Arial" w:cs="Arial"/>
        </w:rPr>
      </w:pPr>
    </w:p>
    <w:p w:rsidR="0089707B" w:rsidRPr="00400A69" w:rsidRDefault="0089707B" w:rsidP="0089707B">
      <w:pPr>
        <w:pStyle w:val="Bezseznamu1"/>
        <w:spacing w:after="120"/>
        <w:jc w:val="both"/>
        <w:rPr>
          <w:rFonts w:ascii="Arial" w:eastAsia="Arial" w:hAnsi="Arial" w:cs="Arial"/>
        </w:rPr>
      </w:pPr>
    </w:p>
    <w:p w:rsidR="00966539" w:rsidRPr="00400A69" w:rsidRDefault="00EA0765" w:rsidP="00966539">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966539" w:rsidRPr="0089707B" w:rsidRDefault="00EA0765" w:rsidP="0096653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9707B" w:rsidRPr="00B607AC" w:rsidRDefault="0089707B" w:rsidP="0089707B">
      <w:pPr>
        <w:pStyle w:val="Bezseznamu1"/>
        <w:spacing w:after="120"/>
        <w:jc w:val="both"/>
        <w:rPr>
          <w:rFonts w:ascii="Arial" w:hAnsi="Arial" w:cs="Arial"/>
        </w:rPr>
      </w:pPr>
    </w:p>
    <w:p w:rsidR="00966539" w:rsidRDefault="00EA0765" w:rsidP="0096653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9707B" w:rsidRDefault="0089707B" w:rsidP="0089707B">
      <w:pPr>
        <w:pStyle w:val="Odstavecseseznamem"/>
        <w:rPr>
          <w:rFonts w:ascii="Arial" w:hAnsi="Arial" w:cs="Arial"/>
        </w:rPr>
      </w:pPr>
    </w:p>
    <w:p w:rsidR="0089707B" w:rsidRPr="00B607AC" w:rsidRDefault="0089707B" w:rsidP="0089707B">
      <w:pPr>
        <w:pStyle w:val="Bezseznamu1"/>
        <w:spacing w:after="120"/>
        <w:jc w:val="both"/>
        <w:rPr>
          <w:rFonts w:ascii="Arial" w:hAnsi="Arial" w:cs="Arial"/>
        </w:rPr>
      </w:pPr>
    </w:p>
    <w:p w:rsidR="00966539" w:rsidRPr="00CC35CB" w:rsidRDefault="00EA0765" w:rsidP="00966539">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ED40FF" w:rsidRDefault="00ED40FF" w:rsidP="00CC35CB">
      <w:pPr>
        <w:pStyle w:val="Bezseznamu1"/>
        <w:spacing w:after="120"/>
        <w:ind w:left="567" w:hanging="567"/>
        <w:jc w:val="both"/>
        <w:rPr>
          <w:rFonts w:ascii="Arial" w:eastAsia="Arial" w:hAnsi="Arial" w:cs="Arial"/>
        </w:rPr>
      </w:pPr>
    </w:p>
    <w:p w:rsidR="00ED40FF" w:rsidRDefault="00ED40FF" w:rsidP="00CC35CB">
      <w:pPr>
        <w:pStyle w:val="Bezseznamu1"/>
        <w:spacing w:after="120"/>
        <w:ind w:left="567" w:hanging="567"/>
        <w:jc w:val="both"/>
        <w:rPr>
          <w:rFonts w:ascii="Arial" w:eastAsia="Arial" w:hAnsi="Arial" w:cs="Arial"/>
        </w:rPr>
      </w:pPr>
    </w:p>
    <w:p w:rsidR="00CC35CB" w:rsidRPr="00CC35CB" w:rsidRDefault="00CC35CB" w:rsidP="00CC35CB">
      <w:pPr>
        <w:pStyle w:val="Bezseznamu1"/>
        <w:spacing w:after="120"/>
        <w:ind w:left="567" w:hanging="567"/>
        <w:jc w:val="both"/>
        <w:rPr>
          <w:rFonts w:ascii="Arial" w:eastAsia="Arial" w:hAnsi="Arial" w:cs="Arial"/>
        </w:rPr>
      </w:pPr>
      <w:r>
        <w:rPr>
          <w:rFonts w:ascii="Arial" w:eastAsia="Arial" w:hAnsi="Arial" w:cs="Arial"/>
        </w:rPr>
        <w:t xml:space="preserve">5.4.    </w:t>
      </w:r>
      <w:r w:rsidRPr="00CC35CB">
        <w:rPr>
          <w:rFonts w:ascii="Arial" w:eastAsia="Arial" w:hAnsi="Arial" w:cs="Arial"/>
        </w:rPr>
        <w:t>Tuto smlouvu lze měnit či doplňovat pouze písemnými dodatky, očíslovanými a podepsanými oběma stranami.</w:t>
      </w:r>
    </w:p>
    <w:p w:rsidR="00CC35CB" w:rsidRPr="00CC35CB" w:rsidRDefault="00CC35CB" w:rsidP="00CC35CB">
      <w:pPr>
        <w:pStyle w:val="Bezseznamu1"/>
        <w:spacing w:after="120"/>
        <w:jc w:val="both"/>
        <w:rPr>
          <w:rFonts w:ascii="Arial" w:eastAsia="Arial" w:hAnsi="Arial" w:cs="Arial"/>
        </w:rPr>
      </w:pPr>
      <w:r>
        <w:rPr>
          <w:rFonts w:ascii="Arial" w:eastAsia="Arial" w:hAnsi="Arial" w:cs="Arial"/>
        </w:rPr>
        <w:t xml:space="preserve">5.5.     </w:t>
      </w:r>
      <w:r w:rsidRPr="00CC35CB">
        <w:rPr>
          <w:rFonts w:ascii="Arial" w:eastAsia="Arial" w:hAnsi="Arial" w:cs="Arial"/>
        </w:rPr>
        <w:t>Smlouva je vyhotovena ve čtyřech (4) stejnopisech, z nichž každá strana obdrží po dvou.</w:t>
      </w:r>
    </w:p>
    <w:p w:rsidR="00966539" w:rsidRDefault="00966539" w:rsidP="00CC35CB">
      <w:pPr>
        <w:pStyle w:val="Bezseznamu1"/>
        <w:spacing w:after="120"/>
        <w:jc w:val="both"/>
        <w:rPr>
          <w:rFonts w:ascii="Arial" w:eastAsia="Arial" w:hAnsi="Arial" w:cs="Arial"/>
        </w:rPr>
      </w:pPr>
    </w:p>
    <w:p w:rsidR="0089707B" w:rsidRPr="000D5920" w:rsidRDefault="0089707B" w:rsidP="0089707B">
      <w:pPr>
        <w:pStyle w:val="Bezseznamu1"/>
        <w:spacing w:after="120"/>
        <w:jc w:val="both"/>
        <w:rPr>
          <w:rFonts w:ascii="Arial" w:eastAsia="Arial" w:hAnsi="Arial" w:cs="Arial"/>
        </w:rPr>
      </w:pPr>
    </w:p>
    <w:p w:rsidR="000453C1" w:rsidRDefault="000453C1" w:rsidP="00966539">
      <w:pPr>
        <w:pStyle w:val="Bezseznamu1"/>
        <w:keepNext/>
        <w:spacing w:before="120" w:after="120"/>
        <w:jc w:val="both"/>
        <w:outlineLvl w:val="4"/>
        <w:rPr>
          <w:rFonts w:ascii="Arial" w:eastAsia="Arial" w:hAnsi="Arial" w:cs="Arial"/>
          <w:b/>
          <w:u w:val="single"/>
        </w:rPr>
      </w:pPr>
    </w:p>
    <w:p w:rsidR="00966539" w:rsidRPr="000D5920" w:rsidRDefault="00EA0765" w:rsidP="00966539">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966539" w:rsidRDefault="004105AC" w:rsidP="00966539">
      <w:pPr>
        <w:pStyle w:val="Bezseznamu1"/>
        <w:numPr>
          <w:ilvl w:val="0"/>
          <w:numId w:val="14"/>
        </w:numPr>
        <w:jc w:val="both"/>
        <w:rPr>
          <w:rFonts w:ascii="Arial" w:eastAsia="Arial" w:hAnsi="Arial" w:cs="Arial"/>
          <w:i/>
        </w:rPr>
      </w:pPr>
      <w:r>
        <w:rPr>
          <w:rFonts w:ascii="Arial" w:eastAsia="Arial" w:hAnsi="Arial" w:cs="Arial"/>
          <w:i/>
        </w:rPr>
        <w:t>cenová nabídka</w:t>
      </w:r>
    </w:p>
    <w:p w:rsidR="0089707B" w:rsidRDefault="0089707B" w:rsidP="0089707B">
      <w:pPr>
        <w:pStyle w:val="Bezseznamu1"/>
        <w:jc w:val="both"/>
        <w:rPr>
          <w:rFonts w:ascii="Arial" w:eastAsia="Arial" w:hAnsi="Arial" w:cs="Arial"/>
          <w:i/>
        </w:rPr>
      </w:pPr>
    </w:p>
    <w:p w:rsidR="0089707B" w:rsidRDefault="0089707B" w:rsidP="0089707B">
      <w:pPr>
        <w:pStyle w:val="Bezseznamu1"/>
        <w:jc w:val="both"/>
        <w:rPr>
          <w:rFonts w:ascii="Arial" w:eastAsia="Arial" w:hAnsi="Arial" w:cs="Arial"/>
          <w:i/>
        </w:rPr>
      </w:pPr>
    </w:p>
    <w:p w:rsidR="0089707B" w:rsidRPr="00400A69" w:rsidRDefault="0089707B" w:rsidP="0089707B">
      <w:pPr>
        <w:pStyle w:val="Bezseznamu1"/>
        <w:jc w:val="both"/>
        <w:rPr>
          <w:rFonts w:ascii="Arial" w:eastAsia="Arial" w:hAnsi="Arial" w:cs="Arial"/>
          <w:i/>
        </w:rPr>
      </w:pPr>
    </w:p>
    <w:p w:rsidR="00966539" w:rsidRPr="00B607AC" w:rsidRDefault="00966539" w:rsidP="00966539">
      <w:pPr>
        <w:pStyle w:val="Bezseznamu1"/>
        <w:ind w:left="1080"/>
        <w:jc w:val="both"/>
        <w:rPr>
          <w:rFonts w:ascii="Arial" w:eastAsia="Arial" w:hAnsi="Arial" w:cs="Arial"/>
          <w:i/>
          <w:sz w:val="16"/>
          <w:szCs w:val="16"/>
        </w:rPr>
      </w:pPr>
    </w:p>
    <w:p w:rsidR="00966539" w:rsidRDefault="00EA0765" w:rsidP="00966539">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9707B" w:rsidRDefault="0089707B" w:rsidP="00966539">
      <w:pPr>
        <w:pStyle w:val="Bezseznamu1"/>
        <w:ind w:left="993" w:hanging="993"/>
        <w:rPr>
          <w:rFonts w:ascii="Arial" w:hAnsi="Arial" w:cs="Arial"/>
          <w:i/>
        </w:rPr>
      </w:pPr>
    </w:p>
    <w:p w:rsidR="0089707B" w:rsidRPr="000D5920" w:rsidRDefault="0089707B" w:rsidP="00966539">
      <w:pPr>
        <w:pStyle w:val="Bezseznamu1"/>
        <w:ind w:left="993" w:hanging="993"/>
        <w:rPr>
          <w:rFonts w:ascii="Arial" w:hAnsi="Arial" w:cs="Arial"/>
          <w:i/>
        </w:rPr>
      </w:pPr>
    </w:p>
    <w:p w:rsidR="00966539" w:rsidRPr="00B607AC" w:rsidRDefault="00966539" w:rsidP="00966539">
      <w:pPr>
        <w:pStyle w:val="Bezseznamu1"/>
        <w:rPr>
          <w:rFonts w:ascii="Arial" w:hAnsi="Arial" w:cs="Arial"/>
          <w:sz w:val="16"/>
          <w:szCs w:val="16"/>
        </w:rPr>
      </w:pPr>
    </w:p>
    <w:p w:rsidR="00612DFB" w:rsidRDefault="00612DFB" w:rsidP="00966539">
      <w:pPr>
        <w:pStyle w:val="Bezseznamu1"/>
        <w:ind w:left="993" w:hanging="993"/>
        <w:rPr>
          <w:rFonts w:ascii="Arial" w:eastAsia="Arial" w:hAnsi="Arial" w:cs="Arial"/>
        </w:rPr>
      </w:pPr>
    </w:p>
    <w:p w:rsidR="00612DFB" w:rsidRDefault="00612DFB" w:rsidP="00966539">
      <w:pPr>
        <w:pStyle w:val="Bezseznamu1"/>
        <w:ind w:left="993" w:hanging="993"/>
        <w:rPr>
          <w:rFonts w:ascii="Arial" w:eastAsia="Arial" w:hAnsi="Arial" w:cs="Arial"/>
        </w:rPr>
      </w:pPr>
    </w:p>
    <w:p w:rsidR="00966539" w:rsidRPr="000D5920" w:rsidRDefault="00EA0765" w:rsidP="00966539">
      <w:pPr>
        <w:pStyle w:val="Bezseznamu1"/>
        <w:ind w:left="993" w:hanging="993"/>
        <w:rPr>
          <w:rFonts w:ascii="Arial" w:eastAsia="Arial" w:hAnsi="Arial" w:cs="Arial"/>
        </w:rPr>
      </w:pPr>
      <w:r w:rsidRPr="000D5920">
        <w:rPr>
          <w:rFonts w:ascii="Arial" w:eastAsia="Arial" w:hAnsi="Arial" w:cs="Arial"/>
        </w:rPr>
        <w:t>V Plzni dne</w:t>
      </w:r>
      <w:r w:rsidR="00AA0732">
        <w:rPr>
          <w:rFonts w:ascii="Arial" w:eastAsia="Arial" w:hAnsi="Arial" w:cs="Arial"/>
        </w:rPr>
        <w:t xml:space="preserve"> ..................</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Pr>
          <w:rFonts w:ascii="Arial" w:eastAsia="Arial" w:hAnsi="Arial" w:cs="Arial"/>
        </w:rPr>
        <w:t>..............</w:t>
      </w:r>
      <w:r w:rsidRPr="000D5920">
        <w:rPr>
          <w:rFonts w:ascii="Arial" w:eastAsia="Arial" w:hAnsi="Arial" w:cs="Arial"/>
        </w:rPr>
        <w:tab/>
      </w:r>
    </w:p>
    <w:p w:rsidR="00966539" w:rsidRDefault="00966539" w:rsidP="00966539">
      <w:pPr>
        <w:pStyle w:val="Bezseznamu1"/>
        <w:tabs>
          <w:tab w:val="center" w:pos="2268"/>
          <w:tab w:val="center" w:pos="6804"/>
        </w:tabs>
        <w:rPr>
          <w:rFonts w:ascii="Arial" w:eastAsia="Arial" w:hAnsi="Arial" w:cs="Arial"/>
        </w:rPr>
      </w:pPr>
    </w:p>
    <w:p w:rsidR="00612DFB" w:rsidRDefault="00612DFB" w:rsidP="00966539">
      <w:pPr>
        <w:pStyle w:val="Bezseznamu1"/>
        <w:tabs>
          <w:tab w:val="center" w:pos="2268"/>
          <w:tab w:val="center" w:pos="6804"/>
        </w:tabs>
        <w:rPr>
          <w:rFonts w:ascii="Arial" w:eastAsia="Arial" w:hAnsi="Arial" w:cs="Arial"/>
        </w:rPr>
      </w:pPr>
    </w:p>
    <w:p w:rsidR="00612DFB" w:rsidRDefault="00612DFB" w:rsidP="00966539">
      <w:pPr>
        <w:pStyle w:val="Bezseznamu1"/>
        <w:tabs>
          <w:tab w:val="center" w:pos="2268"/>
          <w:tab w:val="center" w:pos="6804"/>
        </w:tabs>
        <w:rPr>
          <w:rFonts w:ascii="Arial" w:eastAsia="Arial" w:hAnsi="Arial" w:cs="Arial"/>
        </w:rPr>
      </w:pPr>
    </w:p>
    <w:p w:rsidR="0089707B" w:rsidRPr="000D5920" w:rsidRDefault="0089707B" w:rsidP="00966539">
      <w:pPr>
        <w:pStyle w:val="Bezseznamu1"/>
        <w:tabs>
          <w:tab w:val="center" w:pos="2268"/>
          <w:tab w:val="center" w:pos="6804"/>
        </w:tabs>
        <w:rPr>
          <w:rFonts w:ascii="Arial" w:eastAsia="Arial" w:hAnsi="Arial" w:cs="Arial"/>
        </w:rPr>
      </w:pPr>
    </w:p>
    <w:p w:rsidR="00966539" w:rsidRPr="000D5920" w:rsidRDefault="00EA0765" w:rsidP="00966539">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966539" w:rsidRPr="000D5920" w:rsidRDefault="00EA0765" w:rsidP="004105AC">
      <w:pPr>
        <w:pStyle w:val="Zhlav"/>
        <w:tabs>
          <w:tab w:val="clear" w:pos="4536"/>
          <w:tab w:val="clear" w:pos="9072"/>
        </w:tabs>
        <w:spacing w:after="60" w:line="276" w:lineRule="auto"/>
        <w:rPr>
          <w:rFonts w:ascii="Arial" w:eastAsia="Arial" w:hAnsi="Arial" w:cs="Arial"/>
        </w:rPr>
      </w:pPr>
      <w:r w:rsidRPr="00B64A95">
        <w:rPr>
          <w:rFonts w:ascii="Arial" w:eastAsia="Arial" w:hAnsi="Arial" w:cs="Arial"/>
          <w:sz w:val="20"/>
        </w:rPr>
        <w:t xml:space="preserve">Správa a údržba silnic Plzeňského kraje, </w:t>
      </w:r>
      <w:proofErr w:type="spellStart"/>
      <w:r w:rsidRPr="00B64A95">
        <w:rPr>
          <w:rFonts w:ascii="Arial" w:eastAsia="Arial" w:hAnsi="Arial" w:cs="Arial"/>
          <w:sz w:val="20"/>
        </w:rPr>
        <w:t>p.o</w:t>
      </w:r>
      <w:proofErr w:type="spellEnd"/>
      <w:r w:rsidRPr="00B64A95">
        <w:rPr>
          <w:rFonts w:ascii="Arial" w:eastAsia="Arial" w:hAnsi="Arial" w:cs="Arial"/>
          <w:sz w:val="20"/>
        </w:rPr>
        <w:t>.</w:t>
      </w:r>
      <w:r w:rsidR="00B64A95">
        <w:rPr>
          <w:rFonts w:ascii="Arial" w:eastAsia="Arial" w:hAnsi="Arial" w:cs="Arial"/>
          <w:sz w:val="20"/>
        </w:rPr>
        <w:t xml:space="preserve">                             </w:t>
      </w:r>
      <w:r w:rsidRPr="000D5920">
        <w:rPr>
          <w:rFonts w:ascii="Arial" w:eastAsia="Arial" w:hAnsi="Arial" w:cs="Arial"/>
        </w:rPr>
        <w:tab/>
      </w:r>
      <w:r w:rsidR="004105AC">
        <w:rPr>
          <w:rFonts w:ascii="Arial" w:hAnsi="Arial" w:cs="Arial"/>
          <w:sz w:val="20"/>
        </w:rPr>
        <w:t>Silniční inženýrská společnost, s.r.o.</w:t>
      </w:r>
    </w:p>
    <w:p w:rsidR="00966539" w:rsidRPr="000D5920" w:rsidRDefault="004105AC" w:rsidP="00966539">
      <w:pPr>
        <w:pStyle w:val="Bezseznamu1"/>
        <w:tabs>
          <w:tab w:val="center" w:pos="2268"/>
          <w:tab w:val="center" w:pos="6804"/>
        </w:tabs>
        <w:rPr>
          <w:rFonts w:ascii="Arial" w:eastAsia="Arial" w:hAnsi="Arial" w:cs="Arial"/>
        </w:rPr>
      </w:pPr>
      <w:r>
        <w:rPr>
          <w:rFonts w:ascii="Arial" w:eastAsia="Arial" w:hAnsi="Arial" w:cs="Arial"/>
        </w:rPr>
        <w:t>Bc. Pavel Panuška</w:t>
      </w:r>
      <w:r w:rsidR="00B64A95">
        <w:rPr>
          <w:rFonts w:ascii="Arial" w:eastAsia="Arial" w:hAnsi="Arial" w:cs="Arial"/>
        </w:rPr>
        <w:tab/>
        <w:t xml:space="preserve">                                                                          </w:t>
      </w:r>
      <w:r>
        <w:rPr>
          <w:rFonts w:ascii="Arial" w:eastAsia="Arial" w:hAnsi="Arial" w:cs="Arial"/>
        </w:rPr>
        <w:t>Ing. Rostislav Lojda</w:t>
      </w:r>
    </w:p>
    <w:p w:rsidR="00966539" w:rsidRPr="000D5920" w:rsidRDefault="004105AC" w:rsidP="00966539">
      <w:pPr>
        <w:pStyle w:val="Bezseznamu1"/>
        <w:tabs>
          <w:tab w:val="center" w:pos="2268"/>
          <w:tab w:val="center" w:pos="6804"/>
        </w:tabs>
        <w:rPr>
          <w:rFonts w:ascii="Arial" w:eastAsia="Arial" w:hAnsi="Arial" w:cs="Arial"/>
        </w:rPr>
      </w:pPr>
      <w:r>
        <w:rPr>
          <w:rFonts w:ascii="Arial" w:eastAsia="Arial" w:hAnsi="Arial" w:cs="Arial"/>
        </w:rPr>
        <w:t>generální ředitel</w:t>
      </w:r>
      <w:r w:rsidR="00B64A95">
        <w:rPr>
          <w:rFonts w:ascii="Arial" w:eastAsia="Arial" w:hAnsi="Arial" w:cs="Arial"/>
        </w:rPr>
        <w:tab/>
        <w:t xml:space="preserve">                                                                              </w:t>
      </w:r>
      <w:proofErr w:type="spellStart"/>
      <w:r>
        <w:rPr>
          <w:rFonts w:ascii="Arial" w:eastAsia="Arial" w:hAnsi="Arial" w:cs="Arial"/>
        </w:rPr>
        <w:t>ředitel</w:t>
      </w:r>
      <w:proofErr w:type="spellEnd"/>
      <w:r>
        <w:rPr>
          <w:rFonts w:ascii="Arial" w:eastAsia="Arial" w:hAnsi="Arial" w:cs="Arial"/>
        </w:rPr>
        <w:t xml:space="preserve"> společnosti</w:t>
      </w:r>
    </w:p>
    <w:sectPr w:rsidR="00966539" w:rsidRPr="000D5920" w:rsidSect="00966539">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07" w:rsidRDefault="002B3007">
      <w:pPr>
        <w:spacing w:after="0" w:line="240" w:lineRule="auto"/>
      </w:pPr>
      <w:r>
        <w:separator/>
      </w:r>
    </w:p>
  </w:endnote>
  <w:endnote w:type="continuationSeparator" w:id="0">
    <w:p w:rsidR="002B3007" w:rsidRDefault="002B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7" w:rsidRDefault="002B3007" w:rsidP="0096653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751AD">
      <w:rPr>
        <w:rFonts w:ascii="Arial" w:hAnsi="Arial" w:cs="Arial"/>
        <w:noProof/>
        <w:sz w:val="16"/>
        <w:szCs w:val="16"/>
      </w:rPr>
      <w:t>3</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751AD">
      <w:rPr>
        <w:rFonts w:ascii="Arial" w:hAnsi="Arial" w:cs="Arial"/>
        <w:noProof/>
        <w:sz w:val="16"/>
        <w:szCs w:val="16"/>
      </w:rPr>
      <w:t>3</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7" w:rsidRDefault="002B3007" w:rsidP="00966539">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751AD">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751AD">
      <w:rPr>
        <w:rFonts w:ascii="Arial" w:hAnsi="Arial" w:cs="Arial"/>
        <w:noProof/>
        <w:sz w:val="16"/>
        <w:szCs w:val="16"/>
      </w:rPr>
      <w:t>3</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07" w:rsidRDefault="002B3007">
      <w:pPr>
        <w:spacing w:after="0" w:line="240" w:lineRule="auto"/>
      </w:pPr>
      <w:r>
        <w:separator/>
      </w:r>
    </w:p>
  </w:footnote>
  <w:footnote w:type="continuationSeparator" w:id="0">
    <w:p w:rsidR="002B3007" w:rsidRDefault="002B3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07" w:rsidRDefault="002B3007" w:rsidP="00966539">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66808"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212E434A">
      <w:numFmt w:val="bullet"/>
      <w:lvlText w:val="-"/>
      <w:lvlJc w:val="left"/>
      <w:pPr>
        <w:ind w:left="720" w:hanging="360"/>
      </w:pPr>
      <w:rPr>
        <w:rFonts w:ascii="Times New Roman" w:eastAsia="Times New Roman" w:hAnsi="Times New Roman" w:cs="Times New Roman" w:hint="default"/>
      </w:rPr>
    </w:lvl>
    <w:lvl w:ilvl="1" w:tplc="FD7042D2" w:tentative="1">
      <w:start w:val="1"/>
      <w:numFmt w:val="bullet"/>
      <w:lvlText w:val="o"/>
      <w:lvlJc w:val="left"/>
      <w:pPr>
        <w:ind w:left="1440" w:hanging="360"/>
      </w:pPr>
      <w:rPr>
        <w:rFonts w:ascii="Courier New" w:hAnsi="Courier New" w:cs="Courier New" w:hint="default"/>
      </w:rPr>
    </w:lvl>
    <w:lvl w:ilvl="2" w:tplc="BEEAB186" w:tentative="1">
      <w:start w:val="1"/>
      <w:numFmt w:val="bullet"/>
      <w:lvlText w:val=""/>
      <w:lvlJc w:val="left"/>
      <w:pPr>
        <w:ind w:left="2160" w:hanging="360"/>
      </w:pPr>
      <w:rPr>
        <w:rFonts w:ascii="Wingdings" w:hAnsi="Wingdings" w:hint="default"/>
      </w:rPr>
    </w:lvl>
    <w:lvl w:ilvl="3" w:tplc="FC3AFA38" w:tentative="1">
      <w:start w:val="1"/>
      <w:numFmt w:val="bullet"/>
      <w:lvlText w:val=""/>
      <w:lvlJc w:val="left"/>
      <w:pPr>
        <w:ind w:left="2880" w:hanging="360"/>
      </w:pPr>
      <w:rPr>
        <w:rFonts w:ascii="Symbol" w:hAnsi="Symbol" w:hint="default"/>
      </w:rPr>
    </w:lvl>
    <w:lvl w:ilvl="4" w:tplc="C8BC727A" w:tentative="1">
      <w:start w:val="1"/>
      <w:numFmt w:val="bullet"/>
      <w:lvlText w:val="o"/>
      <w:lvlJc w:val="left"/>
      <w:pPr>
        <w:ind w:left="3600" w:hanging="360"/>
      </w:pPr>
      <w:rPr>
        <w:rFonts w:ascii="Courier New" w:hAnsi="Courier New" w:cs="Courier New" w:hint="default"/>
      </w:rPr>
    </w:lvl>
    <w:lvl w:ilvl="5" w:tplc="159EC882" w:tentative="1">
      <w:start w:val="1"/>
      <w:numFmt w:val="bullet"/>
      <w:lvlText w:val=""/>
      <w:lvlJc w:val="left"/>
      <w:pPr>
        <w:ind w:left="4320" w:hanging="360"/>
      </w:pPr>
      <w:rPr>
        <w:rFonts w:ascii="Wingdings" w:hAnsi="Wingdings" w:hint="default"/>
      </w:rPr>
    </w:lvl>
    <w:lvl w:ilvl="6" w:tplc="989E73B6" w:tentative="1">
      <w:start w:val="1"/>
      <w:numFmt w:val="bullet"/>
      <w:lvlText w:val=""/>
      <w:lvlJc w:val="left"/>
      <w:pPr>
        <w:ind w:left="5040" w:hanging="360"/>
      </w:pPr>
      <w:rPr>
        <w:rFonts w:ascii="Symbol" w:hAnsi="Symbol" w:hint="default"/>
      </w:rPr>
    </w:lvl>
    <w:lvl w:ilvl="7" w:tplc="7A1AA090" w:tentative="1">
      <w:start w:val="1"/>
      <w:numFmt w:val="bullet"/>
      <w:lvlText w:val="o"/>
      <w:lvlJc w:val="left"/>
      <w:pPr>
        <w:ind w:left="5760" w:hanging="360"/>
      </w:pPr>
      <w:rPr>
        <w:rFonts w:ascii="Courier New" w:hAnsi="Courier New" w:cs="Courier New" w:hint="default"/>
      </w:rPr>
    </w:lvl>
    <w:lvl w:ilvl="8" w:tplc="5B6CA02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38CC3C38">
      <w:start w:val="1"/>
      <w:numFmt w:val="bullet"/>
      <w:lvlText w:val="-"/>
      <w:lvlJc w:val="left"/>
      <w:pPr>
        <w:ind w:left="1080" w:hanging="360"/>
      </w:pPr>
      <w:rPr>
        <w:rFonts w:ascii="Arial" w:eastAsia="Arial" w:hAnsi="Arial" w:cs="Arial" w:hint="default"/>
        <w:i w:val="0"/>
      </w:rPr>
    </w:lvl>
    <w:lvl w:ilvl="1" w:tplc="9CB4244C" w:tentative="1">
      <w:start w:val="1"/>
      <w:numFmt w:val="bullet"/>
      <w:lvlText w:val="o"/>
      <w:lvlJc w:val="left"/>
      <w:pPr>
        <w:ind w:left="1800" w:hanging="360"/>
      </w:pPr>
      <w:rPr>
        <w:rFonts w:ascii="Courier New" w:hAnsi="Courier New" w:cs="Courier New" w:hint="default"/>
      </w:rPr>
    </w:lvl>
    <w:lvl w:ilvl="2" w:tplc="EC0AF11A" w:tentative="1">
      <w:start w:val="1"/>
      <w:numFmt w:val="bullet"/>
      <w:lvlText w:val=""/>
      <w:lvlJc w:val="left"/>
      <w:pPr>
        <w:ind w:left="2520" w:hanging="360"/>
      </w:pPr>
      <w:rPr>
        <w:rFonts w:ascii="Wingdings" w:hAnsi="Wingdings" w:hint="default"/>
      </w:rPr>
    </w:lvl>
    <w:lvl w:ilvl="3" w:tplc="1292A700" w:tentative="1">
      <w:start w:val="1"/>
      <w:numFmt w:val="bullet"/>
      <w:lvlText w:val=""/>
      <w:lvlJc w:val="left"/>
      <w:pPr>
        <w:ind w:left="3240" w:hanging="360"/>
      </w:pPr>
      <w:rPr>
        <w:rFonts w:ascii="Symbol" w:hAnsi="Symbol" w:hint="default"/>
      </w:rPr>
    </w:lvl>
    <w:lvl w:ilvl="4" w:tplc="40E870F0" w:tentative="1">
      <w:start w:val="1"/>
      <w:numFmt w:val="bullet"/>
      <w:lvlText w:val="o"/>
      <w:lvlJc w:val="left"/>
      <w:pPr>
        <w:ind w:left="3960" w:hanging="360"/>
      </w:pPr>
      <w:rPr>
        <w:rFonts w:ascii="Courier New" w:hAnsi="Courier New" w:cs="Courier New" w:hint="default"/>
      </w:rPr>
    </w:lvl>
    <w:lvl w:ilvl="5" w:tplc="20CCB28A" w:tentative="1">
      <w:start w:val="1"/>
      <w:numFmt w:val="bullet"/>
      <w:lvlText w:val=""/>
      <w:lvlJc w:val="left"/>
      <w:pPr>
        <w:ind w:left="4680" w:hanging="360"/>
      </w:pPr>
      <w:rPr>
        <w:rFonts w:ascii="Wingdings" w:hAnsi="Wingdings" w:hint="default"/>
      </w:rPr>
    </w:lvl>
    <w:lvl w:ilvl="6" w:tplc="C7048B04" w:tentative="1">
      <w:start w:val="1"/>
      <w:numFmt w:val="bullet"/>
      <w:lvlText w:val=""/>
      <w:lvlJc w:val="left"/>
      <w:pPr>
        <w:ind w:left="5400" w:hanging="360"/>
      </w:pPr>
      <w:rPr>
        <w:rFonts w:ascii="Symbol" w:hAnsi="Symbol" w:hint="default"/>
      </w:rPr>
    </w:lvl>
    <w:lvl w:ilvl="7" w:tplc="BBCAD9F2" w:tentative="1">
      <w:start w:val="1"/>
      <w:numFmt w:val="bullet"/>
      <w:lvlText w:val="o"/>
      <w:lvlJc w:val="left"/>
      <w:pPr>
        <w:ind w:left="6120" w:hanging="360"/>
      </w:pPr>
      <w:rPr>
        <w:rFonts w:ascii="Courier New" w:hAnsi="Courier New" w:cs="Courier New" w:hint="default"/>
      </w:rPr>
    </w:lvl>
    <w:lvl w:ilvl="8" w:tplc="914A4E20"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2102CE96">
      <w:start w:val="1"/>
      <w:numFmt w:val="decimal"/>
      <w:lvlText w:val="%1)"/>
      <w:lvlJc w:val="left"/>
      <w:pPr>
        <w:ind w:left="1080" w:hanging="360"/>
      </w:pPr>
      <w:rPr>
        <w:rFonts w:hint="default"/>
        <w:i w:val="0"/>
      </w:rPr>
    </w:lvl>
    <w:lvl w:ilvl="1" w:tplc="FE6284A4" w:tentative="1">
      <w:start w:val="1"/>
      <w:numFmt w:val="lowerLetter"/>
      <w:lvlText w:val="%2."/>
      <w:lvlJc w:val="left"/>
      <w:pPr>
        <w:ind w:left="1800" w:hanging="360"/>
      </w:pPr>
    </w:lvl>
    <w:lvl w:ilvl="2" w:tplc="E7F0994E" w:tentative="1">
      <w:start w:val="1"/>
      <w:numFmt w:val="lowerRoman"/>
      <w:lvlText w:val="%3."/>
      <w:lvlJc w:val="right"/>
      <w:pPr>
        <w:ind w:left="2520" w:hanging="180"/>
      </w:pPr>
    </w:lvl>
    <w:lvl w:ilvl="3" w:tplc="CC209766" w:tentative="1">
      <w:start w:val="1"/>
      <w:numFmt w:val="decimal"/>
      <w:lvlText w:val="%4."/>
      <w:lvlJc w:val="left"/>
      <w:pPr>
        <w:ind w:left="3240" w:hanging="360"/>
      </w:pPr>
    </w:lvl>
    <w:lvl w:ilvl="4" w:tplc="973A1F3A" w:tentative="1">
      <w:start w:val="1"/>
      <w:numFmt w:val="lowerLetter"/>
      <w:lvlText w:val="%5."/>
      <w:lvlJc w:val="left"/>
      <w:pPr>
        <w:ind w:left="3960" w:hanging="360"/>
      </w:pPr>
    </w:lvl>
    <w:lvl w:ilvl="5" w:tplc="36C45004" w:tentative="1">
      <w:start w:val="1"/>
      <w:numFmt w:val="lowerRoman"/>
      <w:lvlText w:val="%6."/>
      <w:lvlJc w:val="right"/>
      <w:pPr>
        <w:ind w:left="4680" w:hanging="180"/>
      </w:pPr>
    </w:lvl>
    <w:lvl w:ilvl="6" w:tplc="38BCF002" w:tentative="1">
      <w:start w:val="1"/>
      <w:numFmt w:val="decimal"/>
      <w:lvlText w:val="%7."/>
      <w:lvlJc w:val="left"/>
      <w:pPr>
        <w:ind w:left="5400" w:hanging="360"/>
      </w:pPr>
    </w:lvl>
    <w:lvl w:ilvl="7" w:tplc="1FCAD22E" w:tentative="1">
      <w:start w:val="1"/>
      <w:numFmt w:val="lowerLetter"/>
      <w:lvlText w:val="%8."/>
      <w:lvlJc w:val="left"/>
      <w:pPr>
        <w:ind w:left="6120" w:hanging="360"/>
      </w:pPr>
    </w:lvl>
    <w:lvl w:ilvl="8" w:tplc="E8405C12" w:tentative="1">
      <w:start w:val="1"/>
      <w:numFmt w:val="lowerRoman"/>
      <w:lvlText w:val="%9."/>
      <w:lvlJc w:val="right"/>
      <w:pPr>
        <w:ind w:left="6840" w:hanging="180"/>
      </w:pPr>
    </w:lvl>
  </w:abstractNum>
  <w:abstractNum w:abstractNumId="4">
    <w:nsid w:val="4C7039AD"/>
    <w:multiLevelType w:val="hybridMultilevel"/>
    <w:tmpl w:val="F31AE358"/>
    <w:lvl w:ilvl="0" w:tplc="A7085440">
      <w:start w:val="1"/>
      <w:numFmt w:val="decimal"/>
      <w:lvlText w:val="%1)"/>
      <w:lvlJc w:val="left"/>
      <w:pPr>
        <w:ind w:left="720" w:hanging="360"/>
      </w:pPr>
      <w:rPr>
        <w:rFonts w:hint="default"/>
        <w:i w:val="0"/>
      </w:rPr>
    </w:lvl>
    <w:lvl w:ilvl="1" w:tplc="98DE1424" w:tentative="1">
      <w:start w:val="1"/>
      <w:numFmt w:val="lowerLetter"/>
      <w:lvlText w:val="%2."/>
      <w:lvlJc w:val="left"/>
      <w:pPr>
        <w:ind w:left="1440" w:hanging="360"/>
      </w:pPr>
    </w:lvl>
    <w:lvl w:ilvl="2" w:tplc="250EF2B0" w:tentative="1">
      <w:start w:val="1"/>
      <w:numFmt w:val="lowerRoman"/>
      <w:lvlText w:val="%3."/>
      <w:lvlJc w:val="right"/>
      <w:pPr>
        <w:ind w:left="2160" w:hanging="180"/>
      </w:pPr>
    </w:lvl>
    <w:lvl w:ilvl="3" w:tplc="DA26838A" w:tentative="1">
      <w:start w:val="1"/>
      <w:numFmt w:val="decimal"/>
      <w:lvlText w:val="%4."/>
      <w:lvlJc w:val="left"/>
      <w:pPr>
        <w:ind w:left="2880" w:hanging="360"/>
      </w:pPr>
    </w:lvl>
    <w:lvl w:ilvl="4" w:tplc="E3525D9C" w:tentative="1">
      <w:start w:val="1"/>
      <w:numFmt w:val="lowerLetter"/>
      <w:lvlText w:val="%5."/>
      <w:lvlJc w:val="left"/>
      <w:pPr>
        <w:ind w:left="3600" w:hanging="360"/>
      </w:pPr>
    </w:lvl>
    <w:lvl w:ilvl="5" w:tplc="8F1004DE" w:tentative="1">
      <w:start w:val="1"/>
      <w:numFmt w:val="lowerRoman"/>
      <w:lvlText w:val="%6."/>
      <w:lvlJc w:val="right"/>
      <w:pPr>
        <w:ind w:left="4320" w:hanging="180"/>
      </w:pPr>
    </w:lvl>
    <w:lvl w:ilvl="6" w:tplc="3C366024" w:tentative="1">
      <w:start w:val="1"/>
      <w:numFmt w:val="decimal"/>
      <w:lvlText w:val="%7."/>
      <w:lvlJc w:val="left"/>
      <w:pPr>
        <w:ind w:left="5040" w:hanging="360"/>
      </w:pPr>
    </w:lvl>
    <w:lvl w:ilvl="7" w:tplc="CA9445F6" w:tentative="1">
      <w:start w:val="1"/>
      <w:numFmt w:val="lowerLetter"/>
      <w:lvlText w:val="%8."/>
      <w:lvlJc w:val="left"/>
      <w:pPr>
        <w:ind w:left="5760" w:hanging="360"/>
      </w:pPr>
    </w:lvl>
    <w:lvl w:ilvl="8" w:tplc="763C669C"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D6840246">
      <w:start w:val="1"/>
      <w:numFmt w:val="lowerLetter"/>
      <w:lvlText w:val="%1)"/>
      <w:lvlJc w:val="left"/>
      <w:pPr>
        <w:ind w:left="1287" w:hanging="360"/>
      </w:pPr>
      <w:rPr>
        <w:rFonts w:cs="Times New Roman"/>
        <w:b w:val="0"/>
        <w:i w:val="0"/>
        <w:sz w:val="20"/>
        <w:szCs w:val="20"/>
      </w:rPr>
    </w:lvl>
    <w:lvl w:ilvl="1" w:tplc="8E605F2E">
      <w:start w:val="1"/>
      <w:numFmt w:val="lowerLetter"/>
      <w:lvlText w:val="%2."/>
      <w:lvlJc w:val="left"/>
      <w:pPr>
        <w:ind w:left="2007" w:hanging="360"/>
      </w:pPr>
    </w:lvl>
    <w:lvl w:ilvl="2" w:tplc="E63C4918">
      <w:start w:val="1"/>
      <w:numFmt w:val="lowerRoman"/>
      <w:lvlText w:val="%3."/>
      <w:lvlJc w:val="right"/>
      <w:pPr>
        <w:ind w:left="2727" w:hanging="180"/>
      </w:pPr>
    </w:lvl>
    <w:lvl w:ilvl="3" w:tplc="8B0CE306">
      <w:start w:val="1"/>
      <w:numFmt w:val="decimal"/>
      <w:lvlText w:val="%4."/>
      <w:lvlJc w:val="left"/>
      <w:pPr>
        <w:ind w:left="3447" w:hanging="360"/>
      </w:pPr>
    </w:lvl>
    <w:lvl w:ilvl="4" w:tplc="E8362378">
      <w:start w:val="1"/>
      <w:numFmt w:val="lowerLetter"/>
      <w:lvlText w:val="%5."/>
      <w:lvlJc w:val="left"/>
      <w:pPr>
        <w:ind w:left="4167" w:hanging="360"/>
      </w:pPr>
    </w:lvl>
    <w:lvl w:ilvl="5" w:tplc="18F86A22">
      <w:start w:val="1"/>
      <w:numFmt w:val="lowerRoman"/>
      <w:lvlText w:val="%6."/>
      <w:lvlJc w:val="right"/>
      <w:pPr>
        <w:ind w:left="4887" w:hanging="180"/>
      </w:pPr>
    </w:lvl>
    <w:lvl w:ilvl="6" w:tplc="379852BE">
      <w:start w:val="1"/>
      <w:numFmt w:val="decimal"/>
      <w:lvlText w:val="%7."/>
      <w:lvlJc w:val="left"/>
      <w:pPr>
        <w:ind w:left="5607" w:hanging="360"/>
      </w:pPr>
    </w:lvl>
    <w:lvl w:ilvl="7" w:tplc="D8224764">
      <w:start w:val="1"/>
      <w:numFmt w:val="lowerLetter"/>
      <w:lvlText w:val="%8."/>
      <w:lvlJc w:val="left"/>
      <w:pPr>
        <w:ind w:left="6327" w:hanging="360"/>
      </w:pPr>
    </w:lvl>
    <w:lvl w:ilvl="8" w:tplc="41304892">
      <w:start w:val="1"/>
      <w:numFmt w:val="lowerRoman"/>
      <w:lvlText w:val="%9."/>
      <w:lvlJc w:val="right"/>
      <w:pPr>
        <w:ind w:left="7047" w:hanging="180"/>
      </w:pPr>
    </w:lvl>
  </w:abstractNum>
  <w:abstractNum w:abstractNumId="12">
    <w:nsid w:val="70716C38"/>
    <w:multiLevelType w:val="hybridMultilevel"/>
    <w:tmpl w:val="884A2A1C"/>
    <w:lvl w:ilvl="0" w:tplc="7FAC8DF4">
      <w:numFmt w:val="bullet"/>
      <w:lvlText w:val="-"/>
      <w:lvlJc w:val="left"/>
      <w:pPr>
        <w:ind w:left="405" w:hanging="360"/>
      </w:pPr>
      <w:rPr>
        <w:rFonts w:ascii="Times New Roman" w:eastAsia="Times New Roman" w:hAnsi="Times New Roman" w:cs="Times New Roman" w:hint="default"/>
      </w:rPr>
    </w:lvl>
    <w:lvl w:ilvl="1" w:tplc="358249FA" w:tentative="1">
      <w:start w:val="1"/>
      <w:numFmt w:val="bullet"/>
      <w:lvlText w:val="o"/>
      <w:lvlJc w:val="left"/>
      <w:pPr>
        <w:ind w:left="1125" w:hanging="360"/>
      </w:pPr>
      <w:rPr>
        <w:rFonts w:ascii="Courier New" w:hAnsi="Courier New" w:cs="Courier New" w:hint="default"/>
      </w:rPr>
    </w:lvl>
    <w:lvl w:ilvl="2" w:tplc="4C1C3A88" w:tentative="1">
      <w:start w:val="1"/>
      <w:numFmt w:val="bullet"/>
      <w:lvlText w:val=""/>
      <w:lvlJc w:val="left"/>
      <w:pPr>
        <w:ind w:left="1845" w:hanging="360"/>
      </w:pPr>
      <w:rPr>
        <w:rFonts w:ascii="Wingdings" w:hAnsi="Wingdings" w:hint="default"/>
      </w:rPr>
    </w:lvl>
    <w:lvl w:ilvl="3" w:tplc="D7FEA6C6" w:tentative="1">
      <w:start w:val="1"/>
      <w:numFmt w:val="bullet"/>
      <w:lvlText w:val=""/>
      <w:lvlJc w:val="left"/>
      <w:pPr>
        <w:ind w:left="2565" w:hanging="360"/>
      </w:pPr>
      <w:rPr>
        <w:rFonts w:ascii="Symbol" w:hAnsi="Symbol" w:hint="default"/>
      </w:rPr>
    </w:lvl>
    <w:lvl w:ilvl="4" w:tplc="738087F0" w:tentative="1">
      <w:start w:val="1"/>
      <w:numFmt w:val="bullet"/>
      <w:lvlText w:val="o"/>
      <w:lvlJc w:val="left"/>
      <w:pPr>
        <w:ind w:left="3285" w:hanging="360"/>
      </w:pPr>
      <w:rPr>
        <w:rFonts w:ascii="Courier New" w:hAnsi="Courier New" w:cs="Courier New" w:hint="default"/>
      </w:rPr>
    </w:lvl>
    <w:lvl w:ilvl="5" w:tplc="8BEA180A" w:tentative="1">
      <w:start w:val="1"/>
      <w:numFmt w:val="bullet"/>
      <w:lvlText w:val=""/>
      <w:lvlJc w:val="left"/>
      <w:pPr>
        <w:ind w:left="4005" w:hanging="360"/>
      </w:pPr>
      <w:rPr>
        <w:rFonts w:ascii="Wingdings" w:hAnsi="Wingdings" w:hint="default"/>
      </w:rPr>
    </w:lvl>
    <w:lvl w:ilvl="6" w:tplc="A4A61CAE" w:tentative="1">
      <w:start w:val="1"/>
      <w:numFmt w:val="bullet"/>
      <w:lvlText w:val=""/>
      <w:lvlJc w:val="left"/>
      <w:pPr>
        <w:ind w:left="4725" w:hanging="360"/>
      </w:pPr>
      <w:rPr>
        <w:rFonts w:ascii="Symbol" w:hAnsi="Symbol" w:hint="default"/>
      </w:rPr>
    </w:lvl>
    <w:lvl w:ilvl="7" w:tplc="B07649DC" w:tentative="1">
      <w:start w:val="1"/>
      <w:numFmt w:val="bullet"/>
      <w:lvlText w:val="o"/>
      <w:lvlJc w:val="left"/>
      <w:pPr>
        <w:ind w:left="5445" w:hanging="360"/>
      </w:pPr>
      <w:rPr>
        <w:rFonts w:ascii="Courier New" w:hAnsi="Courier New" w:cs="Courier New" w:hint="default"/>
      </w:rPr>
    </w:lvl>
    <w:lvl w:ilvl="8" w:tplc="FDA4366C"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A08E00EA">
      <w:numFmt w:val="bullet"/>
      <w:lvlText w:val="-"/>
      <w:lvlJc w:val="left"/>
      <w:pPr>
        <w:ind w:left="720" w:hanging="360"/>
      </w:pPr>
      <w:rPr>
        <w:rFonts w:ascii="Arial" w:eastAsia="Arial" w:hAnsi="Arial" w:cs="Arial" w:hint="default"/>
      </w:rPr>
    </w:lvl>
    <w:lvl w:ilvl="1" w:tplc="57164DF4" w:tentative="1">
      <w:start w:val="1"/>
      <w:numFmt w:val="bullet"/>
      <w:lvlText w:val="o"/>
      <w:lvlJc w:val="left"/>
      <w:pPr>
        <w:ind w:left="1440" w:hanging="360"/>
      </w:pPr>
      <w:rPr>
        <w:rFonts w:ascii="Courier New" w:hAnsi="Courier New" w:cs="Courier New" w:hint="default"/>
      </w:rPr>
    </w:lvl>
    <w:lvl w:ilvl="2" w:tplc="F79CA080" w:tentative="1">
      <w:start w:val="1"/>
      <w:numFmt w:val="bullet"/>
      <w:lvlText w:val=""/>
      <w:lvlJc w:val="left"/>
      <w:pPr>
        <w:ind w:left="2160" w:hanging="360"/>
      </w:pPr>
      <w:rPr>
        <w:rFonts w:ascii="Wingdings" w:hAnsi="Wingdings" w:hint="default"/>
      </w:rPr>
    </w:lvl>
    <w:lvl w:ilvl="3" w:tplc="DFA44178" w:tentative="1">
      <w:start w:val="1"/>
      <w:numFmt w:val="bullet"/>
      <w:lvlText w:val=""/>
      <w:lvlJc w:val="left"/>
      <w:pPr>
        <w:ind w:left="2880" w:hanging="360"/>
      </w:pPr>
      <w:rPr>
        <w:rFonts w:ascii="Symbol" w:hAnsi="Symbol" w:hint="default"/>
      </w:rPr>
    </w:lvl>
    <w:lvl w:ilvl="4" w:tplc="0554DF30" w:tentative="1">
      <w:start w:val="1"/>
      <w:numFmt w:val="bullet"/>
      <w:lvlText w:val="o"/>
      <w:lvlJc w:val="left"/>
      <w:pPr>
        <w:ind w:left="3600" w:hanging="360"/>
      </w:pPr>
      <w:rPr>
        <w:rFonts w:ascii="Courier New" w:hAnsi="Courier New" w:cs="Courier New" w:hint="default"/>
      </w:rPr>
    </w:lvl>
    <w:lvl w:ilvl="5" w:tplc="F0FA4B00" w:tentative="1">
      <w:start w:val="1"/>
      <w:numFmt w:val="bullet"/>
      <w:lvlText w:val=""/>
      <w:lvlJc w:val="left"/>
      <w:pPr>
        <w:ind w:left="4320" w:hanging="360"/>
      </w:pPr>
      <w:rPr>
        <w:rFonts w:ascii="Wingdings" w:hAnsi="Wingdings" w:hint="default"/>
      </w:rPr>
    </w:lvl>
    <w:lvl w:ilvl="6" w:tplc="9F38A1D8" w:tentative="1">
      <w:start w:val="1"/>
      <w:numFmt w:val="bullet"/>
      <w:lvlText w:val=""/>
      <w:lvlJc w:val="left"/>
      <w:pPr>
        <w:ind w:left="5040" w:hanging="360"/>
      </w:pPr>
      <w:rPr>
        <w:rFonts w:ascii="Symbol" w:hAnsi="Symbol" w:hint="default"/>
      </w:rPr>
    </w:lvl>
    <w:lvl w:ilvl="7" w:tplc="703065D0" w:tentative="1">
      <w:start w:val="1"/>
      <w:numFmt w:val="bullet"/>
      <w:lvlText w:val="o"/>
      <w:lvlJc w:val="left"/>
      <w:pPr>
        <w:ind w:left="5760" w:hanging="360"/>
      </w:pPr>
      <w:rPr>
        <w:rFonts w:ascii="Courier New" w:hAnsi="Courier New" w:cs="Courier New" w:hint="default"/>
      </w:rPr>
    </w:lvl>
    <w:lvl w:ilvl="8" w:tplc="64F4855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65"/>
    <w:rsid w:val="00020A8C"/>
    <w:rsid w:val="000453C1"/>
    <w:rsid w:val="000E0D36"/>
    <w:rsid w:val="00195941"/>
    <w:rsid w:val="002B3007"/>
    <w:rsid w:val="002C7E48"/>
    <w:rsid w:val="002E6DB5"/>
    <w:rsid w:val="003455E0"/>
    <w:rsid w:val="00372C79"/>
    <w:rsid w:val="004105AC"/>
    <w:rsid w:val="00612DFB"/>
    <w:rsid w:val="007318BE"/>
    <w:rsid w:val="007438DC"/>
    <w:rsid w:val="0086494D"/>
    <w:rsid w:val="0089707B"/>
    <w:rsid w:val="008A0EE8"/>
    <w:rsid w:val="00952A26"/>
    <w:rsid w:val="00966539"/>
    <w:rsid w:val="00A71664"/>
    <w:rsid w:val="00A948C9"/>
    <w:rsid w:val="00AA0732"/>
    <w:rsid w:val="00B637EB"/>
    <w:rsid w:val="00B64A95"/>
    <w:rsid w:val="00BF5B2A"/>
    <w:rsid w:val="00C262B4"/>
    <w:rsid w:val="00CC35CB"/>
    <w:rsid w:val="00CE218B"/>
    <w:rsid w:val="00E1460E"/>
    <w:rsid w:val="00E751AD"/>
    <w:rsid w:val="00EA0765"/>
    <w:rsid w:val="00ED40FF"/>
    <w:rsid w:val="00F41F58"/>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f.popule@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jda@silnicnilaborato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8C0E3B04.dotm</Template>
  <TotalTime>1</TotalTime>
  <Pages>3</Pages>
  <Words>731</Words>
  <Characters>4315</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2017-02-23T07:30:00Z</cp:lastPrinted>
  <dcterms:created xsi:type="dcterms:W3CDTF">2017-02-23T07:31:00Z</dcterms:created>
  <dcterms:modified xsi:type="dcterms:W3CDTF">2017-02-23T07:31:00Z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