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EA5CF" w14:textId="77777777" w:rsidR="00F9218C" w:rsidRDefault="00DB1D92">
      <w:pPr>
        <w:jc w:val="center"/>
        <w:rPr>
          <w:sz w:val="2"/>
          <w:szCs w:val="2"/>
        </w:rPr>
      </w:pPr>
      <w:r>
        <w:rPr>
          <w:noProof/>
        </w:rPr>
        <w:drawing>
          <wp:inline distT="0" distB="0" distL="0" distR="0" wp14:anchorId="5935FE92" wp14:editId="07741D6E">
            <wp:extent cx="548640" cy="29845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548640" cy="298450"/>
                    </a:xfrm>
                    <a:prstGeom prst="rect">
                      <a:avLst/>
                    </a:prstGeom>
                  </pic:spPr>
                </pic:pic>
              </a:graphicData>
            </a:graphic>
          </wp:inline>
        </w:drawing>
      </w:r>
    </w:p>
    <w:p w14:paraId="318BAB40" w14:textId="77777777" w:rsidR="00F9218C" w:rsidRDefault="00F9218C">
      <w:pPr>
        <w:spacing w:after="79" w:line="1" w:lineRule="exact"/>
      </w:pPr>
    </w:p>
    <w:p w14:paraId="563580CD" w14:textId="77777777" w:rsidR="00F9218C" w:rsidRDefault="00DB1D92">
      <w:pPr>
        <w:pStyle w:val="Zkladntext20"/>
        <w:spacing w:after="0"/>
        <w:jc w:val="right"/>
      </w:pPr>
      <w:r>
        <w:t>MINISTERSTVO</w:t>
      </w:r>
    </w:p>
    <w:p w14:paraId="5D9B2E69" w14:textId="77777777" w:rsidR="00F9218C" w:rsidRDefault="00DB1D92">
      <w:pPr>
        <w:pStyle w:val="Zkladntext20"/>
        <w:spacing w:after="640"/>
        <w:jc w:val="right"/>
      </w:pPr>
      <w:r>
        <w:t>PRŮMYSLU A OBCHODU</w:t>
      </w:r>
    </w:p>
    <w:p w14:paraId="2550483D" w14:textId="77777777" w:rsidR="00F9218C" w:rsidRDefault="00DB1D92">
      <w:pPr>
        <w:pStyle w:val="Nadpis30"/>
        <w:keepNext/>
        <w:keepLines/>
      </w:pPr>
      <w:bookmarkStart w:id="0" w:name="bookmark0"/>
      <w:bookmarkStart w:id="1" w:name="bookmark1"/>
      <w:bookmarkStart w:id="2" w:name="bookmark2"/>
      <w:r>
        <w:t>SMLOUVA O SPOLUPRÁCI NA ŘEŠENÍ PROJEKTU OP PIK-APLIKACE</w:t>
      </w:r>
      <w:r>
        <w:br/>
        <w:t>„Dálkový odečet dopravního značení pro (autonomní) vozidla pomocí</w:t>
      </w:r>
      <w:r>
        <w:br/>
        <w:t>technologie RFID."</w:t>
      </w:r>
      <w:bookmarkEnd w:id="0"/>
      <w:bookmarkEnd w:id="1"/>
      <w:bookmarkEnd w:id="2"/>
    </w:p>
    <w:p w14:paraId="13F01AB0" w14:textId="77777777" w:rsidR="00F9218C" w:rsidRDefault="00DB1D92">
      <w:pPr>
        <w:pStyle w:val="Nadpis50"/>
        <w:keepNext/>
        <w:keepLines/>
        <w:spacing w:after="360"/>
      </w:pPr>
      <w:bookmarkStart w:id="3" w:name="bookmark3"/>
      <w:bookmarkStart w:id="4" w:name="bookmark4"/>
      <w:bookmarkStart w:id="5" w:name="bookmark5"/>
      <w:r>
        <w:t>Smluvní strany:</w:t>
      </w:r>
      <w:bookmarkEnd w:id="3"/>
      <w:bookmarkEnd w:id="4"/>
      <w:bookmarkEnd w:id="5"/>
    </w:p>
    <w:p w14:paraId="7D3C9332" w14:textId="77777777" w:rsidR="00F9218C" w:rsidRDefault="00DB1D92">
      <w:pPr>
        <w:pStyle w:val="Titulektabulky0"/>
        <w:ind w:left="10"/>
      </w:pPr>
      <w:r>
        <w:t>1. Příjemce dotace</w:t>
      </w:r>
    </w:p>
    <w:tbl>
      <w:tblPr>
        <w:tblOverlap w:val="never"/>
        <w:tblW w:w="0" w:type="auto"/>
        <w:tblLayout w:type="fixed"/>
        <w:tblCellMar>
          <w:left w:w="10" w:type="dxa"/>
          <w:right w:w="10" w:type="dxa"/>
        </w:tblCellMar>
        <w:tblLook w:val="0000" w:firstRow="0" w:lastRow="0" w:firstColumn="0" w:lastColumn="0" w:noHBand="0" w:noVBand="0"/>
      </w:tblPr>
      <w:tblGrid>
        <w:gridCol w:w="1416"/>
        <w:gridCol w:w="4104"/>
      </w:tblGrid>
      <w:tr w:rsidR="00F9218C" w14:paraId="5DD40BB8" w14:textId="77777777">
        <w:trPr>
          <w:trHeight w:hRule="exact" w:val="245"/>
        </w:trPr>
        <w:tc>
          <w:tcPr>
            <w:tcW w:w="1416" w:type="dxa"/>
            <w:shd w:val="clear" w:color="auto" w:fill="FFFFFF"/>
          </w:tcPr>
          <w:p w14:paraId="17E7ED63" w14:textId="77777777" w:rsidR="00F9218C" w:rsidRDefault="00DB1D92">
            <w:pPr>
              <w:pStyle w:val="Jin0"/>
              <w:spacing w:line="240" w:lineRule="auto"/>
            </w:pPr>
            <w:r>
              <w:rPr>
                <w:color w:val="000000"/>
              </w:rPr>
              <w:t>Název:</w:t>
            </w:r>
          </w:p>
        </w:tc>
        <w:tc>
          <w:tcPr>
            <w:tcW w:w="4104" w:type="dxa"/>
            <w:shd w:val="clear" w:color="auto" w:fill="FFFFFF"/>
          </w:tcPr>
          <w:p w14:paraId="378AAB22" w14:textId="77777777" w:rsidR="00F9218C" w:rsidRDefault="00DB1D92">
            <w:pPr>
              <w:pStyle w:val="Jin0"/>
              <w:spacing w:line="240" w:lineRule="auto"/>
            </w:pPr>
            <w:r>
              <w:rPr>
                <w:color w:val="000000"/>
              </w:rPr>
              <w:t>SCANLOCK CZ, spol. s r.o.</w:t>
            </w:r>
          </w:p>
        </w:tc>
      </w:tr>
      <w:tr w:rsidR="00F9218C" w14:paraId="5F5FFAC1" w14:textId="77777777">
        <w:trPr>
          <w:trHeight w:hRule="exact" w:val="269"/>
        </w:trPr>
        <w:tc>
          <w:tcPr>
            <w:tcW w:w="1416" w:type="dxa"/>
            <w:shd w:val="clear" w:color="auto" w:fill="FFFFFF"/>
            <w:vAlign w:val="bottom"/>
          </w:tcPr>
          <w:p w14:paraId="2AD27FEA" w14:textId="77777777" w:rsidR="00F9218C" w:rsidRDefault="00DB1D92">
            <w:pPr>
              <w:pStyle w:val="Jin0"/>
              <w:spacing w:line="240" w:lineRule="auto"/>
            </w:pPr>
            <w:r>
              <w:rPr>
                <w:color w:val="000000"/>
              </w:rPr>
              <w:t>se sídlem:</w:t>
            </w:r>
          </w:p>
        </w:tc>
        <w:tc>
          <w:tcPr>
            <w:tcW w:w="4104" w:type="dxa"/>
            <w:shd w:val="clear" w:color="auto" w:fill="FFFFFF"/>
            <w:vAlign w:val="bottom"/>
          </w:tcPr>
          <w:p w14:paraId="68820753" w14:textId="77777777" w:rsidR="00F9218C" w:rsidRDefault="00DB1D92">
            <w:pPr>
              <w:pStyle w:val="Jin0"/>
              <w:spacing w:line="240" w:lineRule="auto"/>
            </w:pPr>
            <w:r>
              <w:t>Jundrovská 617/44, 624 00 Brno</w:t>
            </w:r>
          </w:p>
        </w:tc>
      </w:tr>
      <w:tr w:rsidR="00F9218C" w14:paraId="579E4C2B" w14:textId="77777777">
        <w:trPr>
          <w:trHeight w:hRule="exact" w:val="538"/>
        </w:trPr>
        <w:tc>
          <w:tcPr>
            <w:tcW w:w="1416" w:type="dxa"/>
            <w:shd w:val="clear" w:color="auto" w:fill="FFFFFF"/>
          </w:tcPr>
          <w:p w14:paraId="0023A4C5" w14:textId="77777777" w:rsidR="00F9218C" w:rsidRDefault="00DB1D92">
            <w:pPr>
              <w:pStyle w:val="Jin0"/>
              <w:spacing w:line="240" w:lineRule="auto"/>
            </w:pPr>
            <w:r>
              <w:rPr>
                <w:color w:val="000000"/>
              </w:rPr>
              <w:t>IČ:</w:t>
            </w:r>
          </w:p>
          <w:p w14:paraId="7274C732" w14:textId="77777777" w:rsidR="00F9218C" w:rsidRDefault="00DB1D92">
            <w:pPr>
              <w:pStyle w:val="Jin0"/>
              <w:spacing w:line="240" w:lineRule="auto"/>
            </w:pPr>
            <w:r>
              <w:rPr>
                <w:color w:val="000000"/>
              </w:rPr>
              <w:t>DIČ:</w:t>
            </w:r>
          </w:p>
        </w:tc>
        <w:tc>
          <w:tcPr>
            <w:tcW w:w="4104" w:type="dxa"/>
            <w:shd w:val="clear" w:color="auto" w:fill="FFFFFF"/>
          </w:tcPr>
          <w:p w14:paraId="050ABAC3" w14:textId="77777777" w:rsidR="00F9218C" w:rsidRDefault="00DB1D92">
            <w:pPr>
              <w:pStyle w:val="Jin0"/>
              <w:spacing w:line="240" w:lineRule="auto"/>
              <w:jc w:val="both"/>
            </w:pPr>
            <w:r>
              <w:rPr>
                <w:color w:val="000000"/>
              </w:rPr>
              <w:t>03233341</w:t>
            </w:r>
          </w:p>
          <w:p w14:paraId="07AB746E" w14:textId="77777777" w:rsidR="00F9218C" w:rsidRDefault="00DB1D92">
            <w:pPr>
              <w:pStyle w:val="Jin0"/>
              <w:spacing w:line="240" w:lineRule="auto"/>
              <w:jc w:val="both"/>
            </w:pPr>
            <w:r>
              <w:rPr>
                <w:color w:val="000000"/>
              </w:rPr>
              <w:t>CZ03233341</w:t>
            </w:r>
          </w:p>
        </w:tc>
      </w:tr>
      <w:tr w:rsidR="00F9218C" w14:paraId="02D9F920" w14:textId="77777777">
        <w:trPr>
          <w:trHeight w:hRule="exact" w:val="269"/>
        </w:trPr>
        <w:tc>
          <w:tcPr>
            <w:tcW w:w="1416" w:type="dxa"/>
            <w:shd w:val="clear" w:color="auto" w:fill="FFFFFF"/>
            <w:vAlign w:val="bottom"/>
          </w:tcPr>
          <w:p w14:paraId="6EDCEDE7" w14:textId="77777777" w:rsidR="00F9218C" w:rsidRDefault="00DB1D92">
            <w:pPr>
              <w:pStyle w:val="Jin0"/>
              <w:spacing w:line="240" w:lineRule="auto"/>
            </w:pPr>
            <w:r>
              <w:rPr>
                <w:color w:val="000000"/>
              </w:rPr>
              <w:t>Bank, spojení:</w:t>
            </w:r>
          </w:p>
        </w:tc>
        <w:tc>
          <w:tcPr>
            <w:tcW w:w="4104" w:type="dxa"/>
            <w:shd w:val="clear" w:color="auto" w:fill="FFFFFF"/>
            <w:vAlign w:val="bottom"/>
          </w:tcPr>
          <w:p w14:paraId="2C9FA06B" w14:textId="77777777" w:rsidR="00F9218C" w:rsidRDefault="00DB1D92">
            <w:pPr>
              <w:pStyle w:val="Jin0"/>
              <w:spacing w:line="240" w:lineRule="auto"/>
              <w:jc w:val="both"/>
            </w:pPr>
            <w:r>
              <w:rPr>
                <w:color w:val="000000"/>
              </w:rPr>
              <w:t>Raiffeisenbank a.s.</w:t>
            </w:r>
          </w:p>
        </w:tc>
      </w:tr>
      <w:tr w:rsidR="00F9218C" w14:paraId="343487C7" w14:textId="77777777">
        <w:trPr>
          <w:trHeight w:hRule="exact" w:val="547"/>
        </w:trPr>
        <w:tc>
          <w:tcPr>
            <w:tcW w:w="1416" w:type="dxa"/>
            <w:shd w:val="clear" w:color="auto" w:fill="FFFFFF"/>
            <w:vAlign w:val="bottom"/>
          </w:tcPr>
          <w:p w14:paraId="7F36E257" w14:textId="77777777" w:rsidR="00F9218C" w:rsidRDefault="00DB1D92">
            <w:pPr>
              <w:pStyle w:val="Jin0"/>
              <w:spacing w:line="240" w:lineRule="auto"/>
            </w:pPr>
            <w:r>
              <w:t>Č. účtu:</w:t>
            </w:r>
          </w:p>
          <w:p w14:paraId="779619C4" w14:textId="77777777" w:rsidR="00F9218C" w:rsidRDefault="00DB1D92">
            <w:pPr>
              <w:pStyle w:val="Jin0"/>
              <w:spacing w:line="240" w:lineRule="auto"/>
            </w:pPr>
            <w:r>
              <w:t>Jednající:</w:t>
            </w:r>
          </w:p>
        </w:tc>
        <w:tc>
          <w:tcPr>
            <w:tcW w:w="4104" w:type="dxa"/>
            <w:shd w:val="clear" w:color="auto" w:fill="FFFFFF"/>
            <w:vAlign w:val="bottom"/>
          </w:tcPr>
          <w:p w14:paraId="54677634" w14:textId="77777777" w:rsidR="00F9218C" w:rsidRDefault="00DB1D92">
            <w:pPr>
              <w:pStyle w:val="Jin0"/>
              <w:spacing w:line="240" w:lineRule="auto"/>
              <w:jc w:val="both"/>
            </w:pPr>
            <w:r>
              <w:rPr>
                <w:color w:val="000000"/>
              </w:rPr>
              <w:t>8084353001/5500</w:t>
            </w:r>
          </w:p>
          <w:p w14:paraId="202E886D" w14:textId="77777777" w:rsidR="00F9218C" w:rsidRDefault="00DB1D92">
            <w:pPr>
              <w:pStyle w:val="Jin0"/>
              <w:spacing w:line="240" w:lineRule="auto"/>
              <w:jc w:val="both"/>
            </w:pPr>
            <w:r>
              <w:rPr>
                <w:color w:val="000000"/>
              </w:rPr>
              <w:t>Ing. Ondřej Linduška, prokurista společnosti</w:t>
            </w:r>
          </w:p>
        </w:tc>
      </w:tr>
    </w:tbl>
    <w:p w14:paraId="5E49B063" w14:textId="77777777" w:rsidR="00F9218C" w:rsidRDefault="00DB1D92">
      <w:pPr>
        <w:pStyle w:val="Titulektabulky0"/>
        <w:ind w:left="10"/>
      </w:pPr>
      <w:r>
        <w:rPr>
          <w:b w:val="0"/>
          <w:bCs w:val="0"/>
          <w:color w:val="000000"/>
        </w:rPr>
        <w:t>(dále jen „Příjemce")</w:t>
      </w:r>
    </w:p>
    <w:p w14:paraId="4C00B0AA" w14:textId="77777777" w:rsidR="00F9218C" w:rsidRDefault="00F9218C">
      <w:pPr>
        <w:spacing w:after="259" w:line="1" w:lineRule="exact"/>
      </w:pPr>
    </w:p>
    <w:p w14:paraId="51863669" w14:textId="77777777" w:rsidR="00F9218C" w:rsidRDefault="00DB1D92">
      <w:pPr>
        <w:pStyle w:val="Zkladntext1"/>
        <w:spacing w:after="320" w:line="240" w:lineRule="auto"/>
        <w:jc w:val="center"/>
      </w:pPr>
      <w:r>
        <w:rPr>
          <w:b/>
          <w:bCs/>
        </w:rPr>
        <w:t>a</w:t>
      </w:r>
    </w:p>
    <w:p w14:paraId="24E22D04" w14:textId="77777777" w:rsidR="00F9218C" w:rsidRDefault="00DB1D92">
      <w:pPr>
        <w:pStyle w:val="Titulektabulky0"/>
      </w:pPr>
      <w:r>
        <w:t>2. Další účastník projektu</w:t>
      </w:r>
    </w:p>
    <w:tbl>
      <w:tblPr>
        <w:tblOverlap w:val="never"/>
        <w:tblW w:w="0" w:type="auto"/>
        <w:tblLayout w:type="fixed"/>
        <w:tblCellMar>
          <w:left w:w="10" w:type="dxa"/>
          <w:right w:w="10" w:type="dxa"/>
        </w:tblCellMar>
        <w:tblLook w:val="0000" w:firstRow="0" w:lastRow="0" w:firstColumn="0" w:lastColumn="0" w:noHBand="0" w:noVBand="0"/>
      </w:tblPr>
      <w:tblGrid>
        <w:gridCol w:w="1358"/>
        <w:gridCol w:w="3298"/>
      </w:tblGrid>
      <w:tr w:rsidR="00F9218C" w14:paraId="3D2FFCAA" w14:textId="77777777">
        <w:trPr>
          <w:trHeight w:hRule="exact" w:val="250"/>
        </w:trPr>
        <w:tc>
          <w:tcPr>
            <w:tcW w:w="1358" w:type="dxa"/>
            <w:shd w:val="clear" w:color="auto" w:fill="FFFFFF"/>
          </w:tcPr>
          <w:p w14:paraId="13E5C840" w14:textId="77777777" w:rsidR="00F9218C" w:rsidRDefault="00DB1D92">
            <w:pPr>
              <w:pStyle w:val="Jin0"/>
              <w:spacing w:line="240" w:lineRule="auto"/>
            </w:pPr>
            <w:r>
              <w:rPr>
                <w:color w:val="000000"/>
              </w:rPr>
              <w:t>Název:</w:t>
            </w:r>
          </w:p>
        </w:tc>
        <w:tc>
          <w:tcPr>
            <w:tcW w:w="3298" w:type="dxa"/>
            <w:shd w:val="clear" w:color="auto" w:fill="FFFFFF"/>
          </w:tcPr>
          <w:p w14:paraId="713FF1E6" w14:textId="77777777" w:rsidR="00F9218C" w:rsidRDefault="00DB1D92">
            <w:pPr>
              <w:pStyle w:val="Jin0"/>
              <w:spacing w:line="240" w:lineRule="auto"/>
            </w:pPr>
            <w:r>
              <w:rPr>
                <w:color w:val="000000"/>
              </w:rPr>
              <w:t>CUTTER Systems spol. s r.o.</w:t>
            </w:r>
          </w:p>
        </w:tc>
      </w:tr>
      <w:tr w:rsidR="00F9218C" w14:paraId="19CF7789" w14:textId="77777777">
        <w:trPr>
          <w:trHeight w:hRule="exact" w:val="274"/>
        </w:trPr>
        <w:tc>
          <w:tcPr>
            <w:tcW w:w="1358" w:type="dxa"/>
            <w:shd w:val="clear" w:color="auto" w:fill="FFFFFF"/>
          </w:tcPr>
          <w:p w14:paraId="74FCE630" w14:textId="77777777" w:rsidR="00F9218C" w:rsidRDefault="00DB1D92">
            <w:pPr>
              <w:pStyle w:val="Jin0"/>
              <w:spacing w:line="240" w:lineRule="auto"/>
            </w:pPr>
            <w:r>
              <w:rPr>
                <w:color w:val="000000"/>
              </w:rPr>
              <w:t>se sídlem:</w:t>
            </w:r>
          </w:p>
        </w:tc>
        <w:tc>
          <w:tcPr>
            <w:tcW w:w="3298" w:type="dxa"/>
            <w:shd w:val="clear" w:color="auto" w:fill="FFFFFF"/>
          </w:tcPr>
          <w:p w14:paraId="2517B6E0" w14:textId="77777777" w:rsidR="00F9218C" w:rsidRDefault="00DB1D92">
            <w:pPr>
              <w:pStyle w:val="Jin0"/>
              <w:spacing w:line="240" w:lineRule="auto"/>
            </w:pPr>
            <w:r>
              <w:rPr>
                <w:color w:val="000000"/>
              </w:rPr>
              <w:t>Milíčova 2530/26, 796 01 Prostějov</w:t>
            </w:r>
          </w:p>
        </w:tc>
      </w:tr>
      <w:tr w:rsidR="00F9218C" w14:paraId="275EB301" w14:textId="77777777">
        <w:trPr>
          <w:trHeight w:hRule="exact" w:val="523"/>
        </w:trPr>
        <w:tc>
          <w:tcPr>
            <w:tcW w:w="1358" w:type="dxa"/>
            <w:shd w:val="clear" w:color="auto" w:fill="FFFFFF"/>
          </w:tcPr>
          <w:p w14:paraId="4729732C" w14:textId="77777777" w:rsidR="00F9218C" w:rsidRDefault="00DB1D92">
            <w:pPr>
              <w:pStyle w:val="Jin0"/>
              <w:spacing w:line="240" w:lineRule="auto"/>
            </w:pPr>
            <w:r>
              <w:rPr>
                <w:color w:val="000000"/>
              </w:rPr>
              <w:t>IČ:</w:t>
            </w:r>
          </w:p>
          <w:p w14:paraId="1C3445DD" w14:textId="77777777" w:rsidR="00F9218C" w:rsidRDefault="00DB1D92">
            <w:pPr>
              <w:pStyle w:val="Jin0"/>
              <w:spacing w:line="240" w:lineRule="auto"/>
            </w:pPr>
            <w:r>
              <w:rPr>
                <w:color w:val="000000"/>
              </w:rPr>
              <w:t>DIČ:</w:t>
            </w:r>
          </w:p>
        </w:tc>
        <w:tc>
          <w:tcPr>
            <w:tcW w:w="3298" w:type="dxa"/>
            <w:shd w:val="clear" w:color="auto" w:fill="FFFFFF"/>
          </w:tcPr>
          <w:p w14:paraId="1C68F1D3" w14:textId="77777777" w:rsidR="00F9218C" w:rsidRDefault="00DB1D92">
            <w:pPr>
              <w:pStyle w:val="Jin0"/>
              <w:spacing w:line="240" w:lineRule="auto"/>
            </w:pPr>
            <w:r>
              <w:rPr>
                <w:color w:val="000000"/>
              </w:rPr>
              <w:t>28290194</w:t>
            </w:r>
          </w:p>
          <w:p w14:paraId="0111EA85" w14:textId="77777777" w:rsidR="00F9218C" w:rsidRDefault="00DB1D92">
            <w:pPr>
              <w:pStyle w:val="Jin0"/>
              <w:spacing w:line="240" w:lineRule="auto"/>
            </w:pPr>
            <w:r>
              <w:rPr>
                <w:color w:val="000000"/>
              </w:rPr>
              <w:t>CZ28290194</w:t>
            </w:r>
          </w:p>
        </w:tc>
      </w:tr>
      <w:tr w:rsidR="00F9218C" w14:paraId="2E8ADBEA" w14:textId="77777777">
        <w:trPr>
          <w:trHeight w:hRule="exact" w:val="269"/>
        </w:trPr>
        <w:tc>
          <w:tcPr>
            <w:tcW w:w="1358" w:type="dxa"/>
            <w:shd w:val="clear" w:color="auto" w:fill="FFFFFF"/>
            <w:vAlign w:val="bottom"/>
          </w:tcPr>
          <w:p w14:paraId="7705FA2A" w14:textId="77777777" w:rsidR="00F9218C" w:rsidRDefault="00DB1D92">
            <w:pPr>
              <w:pStyle w:val="Jin0"/>
              <w:spacing w:line="240" w:lineRule="auto"/>
            </w:pPr>
            <w:r>
              <w:rPr>
                <w:color w:val="000000"/>
              </w:rPr>
              <w:t>Bank, spojení:</w:t>
            </w:r>
          </w:p>
        </w:tc>
        <w:tc>
          <w:tcPr>
            <w:tcW w:w="3298" w:type="dxa"/>
            <w:shd w:val="clear" w:color="auto" w:fill="FFFFFF"/>
            <w:vAlign w:val="bottom"/>
          </w:tcPr>
          <w:p w14:paraId="3B5B0991" w14:textId="77777777" w:rsidR="00F9218C" w:rsidRDefault="00DB1D92">
            <w:pPr>
              <w:pStyle w:val="Jin0"/>
              <w:spacing w:line="240" w:lineRule="auto"/>
            </w:pPr>
            <w:r>
              <w:rPr>
                <w:color w:val="000000"/>
              </w:rPr>
              <w:t>Komerční banka, a.s.</w:t>
            </w:r>
          </w:p>
        </w:tc>
      </w:tr>
      <w:tr w:rsidR="00F9218C" w14:paraId="5424A137" w14:textId="77777777">
        <w:trPr>
          <w:trHeight w:hRule="exact" w:val="542"/>
        </w:trPr>
        <w:tc>
          <w:tcPr>
            <w:tcW w:w="1358" w:type="dxa"/>
            <w:shd w:val="clear" w:color="auto" w:fill="FFFFFF"/>
            <w:vAlign w:val="bottom"/>
          </w:tcPr>
          <w:p w14:paraId="20236A7D" w14:textId="77777777" w:rsidR="00F9218C" w:rsidRDefault="00DB1D92">
            <w:pPr>
              <w:pStyle w:val="Jin0"/>
              <w:spacing w:line="240" w:lineRule="auto"/>
            </w:pPr>
            <w:r>
              <w:rPr>
                <w:color w:val="000000"/>
              </w:rPr>
              <w:t>Č. účtu:</w:t>
            </w:r>
          </w:p>
          <w:p w14:paraId="09B90605" w14:textId="77777777" w:rsidR="00F9218C" w:rsidRDefault="00DB1D92">
            <w:pPr>
              <w:pStyle w:val="Jin0"/>
              <w:spacing w:line="240" w:lineRule="auto"/>
            </w:pPr>
            <w:r>
              <w:rPr>
                <w:color w:val="000000"/>
              </w:rPr>
              <w:t>Jednající:</w:t>
            </w:r>
          </w:p>
        </w:tc>
        <w:tc>
          <w:tcPr>
            <w:tcW w:w="3298" w:type="dxa"/>
            <w:shd w:val="clear" w:color="auto" w:fill="FFFFFF"/>
            <w:vAlign w:val="bottom"/>
          </w:tcPr>
          <w:p w14:paraId="1A28A1AB" w14:textId="77777777" w:rsidR="00F9218C" w:rsidRDefault="00DB1D92">
            <w:pPr>
              <w:pStyle w:val="Jin0"/>
              <w:spacing w:line="240" w:lineRule="auto"/>
            </w:pPr>
            <w:r>
              <w:rPr>
                <w:color w:val="000000"/>
              </w:rPr>
              <w:t>43-3139500257/0100</w:t>
            </w:r>
          </w:p>
          <w:p w14:paraId="23CEEB46" w14:textId="77777777" w:rsidR="00F9218C" w:rsidRDefault="00DB1D92">
            <w:pPr>
              <w:pStyle w:val="Jin0"/>
              <w:spacing w:line="240" w:lineRule="auto"/>
            </w:pPr>
            <w:r>
              <w:rPr>
                <w:color w:val="000000"/>
              </w:rPr>
              <w:t>Ing. Aleš Řezáč, jednatel</w:t>
            </w:r>
          </w:p>
        </w:tc>
      </w:tr>
    </w:tbl>
    <w:p w14:paraId="1C498B15" w14:textId="77777777" w:rsidR="00F9218C" w:rsidRDefault="00DB1D92">
      <w:pPr>
        <w:pStyle w:val="Titulektabulky0"/>
        <w:ind w:left="5"/>
      </w:pPr>
      <w:r>
        <w:rPr>
          <w:b w:val="0"/>
          <w:bCs w:val="0"/>
          <w:color w:val="000000"/>
        </w:rPr>
        <w:t>(dále jen „Účastník projektu č. 1")</w:t>
      </w:r>
    </w:p>
    <w:p w14:paraId="4C695EC6" w14:textId="77777777" w:rsidR="00F9218C" w:rsidRDefault="00F9218C">
      <w:pPr>
        <w:spacing w:after="799" w:line="1" w:lineRule="exact"/>
      </w:pPr>
    </w:p>
    <w:p w14:paraId="0165A9F9" w14:textId="77777777" w:rsidR="00F9218C" w:rsidRDefault="00DB1D92">
      <w:pPr>
        <w:pStyle w:val="Nadpis60"/>
        <w:keepNext/>
        <w:keepLines/>
      </w:pPr>
      <w:bookmarkStart w:id="6" w:name="bookmark6"/>
      <w:bookmarkStart w:id="7" w:name="bookmark7"/>
      <w:bookmarkStart w:id="8" w:name="bookmark8"/>
      <w:r>
        <w:t>3. Další účastník projektu</w:t>
      </w:r>
      <w:bookmarkEnd w:id="6"/>
      <w:bookmarkEnd w:id="7"/>
      <w:bookmarkEnd w:id="8"/>
    </w:p>
    <w:p w14:paraId="34367958" w14:textId="77777777" w:rsidR="00F9218C" w:rsidRDefault="00DB1D92">
      <w:pPr>
        <w:pStyle w:val="Zkladntext1"/>
        <w:tabs>
          <w:tab w:val="left" w:pos="1371"/>
        </w:tabs>
        <w:spacing w:line="240" w:lineRule="auto"/>
      </w:pPr>
      <w:r>
        <w:t>Název:</w:t>
      </w:r>
      <w:r>
        <w:tab/>
        <w:t xml:space="preserve">Centrum dopravního výzkumu, </w:t>
      </w:r>
      <w:proofErr w:type="spellStart"/>
      <w:r>
        <w:t>v.v.i</w:t>
      </w:r>
      <w:proofErr w:type="spellEnd"/>
      <w:r>
        <w:t>.</w:t>
      </w:r>
    </w:p>
    <w:p w14:paraId="28D9EE2D" w14:textId="77777777" w:rsidR="00F9218C" w:rsidRDefault="00DB1D92">
      <w:pPr>
        <w:pStyle w:val="Zkladntext1"/>
        <w:tabs>
          <w:tab w:val="left" w:pos="1371"/>
        </w:tabs>
        <w:spacing w:line="240" w:lineRule="auto"/>
      </w:pPr>
      <w:r>
        <w:t>se sídlem:</w:t>
      </w:r>
      <w:r>
        <w:tab/>
        <w:t>Líšeňská 2657/</w:t>
      </w:r>
      <w:proofErr w:type="gramStart"/>
      <w:r>
        <w:t>33a</w:t>
      </w:r>
      <w:proofErr w:type="gramEnd"/>
      <w:r>
        <w:t>, 636 00 Brno</w:t>
      </w:r>
    </w:p>
    <w:p w14:paraId="4B930515" w14:textId="77777777" w:rsidR="00F9218C" w:rsidRDefault="00DB1D92">
      <w:pPr>
        <w:pStyle w:val="Zkladntext1"/>
        <w:tabs>
          <w:tab w:val="left" w:pos="1371"/>
        </w:tabs>
        <w:spacing w:line="240" w:lineRule="auto"/>
      </w:pPr>
      <w:r>
        <w:t>IČ:</w:t>
      </w:r>
      <w:r>
        <w:tab/>
        <w:t>44994575</w:t>
      </w:r>
    </w:p>
    <w:p w14:paraId="6236D8D2" w14:textId="77777777" w:rsidR="00F9218C" w:rsidRDefault="00DB1D92">
      <w:pPr>
        <w:pStyle w:val="Zkladntext1"/>
        <w:tabs>
          <w:tab w:val="left" w:pos="1371"/>
        </w:tabs>
        <w:spacing w:line="240" w:lineRule="auto"/>
      </w:pPr>
      <w:r>
        <w:t>DIČ:</w:t>
      </w:r>
      <w:r>
        <w:tab/>
        <w:t>CZ44994575</w:t>
      </w:r>
    </w:p>
    <w:p w14:paraId="6D28DEE1" w14:textId="77777777" w:rsidR="00F9218C" w:rsidRDefault="00DB1D92">
      <w:pPr>
        <w:pStyle w:val="Zkladntext1"/>
        <w:tabs>
          <w:tab w:val="right" w:pos="3288"/>
        </w:tabs>
        <w:spacing w:line="240" w:lineRule="auto"/>
      </w:pPr>
      <w:r>
        <w:t>Bank, spojení: Komerční banka,</w:t>
      </w:r>
      <w:r>
        <w:tab/>
        <w:t>a. s.</w:t>
      </w:r>
    </w:p>
    <w:p w14:paraId="53FB61D6" w14:textId="15E6A894" w:rsidR="00F9218C" w:rsidRDefault="002C1C76">
      <w:pPr>
        <w:pStyle w:val="Zkladntext30"/>
        <w:tabs>
          <w:tab w:val="left" w:pos="1371"/>
        </w:tabs>
      </w:pPr>
      <w:r>
        <w:t>č</w:t>
      </w:r>
      <w:r w:rsidR="00DB1D92">
        <w:t>.</w:t>
      </w:r>
      <w:r>
        <w:t xml:space="preserve"> </w:t>
      </w:r>
      <w:r w:rsidR="00DB1D92">
        <w:t>účtu:</w:t>
      </w:r>
      <w:r w:rsidR="00DB1D92">
        <w:tab/>
        <w:t>100736621/0100</w:t>
      </w:r>
    </w:p>
    <w:p w14:paraId="6DE53192" w14:textId="77777777" w:rsidR="00F9218C" w:rsidRDefault="00DB1D92">
      <w:pPr>
        <w:pStyle w:val="Zkladntext1"/>
        <w:tabs>
          <w:tab w:val="left" w:pos="1371"/>
          <w:tab w:val="right" w:pos="4176"/>
        </w:tabs>
        <w:spacing w:line="240" w:lineRule="auto"/>
      </w:pPr>
      <w:r>
        <w:t>Jednající:</w:t>
      </w:r>
      <w:r>
        <w:tab/>
        <w:t>Ing. Jindřich Frič,</w:t>
      </w:r>
      <w:r>
        <w:tab/>
        <w:t xml:space="preserve">Ph.D. - ředitel </w:t>
      </w:r>
      <w:r>
        <w:rPr>
          <w:color w:val="000000"/>
        </w:rPr>
        <w:t>(dále jen „Účastník projektu č. 2")</w:t>
      </w:r>
    </w:p>
    <w:p w14:paraId="0CAB9E49" w14:textId="77777777" w:rsidR="00F9218C" w:rsidRDefault="00DB1D92">
      <w:pPr>
        <w:pStyle w:val="Zkladntext1"/>
        <w:spacing w:after="120" w:line="240" w:lineRule="auto"/>
        <w:sectPr w:rsidR="00F9218C">
          <w:headerReference w:type="even" r:id="rId8"/>
          <w:headerReference w:type="default" r:id="rId9"/>
          <w:footerReference w:type="even" r:id="rId10"/>
          <w:footerReference w:type="default" r:id="rId11"/>
          <w:headerReference w:type="first" r:id="rId12"/>
          <w:footerReference w:type="first" r:id="rId13"/>
          <w:pgSz w:w="11900" w:h="16840"/>
          <w:pgMar w:top="595" w:right="1510" w:bottom="1356" w:left="1270" w:header="0" w:footer="3" w:gutter="0"/>
          <w:pgNumType w:start="1"/>
          <w:cols w:space="720"/>
          <w:noEndnote/>
          <w:docGrid w:linePitch="360"/>
        </w:sectPr>
      </w:pPr>
      <w:r>
        <w:rPr>
          <w:color w:val="000000"/>
        </w:rPr>
        <w:t>Souhrnně též jako „Smluvní strany" či jednotlivě jako „Smluvní strana" uzavírají v souladu s ustanovením § 9 odst. 1 až 4 zákona č. 130/2002 Sb., o podpoře výzkumu, experimentálního vývoje a inovacích z veřejných prostředků a o změně některých souvisejících zákonů</w:t>
      </w:r>
    </w:p>
    <w:p w14:paraId="2EE40DE5" w14:textId="77777777" w:rsidR="00F9218C" w:rsidRDefault="00DB1D92">
      <w:pPr>
        <w:jc w:val="center"/>
        <w:rPr>
          <w:sz w:val="2"/>
          <w:szCs w:val="2"/>
        </w:rPr>
      </w:pPr>
      <w:r>
        <w:rPr>
          <w:noProof/>
        </w:rPr>
        <w:lastRenderedPageBreak/>
        <w:drawing>
          <wp:inline distT="0" distB="0" distL="0" distR="0" wp14:anchorId="0C99B824" wp14:editId="0039F2E2">
            <wp:extent cx="548640" cy="304800"/>
            <wp:effectExtent l="0" t="0" r="0" b="0"/>
            <wp:docPr id="10" name="Picut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4"/>
                    <a:stretch/>
                  </pic:blipFill>
                  <pic:spPr>
                    <a:xfrm>
                      <a:off x="0" y="0"/>
                      <a:ext cx="548640" cy="304800"/>
                    </a:xfrm>
                    <a:prstGeom prst="rect">
                      <a:avLst/>
                    </a:prstGeom>
                  </pic:spPr>
                </pic:pic>
              </a:graphicData>
            </a:graphic>
          </wp:inline>
        </w:drawing>
      </w:r>
    </w:p>
    <w:p w14:paraId="7DF5C695" w14:textId="77777777" w:rsidR="00F9218C" w:rsidRDefault="00F9218C">
      <w:pPr>
        <w:spacing w:after="59" w:line="1" w:lineRule="exact"/>
      </w:pPr>
    </w:p>
    <w:p w14:paraId="58D02B67" w14:textId="77777777" w:rsidR="00F9218C" w:rsidRDefault="00DB1D92">
      <w:pPr>
        <w:pStyle w:val="Zkladntext20"/>
        <w:spacing w:after="0"/>
        <w:ind w:left="7360"/>
        <w:jc w:val="both"/>
      </w:pPr>
      <w:r>
        <w:t>MINISTERSTVO</w:t>
      </w:r>
    </w:p>
    <w:p w14:paraId="451DF033" w14:textId="77777777" w:rsidR="00F9218C" w:rsidRDefault="00DB1D92">
      <w:pPr>
        <w:pStyle w:val="Zkladntext20"/>
        <w:spacing w:after="340"/>
        <w:ind w:left="7360"/>
        <w:jc w:val="both"/>
      </w:pPr>
      <w:r>
        <w:t>PRŮMYSLU A OBCHODU</w:t>
      </w:r>
    </w:p>
    <w:p w14:paraId="2894AFF1" w14:textId="77777777" w:rsidR="00F9218C" w:rsidRDefault="00DB1D92">
      <w:pPr>
        <w:pStyle w:val="Zkladntext1"/>
        <w:spacing w:after="340" w:line="300" w:lineRule="auto"/>
        <w:jc w:val="both"/>
      </w:pPr>
      <w:r>
        <w:t xml:space="preserve">(dále jen „zákon č. 130/2002 Sb., o podpoře výzkumu, experimentálního vývoje a inovací"), ustanovením § 17 zákona č. 218/2000 Sb., o rozpočtových pravidlech a o změně některých souvisejících zákonů (rozpočtová pravidla) ve znění pozdějších přepisů (dále jen „zákon č. 218/2000 Sb., rozpočtová pravidla") </w:t>
      </w:r>
      <w:r>
        <w:rPr>
          <w:b/>
          <w:bCs/>
        </w:rPr>
        <w:t xml:space="preserve">tuto smlouvu o spolupráci na řešení projektu </w:t>
      </w:r>
      <w:r>
        <w:t xml:space="preserve">(dále jen </w:t>
      </w:r>
      <w:r>
        <w:rPr>
          <w:b/>
          <w:bCs/>
        </w:rPr>
        <w:t>„smlouva")</w:t>
      </w:r>
    </w:p>
    <w:p w14:paraId="6B2E7B1A" w14:textId="77777777" w:rsidR="00F9218C" w:rsidRDefault="00DB1D92">
      <w:pPr>
        <w:pStyle w:val="Nadpis50"/>
        <w:keepNext/>
        <w:keepLines/>
        <w:spacing w:after="0"/>
      </w:pPr>
      <w:bookmarkStart w:id="9" w:name="bookmark11"/>
      <w:r>
        <w:t>Článek I</w:t>
      </w:r>
      <w:bookmarkEnd w:id="9"/>
    </w:p>
    <w:p w14:paraId="71358A61" w14:textId="77777777" w:rsidR="00F9218C" w:rsidRDefault="00DB1D92">
      <w:pPr>
        <w:pStyle w:val="Nadpis50"/>
        <w:keepNext/>
        <w:keepLines/>
        <w:spacing w:after="60"/>
      </w:pPr>
      <w:bookmarkStart w:id="10" w:name="bookmark10"/>
      <w:bookmarkStart w:id="11" w:name="bookmark12"/>
      <w:bookmarkStart w:id="12" w:name="bookmark9"/>
      <w:r>
        <w:t>Předmět smlouvy</w:t>
      </w:r>
      <w:bookmarkEnd w:id="10"/>
      <w:bookmarkEnd w:id="11"/>
      <w:bookmarkEnd w:id="12"/>
    </w:p>
    <w:p w14:paraId="2E0AA7D8" w14:textId="77777777" w:rsidR="00F9218C" w:rsidRDefault="00DB1D92" w:rsidP="002C1C76">
      <w:pPr>
        <w:pStyle w:val="Zkladntext1"/>
        <w:numPr>
          <w:ilvl w:val="0"/>
          <w:numId w:val="1"/>
        </w:numPr>
        <w:tabs>
          <w:tab w:val="left" w:pos="624"/>
        </w:tabs>
        <w:ind w:left="567" w:hanging="567"/>
        <w:jc w:val="both"/>
      </w:pPr>
      <w:bookmarkStart w:id="13" w:name="bookmark13"/>
      <w:bookmarkEnd w:id="13"/>
      <w:r>
        <w:t>Předmětem Smlouvy je vymezení vzájemných práv a povinností Smluvních stran, tedy Příjemce a Účastníků projektu, při jejich vzájemné spolupráci na rozvoj výzkumu, vývoje pro inovace s názvem „</w:t>
      </w:r>
      <w:proofErr w:type="gramStart"/>
      <w:r>
        <w:t>Aplikace - Operační</w:t>
      </w:r>
      <w:proofErr w:type="gramEnd"/>
      <w:r>
        <w:t xml:space="preserve"> program podnikání a inovace pro konkurenceschopnost" (dále jen „OP PIK") realizujícím program Ministerstva průmyslu a obchodu (dále jen „Poskytovatel").</w:t>
      </w:r>
    </w:p>
    <w:p w14:paraId="69D5E601" w14:textId="77777777" w:rsidR="00F9218C" w:rsidRDefault="00DB1D92" w:rsidP="002C1C76">
      <w:pPr>
        <w:pStyle w:val="Zkladntext1"/>
        <w:numPr>
          <w:ilvl w:val="0"/>
          <w:numId w:val="1"/>
        </w:numPr>
        <w:tabs>
          <w:tab w:val="left" w:pos="624"/>
        </w:tabs>
        <w:ind w:left="567" w:hanging="567"/>
        <w:jc w:val="both"/>
      </w:pPr>
      <w:bookmarkStart w:id="14" w:name="bookmark14"/>
      <w:bookmarkEnd w:id="14"/>
      <w:r>
        <w:t>Předmětem Smlouvy je dále vymezení podmínek, za kterých bude Příjemcem poskytnuta část účelových finančních prostředků Účastníkům projektu.</w:t>
      </w:r>
    </w:p>
    <w:p w14:paraId="4DE59AB7" w14:textId="77777777" w:rsidR="00F9218C" w:rsidRDefault="00DB1D92" w:rsidP="002C1C76">
      <w:pPr>
        <w:pStyle w:val="Zkladntext1"/>
        <w:numPr>
          <w:ilvl w:val="0"/>
          <w:numId w:val="1"/>
        </w:numPr>
        <w:tabs>
          <w:tab w:val="left" w:pos="624"/>
        </w:tabs>
        <w:ind w:left="567" w:hanging="567"/>
        <w:jc w:val="both"/>
      </w:pPr>
      <w:bookmarkStart w:id="15" w:name="bookmark15"/>
      <w:bookmarkEnd w:id="15"/>
      <w:r>
        <w:t>Předmětem Smlouvy je úprava vzájemných práv a povinností Smluvních stran k výsledkům Projektu a využití výsledků Projektu.</w:t>
      </w:r>
    </w:p>
    <w:p w14:paraId="7C6D3CF6" w14:textId="77777777" w:rsidR="00F9218C" w:rsidRDefault="00DB1D92" w:rsidP="002C1C76">
      <w:pPr>
        <w:pStyle w:val="Zkladntext1"/>
        <w:numPr>
          <w:ilvl w:val="0"/>
          <w:numId w:val="1"/>
        </w:numPr>
        <w:tabs>
          <w:tab w:val="left" w:pos="624"/>
        </w:tabs>
        <w:spacing w:after="500"/>
        <w:ind w:left="567" w:hanging="567"/>
        <w:jc w:val="both"/>
      </w:pPr>
      <w:bookmarkStart w:id="16" w:name="bookmark16"/>
      <w:bookmarkEnd w:id="16"/>
      <w:r>
        <w:t>Povaha, účel, cíl a výsledek projektu jsou podrobně specifikovány v Projektové žádosti, která tvoří přílohu č. 1 a nedílnou součást Smlouvy.</w:t>
      </w:r>
    </w:p>
    <w:p w14:paraId="05C8AB72" w14:textId="77777777" w:rsidR="00F9218C" w:rsidRDefault="00DB1D92">
      <w:pPr>
        <w:pStyle w:val="Nadpis50"/>
        <w:keepNext/>
        <w:keepLines/>
      </w:pPr>
      <w:bookmarkStart w:id="17" w:name="bookmark19"/>
      <w:r>
        <w:t>Článek II</w:t>
      </w:r>
      <w:bookmarkEnd w:id="17"/>
    </w:p>
    <w:p w14:paraId="7E65F479" w14:textId="77777777" w:rsidR="00F9218C" w:rsidRDefault="00DB1D92">
      <w:pPr>
        <w:pStyle w:val="Nadpis50"/>
        <w:keepNext/>
        <w:keepLines/>
      </w:pPr>
      <w:bookmarkStart w:id="18" w:name="bookmark17"/>
      <w:bookmarkStart w:id="19" w:name="bookmark18"/>
      <w:bookmarkStart w:id="20" w:name="bookmark20"/>
      <w:r>
        <w:t>Podmínky spolupráce stran</w:t>
      </w:r>
      <w:bookmarkEnd w:id="18"/>
      <w:bookmarkEnd w:id="19"/>
      <w:bookmarkEnd w:id="20"/>
    </w:p>
    <w:p w14:paraId="2860D1C6" w14:textId="77777777" w:rsidR="00F9218C" w:rsidRDefault="00DB1D92">
      <w:pPr>
        <w:pStyle w:val="Zkladntext1"/>
        <w:numPr>
          <w:ilvl w:val="0"/>
          <w:numId w:val="2"/>
        </w:numPr>
        <w:tabs>
          <w:tab w:val="left" w:pos="624"/>
        </w:tabs>
        <w:spacing w:line="259" w:lineRule="auto"/>
        <w:ind w:left="620" w:hanging="620"/>
        <w:jc w:val="both"/>
      </w:pPr>
      <w:bookmarkStart w:id="21" w:name="bookmark21"/>
      <w:bookmarkEnd w:id="21"/>
      <w:r>
        <w:t>Spolupráce Smluvních stran bude realizována za podmínek Smlouvy, v souladu s navrženým Projektem a podmínkami uvedenými v Příručce pro uchazeče projektu programu. Aplikace OP PIK (dále jen „Příručka") v platném znění a Rozhodnutím o poskytnutí dotace.</w:t>
      </w:r>
    </w:p>
    <w:p w14:paraId="255C70AC" w14:textId="77777777" w:rsidR="00F9218C" w:rsidRDefault="00DB1D92">
      <w:pPr>
        <w:pStyle w:val="Zkladntext1"/>
        <w:numPr>
          <w:ilvl w:val="0"/>
          <w:numId w:val="2"/>
        </w:numPr>
        <w:tabs>
          <w:tab w:val="left" w:pos="624"/>
        </w:tabs>
        <w:spacing w:line="259" w:lineRule="auto"/>
        <w:ind w:left="620" w:hanging="620"/>
        <w:jc w:val="both"/>
      </w:pPr>
      <w:bookmarkStart w:id="22" w:name="bookmark22"/>
      <w:bookmarkEnd w:id="22"/>
      <w:r>
        <w:t>Smluvní strany prohlašují, že se s Projektem včetně Projektové žádosti seznámily, a to před podpisem Smlouvy.</w:t>
      </w:r>
    </w:p>
    <w:p w14:paraId="665B44DB" w14:textId="65399C5B" w:rsidR="00F9218C" w:rsidRDefault="00DB1D92">
      <w:pPr>
        <w:pStyle w:val="Zkladntext1"/>
        <w:numPr>
          <w:ilvl w:val="0"/>
          <w:numId w:val="2"/>
        </w:numPr>
        <w:tabs>
          <w:tab w:val="left" w:pos="624"/>
        </w:tabs>
        <w:spacing w:line="259" w:lineRule="auto"/>
        <w:ind w:left="620" w:hanging="620"/>
        <w:jc w:val="both"/>
      </w:pPr>
      <w:bookmarkStart w:id="23" w:name="bookmark23"/>
      <w:bookmarkEnd w:id="23"/>
      <w:r>
        <w:t>Smluvní strany se zavazují, že vyvinou veškeré nezbytné úsilí, aby byl naplněn účel, cíl a výsledek projektu uvedený v</w:t>
      </w:r>
      <w:r w:rsidR="002C1C76">
        <w:t xml:space="preserve"> </w:t>
      </w:r>
      <w:r>
        <w:t>čl. II Smlouvy. Nedosažení účelu, cíle a výsledku projektu uvedeného v</w:t>
      </w:r>
      <w:r w:rsidR="002C1C76">
        <w:t xml:space="preserve"> </w:t>
      </w:r>
      <w:r>
        <w:t>čl. II Smlouvy lze odůvodnit pouze v naplnění okolnosti obecně uznávaných a definovaných jako vyšší moc.</w:t>
      </w:r>
    </w:p>
    <w:p w14:paraId="566D859C" w14:textId="77777777" w:rsidR="00F9218C" w:rsidRDefault="00DB1D92">
      <w:pPr>
        <w:pStyle w:val="Zkladntext1"/>
        <w:numPr>
          <w:ilvl w:val="0"/>
          <w:numId w:val="2"/>
        </w:numPr>
        <w:tabs>
          <w:tab w:val="left" w:pos="624"/>
        </w:tabs>
        <w:spacing w:line="259" w:lineRule="auto"/>
        <w:ind w:left="620" w:hanging="620"/>
        <w:jc w:val="both"/>
      </w:pPr>
      <w:bookmarkStart w:id="24" w:name="bookmark24"/>
      <w:bookmarkEnd w:id="24"/>
      <w:r>
        <w:t>Smluvní strany se zavazují jednat způsobem, který neohrožuje realizaci Projektu a zájmy jednotlivých smluvních stran.</w:t>
      </w:r>
    </w:p>
    <w:p w14:paraId="42AB9BC5" w14:textId="77777777" w:rsidR="00F9218C" w:rsidRDefault="00DB1D92">
      <w:pPr>
        <w:pStyle w:val="Zkladntext1"/>
        <w:numPr>
          <w:ilvl w:val="0"/>
          <w:numId w:val="2"/>
        </w:numPr>
        <w:tabs>
          <w:tab w:val="left" w:pos="624"/>
        </w:tabs>
        <w:spacing w:after="780" w:line="259" w:lineRule="auto"/>
        <w:ind w:left="620" w:hanging="620"/>
        <w:jc w:val="both"/>
      </w:pPr>
      <w:bookmarkStart w:id="25" w:name="bookmark25"/>
      <w:bookmarkEnd w:id="25"/>
      <w:r>
        <w:t xml:space="preserve">Příjemce a Účastník projektu č. 1 se zavazují zajistit splnění podmínky </w:t>
      </w:r>
      <w:r>
        <w:rPr>
          <w:i/>
          <w:iCs/>
        </w:rPr>
        <w:t>„nulté či sériové nebo hromadné</w:t>
      </w:r>
      <w:r>
        <w:t xml:space="preserve"> výroby" Příjemce či Účastník projektu č. 1. a přebírají na sebe odpovědnost.</w:t>
      </w:r>
    </w:p>
    <w:p w14:paraId="4C83B633" w14:textId="77777777" w:rsidR="00F9218C" w:rsidRDefault="00DB1D92">
      <w:pPr>
        <w:pStyle w:val="Nadpis50"/>
        <w:keepNext/>
        <w:keepLines/>
        <w:spacing w:after="0"/>
      </w:pPr>
      <w:bookmarkStart w:id="26" w:name="bookmark28"/>
      <w:r>
        <w:t>Článek III</w:t>
      </w:r>
      <w:bookmarkEnd w:id="26"/>
    </w:p>
    <w:p w14:paraId="73F19000" w14:textId="77777777" w:rsidR="00F9218C" w:rsidRDefault="00DB1D92">
      <w:pPr>
        <w:pStyle w:val="Nadpis50"/>
        <w:keepNext/>
        <w:keepLines/>
        <w:spacing w:after="340"/>
      </w:pPr>
      <w:bookmarkStart w:id="27" w:name="bookmark26"/>
      <w:bookmarkStart w:id="28" w:name="bookmark27"/>
      <w:bookmarkStart w:id="29" w:name="bookmark29"/>
      <w:r>
        <w:t xml:space="preserve">Složení </w:t>
      </w:r>
      <w:proofErr w:type="gramStart"/>
      <w:r>
        <w:t>projektu - řešitel</w:t>
      </w:r>
      <w:proofErr w:type="gramEnd"/>
      <w:r>
        <w:t xml:space="preserve"> a spoluřešitelé</w:t>
      </w:r>
      <w:bookmarkEnd w:id="27"/>
      <w:bookmarkEnd w:id="28"/>
      <w:bookmarkEnd w:id="29"/>
    </w:p>
    <w:p w14:paraId="152E4929" w14:textId="77777777" w:rsidR="00F9218C" w:rsidRDefault="00DB1D92">
      <w:pPr>
        <w:pStyle w:val="Zkladntext1"/>
        <w:numPr>
          <w:ilvl w:val="0"/>
          <w:numId w:val="3"/>
        </w:numPr>
        <w:tabs>
          <w:tab w:val="left" w:pos="624"/>
        </w:tabs>
        <w:spacing w:after="60" w:line="240" w:lineRule="auto"/>
        <w:jc w:val="both"/>
      </w:pPr>
      <w:bookmarkStart w:id="30" w:name="bookmark30"/>
      <w:bookmarkEnd w:id="30"/>
      <w:r>
        <w:t xml:space="preserve">Osobou, která odpovídá za vědecké řešení Projektu na straně Příjemce je </w:t>
      </w:r>
      <w:r>
        <w:rPr>
          <w:b/>
          <w:bCs/>
        </w:rPr>
        <w:t>hlavní řešitel:</w:t>
      </w:r>
    </w:p>
    <w:p w14:paraId="2BB978CC" w14:textId="77777777" w:rsidR="00F9218C" w:rsidRDefault="00DB1D92">
      <w:pPr>
        <w:pStyle w:val="Zkladntext1"/>
        <w:spacing w:line="240" w:lineRule="auto"/>
        <w:ind w:firstLine="620"/>
        <w:jc w:val="both"/>
      </w:pPr>
      <w:r>
        <w:rPr>
          <w:b/>
          <w:bCs/>
        </w:rPr>
        <w:t>Jméno a příjmení</w:t>
      </w:r>
    </w:p>
    <w:p w14:paraId="055BE7DB" w14:textId="712AAF79" w:rsidR="00F9218C" w:rsidRDefault="00DB1D92">
      <w:pPr>
        <w:pStyle w:val="Zkladntext1"/>
        <w:spacing w:after="60" w:line="240" w:lineRule="auto"/>
        <w:ind w:firstLine="620"/>
        <w:jc w:val="both"/>
        <w:sectPr w:rsidR="00F9218C">
          <w:headerReference w:type="default" r:id="rId15"/>
          <w:footerReference w:type="default" r:id="rId16"/>
          <w:pgSz w:w="11900" w:h="16840"/>
          <w:pgMar w:top="605" w:right="1466" w:bottom="1352" w:left="1313" w:header="0" w:footer="3" w:gutter="0"/>
          <w:cols w:space="720"/>
          <w:noEndnote/>
          <w:docGrid w:linePitch="360"/>
        </w:sectPr>
      </w:pPr>
      <w:r>
        <w:t xml:space="preserve">email: </w:t>
      </w:r>
      <w:proofErr w:type="spellStart"/>
      <w:r w:rsidR="002C1C76">
        <w:t>xxxxxxx</w:t>
      </w:r>
      <w:proofErr w:type="spellEnd"/>
    </w:p>
    <w:p w14:paraId="31DA6373" w14:textId="77777777" w:rsidR="00F9218C" w:rsidRDefault="00DB1D92">
      <w:pPr>
        <w:jc w:val="center"/>
        <w:rPr>
          <w:sz w:val="2"/>
          <w:szCs w:val="2"/>
        </w:rPr>
      </w:pPr>
      <w:r>
        <w:rPr>
          <w:noProof/>
        </w:rPr>
        <w:lastRenderedPageBreak/>
        <w:drawing>
          <wp:inline distT="0" distB="0" distL="0" distR="0" wp14:anchorId="4A276540" wp14:editId="646414FA">
            <wp:extent cx="524510" cy="280670"/>
            <wp:effectExtent l="0" t="0" r="0" b="0"/>
            <wp:docPr id="19" name="Picut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7"/>
                    <a:stretch/>
                  </pic:blipFill>
                  <pic:spPr>
                    <a:xfrm>
                      <a:off x="0" y="0"/>
                      <a:ext cx="524510" cy="280670"/>
                    </a:xfrm>
                    <a:prstGeom prst="rect">
                      <a:avLst/>
                    </a:prstGeom>
                  </pic:spPr>
                </pic:pic>
              </a:graphicData>
            </a:graphic>
          </wp:inline>
        </w:drawing>
      </w:r>
    </w:p>
    <w:p w14:paraId="2225F0AC" w14:textId="77777777" w:rsidR="00F9218C" w:rsidRDefault="00F9218C">
      <w:pPr>
        <w:spacing w:after="119" w:line="1" w:lineRule="exact"/>
      </w:pPr>
    </w:p>
    <w:p w14:paraId="248EAB50" w14:textId="77777777" w:rsidR="00F9218C" w:rsidRDefault="00DB1D92">
      <w:pPr>
        <w:pStyle w:val="Zkladntext20"/>
        <w:spacing w:after="0"/>
        <w:jc w:val="right"/>
      </w:pPr>
      <w:r>
        <w:t>MINISTERSTVO</w:t>
      </w:r>
    </w:p>
    <w:p w14:paraId="104ED1B7" w14:textId="77777777" w:rsidR="00F9218C" w:rsidRDefault="00DB1D92">
      <w:pPr>
        <w:pStyle w:val="Zkladntext20"/>
        <w:spacing w:after="340"/>
        <w:jc w:val="right"/>
      </w:pPr>
      <w:r>
        <w:t>PRŮMYSLU A OBCHODU</w:t>
      </w:r>
    </w:p>
    <w:p w14:paraId="3AD00F0E" w14:textId="3222D928" w:rsidR="00F9218C" w:rsidRDefault="00DB1D92">
      <w:pPr>
        <w:pStyle w:val="Zkladntext1"/>
        <w:ind w:firstLine="680"/>
        <w:jc w:val="both"/>
      </w:pPr>
      <w:r>
        <w:t>Tel.</w:t>
      </w:r>
      <w:r w:rsidR="002C1C76">
        <w:t xml:space="preserve">: </w:t>
      </w:r>
      <w:proofErr w:type="spellStart"/>
      <w:r w:rsidR="002C1C76">
        <w:t>xxxxxxxxxx</w:t>
      </w:r>
      <w:proofErr w:type="spellEnd"/>
    </w:p>
    <w:p w14:paraId="5ADE610E" w14:textId="77777777" w:rsidR="00F9218C" w:rsidRDefault="00DB1D92">
      <w:pPr>
        <w:pStyle w:val="Zkladntext1"/>
        <w:spacing w:after="260"/>
        <w:ind w:firstLine="680"/>
        <w:jc w:val="both"/>
      </w:pPr>
      <w:r>
        <w:t>Místo realizace: Brno</w:t>
      </w:r>
    </w:p>
    <w:p w14:paraId="203E2F2E" w14:textId="77777777" w:rsidR="00F9218C" w:rsidRDefault="00DB1D92">
      <w:pPr>
        <w:pStyle w:val="Zkladntext1"/>
        <w:numPr>
          <w:ilvl w:val="0"/>
          <w:numId w:val="3"/>
        </w:numPr>
        <w:tabs>
          <w:tab w:val="left" w:pos="682"/>
        </w:tabs>
        <w:ind w:left="680" w:hanging="680"/>
        <w:jc w:val="both"/>
      </w:pPr>
      <w:bookmarkStart w:id="31" w:name="bookmark31"/>
      <w:bookmarkEnd w:id="31"/>
      <w:r>
        <w:t xml:space="preserve">Osobou, která odpovídá za vědecké řešení Projektu na straně Účastníka projektu 1 je </w:t>
      </w:r>
      <w:r>
        <w:rPr>
          <w:b/>
          <w:bCs/>
        </w:rPr>
        <w:t>odpovědný řešitel:</w:t>
      </w:r>
    </w:p>
    <w:p w14:paraId="0CA4AA11" w14:textId="7DF19A56" w:rsidR="00F9218C" w:rsidRDefault="00DB1D92">
      <w:pPr>
        <w:pStyle w:val="Zkladntext1"/>
        <w:ind w:firstLine="680"/>
        <w:jc w:val="both"/>
      </w:pPr>
      <w:r>
        <w:rPr>
          <w:b/>
          <w:bCs/>
        </w:rPr>
        <w:t xml:space="preserve">Jméno a příjmení </w:t>
      </w:r>
    </w:p>
    <w:p w14:paraId="241D040D" w14:textId="56F3C48D" w:rsidR="00F9218C" w:rsidRDefault="00DB1D92">
      <w:pPr>
        <w:pStyle w:val="Zkladntext1"/>
        <w:ind w:firstLine="680"/>
        <w:jc w:val="both"/>
      </w:pPr>
      <w:r>
        <w:t xml:space="preserve">email: </w:t>
      </w:r>
      <w:proofErr w:type="spellStart"/>
      <w:r w:rsidR="002C1C76">
        <w:t>xxxxxxxxx</w:t>
      </w:r>
      <w:proofErr w:type="spellEnd"/>
    </w:p>
    <w:p w14:paraId="08313135" w14:textId="3A7DC25F" w:rsidR="00F9218C" w:rsidRDefault="00DB1D92">
      <w:pPr>
        <w:pStyle w:val="Zkladntext1"/>
        <w:ind w:firstLine="680"/>
        <w:jc w:val="both"/>
      </w:pPr>
      <w:proofErr w:type="gramStart"/>
      <w:r>
        <w:t>Tel.:</w:t>
      </w:r>
      <w:proofErr w:type="spellStart"/>
      <w:r w:rsidR="002C1C76">
        <w:t>xxxxxxxxxxxxxx</w:t>
      </w:r>
      <w:proofErr w:type="spellEnd"/>
      <w:proofErr w:type="gramEnd"/>
    </w:p>
    <w:p w14:paraId="6239607F" w14:textId="77777777" w:rsidR="00F9218C" w:rsidRDefault="00DB1D92">
      <w:pPr>
        <w:pStyle w:val="Zkladntext1"/>
        <w:spacing w:after="260"/>
        <w:ind w:firstLine="680"/>
        <w:jc w:val="both"/>
      </w:pPr>
      <w:r>
        <w:t>Místo realizace: Prostějov</w:t>
      </w:r>
    </w:p>
    <w:p w14:paraId="4E37C25A" w14:textId="77777777" w:rsidR="00F9218C" w:rsidRDefault="00DB1D92">
      <w:pPr>
        <w:pStyle w:val="Zkladntext1"/>
        <w:numPr>
          <w:ilvl w:val="0"/>
          <w:numId w:val="3"/>
        </w:numPr>
        <w:tabs>
          <w:tab w:val="left" w:pos="682"/>
        </w:tabs>
        <w:ind w:left="680" w:hanging="680"/>
      </w:pPr>
      <w:bookmarkStart w:id="32" w:name="bookmark32"/>
      <w:bookmarkEnd w:id="32"/>
      <w:r>
        <w:t xml:space="preserve">Osobou, která odpovídá za vědecké řešení Projektu na straně Účastníka projektu 2 je </w:t>
      </w:r>
      <w:r>
        <w:rPr>
          <w:b/>
          <w:bCs/>
        </w:rPr>
        <w:t>odpovědný řešitel:</w:t>
      </w:r>
    </w:p>
    <w:p w14:paraId="4C27C4D8" w14:textId="58FE4788" w:rsidR="00F9218C" w:rsidRDefault="00DB1D92">
      <w:pPr>
        <w:pStyle w:val="Zkladntext1"/>
        <w:ind w:firstLine="680"/>
        <w:jc w:val="both"/>
      </w:pPr>
      <w:r>
        <w:rPr>
          <w:b/>
          <w:bCs/>
        </w:rPr>
        <w:t xml:space="preserve">Jméno a příjmení </w:t>
      </w:r>
      <w:proofErr w:type="spellStart"/>
      <w:r w:rsidR="002C1C76">
        <w:t>xxxxxxxxxx</w:t>
      </w:r>
      <w:proofErr w:type="spellEnd"/>
    </w:p>
    <w:p w14:paraId="2CB77D9E" w14:textId="6153F06E" w:rsidR="00F9218C" w:rsidRDefault="00DB1D92">
      <w:pPr>
        <w:pStyle w:val="Zkladntext1"/>
        <w:ind w:firstLine="680"/>
        <w:jc w:val="both"/>
      </w:pPr>
      <w:r>
        <w:t xml:space="preserve">email: </w:t>
      </w:r>
      <w:hyperlink r:id="rId18" w:history="1">
        <w:proofErr w:type="spellStart"/>
        <w:r w:rsidR="002C1C76">
          <w:t>xxxxxxxxxx</w:t>
        </w:r>
        <w:proofErr w:type="spellEnd"/>
      </w:hyperlink>
    </w:p>
    <w:p w14:paraId="165AE680" w14:textId="6E808E83" w:rsidR="00F9218C" w:rsidRDefault="00DB1D92">
      <w:pPr>
        <w:pStyle w:val="Zkladntext1"/>
        <w:ind w:firstLine="680"/>
        <w:jc w:val="both"/>
      </w:pPr>
      <w:proofErr w:type="gramStart"/>
      <w:r>
        <w:t>Tel.:</w:t>
      </w:r>
      <w:proofErr w:type="spellStart"/>
      <w:r w:rsidR="002C1C76">
        <w:t>xxxxxxxxxx</w:t>
      </w:r>
      <w:proofErr w:type="spellEnd"/>
      <w:proofErr w:type="gramEnd"/>
    </w:p>
    <w:p w14:paraId="384976A5" w14:textId="77777777" w:rsidR="00F9218C" w:rsidRDefault="00DB1D92">
      <w:pPr>
        <w:pStyle w:val="Zkladntext1"/>
        <w:spacing w:after="260"/>
        <w:ind w:firstLine="680"/>
        <w:jc w:val="both"/>
      </w:pPr>
      <w:r>
        <w:t>Místo realizace: Brno</w:t>
      </w:r>
    </w:p>
    <w:p w14:paraId="75596FFB" w14:textId="77777777" w:rsidR="00F9218C" w:rsidRDefault="00DB1D92">
      <w:pPr>
        <w:pStyle w:val="Zkladntext1"/>
        <w:numPr>
          <w:ilvl w:val="1"/>
          <w:numId w:val="3"/>
        </w:numPr>
        <w:tabs>
          <w:tab w:val="left" w:pos="682"/>
        </w:tabs>
        <w:spacing w:line="259" w:lineRule="auto"/>
        <w:ind w:left="680" w:hanging="680"/>
        <w:jc w:val="both"/>
      </w:pPr>
      <w:bookmarkStart w:id="33" w:name="bookmark33"/>
      <w:bookmarkEnd w:id="33"/>
      <w:r>
        <w:t>Hlavní řešitel Příjemce je odpovědný Příjemci za celkovou odbornou úroveň projektu. Musí být k Příjemci v pracovním poměru nebo v poměru pracovnímu poměru obdobném. Odpovědný řešitel Účastníka projektuje odpovědný příslušnému Účastníku projektu za celkovou odbornou úroveň projektu. Odpovědný řešitel Účastníka projektu musí být k příslušnému Účastníku projektu v pracovním poměru nebo v poměru pracovnímu poměru obdobném.</w:t>
      </w:r>
    </w:p>
    <w:p w14:paraId="0329DA70" w14:textId="77777777" w:rsidR="00F9218C" w:rsidRDefault="00DB1D92">
      <w:pPr>
        <w:pStyle w:val="Zkladntext1"/>
        <w:numPr>
          <w:ilvl w:val="1"/>
          <w:numId w:val="3"/>
        </w:numPr>
        <w:tabs>
          <w:tab w:val="left" w:pos="682"/>
        </w:tabs>
        <w:spacing w:after="420" w:line="259" w:lineRule="auto"/>
        <w:ind w:left="680" w:hanging="680"/>
        <w:jc w:val="both"/>
      </w:pPr>
      <w:bookmarkStart w:id="34" w:name="bookmark34"/>
      <w:bookmarkEnd w:id="34"/>
      <w:r>
        <w:t>Jednotliví výše uvedení řešitelé se podílejí na činnostech nezbytných pro úspěšné řešení projektu v souladu se schváleným návrhem projektu, který tvoří přílohu č. 1 (projektová žádost) Smlouvy.</w:t>
      </w:r>
    </w:p>
    <w:p w14:paraId="77AD9DAD" w14:textId="77777777" w:rsidR="00F9218C" w:rsidRDefault="00DB1D92">
      <w:pPr>
        <w:pStyle w:val="Nadpis50"/>
        <w:keepNext/>
        <w:keepLines/>
        <w:spacing w:after="120"/>
      </w:pPr>
      <w:bookmarkStart w:id="35" w:name="bookmark37"/>
      <w:r>
        <w:t>Článek IV</w:t>
      </w:r>
      <w:bookmarkEnd w:id="35"/>
    </w:p>
    <w:p w14:paraId="5A86EF62" w14:textId="77777777" w:rsidR="00F9218C" w:rsidRDefault="00DB1D92">
      <w:pPr>
        <w:pStyle w:val="Nadpis50"/>
        <w:keepNext/>
        <w:keepLines/>
        <w:spacing w:after="160"/>
        <w:ind w:firstLine="680"/>
        <w:jc w:val="both"/>
      </w:pPr>
      <w:bookmarkStart w:id="36" w:name="bookmark35"/>
      <w:bookmarkStart w:id="37" w:name="bookmark36"/>
      <w:bookmarkStart w:id="38" w:name="bookmark38"/>
      <w:r>
        <w:t>Řízení Projektu, způsob zapojení jednotlivých účastníků Smlouvy do Projektu</w:t>
      </w:r>
      <w:bookmarkEnd w:id="36"/>
      <w:bookmarkEnd w:id="37"/>
      <w:bookmarkEnd w:id="38"/>
    </w:p>
    <w:p w14:paraId="059A64FC" w14:textId="77777777" w:rsidR="00F9218C" w:rsidRDefault="00DB1D92">
      <w:pPr>
        <w:pStyle w:val="Zkladntext1"/>
        <w:numPr>
          <w:ilvl w:val="0"/>
          <w:numId w:val="4"/>
        </w:numPr>
        <w:tabs>
          <w:tab w:val="left" w:pos="682"/>
        </w:tabs>
        <w:ind w:left="680" w:hanging="680"/>
        <w:jc w:val="both"/>
      </w:pPr>
      <w:bookmarkStart w:id="39" w:name="bookmark39"/>
      <w:bookmarkEnd w:id="39"/>
      <w:r>
        <w:t>Příjemce je předkladatelem Projektu a žadatelem o poskytnutí dotace. Příjemce plní funkci koordinátora projektu a zajišťuje administrativní spolupráci s Poskytovatelem.</w:t>
      </w:r>
    </w:p>
    <w:p w14:paraId="0F20DDFC" w14:textId="77777777" w:rsidR="00F9218C" w:rsidRDefault="00DB1D92">
      <w:pPr>
        <w:pStyle w:val="Zkladntext1"/>
        <w:numPr>
          <w:ilvl w:val="0"/>
          <w:numId w:val="4"/>
        </w:numPr>
        <w:tabs>
          <w:tab w:val="left" w:pos="682"/>
        </w:tabs>
        <w:ind w:left="680" w:hanging="680"/>
        <w:jc w:val="both"/>
      </w:pPr>
      <w:bookmarkStart w:id="40" w:name="bookmark40"/>
      <w:bookmarkEnd w:id="40"/>
      <w:r>
        <w:t>Účastníci projektu se při provádění činností dle Smlouvy zavazují konat tak, aby umožnili Příjemci plnit jeho závazky vyplývající z obecně závazných právních předpisů ČR týkajících se účelové podpory výzkumu a vývoje (zejména zák. č. 130/2002 Sb., o podpoře výzkumu a vývoje v platném znění) a jím uzavřených smluv.</w:t>
      </w:r>
    </w:p>
    <w:p w14:paraId="7AF0B621" w14:textId="77777777" w:rsidR="00F9218C" w:rsidRDefault="00DB1D92">
      <w:pPr>
        <w:pStyle w:val="Zkladntext1"/>
        <w:numPr>
          <w:ilvl w:val="0"/>
          <w:numId w:val="4"/>
        </w:numPr>
        <w:tabs>
          <w:tab w:val="left" w:pos="682"/>
        </w:tabs>
        <w:ind w:left="680" w:hanging="680"/>
        <w:jc w:val="both"/>
      </w:pPr>
      <w:bookmarkStart w:id="41" w:name="bookmark41"/>
      <w:bookmarkEnd w:id="41"/>
      <w:r>
        <w:t>Smluvní strany se zavazují, že v rámci spolupráce na řešení Projektu budou provádět ve stanovených termínech a ve stanoveném rozsahu úkony konkrétně určené v příloze č. 1 (Projektová žádost), která je nedílnou součástí Smlouvy, směřující k realizaci Projektu, popřípadě i další úkony nutné nebo potřebné pro realizaci Projektu.</w:t>
      </w:r>
    </w:p>
    <w:p w14:paraId="7F8808EB" w14:textId="77777777" w:rsidR="00F9218C" w:rsidRDefault="00DB1D92">
      <w:pPr>
        <w:pStyle w:val="Zkladntext1"/>
        <w:numPr>
          <w:ilvl w:val="0"/>
          <w:numId w:val="4"/>
        </w:numPr>
        <w:tabs>
          <w:tab w:val="left" w:pos="682"/>
        </w:tabs>
        <w:jc w:val="both"/>
      </w:pPr>
      <w:bookmarkStart w:id="42" w:name="bookmark42"/>
      <w:bookmarkEnd w:id="42"/>
      <w:r>
        <w:t>Každá ze Smluvních stran odpovídá za tu část Projektu, kterou fakticky provádí a vykonává.</w:t>
      </w:r>
    </w:p>
    <w:p w14:paraId="20CB262B" w14:textId="77777777" w:rsidR="00F9218C" w:rsidRDefault="00DB1D92">
      <w:pPr>
        <w:pStyle w:val="Zkladntext1"/>
        <w:numPr>
          <w:ilvl w:val="0"/>
          <w:numId w:val="4"/>
        </w:numPr>
        <w:tabs>
          <w:tab w:val="left" w:pos="682"/>
        </w:tabs>
        <w:ind w:left="680" w:hanging="680"/>
        <w:jc w:val="both"/>
      </w:pPr>
      <w:bookmarkStart w:id="43" w:name="bookmark43"/>
      <w:bookmarkEnd w:id="43"/>
      <w:r>
        <w:t xml:space="preserve">Za řízení Projektu ve smyslu Smlouvy a za aplikovatelnost výsledků v praxi odpovídá projektový manažer, kterého ustanovuje do funkce Příjemce. </w:t>
      </w:r>
      <w:r>
        <w:rPr>
          <w:b/>
          <w:bCs/>
        </w:rPr>
        <w:t xml:space="preserve">Projektový manažer </w:t>
      </w:r>
      <w:r>
        <w:t>je zároveň hlavní řešitel:</w:t>
      </w:r>
    </w:p>
    <w:p w14:paraId="2C8410C5" w14:textId="77777777" w:rsidR="00F9218C" w:rsidRDefault="00DB1D92">
      <w:pPr>
        <w:pStyle w:val="Zkladntext1"/>
        <w:ind w:firstLine="680"/>
        <w:jc w:val="both"/>
      </w:pPr>
      <w:r>
        <w:rPr>
          <w:b/>
          <w:bCs/>
        </w:rPr>
        <w:t>Jméno a příjmení</w:t>
      </w:r>
    </w:p>
    <w:p w14:paraId="6184248A" w14:textId="38B96C58" w:rsidR="00F9218C" w:rsidRDefault="00DB1D92">
      <w:pPr>
        <w:pStyle w:val="Zkladntext1"/>
        <w:ind w:firstLine="680"/>
        <w:jc w:val="both"/>
      </w:pPr>
      <w:r>
        <w:t xml:space="preserve">email: </w:t>
      </w:r>
      <w:proofErr w:type="spellStart"/>
      <w:r w:rsidR="002C1C76">
        <w:t>xxxxxxxx</w:t>
      </w:r>
      <w:proofErr w:type="spellEnd"/>
    </w:p>
    <w:p w14:paraId="257AAD35" w14:textId="3086CB78" w:rsidR="00F9218C" w:rsidRDefault="00DB1D92">
      <w:pPr>
        <w:pStyle w:val="Zkladntext1"/>
        <w:ind w:firstLine="680"/>
        <w:jc w:val="both"/>
      </w:pPr>
      <w:proofErr w:type="gramStart"/>
      <w:r>
        <w:t>Tel.:</w:t>
      </w:r>
      <w:proofErr w:type="spellStart"/>
      <w:r w:rsidR="002C1C76">
        <w:t>xxxxxxxxxx</w:t>
      </w:r>
      <w:proofErr w:type="spellEnd"/>
      <w:proofErr w:type="gramEnd"/>
    </w:p>
    <w:p w14:paraId="6E539362" w14:textId="77777777" w:rsidR="00F9218C" w:rsidRDefault="00DB1D92">
      <w:pPr>
        <w:pStyle w:val="Zkladntext1"/>
        <w:spacing w:after="260"/>
        <w:ind w:firstLine="680"/>
        <w:jc w:val="both"/>
      </w:pPr>
      <w:r>
        <w:t>Místo realizace: Brno</w:t>
      </w:r>
    </w:p>
    <w:p w14:paraId="1749FB3C" w14:textId="77777777" w:rsidR="00F9218C" w:rsidRDefault="00DB1D92">
      <w:pPr>
        <w:pStyle w:val="Nadpis50"/>
        <w:keepNext/>
        <w:keepLines/>
        <w:sectPr w:rsidR="00F9218C">
          <w:headerReference w:type="default" r:id="rId19"/>
          <w:footerReference w:type="default" r:id="rId20"/>
          <w:pgSz w:w="11900" w:h="16840"/>
          <w:pgMar w:top="613" w:right="1491" w:bottom="1328" w:left="1275" w:header="0" w:footer="3" w:gutter="0"/>
          <w:cols w:space="720"/>
          <w:noEndnote/>
          <w:docGrid w:linePitch="360"/>
        </w:sectPr>
      </w:pPr>
      <w:bookmarkStart w:id="44" w:name="bookmark44"/>
      <w:bookmarkStart w:id="45" w:name="bookmark45"/>
      <w:bookmarkStart w:id="46" w:name="bookmark46"/>
      <w:r>
        <w:t>Článek V</w:t>
      </w:r>
      <w:bookmarkEnd w:id="44"/>
      <w:bookmarkEnd w:id="45"/>
      <w:bookmarkEnd w:id="46"/>
    </w:p>
    <w:p w14:paraId="0C37DE2E" w14:textId="77777777" w:rsidR="00F9218C" w:rsidRDefault="00DB1D92">
      <w:pPr>
        <w:pStyle w:val="Nadpis50"/>
        <w:keepNext/>
        <w:keepLines/>
      </w:pPr>
      <w:bookmarkStart w:id="47" w:name="bookmark47"/>
      <w:bookmarkStart w:id="48" w:name="bookmark48"/>
      <w:bookmarkStart w:id="49" w:name="bookmark49"/>
      <w:r>
        <w:lastRenderedPageBreak/>
        <w:t>Hodnocení Projektu</w:t>
      </w:r>
      <w:bookmarkEnd w:id="47"/>
      <w:bookmarkEnd w:id="48"/>
      <w:bookmarkEnd w:id="49"/>
    </w:p>
    <w:p w14:paraId="565332B9" w14:textId="77777777" w:rsidR="00F9218C" w:rsidRDefault="00DB1D92">
      <w:pPr>
        <w:pStyle w:val="Zkladntext1"/>
        <w:numPr>
          <w:ilvl w:val="1"/>
          <w:numId w:val="4"/>
        </w:numPr>
        <w:tabs>
          <w:tab w:val="left" w:pos="678"/>
        </w:tabs>
        <w:ind w:left="660" w:hanging="660"/>
        <w:jc w:val="both"/>
      </w:pPr>
      <w:bookmarkStart w:id="50" w:name="bookmark50"/>
      <w:bookmarkEnd w:id="50"/>
      <w:r>
        <w:t>Za účelem ověření a zhodnocení postupu spolupráce Účastníků projektu na řešení Projektu jsou Účastníci projektu povinni předložit Příjemci:</w:t>
      </w:r>
    </w:p>
    <w:p w14:paraId="50CDBCE5" w14:textId="77777777" w:rsidR="00F9218C" w:rsidRDefault="00DB1D92">
      <w:pPr>
        <w:pStyle w:val="Zkladntext1"/>
        <w:numPr>
          <w:ilvl w:val="0"/>
          <w:numId w:val="5"/>
        </w:numPr>
        <w:tabs>
          <w:tab w:val="left" w:pos="1002"/>
        </w:tabs>
        <w:ind w:firstLine="660"/>
        <w:jc w:val="both"/>
      </w:pPr>
      <w:bookmarkStart w:id="51" w:name="bookmark51"/>
      <w:bookmarkEnd w:id="51"/>
      <w:r>
        <w:t>průběžné periodické zprávy,</w:t>
      </w:r>
    </w:p>
    <w:p w14:paraId="7FD48749" w14:textId="77777777" w:rsidR="00F9218C" w:rsidRDefault="00DB1D92">
      <w:pPr>
        <w:pStyle w:val="Zkladntext1"/>
        <w:numPr>
          <w:ilvl w:val="0"/>
          <w:numId w:val="5"/>
        </w:numPr>
        <w:tabs>
          <w:tab w:val="left" w:pos="1002"/>
        </w:tabs>
        <w:ind w:firstLine="660"/>
        <w:jc w:val="both"/>
      </w:pPr>
      <w:bookmarkStart w:id="52" w:name="bookmark52"/>
      <w:bookmarkEnd w:id="52"/>
      <w:r>
        <w:t>průběžné neperiodické zprávy,</w:t>
      </w:r>
    </w:p>
    <w:p w14:paraId="17570384" w14:textId="77777777" w:rsidR="00F9218C" w:rsidRDefault="00DB1D92">
      <w:pPr>
        <w:pStyle w:val="Zkladntext1"/>
        <w:numPr>
          <w:ilvl w:val="0"/>
          <w:numId w:val="5"/>
        </w:numPr>
        <w:tabs>
          <w:tab w:val="left" w:pos="1002"/>
        </w:tabs>
        <w:ind w:firstLine="660"/>
        <w:jc w:val="both"/>
      </w:pPr>
      <w:bookmarkStart w:id="53" w:name="bookmark53"/>
      <w:bookmarkEnd w:id="53"/>
      <w:r>
        <w:t>závěrečnou zprávu,</w:t>
      </w:r>
    </w:p>
    <w:p w14:paraId="002EAC82" w14:textId="77777777" w:rsidR="00F9218C" w:rsidRDefault="00DB1D92">
      <w:pPr>
        <w:pStyle w:val="Zkladntext1"/>
        <w:numPr>
          <w:ilvl w:val="0"/>
          <w:numId w:val="5"/>
        </w:numPr>
        <w:tabs>
          <w:tab w:val="left" w:pos="1002"/>
        </w:tabs>
        <w:ind w:firstLine="660"/>
        <w:jc w:val="both"/>
      </w:pPr>
      <w:bookmarkStart w:id="54" w:name="bookmark54"/>
      <w:bookmarkEnd w:id="54"/>
      <w:r>
        <w:t>výkazy uznaných nákladů Projektu,</w:t>
      </w:r>
    </w:p>
    <w:p w14:paraId="199CAAA1" w14:textId="77777777" w:rsidR="00F9218C" w:rsidRDefault="00DB1D92">
      <w:pPr>
        <w:pStyle w:val="Zkladntext1"/>
        <w:numPr>
          <w:ilvl w:val="0"/>
          <w:numId w:val="5"/>
        </w:numPr>
        <w:tabs>
          <w:tab w:val="left" w:pos="1002"/>
        </w:tabs>
        <w:ind w:firstLine="660"/>
        <w:jc w:val="both"/>
      </w:pPr>
      <w:bookmarkStart w:id="55" w:name="bookmark55"/>
      <w:bookmarkEnd w:id="55"/>
      <w:r>
        <w:t>další zprávy, pokud tak stanoví Příjemce.</w:t>
      </w:r>
    </w:p>
    <w:p w14:paraId="2A4AAD32" w14:textId="77777777" w:rsidR="00F9218C" w:rsidRDefault="00DB1D92">
      <w:pPr>
        <w:pStyle w:val="Zkladntext1"/>
        <w:numPr>
          <w:ilvl w:val="1"/>
          <w:numId w:val="4"/>
        </w:numPr>
        <w:tabs>
          <w:tab w:val="left" w:pos="678"/>
        </w:tabs>
        <w:ind w:left="660" w:hanging="660"/>
        <w:jc w:val="both"/>
      </w:pPr>
      <w:bookmarkStart w:id="56" w:name="bookmark56"/>
      <w:bookmarkEnd w:id="56"/>
      <w:r>
        <w:t>Průběžnou periodickou zprávou se rozumí zpráva o postupu řešení části Projektu jednotlivým Účastníkem projektu, případných odchylkách v obsahu řešení části Projektu a zpráva o dosažených výsledcích za uplynulé období.</w:t>
      </w:r>
    </w:p>
    <w:p w14:paraId="0DE31CAF" w14:textId="77777777" w:rsidR="00F9218C" w:rsidRDefault="00DB1D92">
      <w:pPr>
        <w:pStyle w:val="Zkladntext1"/>
        <w:numPr>
          <w:ilvl w:val="1"/>
          <w:numId w:val="4"/>
        </w:numPr>
        <w:tabs>
          <w:tab w:val="left" w:pos="678"/>
        </w:tabs>
        <w:ind w:left="660" w:hanging="660"/>
        <w:jc w:val="both"/>
      </w:pPr>
      <w:bookmarkStart w:id="57" w:name="bookmark57"/>
      <w:bookmarkEnd w:id="57"/>
      <w:r>
        <w:t>Průběžné periodické zprávy jsou Účastníci projektu povinni předkládat Příjemci vždy nejpozději do 15 kalendářních dnů po skončení daného kalendářního roku řešení Projektu, přičemž průběžná periodická zpráva musí zahrnovat období daného kalendářního roku. Příjemce je oprávněn vyžádat si průběžnou periodickou zprávu i mimo tuto pravidelnou roční periodicitu. V takovém případě jsou Účastníci projektu povinni předložit průběžnou periodickou zprávu nejpozději do 15 kalendářních dnů od data, kdy si Příjemce průběžnou periodickou zprávu vyžádal.</w:t>
      </w:r>
    </w:p>
    <w:p w14:paraId="5CD01022" w14:textId="77777777" w:rsidR="00F9218C" w:rsidRDefault="00DB1D92">
      <w:pPr>
        <w:pStyle w:val="Zkladntext1"/>
        <w:numPr>
          <w:ilvl w:val="1"/>
          <w:numId w:val="4"/>
        </w:numPr>
        <w:tabs>
          <w:tab w:val="left" w:pos="678"/>
        </w:tabs>
        <w:ind w:left="660" w:hanging="660"/>
        <w:jc w:val="both"/>
      </w:pPr>
      <w:bookmarkStart w:id="58" w:name="bookmark58"/>
      <w:bookmarkEnd w:id="58"/>
      <w:r>
        <w:t>Průběžnou neperiodickou zprávou se rozumí zpráva o dosažení dílčích cílů Projektu, tj. zpráva o jednotlivých výsledcích, u nichž byly zahájeny kroky k zajištění právní ochrany či jejich publikování, či které budou jako vlastnické informace předmětem komerčního využití.</w:t>
      </w:r>
    </w:p>
    <w:p w14:paraId="3507C8C9" w14:textId="77777777" w:rsidR="00F9218C" w:rsidRDefault="00DB1D92">
      <w:pPr>
        <w:pStyle w:val="Zkladntext1"/>
        <w:numPr>
          <w:ilvl w:val="1"/>
          <w:numId w:val="4"/>
        </w:numPr>
        <w:tabs>
          <w:tab w:val="left" w:pos="678"/>
        </w:tabs>
        <w:ind w:left="660" w:hanging="660"/>
        <w:jc w:val="both"/>
      </w:pPr>
      <w:bookmarkStart w:id="59" w:name="bookmark59"/>
      <w:bookmarkEnd w:id="59"/>
      <w:r>
        <w:t>Závěrečnou zprávou se rozumí zpráva o všech pracích, cílech, výsledcích a závěrech vyplývajících ze spolupráce každého jednotlivého Účastníka projektu na řešení odpovídající části Projektu, se shrnutím všech poznatků z těchto úkonů vyplývajících. Jako součást závěrečné zprávy je každý jednotlivý Účastník projektu povinen Příjemci předložit podklady o celkových vynaložených způsobilých nákladech Projektu.</w:t>
      </w:r>
    </w:p>
    <w:p w14:paraId="06AE9819" w14:textId="77777777" w:rsidR="00F9218C" w:rsidRDefault="00DB1D92">
      <w:pPr>
        <w:pStyle w:val="Zkladntext1"/>
        <w:numPr>
          <w:ilvl w:val="1"/>
          <w:numId w:val="4"/>
        </w:numPr>
        <w:tabs>
          <w:tab w:val="left" w:pos="678"/>
        </w:tabs>
        <w:ind w:left="660" w:hanging="660"/>
        <w:jc w:val="both"/>
      </w:pPr>
      <w:bookmarkStart w:id="60" w:name="bookmark60"/>
      <w:bookmarkEnd w:id="60"/>
      <w:r>
        <w:t>Závěrečná zpráva musí zahrnovat celé období Řešení části Projektu a musí být Účastníkem projektu č. 1 a Účastníkem projektu č. 2 poskytnuta Příjemci do 30 kalendářních dnů po ukončení Řešení části Projektu, a to i v případě předčasného ukončení Projektu.</w:t>
      </w:r>
    </w:p>
    <w:p w14:paraId="730D98B9" w14:textId="77777777" w:rsidR="00F9218C" w:rsidRDefault="00DB1D92">
      <w:pPr>
        <w:pStyle w:val="Zkladntext1"/>
        <w:numPr>
          <w:ilvl w:val="1"/>
          <w:numId w:val="4"/>
        </w:numPr>
        <w:tabs>
          <w:tab w:val="left" w:pos="678"/>
        </w:tabs>
        <w:ind w:left="660" w:hanging="660"/>
        <w:jc w:val="both"/>
      </w:pPr>
      <w:bookmarkStart w:id="61" w:name="bookmark61"/>
      <w:bookmarkEnd w:id="61"/>
      <w:r>
        <w:t>Výkazy způsobilých nákladů Projektu se rozumí výkazy, které zachycují a prokazují čerpání způsobilých nákladů Účastníka projektu č. 1 a Účastníka projektu č. 2 v souladu se schváleným návrhem Projektu a Smlouvou.</w:t>
      </w:r>
    </w:p>
    <w:p w14:paraId="6BA8E066" w14:textId="77777777" w:rsidR="00F9218C" w:rsidRDefault="00DB1D92">
      <w:pPr>
        <w:pStyle w:val="Zkladntext1"/>
        <w:numPr>
          <w:ilvl w:val="1"/>
          <w:numId w:val="4"/>
        </w:numPr>
        <w:tabs>
          <w:tab w:val="left" w:pos="678"/>
        </w:tabs>
        <w:spacing w:after="580"/>
        <w:ind w:left="660" w:hanging="660"/>
        <w:jc w:val="both"/>
      </w:pPr>
      <w:bookmarkStart w:id="62" w:name="bookmark62"/>
      <w:bookmarkEnd w:id="62"/>
      <w:r>
        <w:t>Výkazy způsobilých nákladů jsou Účastníci projektu povinni předkládat společně s každou průběžnou zprávou.</w:t>
      </w:r>
    </w:p>
    <w:p w14:paraId="48B5982C" w14:textId="77777777" w:rsidR="00F9218C" w:rsidRDefault="00DB1D92">
      <w:pPr>
        <w:pStyle w:val="Nadpis50"/>
        <w:keepNext/>
        <w:keepLines/>
      </w:pPr>
      <w:bookmarkStart w:id="63" w:name="bookmark65"/>
      <w:r>
        <w:t>Článek VI</w:t>
      </w:r>
      <w:bookmarkEnd w:id="63"/>
    </w:p>
    <w:p w14:paraId="799BB835" w14:textId="77777777" w:rsidR="00F9218C" w:rsidRDefault="00DB1D92">
      <w:pPr>
        <w:pStyle w:val="Nadpis50"/>
        <w:keepNext/>
        <w:keepLines/>
      </w:pPr>
      <w:bookmarkStart w:id="64" w:name="bookmark63"/>
      <w:bookmarkStart w:id="65" w:name="bookmark64"/>
      <w:bookmarkStart w:id="66" w:name="bookmark66"/>
      <w:r>
        <w:t>Práva a povinnosti Smluvních stran</w:t>
      </w:r>
      <w:bookmarkEnd w:id="64"/>
      <w:bookmarkEnd w:id="65"/>
      <w:bookmarkEnd w:id="66"/>
    </w:p>
    <w:p w14:paraId="65F6BC7E" w14:textId="77777777" w:rsidR="00F9218C" w:rsidRDefault="00DB1D92">
      <w:pPr>
        <w:pStyle w:val="Zkladntext1"/>
        <w:numPr>
          <w:ilvl w:val="0"/>
          <w:numId w:val="6"/>
        </w:numPr>
        <w:tabs>
          <w:tab w:val="left" w:pos="678"/>
        </w:tabs>
        <w:ind w:left="660" w:hanging="660"/>
        <w:jc w:val="both"/>
      </w:pPr>
      <w:bookmarkStart w:id="67" w:name="bookmark67"/>
      <w:bookmarkEnd w:id="67"/>
      <w:r>
        <w:t>Smluvní strany jsou povinny se navzájem informovat o veškerých změnách týkajících se Projektu, dále o případné neschopnosti subjektu plnit řádně a včas povinnosti vyplývající se Smlouvy a o všech významných změnách svého majetkového postavení, jakými jsou zejména vznik, spojení či rozdělení společnosti, změna právní formy, snížení základního kapitálu, vstup do likvidace, prohlášení konkursu na majetek, zánik příslušného oprávnění k činnosti apod., a to nejpozději do 4 kalendářních dnů ode dne, kdy se o změně dozvěděly. Smluvní strany jsou dále povinny kdykoliv prokázat, že jsou stále způsobilé pro řešení projektu.</w:t>
      </w:r>
    </w:p>
    <w:p w14:paraId="45AA15B3" w14:textId="77777777" w:rsidR="00F9218C" w:rsidRDefault="00DB1D92">
      <w:pPr>
        <w:pStyle w:val="Zkladntext1"/>
        <w:numPr>
          <w:ilvl w:val="0"/>
          <w:numId w:val="6"/>
        </w:numPr>
        <w:tabs>
          <w:tab w:val="left" w:pos="678"/>
        </w:tabs>
        <w:spacing w:after="140"/>
        <w:ind w:left="660" w:hanging="660"/>
        <w:jc w:val="both"/>
        <w:sectPr w:rsidR="00F9218C">
          <w:headerReference w:type="default" r:id="rId21"/>
          <w:footerReference w:type="default" r:id="rId22"/>
          <w:pgSz w:w="11900" w:h="16840"/>
          <w:pgMar w:top="1842" w:right="1476" w:bottom="1717" w:left="1294" w:header="0" w:footer="3" w:gutter="0"/>
          <w:cols w:space="720"/>
          <w:noEndnote/>
          <w:docGrid w:linePitch="360"/>
        </w:sectPr>
      </w:pPr>
      <w:bookmarkStart w:id="68" w:name="bookmark68"/>
      <w:bookmarkEnd w:id="68"/>
      <w:r>
        <w:t>Každá ze Smluvních stran vede oddělenou účetní evidenci všech účetních případů vztahujících se k Projektu.</w:t>
      </w:r>
    </w:p>
    <w:p w14:paraId="290F4B65" w14:textId="77777777" w:rsidR="00F9218C" w:rsidRDefault="00DB1D92">
      <w:pPr>
        <w:jc w:val="center"/>
        <w:rPr>
          <w:sz w:val="2"/>
          <w:szCs w:val="2"/>
        </w:rPr>
      </w:pPr>
      <w:r>
        <w:rPr>
          <w:noProof/>
        </w:rPr>
        <w:lastRenderedPageBreak/>
        <w:drawing>
          <wp:inline distT="0" distB="0" distL="0" distR="0" wp14:anchorId="6E85A30B" wp14:editId="17CCD03D">
            <wp:extent cx="548640" cy="298450"/>
            <wp:effectExtent l="0" t="0" r="0" b="0"/>
            <wp:docPr id="34" name="Picut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3"/>
                    <a:stretch/>
                  </pic:blipFill>
                  <pic:spPr>
                    <a:xfrm>
                      <a:off x="0" y="0"/>
                      <a:ext cx="548640" cy="298450"/>
                    </a:xfrm>
                    <a:prstGeom prst="rect">
                      <a:avLst/>
                    </a:prstGeom>
                  </pic:spPr>
                </pic:pic>
              </a:graphicData>
            </a:graphic>
          </wp:inline>
        </w:drawing>
      </w:r>
    </w:p>
    <w:p w14:paraId="4ACC3396" w14:textId="77777777" w:rsidR="00F9218C" w:rsidRDefault="00F9218C">
      <w:pPr>
        <w:spacing w:after="79" w:line="1" w:lineRule="exact"/>
      </w:pPr>
    </w:p>
    <w:p w14:paraId="16E3EFCA" w14:textId="77777777" w:rsidR="00F9218C" w:rsidRDefault="00DB1D92">
      <w:pPr>
        <w:pStyle w:val="Zkladntext20"/>
        <w:spacing w:after="0"/>
        <w:ind w:left="7380"/>
        <w:jc w:val="both"/>
      </w:pPr>
      <w:r>
        <w:t>MINISTERSTVO</w:t>
      </w:r>
    </w:p>
    <w:p w14:paraId="4172DA3F" w14:textId="77777777" w:rsidR="00F9218C" w:rsidRDefault="00DB1D92">
      <w:pPr>
        <w:pStyle w:val="Zkladntext20"/>
        <w:spacing w:after="340"/>
        <w:jc w:val="right"/>
      </w:pPr>
      <w:r>
        <w:t>PRŮMYSLU A OBCHODU</w:t>
      </w:r>
    </w:p>
    <w:p w14:paraId="6E2B6FC3" w14:textId="77777777" w:rsidR="00F9218C" w:rsidRDefault="00DB1D92">
      <w:pPr>
        <w:pStyle w:val="Zkladntext1"/>
        <w:numPr>
          <w:ilvl w:val="0"/>
          <w:numId w:val="6"/>
        </w:numPr>
        <w:tabs>
          <w:tab w:val="left" w:pos="682"/>
        </w:tabs>
        <w:ind w:left="660" w:hanging="660"/>
        <w:jc w:val="both"/>
      </w:pPr>
      <w:bookmarkStart w:id="69" w:name="bookmark69"/>
      <w:bookmarkEnd w:id="69"/>
      <w:r>
        <w:t>Každá ze Smluvních stran se zavazuje podrobit se kontrolám Projektu ze strany Poskytovatele a dalších kontrolních subjektů a při těchto kontrolách poskytovat odpovídající součinnost.</w:t>
      </w:r>
    </w:p>
    <w:p w14:paraId="136B739E" w14:textId="77777777" w:rsidR="00F9218C" w:rsidRDefault="00DB1D92">
      <w:pPr>
        <w:pStyle w:val="Zkladntext1"/>
        <w:numPr>
          <w:ilvl w:val="0"/>
          <w:numId w:val="6"/>
        </w:numPr>
        <w:tabs>
          <w:tab w:val="left" w:pos="682"/>
        </w:tabs>
        <w:ind w:left="660" w:hanging="660"/>
        <w:jc w:val="both"/>
      </w:pPr>
      <w:bookmarkStart w:id="70" w:name="bookmark70"/>
      <w:bookmarkEnd w:id="70"/>
      <w:r>
        <w:t>Každá ze Smluvních stran se zavazuje řádně dokončit a finančně uzavřít Projekt ve stanoveném termínu, včetně finančního vypořádání.</w:t>
      </w:r>
    </w:p>
    <w:p w14:paraId="1C3F3DE8" w14:textId="77777777" w:rsidR="00F9218C" w:rsidRDefault="00DB1D92">
      <w:pPr>
        <w:pStyle w:val="Zkladntext1"/>
        <w:numPr>
          <w:ilvl w:val="0"/>
          <w:numId w:val="6"/>
        </w:numPr>
        <w:tabs>
          <w:tab w:val="left" w:pos="682"/>
        </w:tabs>
        <w:ind w:left="660" w:hanging="660"/>
        <w:jc w:val="both"/>
      </w:pPr>
      <w:bookmarkStart w:id="71" w:name="bookmark71"/>
      <w:bookmarkEnd w:id="71"/>
      <w:r>
        <w:t>Každý z Účastníků projektu je odpovědný Příjemci za řešení jím prováděné části projektu a za hospodaření s přidělenou částí účelových finančních prostředků v plném rozsahu.</w:t>
      </w:r>
    </w:p>
    <w:p w14:paraId="4136A806" w14:textId="4FCF0645" w:rsidR="00F9218C" w:rsidRDefault="00DB1D92">
      <w:pPr>
        <w:pStyle w:val="Zkladntext1"/>
        <w:numPr>
          <w:ilvl w:val="0"/>
          <w:numId w:val="6"/>
        </w:numPr>
        <w:tabs>
          <w:tab w:val="left" w:pos="682"/>
        </w:tabs>
        <w:ind w:left="660" w:hanging="660"/>
        <w:jc w:val="both"/>
      </w:pPr>
      <w:bookmarkStart w:id="72" w:name="bookmark72"/>
      <w:bookmarkEnd w:id="72"/>
      <w:r>
        <w:t xml:space="preserve">Výsledkem projektu bude </w:t>
      </w:r>
      <w:proofErr w:type="spellStart"/>
      <w:r>
        <w:t>G</w:t>
      </w:r>
      <w:r>
        <w:rPr>
          <w:vertAlign w:val="subscript"/>
        </w:rPr>
        <w:t>pr</w:t>
      </w:r>
      <w:r w:rsidR="00F25BF0">
        <w:rPr>
          <w:vertAlign w:val="subscript"/>
        </w:rPr>
        <w:t>o</w:t>
      </w:r>
      <w:r>
        <w:t>t</w:t>
      </w:r>
      <w:proofErr w:type="spellEnd"/>
      <w:r>
        <w:t xml:space="preserve"> (prototyp) dle Definice druhů výsledků, přílohy metodiky hodnocení výzkumných organizací a programů účelové podpory výzkumu, vývoje a inovací, zodpovídá za splnění podmínky </w:t>
      </w:r>
      <w:r>
        <w:rPr>
          <w:i/>
          <w:iCs/>
        </w:rPr>
        <w:t>„nulté či sériové nebo hromadné výroby"</w:t>
      </w:r>
      <w:r>
        <w:t xml:space="preserve"> Příjemce a Účastník projektu č. 1 dle jejich vzájemné dohody. V případě způsobení škody za nesplnění výše uvedené podmínky jsou tyto strany odpovědny v poměru jejich vzájemné dohody za vzniklou škodu, není-li taková dohoda jsou odpovědny společně a nerozdílně.</w:t>
      </w:r>
    </w:p>
    <w:p w14:paraId="68D8D79A" w14:textId="77777777" w:rsidR="00F9218C" w:rsidRDefault="00DB1D92">
      <w:pPr>
        <w:pStyle w:val="Zkladntext1"/>
        <w:numPr>
          <w:ilvl w:val="0"/>
          <w:numId w:val="6"/>
        </w:numPr>
        <w:tabs>
          <w:tab w:val="left" w:pos="682"/>
        </w:tabs>
        <w:spacing w:after="240"/>
        <w:ind w:left="660" w:hanging="660"/>
        <w:jc w:val="both"/>
      </w:pPr>
      <w:bookmarkStart w:id="73" w:name="bookmark73"/>
      <w:bookmarkEnd w:id="73"/>
      <w:r>
        <w:t>Každá se Smluvních stran se zavazuje archivovat dokumenty související s Projektem po dobu nejméně 10 let od ukončení Projektu.</w:t>
      </w:r>
    </w:p>
    <w:p w14:paraId="61D41E96" w14:textId="77777777" w:rsidR="00F9218C" w:rsidRDefault="00DB1D92">
      <w:pPr>
        <w:pStyle w:val="Nadpis50"/>
        <w:keepNext/>
        <w:keepLines/>
      </w:pPr>
      <w:bookmarkStart w:id="74" w:name="bookmark76"/>
      <w:r>
        <w:t>Článek VII</w:t>
      </w:r>
      <w:bookmarkEnd w:id="74"/>
    </w:p>
    <w:p w14:paraId="21A6530F" w14:textId="77777777" w:rsidR="00F9218C" w:rsidRDefault="00DB1D92">
      <w:pPr>
        <w:pStyle w:val="Nadpis50"/>
        <w:keepNext/>
        <w:keepLines/>
      </w:pPr>
      <w:bookmarkStart w:id="75" w:name="bookmark74"/>
      <w:bookmarkStart w:id="76" w:name="bookmark75"/>
      <w:bookmarkStart w:id="77" w:name="bookmark77"/>
      <w:r>
        <w:t>Práva a povinnosti účastníků ve věcech finančních</w:t>
      </w:r>
      <w:bookmarkEnd w:id="75"/>
      <w:bookmarkEnd w:id="76"/>
      <w:bookmarkEnd w:id="77"/>
    </w:p>
    <w:p w14:paraId="04CD35E1" w14:textId="77777777" w:rsidR="00F9218C" w:rsidRDefault="00DB1D92">
      <w:pPr>
        <w:pStyle w:val="Zkladntext1"/>
        <w:numPr>
          <w:ilvl w:val="1"/>
          <w:numId w:val="6"/>
        </w:numPr>
        <w:tabs>
          <w:tab w:val="left" w:pos="682"/>
        </w:tabs>
        <w:ind w:left="660" w:hanging="660"/>
        <w:jc w:val="both"/>
      </w:pPr>
      <w:bookmarkStart w:id="78" w:name="bookmark78"/>
      <w:bookmarkEnd w:id="78"/>
      <w:r>
        <w:t xml:space="preserve">Uznanými náklady Projektu se rozumí způsobilé náklady vynaložené na činnosti uvedené v </w:t>
      </w:r>
      <w:proofErr w:type="spellStart"/>
      <w:r>
        <w:t>ust</w:t>
      </w:r>
      <w:proofErr w:type="spellEnd"/>
      <w:r>
        <w:t>. § 2 odst. 2 písm. I) zákona č. 130/2002 Sb., o podpoře výzkumu, experimentálního vývoje a inovací v platném znění, které Poskytovatel schválil a které jsou zdůvodněné. Uznané náklady Projektu dle schváleného rozpočtu jsou uvedeny v příloze č. 2 (Rozpočet) Smlouvy.</w:t>
      </w:r>
    </w:p>
    <w:p w14:paraId="4F989A88" w14:textId="77777777" w:rsidR="00F9218C" w:rsidRDefault="00DB1D92">
      <w:pPr>
        <w:pStyle w:val="Zkladntext1"/>
        <w:numPr>
          <w:ilvl w:val="1"/>
          <w:numId w:val="6"/>
        </w:numPr>
        <w:tabs>
          <w:tab w:val="left" w:pos="682"/>
        </w:tabs>
        <w:ind w:left="660" w:hanging="660"/>
        <w:jc w:val="both"/>
      </w:pPr>
      <w:bookmarkStart w:id="79" w:name="bookmark79"/>
      <w:bookmarkEnd w:id="79"/>
      <w:r>
        <w:t>Plánovanou část dotace převede Příjemce Účastníku projektu č. 1 a Účastníku projektu č. 2 do 30 dnů od proplacení platby od Ministerstva obchodu a průmyslu na účet Příjemce. Bankovní spojení Účastníka projektu č. 1 a Účastníka projektu č. 2 je uvedeno v čl. I Smlouvy.</w:t>
      </w:r>
    </w:p>
    <w:p w14:paraId="2C6D2A2D" w14:textId="77777777" w:rsidR="00F9218C" w:rsidRDefault="00DB1D92">
      <w:pPr>
        <w:pStyle w:val="Zkladntext1"/>
        <w:numPr>
          <w:ilvl w:val="1"/>
          <w:numId w:val="6"/>
        </w:numPr>
        <w:tabs>
          <w:tab w:val="left" w:pos="682"/>
        </w:tabs>
        <w:jc w:val="both"/>
      </w:pPr>
      <w:bookmarkStart w:id="80" w:name="bookmark80"/>
      <w:bookmarkEnd w:id="80"/>
      <w:r>
        <w:t>Na realizaci Projektu budou použity následující vlastní zdroje Smluvních stran:</w:t>
      </w:r>
    </w:p>
    <w:p w14:paraId="72F7C0DC" w14:textId="77777777" w:rsidR="00F9218C" w:rsidRDefault="00DB1D92">
      <w:pPr>
        <w:pStyle w:val="Zkladntext1"/>
        <w:ind w:left="660" w:firstLine="20"/>
        <w:jc w:val="both"/>
      </w:pPr>
      <w:r>
        <w:t>Smluvní strany upraví svůj podíl na dotaci ze strany Poskytovatele, celkových nákladech na řešení projektu i technické náplni řešení Projektu, pokud bude rozhodnutím Poskytovatele změněna výše čerpané dotace požadované v žádosti o podporu Projektu.</w:t>
      </w:r>
    </w:p>
    <w:p w14:paraId="25AEA0D3" w14:textId="77777777" w:rsidR="00F9218C" w:rsidRDefault="00DB1D92">
      <w:pPr>
        <w:pStyle w:val="Zkladntext1"/>
        <w:numPr>
          <w:ilvl w:val="1"/>
          <w:numId w:val="6"/>
        </w:numPr>
        <w:tabs>
          <w:tab w:val="left" w:pos="682"/>
        </w:tabs>
        <w:ind w:left="660" w:hanging="660"/>
        <w:jc w:val="both"/>
      </w:pPr>
      <w:bookmarkStart w:id="81" w:name="bookmark81"/>
      <w:bookmarkEnd w:id="81"/>
      <w:r>
        <w:t>Smluvní strany se zavazují, že k úhradě nákladů zvláštních zdrojů nepoužijí prostředky pocházející z veřejných zdrojů.</w:t>
      </w:r>
    </w:p>
    <w:p w14:paraId="375C7D85" w14:textId="77777777" w:rsidR="00F9218C" w:rsidRDefault="00DB1D92">
      <w:pPr>
        <w:pStyle w:val="Zkladntext1"/>
        <w:numPr>
          <w:ilvl w:val="1"/>
          <w:numId w:val="6"/>
        </w:numPr>
        <w:tabs>
          <w:tab w:val="left" w:pos="682"/>
        </w:tabs>
        <w:ind w:left="660" w:hanging="660"/>
        <w:jc w:val="both"/>
      </w:pPr>
      <w:bookmarkStart w:id="82" w:name="bookmark82"/>
      <w:bookmarkEnd w:id="82"/>
      <w:r>
        <w:t>Smluvní strany se zavazují, že při realizaci projektu budou při nákupu služeb od třetích osob postupovat v souladu se zákonem č.137/2006 Sb., o veřejných zakázkách, ve znění pozdějších předpisů nebo předpisů jej měnících či nahrazujících.</w:t>
      </w:r>
    </w:p>
    <w:p w14:paraId="72481A00" w14:textId="77777777" w:rsidR="00F9218C" w:rsidRDefault="00DB1D92">
      <w:pPr>
        <w:pStyle w:val="Zkladntext1"/>
        <w:numPr>
          <w:ilvl w:val="1"/>
          <w:numId w:val="6"/>
        </w:numPr>
        <w:tabs>
          <w:tab w:val="left" w:pos="682"/>
        </w:tabs>
        <w:ind w:left="660" w:hanging="660"/>
        <w:jc w:val="both"/>
      </w:pPr>
      <w:bookmarkStart w:id="83" w:name="bookmark83"/>
      <w:bookmarkEnd w:id="83"/>
      <w:r>
        <w:t>Smluvní strany se zavazují použít účelovou podporu v souladu se zákonem č. 218/2000 Sb., o rozpočtových pravidlech a o změně některých souvisejících zákonů (rozpočtová pravidla), ve znění pozdějších předpisů a zákona č. 130/2002 Sb., o podpoře výzkumu, experimentálního vývoje a inovací v platném znění, vždy do konce příslušného kalendářního roku výhradně k úhradě prokazatelných, nezbytně nutných nákladů přímo souvisejících s plněním cílů a parametrů předmětného projektu, a to přímou platbou dodavatelům z bankovního účtu.</w:t>
      </w:r>
    </w:p>
    <w:p w14:paraId="531A652A" w14:textId="77777777" w:rsidR="00F9218C" w:rsidRDefault="00DB1D92">
      <w:pPr>
        <w:pStyle w:val="Zkladntext1"/>
        <w:numPr>
          <w:ilvl w:val="1"/>
          <w:numId w:val="6"/>
        </w:numPr>
        <w:tabs>
          <w:tab w:val="left" w:pos="682"/>
        </w:tabs>
        <w:spacing w:after="140"/>
        <w:ind w:left="660" w:hanging="660"/>
        <w:jc w:val="both"/>
        <w:sectPr w:rsidR="00F9218C">
          <w:headerReference w:type="default" r:id="rId24"/>
          <w:footerReference w:type="default" r:id="rId25"/>
          <w:pgSz w:w="11900" w:h="16840"/>
          <w:pgMar w:top="586" w:right="1481" w:bottom="1347" w:left="1285" w:header="0" w:footer="3" w:gutter="0"/>
          <w:cols w:space="720"/>
          <w:noEndnote/>
          <w:docGrid w:linePitch="360"/>
        </w:sectPr>
      </w:pPr>
      <w:bookmarkStart w:id="84" w:name="bookmark84"/>
      <w:bookmarkEnd w:id="84"/>
      <w:r>
        <w:t>Smluvní strany se zavazují vést o uznaných nákladech samostatnou účetní evidenci podle zákona č. 563/1991 Sb., o účetnictví ve znění pozdějších předpisů, a v rámci této evidence sledovat výdaje nebo náklady hrazené z poskytnuté účelové podpory. V rámci této evidence vést i evidenci o užití pořízeného dlouhodobého nehmotného majetku a na základě ročního využití tyto prostředky vyúčtovat. Tuto evidenci uchovávat po dobu 10 let od ukončení řešení projektu. Při vedení této účetní evidence jsou Účastníci projektu povinni dodržovat běžné účetní zvyklosti a příslušné závazné podmínky uvedené v zásadách, pokynech, směrnicích nebo v jiných předpisech, uveřejněných ve Finančním zpravodaji Ministerstva financí, nebo jiným</w:t>
      </w:r>
    </w:p>
    <w:p w14:paraId="36A7DD24" w14:textId="77777777" w:rsidR="00F9218C" w:rsidRDefault="00DB1D92">
      <w:pPr>
        <w:pStyle w:val="Zkladntext1"/>
        <w:spacing w:line="264" w:lineRule="auto"/>
        <w:ind w:left="660" w:firstLine="20"/>
        <w:jc w:val="both"/>
      </w:pPr>
      <w:r>
        <w:lastRenderedPageBreak/>
        <w:t>obdobným způsobem. Stanoví-li tak Příjemce, jsou Účastníci projektu povinni předložit účetnictví k auditu.</w:t>
      </w:r>
    </w:p>
    <w:p w14:paraId="60DB8298" w14:textId="77777777" w:rsidR="00F9218C" w:rsidRDefault="00DB1D92">
      <w:pPr>
        <w:pStyle w:val="Zkladntext1"/>
        <w:numPr>
          <w:ilvl w:val="1"/>
          <w:numId w:val="6"/>
        </w:numPr>
        <w:tabs>
          <w:tab w:val="left" w:pos="682"/>
        </w:tabs>
        <w:spacing w:line="264" w:lineRule="auto"/>
        <w:ind w:left="660" w:hanging="660"/>
        <w:jc w:val="both"/>
      </w:pPr>
      <w:bookmarkStart w:id="85" w:name="bookmark85"/>
      <w:bookmarkEnd w:id="85"/>
      <w:r>
        <w:t>Nedojde-li k poskytnutí příslušné části dotace Poskytovatelem Příjemci nebo dojde-li k opožděnému poskytnutí příslušné části dotace poskytovatelem Příjemci v důsledku rozpočtového provizoria podle zvláštního právního předpisu nebo v důsledku aplikace jiného právního předpisu, Příjemce neodpovídá Účastníkům projektu za škodu, která vznikla jako důsledek této situace.</w:t>
      </w:r>
    </w:p>
    <w:p w14:paraId="602DFD39" w14:textId="77777777" w:rsidR="00F9218C" w:rsidRDefault="00DB1D92">
      <w:pPr>
        <w:pStyle w:val="Zkladntext1"/>
        <w:numPr>
          <w:ilvl w:val="1"/>
          <w:numId w:val="6"/>
        </w:numPr>
        <w:tabs>
          <w:tab w:val="left" w:pos="682"/>
        </w:tabs>
        <w:spacing w:after="500" w:line="264" w:lineRule="auto"/>
        <w:ind w:left="660" w:hanging="660"/>
        <w:jc w:val="both"/>
      </w:pPr>
      <w:bookmarkStart w:id="86" w:name="bookmark86"/>
      <w:bookmarkEnd w:id="86"/>
      <w:r>
        <w:t xml:space="preserve">Pokud vznikne při provádění Projektu finanční ztráta, tuto ztrátu nese každá ze Smluvních stran sama za tu část Projektu, za níž nese odpovědnost, vyjma </w:t>
      </w:r>
      <w:proofErr w:type="gramStart"/>
      <w:r>
        <w:t>ztráty</w:t>
      </w:r>
      <w:proofErr w:type="gramEnd"/>
      <w:r>
        <w:t xml:space="preserve"> která vznikla zaviněný jednáním jiné smluvní strany. Pro případ ztráty vzniklé zaviněným jednáním jiné smluvní strany, nese náklady ztráty smluvní strana, která ztrátu zavinila.</w:t>
      </w:r>
    </w:p>
    <w:p w14:paraId="5F586526" w14:textId="77777777" w:rsidR="00F9218C" w:rsidRDefault="00DB1D92">
      <w:pPr>
        <w:pStyle w:val="Nadpis50"/>
        <w:keepNext/>
        <w:keepLines/>
      </w:pPr>
      <w:bookmarkStart w:id="87" w:name="bookmark89"/>
      <w:r>
        <w:t>Článek Vlil</w:t>
      </w:r>
      <w:bookmarkEnd w:id="87"/>
    </w:p>
    <w:p w14:paraId="5D2D3CCB" w14:textId="77777777" w:rsidR="00F9218C" w:rsidRDefault="00DB1D92">
      <w:pPr>
        <w:pStyle w:val="Nadpis50"/>
        <w:keepNext/>
        <w:keepLines/>
      </w:pPr>
      <w:bookmarkStart w:id="88" w:name="bookmark87"/>
      <w:bookmarkStart w:id="89" w:name="bookmark88"/>
      <w:bookmarkStart w:id="90" w:name="bookmark90"/>
      <w:r>
        <w:t>Duševní vlastnictví</w:t>
      </w:r>
      <w:bookmarkEnd w:id="88"/>
      <w:bookmarkEnd w:id="89"/>
      <w:bookmarkEnd w:id="90"/>
    </w:p>
    <w:p w14:paraId="2B82175B" w14:textId="77777777" w:rsidR="00F9218C" w:rsidRDefault="00DB1D92">
      <w:pPr>
        <w:pStyle w:val="Zkladntext1"/>
        <w:numPr>
          <w:ilvl w:val="0"/>
          <w:numId w:val="7"/>
        </w:numPr>
        <w:tabs>
          <w:tab w:val="left" w:pos="682"/>
        </w:tabs>
        <w:ind w:left="660" w:hanging="660"/>
        <w:jc w:val="both"/>
      </w:pPr>
      <w:bookmarkStart w:id="91" w:name="bookmark91"/>
      <w:bookmarkEnd w:id="91"/>
      <w:r>
        <w:t>Právní vztahy vzniklé v souvislosti s ochranou průmyslového vlastnictví vytvořeného při plnění účelu Smlouvy se řídí obecně závaznými právními předpisy České republiky, zejména zákonem č. 527/1990 Sb., o vynálezech a zlepšovacích návrzích, ve znění pozdějších předpisů, zákonem č. 207/2000 Sb., o ochraně průmyslových vzorů, ve znění pozdějších předpisů, zákonem č. 478/1992 Sb., o užitných vzorech, ve znění pozdějších předpisů, zákonem č. 221/2006 Sb., o vymáhání práv z průmyslového vlastnictví a o změně zákonů na ochranu průmyslového vlastnictví, zákonem č. 206/2000 Sb., o ochraně biotechnologických vynálezů, zákonem č. 441/2003 Sb., o ochranných známkách, ve znění pozdějších předpisů. Zákonem č. 130/2002 Sb., o podpoře výzkumu a vývoje z veřejných prostředků a o změně některých souvisejících zákonů (zákon o podpoře výzkumu a vývoje), ve znění pozdějších předpisů.</w:t>
      </w:r>
    </w:p>
    <w:p w14:paraId="38C6CF35" w14:textId="77777777" w:rsidR="00F9218C" w:rsidRDefault="00DB1D92">
      <w:pPr>
        <w:pStyle w:val="Zkladntext1"/>
        <w:numPr>
          <w:ilvl w:val="0"/>
          <w:numId w:val="7"/>
        </w:numPr>
        <w:tabs>
          <w:tab w:val="left" w:pos="682"/>
        </w:tabs>
        <w:ind w:left="660" w:hanging="660"/>
        <w:jc w:val="both"/>
      </w:pPr>
      <w:bookmarkStart w:id="92" w:name="bookmark92"/>
      <w:bookmarkEnd w:id="92"/>
      <w:r>
        <w:t>Smlouva upravuje práva Smluvních stran k předmětům průmyslového vlastnictví existujícím před uzavřením Smlouvy a stanoví pravidla užití těchto předmětů pro účely realizace Projektu, dále Smlouva upravuje práva na vytvořené předměty průmyslového vlastnictví, které vzniknou v průběhu trvání Smlouvy a stanou se vlastnictvím smluvních stran, které vytvoří.</w:t>
      </w:r>
    </w:p>
    <w:p w14:paraId="3E07F33B" w14:textId="77777777" w:rsidR="00F9218C" w:rsidRDefault="00DB1D92">
      <w:pPr>
        <w:pStyle w:val="Zkladntext1"/>
        <w:numPr>
          <w:ilvl w:val="0"/>
          <w:numId w:val="7"/>
        </w:numPr>
        <w:tabs>
          <w:tab w:val="left" w:pos="682"/>
        </w:tabs>
        <w:ind w:left="660" w:hanging="660"/>
        <w:jc w:val="both"/>
      </w:pPr>
      <w:bookmarkStart w:id="93" w:name="bookmark93"/>
      <w:bookmarkEnd w:id="93"/>
      <w:r>
        <w:t>Předmětem průmyslového vlastnictví se pro účely Smlouvy rozumí jakýkoli výsledek duševní činnosti, na jehož základě vznikne nehmotný statek, který je objektivně zachytitelný, který má faktickou či potencionální výrobní, průmyslovou či vědeckou hodnotu. Jedná se zejména o vynálezy, technická řešení chráněná užitným vzorem, průmyslové vzory, zlepšovací návrhy, biotechnologické vynálezy, ochranné známky, know-how a další výsledky duševní činnosti.</w:t>
      </w:r>
    </w:p>
    <w:p w14:paraId="520AE324" w14:textId="77777777" w:rsidR="00F9218C" w:rsidRDefault="00DB1D92">
      <w:pPr>
        <w:pStyle w:val="Zkladntext1"/>
        <w:numPr>
          <w:ilvl w:val="0"/>
          <w:numId w:val="7"/>
        </w:numPr>
        <w:tabs>
          <w:tab w:val="left" w:pos="682"/>
        </w:tabs>
        <w:ind w:left="660" w:hanging="660"/>
        <w:jc w:val="both"/>
      </w:pPr>
      <w:bookmarkStart w:id="94" w:name="bookmark94"/>
      <w:bookmarkEnd w:id="94"/>
      <w:r>
        <w:t>Předměty průmyslového vlastnictví, které jsou ve vlastnictví jednotlivých smluvních stran před uzavřením Smlouvy a které jsou potřebné pro realizaci Projektu nebo pro užívání jeho výsledků, zůstávají v jejich vlastnictví. Účastníci projektu umožní využívání předmětů průmyslového vlastnictví jim náležejících Příjemci v rozsahu potřebném pro účely realizace Projektu.</w:t>
      </w:r>
    </w:p>
    <w:p w14:paraId="06B8CB93" w14:textId="77777777" w:rsidR="00F9218C" w:rsidRDefault="00DB1D92">
      <w:pPr>
        <w:pStyle w:val="Zkladntext1"/>
        <w:numPr>
          <w:ilvl w:val="0"/>
          <w:numId w:val="7"/>
        </w:numPr>
        <w:tabs>
          <w:tab w:val="left" w:pos="682"/>
        </w:tabs>
        <w:ind w:left="660" w:hanging="660"/>
        <w:jc w:val="both"/>
      </w:pPr>
      <w:bookmarkStart w:id="95" w:name="bookmark95"/>
      <w:bookmarkEnd w:id="95"/>
      <w:r>
        <w:t>Smluvní strany se dohodly na tom, že duševní vlastnictví vzniklé pří plnění úkolů v rámci Projektu je majetkem té Smluvní strany, jejíž pracovníci duševní vlastnictví vytvořili. Smluvní strany si navzájem oznámí vytvoření duševního vlastnictví a Smluvní strana, která je majitelem takového duševního vlastnictví nese náklady spojené s podáním přihlášek a vedením příslušných řízení.</w:t>
      </w:r>
    </w:p>
    <w:p w14:paraId="7A6684AA" w14:textId="77777777" w:rsidR="00F9218C" w:rsidRDefault="00DB1D92">
      <w:pPr>
        <w:pStyle w:val="Zkladntext1"/>
        <w:numPr>
          <w:ilvl w:val="0"/>
          <w:numId w:val="7"/>
        </w:numPr>
        <w:tabs>
          <w:tab w:val="left" w:pos="682"/>
        </w:tabs>
        <w:ind w:left="660" w:hanging="660"/>
        <w:jc w:val="both"/>
      </w:pPr>
      <w:bookmarkStart w:id="96" w:name="bookmark96"/>
      <w:bookmarkEnd w:id="96"/>
      <w:r>
        <w:t>Smluvní strany tímto svorně prohlašují, že v rámci řešení výše uvedeného projektu strany předpokládají, že bude dosaženo mimo jiné následujících výsledků:</w:t>
      </w:r>
    </w:p>
    <w:p w14:paraId="49FC6BC9" w14:textId="77777777" w:rsidR="00F9218C" w:rsidRDefault="00DB1D92">
      <w:pPr>
        <w:pStyle w:val="Zkladntext1"/>
        <w:numPr>
          <w:ilvl w:val="0"/>
          <w:numId w:val="8"/>
        </w:numPr>
        <w:tabs>
          <w:tab w:val="left" w:pos="1385"/>
        </w:tabs>
        <w:ind w:left="1020"/>
        <w:jc w:val="both"/>
      </w:pPr>
      <w:bookmarkStart w:id="97" w:name="bookmark97"/>
      <w:bookmarkEnd w:id="97"/>
      <w:proofErr w:type="gramStart"/>
      <w:r>
        <w:t>prototyp - technické</w:t>
      </w:r>
      <w:proofErr w:type="gramEnd"/>
      <w:r>
        <w:t xml:space="preserve"> řešení modulu infrastruktury,</w:t>
      </w:r>
    </w:p>
    <w:p w14:paraId="73BFEBF0" w14:textId="77777777" w:rsidR="00F9218C" w:rsidRDefault="00DB1D92">
      <w:pPr>
        <w:pStyle w:val="Zkladntext1"/>
        <w:numPr>
          <w:ilvl w:val="0"/>
          <w:numId w:val="8"/>
        </w:numPr>
        <w:tabs>
          <w:tab w:val="left" w:pos="1385"/>
        </w:tabs>
        <w:ind w:left="1020"/>
        <w:jc w:val="both"/>
      </w:pPr>
      <w:bookmarkStart w:id="98" w:name="bookmark98"/>
      <w:bookmarkEnd w:id="98"/>
      <w:r>
        <w:t xml:space="preserve">funkční </w:t>
      </w:r>
      <w:proofErr w:type="gramStart"/>
      <w:r>
        <w:t>vzorek - technické</w:t>
      </w:r>
      <w:proofErr w:type="gramEnd"/>
      <w:r>
        <w:t xml:space="preserve"> řešení modulu palubní,</w:t>
      </w:r>
    </w:p>
    <w:p w14:paraId="24CB41F0" w14:textId="77777777" w:rsidR="00F9218C" w:rsidRDefault="00DB1D92">
      <w:pPr>
        <w:pStyle w:val="Zkladntext1"/>
        <w:numPr>
          <w:ilvl w:val="0"/>
          <w:numId w:val="8"/>
        </w:numPr>
        <w:tabs>
          <w:tab w:val="left" w:pos="1385"/>
        </w:tabs>
        <w:spacing w:after="80"/>
        <w:ind w:left="1020"/>
        <w:jc w:val="both"/>
        <w:sectPr w:rsidR="00F9218C">
          <w:headerReference w:type="default" r:id="rId26"/>
          <w:footerReference w:type="default" r:id="rId27"/>
          <w:pgSz w:w="11900" w:h="16840"/>
          <w:pgMar w:top="1827" w:right="1491" w:bottom="1678" w:left="1289" w:header="0" w:footer="3" w:gutter="0"/>
          <w:cols w:space="720"/>
          <w:noEndnote/>
          <w:docGrid w:linePitch="360"/>
        </w:sectPr>
      </w:pPr>
      <w:bookmarkStart w:id="99" w:name="bookmark99"/>
      <w:bookmarkEnd w:id="99"/>
      <w:proofErr w:type="gramStart"/>
      <w:r>
        <w:t>software - nástroj</w:t>
      </w:r>
      <w:proofErr w:type="gramEnd"/>
      <w:r>
        <w:t xml:space="preserve"> pro management systému</w:t>
      </w:r>
    </w:p>
    <w:p w14:paraId="24AD4F75" w14:textId="77777777" w:rsidR="00F9218C" w:rsidRDefault="00DB1D92">
      <w:pPr>
        <w:jc w:val="center"/>
        <w:rPr>
          <w:sz w:val="2"/>
          <w:szCs w:val="2"/>
        </w:rPr>
      </w:pPr>
      <w:r>
        <w:rPr>
          <w:noProof/>
        </w:rPr>
        <w:lastRenderedPageBreak/>
        <w:drawing>
          <wp:inline distT="0" distB="0" distL="0" distR="0" wp14:anchorId="275D75B9" wp14:editId="477A1193">
            <wp:extent cx="548640" cy="298450"/>
            <wp:effectExtent l="0" t="0" r="0" b="0"/>
            <wp:docPr id="53" name="Picut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28"/>
                    <a:stretch/>
                  </pic:blipFill>
                  <pic:spPr>
                    <a:xfrm>
                      <a:off x="0" y="0"/>
                      <a:ext cx="548640" cy="298450"/>
                    </a:xfrm>
                    <a:prstGeom prst="rect">
                      <a:avLst/>
                    </a:prstGeom>
                  </pic:spPr>
                </pic:pic>
              </a:graphicData>
            </a:graphic>
          </wp:inline>
        </w:drawing>
      </w:r>
    </w:p>
    <w:p w14:paraId="27CE08FB" w14:textId="77777777" w:rsidR="00F9218C" w:rsidRDefault="00F9218C">
      <w:pPr>
        <w:spacing w:after="79" w:line="1" w:lineRule="exact"/>
      </w:pPr>
    </w:p>
    <w:p w14:paraId="263B57FB" w14:textId="77777777" w:rsidR="00F9218C" w:rsidRDefault="00DB1D92">
      <w:pPr>
        <w:pStyle w:val="Zkladntext20"/>
        <w:spacing w:after="0"/>
        <w:ind w:left="7380"/>
        <w:jc w:val="both"/>
      </w:pPr>
      <w:r>
        <w:t>MINISTERSTVO</w:t>
      </w:r>
    </w:p>
    <w:p w14:paraId="4DAB0702" w14:textId="77777777" w:rsidR="00F9218C" w:rsidRDefault="00DB1D92">
      <w:pPr>
        <w:pStyle w:val="Zkladntext20"/>
        <w:spacing w:after="340"/>
        <w:ind w:left="7380"/>
        <w:jc w:val="both"/>
      </w:pPr>
      <w:r>
        <w:t>PRŮMYSLU A OBCHODU</w:t>
      </w:r>
    </w:p>
    <w:p w14:paraId="3538B4DD" w14:textId="77777777" w:rsidR="00F9218C" w:rsidRDefault="00DB1D92">
      <w:pPr>
        <w:pStyle w:val="Zkladntext1"/>
        <w:ind w:firstLine="680"/>
        <w:jc w:val="both"/>
      </w:pPr>
      <w:r>
        <w:t>Uvedené výsledky odpovídají cílům projektu.</w:t>
      </w:r>
    </w:p>
    <w:p w14:paraId="5B7F53A8" w14:textId="77777777" w:rsidR="00F9218C" w:rsidRDefault="00DB1D92">
      <w:pPr>
        <w:pStyle w:val="Zkladntext1"/>
        <w:numPr>
          <w:ilvl w:val="0"/>
          <w:numId w:val="7"/>
        </w:numPr>
        <w:tabs>
          <w:tab w:val="left" w:pos="683"/>
        </w:tabs>
        <w:ind w:left="680" w:hanging="680"/>
        <w:jc w:val="both"/>
      </w:pPr>
      <w:bookmarkStart w:id="100" w:name="bookmark100"/>
      <w:bookmarkEnd w:id="100"/>
      <w:r>
        <w:t>Smluvní strany se výslovně u těchto výsledků dohodly, že výsledky Projektu uvedené v čl. 8.6 této smlouvy vzniknou na základě spolupráce smluvních stran. Dohodnuté vlastnické podíly smluvních stran na jednotlivých výsledcích jsou uvedeny následovně:</w:t>
      </w:r>
    </w:p>
    <w:p w14:paraId="3EB937E9" w14:textId="77777777" w:rsidR="00F9218C" w:rsidRDefault="00DB1D92">
      <w:pPr>
        <w:pStyle w:val="Zkladntext1"/>
        <w:numPr>
          <w:ilvl w:val="0"/>
          <w:numId w:val="8"/>
        </w:numPr>
        <w:tabs>
          <w:tab w:val="left" w:pos="1420"/>
        </w:tabs>
        <w:spacing w:after="180" w:line="307" w:lineRule="auto"/>
        <w:ind w:left="1420" w:hanging="360"/>
        <w:jc w:val="both"/>
      </w:pPr>
      <w:bookmarkStart w:id="101" w:name="bookmark101"/>
      <w:bookmarkEnd w:id="101"/>
      <w:proofErr w:type="gramStart"/>
      <w:r>
        <w:t>G - prototyp</w:t>
      </w:r>
      <w:proofErr w:type="gramEnd"/>
      <w:r>
        <w:t>: koordinuje a řídí Příjemce dotace včetně navazující nulté či sériové výroby</w:t>
      </w:r>
    </w:p>
    <w:p w14:paraId="62A2C45A" w14:textId="77777777" w:rsidR="00F9218C" w:rsidRDefault="00DB1D92">
      <w:pPr>
        <w:pStyle w:val="Zkladntext1"/>
        <w:spacing w:after="240"/>
        <w:ind w:left="1420"/>
        <w:jc w:val="both"/>
      </w:pPr>
      <w:r>
        <w:rPr>
          <w:b/>
          <w:bCs/>
        </w:rPr>
        <w:t xml:space="preserve">Podíly: </w:t>
      </w:r>
      <w:r>
        <w:t xml:space="preserve">Příjemce - </w:t>
      </w:r>
      <w:proofErr w:type="gramStart"/>
      <w:r>
        <w:t>33,3%</w:t>
      </w:r>
      <w:proofErr w:type="gramEnd"/>
      <w:r>
        <w:t>, Účastník projektu č. 1 - 33,3%, Účastník projektu č. 2 -33,3%</w:t>
      </w:r>
    </w:p>
    <w:p w14:paraId="1953A151" w14:textId="77777777" w:rsidR="00F9218C" w:rsidRDefault="00DB1D92">
      <w:pPr>
        <w:pStyle w:val="Zkladntext1"/>
        <w:numPr>
          <w:ilvl w:val="0"/>
          <w:numId w:val="8"/>
        </w:numPr>
        <w:tabs>
          <w:tab w:val="left" w:pos="1420"/>
        </w:tabs>
        <w:spacing w:after="240"/>
        <w:ind w:left="1060"/>
        <w:jc w:val="both"/>
      </w:pPr>
      <w:bookmarkStart w:id="102" w:name="bookmark102"/>
      <w:bookmarkEnd w:id="102"/>
      <w:r>
        <w:t xml:space="preserve">funkční </w:t>
      </w:r>
      <w:proofErr w:type="gramStart"/>
      <w:r>
        <w:t>vzorek - společná</w:t>
      </w:r>
      <w:proofErr w:type="gramEnd"/>
      <w:r>
        <w:t xml:space="preserve"> odpovědnost subjektů, koordinuje Účastník projektu č. 1</w:t>
      </w:r>
    </w:p>
    <w:p w14:paraId="38605421" w14:textId="77777777" w:rsidR="00F9218C" w:rsidRDefault="00DB1D92">
      <w:pPr>
        <w:pStyle w:val="Zkladntext1"/>
        <w:spacing w:after="240"/>
        <w:ind w:left="1420"/>
        <w:jc w:val="both"/>
      </w:pPr>
      <w:r>
        <w:rPr>
          <w:b/>
          <w:bCs/>
        </w:rPr>
        <w:t xml:space="preserve">Podíly: </w:t>
      </w:r>
      <w:r>
        <w:t>Účastník projektu č. 1 -</w:t>
      </w:r>
      <w:proofErr w:type="gramStart"/>
      <w:r>
        <w:t>33,3%</w:t>
      </w:r>
      <w:proofErr w:type="gramEnd"/>
      <w:r>
        <w:t>, Účastník projektu č. 2 - 33,3%, Příjemce - 33,3%</w:t>
      </w:r>
    </w:p>
    <w:p w14:paraId="62883633" w14:textId="77777777" w:rsidR="00F9218C" w:rsidRDefault="00DB1D92">
      <w:pPr>
        <w:pStyle w:val="Zkladntext1"/>
        <w:numPr>
          <w:ilvl w:val="0"/>
          <w:numId w:val="8"/>
        </w:numPr>
        <w:tabs>
          <w:tab w:val="left" w:pos="1420"/>
        </w:tabs>
        <w:spacing w:after="240"/>
        <w:ind w:left="1060"/>
        <w:jc w:val="both"/>
      </w:pPr>
      <w:bookmarkStart w:id="103" w:name="bookmark103"/>
      <w:bookmarkEnd w:id="103"/>
      <w:proofErr w:type="gramStart"/>
      <w:r>
        <w:t>software - koordinuje</w:t>
      </w:r>
      <w:proofErr w:type="gramEnd"/>
      <w:r>
        <w:t xml:space="preserve"> a řídí Příjemce dotace</w:t>
      </w:r>
    </w:p>
    <w:p w14:paraId="1E9435EB" w14:textId="77777777" w:rsidR="00F9218C" w:rsidRDefault="00DB1D92">
      <w:pPr>
        <w:pStyle w:val="Zkladntext1"/>
        <w:spacing w:after="180" w:line="341" w:lineRule="auto"/>
        <w:ind w:left="680" w:firstLine="740"/>
        <w:jc w:val="both"/>
      </w:pPr>
      <w:r>
        <w:rPr>
          <w:b/>
          <w:bCs/>
        </w:rPr>
        <w:t xml:space="preserve">Podíly: </w:t>
      </w:r>
      <w:r>
        <w:t xml:space="preserve">Příjemce - </w:t>
      </w:r>
      <w:proofErr w:type="gramStart"/>
      <w:r>
        <w:t>33,3%</w:t>
      </w:r>
      <w:proofErr w:type="gramEnd"/>
      <w:r>
        <w:t>, Účastník projektu č. 1 - 33,3%, Účastník projektu č. 2 -33,3% pokud v projektu v průběhu řešení bude shledáno, že skutečné zapojení Smluvních stran neodpovídá předpokladu, lze výše uvedené poměry upravit vzájemnou dohodou dle skutečného podílu a to formou písemného dodatku.</w:t>
      </w:r>
    </w:p>
    <w:p w14:paraId="36E547B9" w14:textId="77777777" w:rsidR="00F9218C" w:rsidRDefault="00DB1D92">
      <w:pPr>
        <w:pStyle w:val="Zkladntext1"/>
        <w:numPr>
          <w:ilvl w:val="0"/>
          <w:numId w:val="7"/>
        </w:numPr>
        <w:tabs>
          <w:tab w:val="left" w:pos="683"/>
        </w:tabs>
        <w:ind w:left="680" w:hanging="680"/>
        <w:jc w:val="both"/>
      </w:pPr>
      <w:bookmarkStart w:id="104" w:name="bookmark104"/>
      <w:bookmarkEnd w:id="104"/>
      <w:r>
        <w:t>Vznikne-li duševní vlastnictví při plnění úkolů v rámci Projektu prokazatelně spoluprací pracovníků obou Smluvních stran, je toto duševní vlastnictví společným majetkem těchto Smluvních stran, a to vtom poměru majetkových podílů, v jakém se na vytvoření duševního vlastnictví podíleli pracovníci každé ze Smluvních stran. Smluvní strany jsou si vzájemně nápomocny při přípravě podání přihlášek, a to i zahraničních. Smluvní strany se v poměru jejich spoluvlastnických podílů podílejí na nákladech spojených s podáním přihlášek a vedením příslušných řízení.</w:t>
      </w:r>
    </w:p>
    <w:p w14:paraId="14FD4566" w14:textId="77777777" w:rsidR="00F9218C" w:rsidRDefault="00DB1D92">
      <w:pPr>
        <w:pStyle w:val="Zkladntext1"/>
        <w:numPr>
          <w:ilvl w:val="0"/>
          <w:numId w:val="7"/>
        </w:numPr>
        <w:tabs>
          <w:tab w:val="left" w:pos="683"/>
        </w:tabs>
        <w:ind w:left="680" w:hanging="680"/>
        <w:jc w:val="both"/>
      </w:pPr>
      <w:bookmarkStart w:id="105" w:name="bookmark105"/>
      <w:bookmarkEnd w:id="105"/>
      <w:r>
        <w:t>Nebude-li jedna ze Smluvních stran mít zájem na podání přihlášky, můžou ostatní Smluvní strany požádat o převedení práva na podání takové přihlášky na sebe. Smluvní strany před převodem projednají podmínky převedení práva podat přihlášku. Smluvní strany jsou si vzájemně nápomocny při přípravě podání přihlášek, a to i zahraničních. Smluvní strana, na kterou je převedeno právo k podání přihlášky nese náklady spojené s podáním přihlášky a vedením příslušných řízení.</w:t>
      </w:r>
    </w:p>
    <w:p w14:paraId="535C0E94" w14:textId="77777777" w:rsidR="00F9218C" w:rsidRDefault="00DB1D92">
      <w:pPr>
        <w:pStyle w:val="Zkladntext1"/>
        <w:numPr>
          <w:ilvl w:val="0"/>
          <w:numId w:val="7"/>
        </w:numPr>
        <w:tabs>
          <w:tab w:val="left" w:pos="683"/>
        </w:tabs>
        <w:ind w:left="680" w:hanging="680"/>
        <w:jc w:val="both"/>
      </w:pPr>
      <w:bookmarkStart w:id="106" w:name="bookmark106"/>
      <w:bookmarkEnd w:id="106"/>
      <w:r>
        <w:t>Prohlášení o vytvoření předmětu duševního vlastnictví, např. o vytvoření vynálezu, vzniklého v rámci Projektuje nutné provést písemně, provede jej ta Smluvní strana, která se na vytvoření předmětu duševního vlastnictví podílela, v případě rovnosti podílů provede přihlášení Příjemce.</w:t>
      </w:r>
    </w:p>
    <w:p w14:paraId="0DA82A45" w14:textId="77777777" w:rsidR="00F9218C" w:rsidRDefault="00DB1D92">
      <w:pPr>
        <w:pStyle w:val="Zkladntext1"/>
        <w:numPr>
          <w:ilvl w:val="0"/>
          <w:numId w:val="7"/>
        </w:numPr>
        <w:tabs>
          <w:tab w:val="left" w:pos="683"/>
        </w:tabs>
        <w:ind w:left="680" w:hanging="680"/>
        <w:jc w:val="both"/>
      </w:pPr>
      <w:bookmarkStart w:id="107" w:name="bookmark107"/>
      <w:bookmarkEnd w:id="107"/>
      <w:r>
        <w:t>Práva původců budou Smluvními stranami řešena dle ustanovení § 9 zák. č. 527/1990 Sb., o vynálezech a zlepšovacích návrzích, ve znění pozdějších předpisů nebo dle obdobných předpisů.</w:t>
      </w:r>
    </w:p>
    <w:p w14:paraId="076A5F21" w14:textId="77777777" w:rsidR="00F9218C" w:rsidRDefault="00DB1D92">
      <w:pPr>
        <w:pStyle w:val="Zkladntext1"/>
        <w:numPr>
          <w:ilvl w:val="0"/>
          <w:numId w:val="7"/>
        </w:numPr>
        <w:tabs>
          <w:tab w:val="left" w:pos="683"/>
        </w:tabs>
        <w:ind w:left="680" w:hanging="680"/>
        <w:jc w:val="both"/>
      </w:pPr>
      <w:bookmarkStart w:id="108" w:name="bookmark108"/>
      <w:bookmarkEnd w:id="108"/>
      <w:r>
        <w:t>Smluvní strany jsou oprávněny využívat know-how získané při provádění Projektu a přenést výsledky tohoto know-how do praxe. Smluvní strany se dohodly, že se zde uplatní pravidla článku 9.3. této Smlouvy.</w:t>
      </w:r>
    </w:p>
    <w:p w14:paraId="16D02219" w14:textId="77777777" w:rsidR="00F9218C" w:rsidRDefault="00DB1D92">
      <w:pPr>
        <w:pStyle w:val="Zkladntext1"/>
        <w:numPr>
          <w:ilvl w:val="0"/>
          <w:numId w:val="7"/>
        </w:numPr>
        <w:tabs>
          <w:tab w:val="left" w:pos="683"/>
        </w:tabs>
        <w:spacing w:after="240"/>
        <w:ind w:left="680" w:hanging="680"/>
        <w:jc w:val="both"/>
        <w:sectPr w:rsidR="00F9218C">
          <w:headerReference w:type="default" r:id="rId29"/>
          <w:footerReference w:type="default" r:id="rId30"/>
          <w:pgSz w:w="11900" w:h="16840"/>
          <w:pgMar w:top="586" w:right="1456" w:bottom="1356" w:left="1296" w:header="0" w:footer="3" w:gutter="0"/>
          <w:cols w:space="720"/>
          <w:noEndnote/>
          <w:docGrid w:linePitch="360"/>
        </w:sectPr>
      </w:pPr>
      <w:bookmarkStart w:id="109" w:name="bookmark109"/>
      <w:bookmarkEnd w:id="109"/>
      <w:r>
        <w:t>Pokud práva z předmětu průmyslového vlastnictví, které bude vytvořeno při realizaci Projektu, náleží v souladu s ustanoveními Smlouvy několika Smluvním stranám, o využití těchto práv rozhodnou všichni spolumajitelé jednomyslně, žádný ze spolumajitelů není oprávněn využívat tato práva bez souhlasu ostatních spolumajitelů. Smluvní strany se zavazují vynaložit maximální úsilí o dohodu na společném využití práv z předmětu průmyslového vlastnictví. K platnému uzavření licenční smlouvy je třeba souhlasu všech spolumajitelů. K převodu práv z předmětu</w:t>
      </w:r>
    </w:p>
    <w:p w14:paraId="49B8D9E5" w14:textId="77777777" w:rsidR="00F9218C" w:rsidRDefault="00DB1D92">
      <w:pPr>
        <w:pStyle w:val="Zkladntext1"/>
        <w:spacing w:after="500"/>
        <w:ind w:left="380" w:firstLine="20"/>
        <w:jc w:val="both"/>
      </w:pPr>
      <w:r>
        <w:lastRenderedPageBreak/>
        <w:t>průmyslového vlastnictví na třetí osobu je zapotřebí jednomyslného souhlasu všech spolumajitelů. K převodu podílu některého ze spolumajitelů na jiného spolumajitele se souhlas ostatních nevyžaduje. Na třetí osobu může některý ze spolumajitelů převést svůj podíl jen v případě, že žádný ze spolumajitelů nepřijme ve lhůtě jednoho měsíce písemnou nabídku převodu. V ostatních otázkách se vzájemné vztahy mezi spolumajiteli řídí obecnými předpisy o podílovém spoluvlastnictví.</w:t>
      </w:r>
    </w:p>
    <w:p w14:paraId="538C049A" w14:textId="77777777" w:rsidR="00F9218C" w:rsidRDefault="00DB1D92">
      <w:pPr>
        <w:pStyle w:val="Nadpis50"/>
        <w:keepNext/>
        <w:keepLines/>
      </w:pPr>
      <w:bookmarkStart w:id="110" w:name="bookmark112"/>
      <w:r>
        <w:t>Článek IX</w:t>
      </w:r>
      <w:bookmarkEnd w:id="110"/>
    </w:p>
    <w:p w14:paraId="3D995CB1" w14:textId="77777777" w:rsidR="00F9218C" w:rsidRDefault="00DB1D92">
      <w:pPr>
        <w:pStyle w:val="Nadpis50"/>
        <w:keepNext/>
        <w:keepLines/>
        <w:jc w:val="left"/>
      </w:pPr>
      <w:bookmarkStart w:id="111" w:name="bookmark110"/>
      <w:bookmarkStart w:id="112" w:name="bookmark111"/>
      <w:bookmarkStart w:id="113" w:name="bookmark113"/>
      <w:r>
        <w:t>Zajištění ochrany výsledků výzkumu a vývoje uskutečněných v souvislosti s Projektem</w:t>
      </w:r>
      <w:bookmarkEnd w:id="111"/>
      <w:bookmarkEnd w:id="112"/>
      <w:bookmarkEnd w:id="113"/>
    </w:p>
    <w:p w14:paraId="3F85B67C" w14:textId="77777777" w:rsidR="00F9218C" w:rsidRDefault="00DB1D92">
      <w:pPr>
        <w:pStyle w:val="Zkladntext1"/>
        <w:numPr>
          <w:ilvl w:val="0"/>
          <w:numId w:val="9"/>
        </w:numPr>
        <w:tabs>
          <w:tab w:val="left" w:pos="719"/>
        </w:tabs>
        <w:ind w:left="780" w:hanging="780"/>
        <w:jc w:val="both"/>
      </w:pPr>
      <w:bookmarkStart w:id="114" w:name="bookmark114"/>
      <w:bookmarkEnd w:id="114"/>
      <w:r>
        <w:t>Smluvní strany se dohodly na tom, že informace, dokumentace a výsledky práce, předané a vzniklé v souvislosti s plněním Smlouvy, jakož i jednotlivých následných smluv, budou pokládány za důvěrné a nebudou poskytnuty třetí straně ani využity jinak než pro účel Smlouvy. Toto ustanovení neplatí ve vztahu k Poskytovateli.</w:t>
      </w:r>
    </w:p>
    <w:p w14:paraId="07B69821" w14:textId="77777777" w:rsidR="00F9218C" w:rsidRDefault="00DB1D92">
      <w:pPr>
        <w:pStyle w:val="Zkladntext1"/>
        <w:numPr>
          <w:ilvl w:val="0"/>
          <w:numId w:val="9"/>
        </w:numPr>
        <w:tabs>
          <w:tab w:val="left" w:pos="719"/>
        </w:tabs>
        <w:ind w:left="780" w:hanging="780"/>
        <w:jc w:val="both"/>
      </w:pPr>
      <w:bookmarkStart w:id="115" w:name="bookmark115"/>
      <w:bookmarkEnd w:id="115"/>
      <w:r>
        <w:t>Smluvní strany se zavazují si vzájemně poskytovat veškeré informace nutné pro vykonávání činností podle Smlouvy, informace o činnostech v Projektu a o jejich výsledcích.</w:t>
      </w:r>
    </w:p>
    <w:p w14:paraId="02F6DEBE" w14:textId="77777777" w:rsidR="00F9218C" w:rsidRDefault="00DB1D92">
      <w:pPr>
        <w:pStyle w:val="Zkladntext1"/>
        <w:numPr>
          <w:ilvl w:val="0"/>
          <w:numId w:val="9"/>
        </w:numPr>
        <w:tabs>
          <w:tab w:val="left" w:pos="719"/>
        </w:tabs>
        <w:ind w:left="780" w:hanging="780"/>
        <w:jc w:val="both"/>
      </w:pPr>
      <w:bookmarkStart w:id="116" w:name="bookmark116"/>
      <w:bookmarkEnd w:id="116"/>
      <w:r>
        <w:t xml:space="preserve">Nedohodnou-li se Smluvní strany v konkrétním případě jinak, jsou veškeré informace, které získá jedna smluvní strana od druhé smluvní strany dle odstavce 9.2. a které nejsou obecné známé, považovány za důvěrné (dále jen „důvěrné informace") a strana, která je získala je povinna důvěrné informace uchovat v tajnosti a zajistit dostatečnou ochranu před přístupem nepovolaných osob k nim, nesmí důvěrné informace sdělit žádné další osobě, s výjimkou svých zaměstnanců a jiných osob, které jsou pověřeny činnostmi v rámci Smlouvy a se kterými dotyčná Smluvní strana uzavřela dohodu o zachování mlčenlivosti v obdobném rozsahu, jako stanoví Smlouva Smluvním stranám, a nesmí důvěrné informace použít za jiným účelem než k výkonu činností podle Smlouvy. V případě porušení povinnosti uvedené v tomto ustanovení Smlouvy se za každé jednotlivé porušení povinnosti Smlouvy Smluvní stranou sjednává smluvní pokuta ve výši </w:t>
      </w:r>
      <w:proofErr w:type="gramStart"/>
      <w:r>
        <w:t>100.000,-</w:t>
      </w:r>
      <w:proofErr w:type="gramEnd"/>
      <w:r>
        <w:t xml:space="preserve"> Kč splatná na účet druhé Smluvní strany uvedené v čl. I Smlouvy.</w:t>
      </w:r>
    </w:p>
    <w:p w14:paraId="53CBCDB4" w14:textId="77777777" w:rsidR="00F9218C" w:rsidRDefault="00DB1D92">
      <w:pPr>
        <w:pStyle w:val="Zkladntext1"/>
        <w:numPr>
          <w:ilvl w:val="0"/>
          <w:numId w:val="9"/>
        </w:numPr>
        <w:tabs>
          <w:tab w:val="left" w:pos="719"/>
        </w:tabs>
        <w:ind w:left="780" w:hanging="780"/>
        <w:jc w:val="both"/>
      </w:pPr>
      <w:bookmarkStart w:id="117" w:name="bookmark117"/>
      <w:bookmarkEnd w:id="117"/>
      <w:r>
        <w:t>Povinnosti podle odstavce 9.3. platí beze změny po dobu dalších 10 let po skončení účinnosti ostatních ustanovení Smlouvy, ať k němu dojde z jakéhokoliv důvodu.</w:t>
      </w:r>
    </w:p>
    <w:p w14:paraId="4C9F5273" w14:textId="77777777" w:rsidR="00F9218C" w:rsidRDefault="00DB1D92">
      <w:pPr>
        <w:pStyle w:val="Zkladntext1"/>
        <w:numPr>
          <w:ilvl w:val="0"/>
          <w:numId w:val="9"/>
        </w:numPr>
        <w:tabs>
          <w:tab w:val="left" w:pos="719"/>
        </w:tabs>
        <w:spacing w:after="300"/>
        <w:ind w:left="780" w:hanging="780"/>
        <w:jc w:val="both"/>
      </w:pPr>
      <w:bookmarkStart w:id="118" w:name="bookmark118"/>
      <w:bookmarkEnd w:id="118"/>
      <w:r>
        <w:t xml:space="preserve">Zveřejňuje-li kterákoliv ze Smluvních stran informace o Projektu nebo výsledcích Projektu podle Centrální evidence projektů </w:t>
      </w:r>
      <w:proofErr w:type="gramStart"/>
      <w:r>
        <w:t>a nebo</w:t>
      </w:r>
      <w:proofErr w:type="gramEnd"/>
      <w:r>
        <w:t xml:space="preserve"> tu skutečnost, že výsledek Projektu byl získán za finanční přispění Poskytovatele v rámci účelové podpory výzkumu, vývoje a inovací, tak o dané skutečnosti se zavazuje informovat další Smluvní strany. Současně je pak povinen uvést, že se jedná o Projekt řešený ve spolupráci s druhou Smluvní stranou a uvést její identifikační znaky. Zveřejněním nesmí být dotčena nebo ohrožena ochrana výsledků Projektu, jinak Smluvní strana odpovídá druhé Smluvní straně za způsobenou škodu.</w:t>
      </w:r>
    </w:p>
    <w:p w14:paraId="172AF161" w14:textId="77777777" w:rsidR="00F9218C" w:rsidRDefault="00DB1D92">
      <w:pPr>
        <w:pStyle w:val="Nadpis50"/>
        <w:keepNext/>
        <w:keepLines/>
      </w:pPr>
      <w:bookmarkStart w:id="119" w:name="bookmark121"/>
      <w:r>
        <w:t>Článek X</w:t>
      </w:r>
      <w:bookmarkEnd w:id="119"/>
    </w:p>
    <w:p w14:paraId="657AC36B" w14:textId="77777777" w:rsidR="00F9218C" w:rsidRDefault="00DB1D92">
      <w:pPr>
        <w:pStyle w:val="Nadpis50"/>
        <w:keepNext/>
        <w:keepLines/>
      </w:pPr>
      <w:bookmarkStart w:id="120" w:name="bookmark119"/>
      <w:bookmarkStart w:id="121" w:name="bookmark120"/>
      <w:bookmarkStart w:id="122" w:name="bookmark122"/>
      <w:r>
        <w:t>Odpovědnost za škodu</w:t>
      </w:r>
      <w:bookmarkEnd w:id="120"/>
      <w:bookmarkEnd w:id="121"/>
      <w:bookmarkEnd w:id="122"/>
    </w:p>
    <w:p w14:paraId="31A7CE04" w14:textId="77777777" w:rsidR="00F9218C" w:rsidRDefault="00DB1D92">
      <w:pPr>
        <w:pStyle w:val="Zkladntext1"/>
        <w:numPr>
          <w:ilvl w:val="0"/>
          <w:numId w:val="10"/>
        </w:numPr>
        <w:tabs>
          <w:tab w:val="left" w:pos="719"/>
        </w:tabs>
        <w:spacing w:line="266" w:lineRule="auto"/>
        <w:ind w:left="780" w:hanging="780"/>
        <w:jc w:val="both"/>
      </w:pPr>
      <w:bookmarkStart w:id="123" w:name="bookmark123"/>
      <w:bookmarkEnd w:id="123"/>
      <w:r>
        <w:t xml:space="preserve">Příjemce odpovídá Poskytovateli za zákonné použití poskytnuté dotace. Účastníci projektu odpovídají Příjemci za škodu způsobenou porušením povinností ze Smlouvy </w:t>
      </w:r>
      <w:proofErr w:type="gramStart"/>
      <w:r>
        <w:t>vyplývajících</w:t>
      </w:r>
      <w:proofErr w:type="gramEnd"/>
      <w:r>
        <w:t xml:space="preserve"> a to zejména za:</w:t>
      </w:r>
    </w:p>
    <w:p w14:paraId="0D9749BF" w14:textId="77777777" w:rsidR="00F9218C" w:rsidRDefault="00DB1D92">
      <w:pPr>
        <w:pStyle w:val="Zkladntext1"/>
        <w:numPr>
          <w:ilvl w:val="0"/>
          <w:numId w:val="8"/>
        </w:numPr>
        <w:tabs>
          <w:tab w:val="left" w:pos="719"/>
        </w:tabs>
        <w:spacing w:line="266" w:lineRule="auto"/>
        <w:ind w:firstLine="380"/>
        <w:jc w:val="both"/>
      </w:pPr>
      <w:bookmarkStart w:id="124" w:name="bookmark124"/>
      <w:bookmarkEnd w:id="124"/>
      <w:r>
        <w:t>nedokončení té části projektu, za níž nesou dle Smlouvy odpovědnost,</w:t>
      </w:r>
    </w:p>
    <w:p w14:paraId="7FF4D323" w14:textId="77777777" w:rsidR="00F9218C" w:rsidRDefault="00DB1D92">
      <w:pPr>
        <w:pStyle w:val="Zkladntext1"/>
        <w:numPr>
          <w:ilvl w:val="0"/>
          <w:numId w:val="8"/>
        </w:numPr>
        <w:tabs>
          <w:tab w:val="left" w:pos="719"/>
        </w:tabs>
        <w:spacing w:line="266" w:lineRule="auto"/>
        <w:ind w:firstLine="380"/>
        <w:jc w:val="both"/>
      </w:pPr>
      <w:bookmarkStart w:id="125" w:name="bookmark125"/>
      <w:bookmarkEnd w:id="125"/>
      <w:r>
        <w:t>poskytnutí nesprávných, neúplných nebo jinak vadných výsledků vědecké práce,</w:t>
      </w:r>
    </w:p>
    <w:p w14:paraId="6E54F31A" w14:textId="77777777" w:rsidR="00F9218C" w:rsidRDefault="00DB1D92">
      <w:pPr>
        <w:pStyle w:val="Zkladntext1"/>
        <w:numPr>
          <w:ilvl w:val="0"/>
          <w:numId w:val="8"/>
        </w:numPr>
        <w:tabs>
          <w:tab w:val="left" w:pos="719"/>
        </w:tabs>
        <w:spacing w:after="140" w:line="266" w:lineRule="auto"/>
        <w:ind w:left="720" w:hanging="320"/>
        <w:jc w:val="both"/>
        <w:sectPr w:rsidR="00F9218C">
          <w:headerReference w:type="default" r:id="rId31"/>
          <w:footerReference w:type="default" r:id="rId32"/>
          <w:pgSz w:w="11900" w:h="16840"/>
          <w:pgMar w:top="1842" w:right="1491" w:bottom="1535" w:left="1563" w:header="0" w:footer="3" w:gutter="0"/>
          <w:cols w:space="720"/>
          <w:noEndnote/>
          <w:docGrid w:linePitch="360"/>
        </w:sectPr>
      </w:pPr>
      <w:bookmarkStart w:id="126" w:name="bookmark126"/>
      <w:bookmarkEnd w:id="126"/>
      <w:r>
        <w:t>nerespektování informačních povinností vůči Příjemci a Poskytovateli jakož i povinnosti vyplývajících z právních předpisů a směrnic EU</w:t>
      </w:r>
    </w:p>
    <w:p w14:paraId="4BFF235B" w14:textId="77777777" w:rsidR="00F9218C" w:rsidRDefault="00DB1D92">
      <w:pPr>
        <w:jc w:val="center"/>
        <w:rPr>
          <w:sz w:val="2"/>
          <w:szCs w:val="2"/>
        </w:rPr>
      </w:pPr>
      <w:r>
        <w:rPr>
          <w:noProof/>
        </w:rPr>
        <w:lastRenderedPageBreak/>
        <w:drawing>
          <wp:inline distT="0" distB="0" distL="0" distR="0" wp14:anchorId="3101064D" wp14:editId="0F5B7FE8">
            <wp:extent cx="548640" cy="298450"/>
            <wp:effectExtent l="0" t="0" r="0" b="0"/>
            <wp:docPr id="72" name="Picut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33"/>
                    <a:stretch/>
                  </pic:blipFill>
                  <pic:spPr>
                    <a:xfrm>
                      <a:off x="0" y="0"/>
                      <a:ext cx="548640" cy="298450"/>
                    </a:xfrm>
                    <a:prstGeom prst="rect">
                      <a:avLst/>
                    </a:prstGeom>
                  </pic:spPr>
                </pic:pic>
              </a:graphicData>
            </a:graphic>
          </wp:inline>
        </w:drawing>
      </w:r>
    </w:p>
    <w:p w14:paraId="15FC3E17" w14:textId="77777777" w:rsidR="00F9218C" w:rsidRDefault="00F9218C">
      <w:pPr>
        <w:spacing w:after="79" w:line="1" w:lineRule="exact"/>
      </w:pPr>
    </w:p>
    <w:p w14:paraId="08E6BEA4" w14:textId="77777777" w:rsidR="00F9218C" w:rsidRDefault="00DB1D92">
      <w:pPr>
        <w:pStyle w:val="Zkladntext20"/>
        <w:spacing w:after="0"/>
        <w:ind w:left="7000"/>
        <w:jc w:val="both"/>
      </w:pPr>
      <w:r>
        <w:t>MINISTERSTVO</w:t>
      </w:r>
    </w:p>
    <w:p w14:paraId="172C5B98" w14:textId="77777777" w:rsidR="00F9218C" w:rsidRDefault="00DB1D92">
      <w:pPr>
        <w:pStyle w:val="Zkladntext20"/>
        <w:spacing w:after="360"/>
        <w:jc w:val="right"/>
      </w:pPr>
      <w:r>
        <w:t>PRŮMYSLU A OBCHODU</w:t>
      </w:r>
    </w:p>
    <w:p w14:paraId="1BC28AAC" w14:textId="77777777" w:rsidR="00F9218C" w:rsidRDefault="00DB1D92">
      <w:pPr>
        <w:pStyle w:val="Zkladntext1"/>
        <w:numPr>
          <w:ilvl w:val="0"/>
          <w:numId w:val="8"/>
        </w:numPr>
        <w:tabs>
          <w:tab w:val="left" w:pos="696"/>
        </w:tabs>
        <w:spacing w:after="40" w:line="240" w:lineRule="auto"/>
        <w:ind w:firstLine="320"/>
        <w:jc w:val="both"/>
      </w:pPr>
      <w:bookmarkStart w:id="127" w:name="bookmark127"/>
      <w:bookmarkEnd w:id="127"/>
      <w:r>
        <w:rPr>
          <w:color w:val="000000"/>
        </w:rPr>
        <w:t>nesrovnalosti při vedení účetnictví a porušování povinností k archivaci dokladů Projektu,</w:t>
      </w:r>
    </w:p>
    <w:p w14:paraId="114EA1A8" w14:textId="77777777" w:rsidR="00F9218C" w:rsidRDefault="00DB1D92">
      <w:pPr>
        <w:pStyle w:val="Zkladntext1"/>
        <w:numPr>
          <w:ilvl w:val="0"/>
          <w:numId w:val="8"/>
        </w:numPr>
        <w:tabs>
          <w:tab w:val="left" w:pos="696"/>
        </w:tabs>
        <w:spacing w:after="740" w:line="240" w:lineRule="auto"/>
        <w:ind w:firstLine="320"/>
        <w:jc w:val="both"/>
      </w:pPr>
      <w:bookmarkStart w:id="128" w:name="bookmark128"/>
      <w:bookmarkEnd w:id="128"/>
      <w:r>
        <w:rPr>
          <w:color w:val="000000"/>
        </w:rPr>
        <w:t>neposkytnutí součinnosti v případě, kdy je podle Smlouvy povinen součinnost poskytnout.</w:t>
      </w:r>
    </w:p>
    <w:p w14:paraId="109C7437" w14:textId="77777777" w:rsidR="00F9218C" w:rsidRDefault="00DB1D92">
      <w:pPr>
        <w:pStyle w:val="Nadpis50"/>
        <w:keepNext/>
        <w:keepLines/>
        <w:spacing w:after="40"/>
      </w:pPr>
      <w:bookmarkStart w:id="129" w:name="bookmark131"/>
      <w:r>
        <w:t>Článek XI</w:t>
      </w:r>
      <w:bookmarkEnd w:id="129"/>
    </w:p>
    <w:p w14:paraId="5D230EB6" w14:textId="77777777" w:rsidR="00F9218C" w:rsidRDefault="00DB1D92">
      <w:pPr>
        <w:pStyle w:val="Nadpis50"/>
        <w:keepNext/>
        <w:keepLines/>
        <w:spacing w:after="40"/>
      </w:pPr>
      <w:bookmarkStart w:id="130" w:name="bookmark129"/>
      <w:bookmarkStart w:id="131" w:name="bookmark130"/>
      <w:bookmarkStart w:id="132" w:name="bookmark132"/>
      <w:r>
        <w:t>Doba trvání Smlouvy, odstoupení od Smlouvy a smluvní sankce</w:t>
      </w:r>
      <w:bookmarkEnd w:id="130"/>
      <w:bookmarkEnd w:id="131"/>
      <w:bookmarkEnd w:id="132"/>
    </w:p>
    <w:p w14:paraId="24F846D1" w14:textId="77777777" w:rsidR="00F9218C" w:rsidRDefault="00DB1D92">
      <w:pPr>
        <w:pStyle w:val="Zkladntext1"/>
        <w:numPr>
          <w:ilvl w:val="0"/>
          <w:numId w:val="11"/>
        </w:numPr>
        <w:tabs>
          <w:tab w:val="left" w:pos="696"/>
        </w:tabs>
        <w:ind w:left="700" w:hanging="700"/>
        <w:jc w:val="both"/>
      </w:pPr>
      <w:bookmarkStart w:id="133" w:name="bookmark133"/>
      <w:bookmarkEnd w:id="133"/>
      <w:r>
        <w:t>Smlouva je uzavírána na dobu určitou, s dobou trvání Smlouvy od data účinnosti této Smlouvy do doby ukončení řešení Projektu.</w:t>
      </w:r>
    </w:p>
    <w:p w14:paraId="63C18C93" w14:textId="77777777" w:rsidR="00F9218C" w:rsidRDefault="00DB1D92">
      <w:pPr>
        <w:pStyle w:val="Zkladntext1"/>
        <w:numPr>
          <w:ilvl w:val="0"/>
          <w:numId w:val="11"/>
        </w:numPr>
        <w:tabs>
          <w:tab w:val="left" w:pos="696"/>
        </w:tabs>
        <w:ind w:left="700" w:hanging="700"/>
        <w:jc w:val="both"/>
      </w:pPr>
      <w:bookmarkStart w:id="134" w:name="bookmark134"/>
      <w:bookmarkEnd w:id="134"/>
      <w:r>
        <w:t>Pokud Účastník projektu č. 1, nebo Účastník projektu č. 2 použije účelovou podporu na základě Smlouvy v rozporu s účelem a/nebo na jiný účel, než na který mu byla ve smyslu Smlouvy poskytnuta, je Příjemce oprávněn od Smlouvy jednostranně písemně odstoupit. Příjemce je rovněž oprávněn od Smlouvy odstoupit v případě, kdy se prokáže, že údaje předané Účastníkem projektu č. 1, nebo Účastníkem projektu č. 2 před uzavřením Smlouvy, které představovaly podmínky, na jejichž splnění bylo vázáno uzavření Smlouvy, jsou nepravdivé.</w:t>
      </w:r>
    </w:p>
    <w:p w14:paraId="133ADCA4" w14:textId="77777777" w:rsidR="00F9218C" w:rsidRDefault="00DB1D92">
      <w:pPr>
        <w:pStyle w:val="Zkladntext1"/>
        <w:numPr>
          <w:ilvl w:val="0"/>
          <w:numId w:val="11"/>
        </w:numPr>
        <w:tabs>
          <w:tab w:val="left" w:pos="696"/>
        </w:tabs>
        <w:ind w:left="700" w:hanging="700"/>
        <w:jc w:val="both"/>
      </w:pPr>
      <w:bookmarkStart w:id="135" w:name="bookmark135"/>
      <w:bookmarkEnd w:id="135"/>
      <w:r>
        <w:t>Pokud Příjemce odstoupí od Smlouvy dle předchozího odstavce, je provinivši se Účastník projektu povinen Příjemci vrátit veškerou dotaci, která mu byla na základě Smlouvy poskytnuta, a to včetně případného majetkového prospěchu získaného v souvislosti s neoprávněným použitím této dotace, a to nejdéle do 30 dnů ode dne, kdy jim bylo doručeno písemné vyhotovení listiny obsahující oznámení o odstoupení od Smlouvy ze strany Příjemce.</w:t>
      </w:r>
    </w:p>
    <w:p w14:paraId="542F2F02" w14:textId="77777777" w:rsidR="00F9218C" w:rsidRDefault="00DB1D92">
      <w:pPr>
        <w:pStyle w:val="Zkladntext1"/>
        <w:numPr>
          <w:ilvl w:val="0"/>
          <w:numId w:val="11"/>
        </w:numPr>
        <w:tabs>
          <w:tab w:val="left" w:pos="696"/>
        </w:tabs>
        <w:ind w:left="700" w:hanging="700"/>
        <w:jc w:val="both"/>
      </w:pPr>
      <w:bookmarkStart w:id="136" w:name="bookmark136"/>
      <w:bookmarkEnd w:id="136"/>
      <w:r>
        <w:t>Každý jednotlivý Účastník projektu je oprávněn odstoupit od Smlouvy, a to jen z důvodů a na základě jeho písemného odůvodněného prohlášení o tom, že nemůže splnit své závazky dle Smlouvy. V takovém případě je povinen vrátit dle pokynu Příjemce veškerou dotaci, která mu byla na základě Smlouvy poskytnuta, včetně případného majetkového prospěchu získaného v souvislosti s použitím této účelové podpory, a to do 30 dnů ode dne, kdy odstoupení od Smlouvy bylo doručeno Příjemci.</w:t>
      </w:r>
    </w:p>
    <w:p w14:paraId="312B38BE" w14:textId="77777777" w:rsidR="00F9218C" w:rsidRDefault="00DB1D92">
      <w:pPr>
        <w:pStyle w:val="Zkladntext1"/>
        <w:numPr>
          <w:ilvl w:val="0"/>
          <w:numId w:val="11"/>
        </w:numPr>
        <w:tabs>
          <w:tab w:val="left" w:pos="696"/>
        </w:tabs>
        <w:jc w:val="both"/>
      </w:pPr>
      <w:bookmarkStart w:id="137" w:name="bookmark137"/>
      <w:bookmarkEnd w:id="137"/>
      <w:r>
        <w:t>Odstoupení od Smlouvy je účinné jeho doručením poslední Smluvní straně.</w:t>
      </w:r>
    </w:p>
    <w:p w14:paraId="622CA2C5" w14:textId="77777777" w:rsidR="00F9218C" w:rsidRDefault="00DB1D92">
      <w:pPr>
        <w:pStyle w:val="Zkladntext1"/>
        <w:numPr>
          <w:ilvl w:val="0"/>
          <w:numId w:val="11"/>
        </w:numPr>
        <w:tabs>
          <w:tab w:val="left" w:pos="696"/>
        </w:tabs>
        <w:ind w:left="700" w:hanging="700"/>
        <w:jc w:val="both"/>
      </w:pPr>
      <w:bookmarkStart w:id="138" w:name="bookmark138"/>
      <w:bookmarkEnd w:id="138"/>
      <w:r>
        <w:t>V případě odstoupení od Smlouvy ze strany Příjemce dle čl. 11.2 Smlouvy, uhradí Účastník projektu, který odstoupení od Smlouvy Příjemcem zapříčinil, Příjemci smluvní pokutu odpovídající způsobené škodě, či způsobené části škody, dotace uvedené v čl. 7.3 Smlouvy, a to do 30 dnů od doručení odstoupení od Smlouvy.</w:t>
      </w:r>
    </w:p>
    <w:p w14:paraId="656D3FEC" w14:textId="77777777" w:rsidR="00F9218C" w:rsidRDefault="00DB1D92">
      <w:pPr>
        <w:pStyle w:val="Zkladntext1"/>
        <w:numPr>
          <w:ilvl w:val="0"/>
          <w:numId w:val="11"/>
        </w:numPr>
        <w:tabs>
          <w:tab w:val="left" w:pos="696"/>
        </w:tabs>
        <w:ind w:left="700" w:hanging="700"/>
        <w:jc w:val="both"/>
      </w:pPr>
      <w:bookmarkStart w:id="139" w:name="bookmark139"/>
      <w:bookmarkEnd w:id="139"/>
      <w:r>
        <w:t>Pro případ, že Příjemce odstoupí od smlouvy s Poskytovatelem z jakéhokoli důvodu, je povinen o této skutečnosti neprodleně informovat Účastníka projektu č. 1 a Účastníka projektu č. 2. Současně je Příjemce neprodleně po odstoupení od smlouvy povinen provést vypořádání vzájemných práv a povinností včetně finančního vyrovnání z této smlouvy plynoucího vůči Účastníkovi projektu č. 1 a Účastníkovi projektu č. 2.</w:t>
      </w:r>
    </w:p>
    <w:p w14:paraId="2B3A3134" w14:textId="77777777" w:rsidR="00F9218C" w:rsidRDefault="00DB1D92">
      <w:pPr>
        <w:pStyle w:val="Zkladntext1"/>
        <w:numPr>
          <w:ilvl w:val="0"/>
          <w:numId w:val="11"/>
        </w:numPr>
        <w:tabs>
          <w:tab w:val="left" w:pos="696"/>
        </w:tabs>
        <w:ind w:left="700" w:hanging="700"/>
        <w:jc w:val="both"/>
      </w:pPr>
      <w:bookmarkStart w:id="140" w:name="bookmark140"/>
      <w:bookmarkEnd w:id="140"/>
      <w:r>
        <w:t>Poruší-li Příjemce povinnost poskytnout Účastníku projektu část dotace pro danou etapu nebo poskytne-li část dotace pro daný kalendářní rok opožděně, je Příjemce povinen uhradit tomuto Účastníkovi projektu smluvní pokutu ve výši 3 % za každý den prodlení z částky, která měla být tomuto Účastníkovi projektu poskytnuta.</w:t>
      </w:r>
    </w:p>
    <w:p w14:paraId="727E6404" w14:textId="77777777" w:rsidR="00F9218C" w:rsidRDefault="00DB1D92">
      <w:pPr>
        <w:pStyle w:val="Zkladntext1"/>
        <w:numPr>
          <w:ilvl w:val="0"/>
          <w:numId w:val="11"/>
        </w:numPr>
        <w:tabs>
          <w:tab w:val="left" w:pos="696"/>
        </w:tabs>
        <w:ind w:left="700" w:hanging="700"/>
        <w:jc w:val="both"/>
      </w:pPr>
      <w:bookmarkStart w:id="141" w:name="bookmark141"/>
      <w:bookmarkEnd w:id="141"/>
      <w:r>
        <w:t>Pokud poskytovatel neuzná náklady Projektu Účastníku projektu č. 1, nebo Účastníku projektu č. 2, nebo jejich část, je tento Účastník projektu povinen vrátit neuznané náklady nebo jejich část ve lhůtě stanovené Příjemcem. Nevrátí-li tento Účastník projektu neuznané náklady nebo jejich část ve stanovené lhůtě, je povinen zaplatit Příjemci smluvní pokutu ve výši 3 % za každý den prodlení z nevrácené částky.</w:t>
      </w:r>
    </w:p>
    <w:p w14:paraId="75CFDC45" w14:textId="77777777" w:rsidR="00F9218C" w:rsidRDefault="00DB1D92">
      <w:pPr>
        <w:pStyle w:val="Zkladntext1"/>
        <w:numPr>
          <w:ilvl w:val="0"/>
          <w:numId w:val="11"/>
        </w:numPr>
        <w:tabs>
          <w:tab w:val="left" w:pos="696"/>
        </w:tabs>
        <w:spacing w:after="60"/>
        <w:ind w:left="700" w:hanging="700"/>
        <w:jc w:val="both"/>
        <w:sectPr w:rsidR="00F9218C">
          <w:headerReference w:type="default" r:id="rId34"/>
          <w:footerReference w:type="default" r:id="rId35"/>
          <w:pgSz w:w="11900" w:h="16840"/>
          <w:pgMar w:top="595" w:right="1477" w:bottom="1357" w:left="1659" w:header="0" w:footer="3" w:gutter="0"/>
          <w:cols w:space="720"/>
          <w:noEndnote/>
          <w:docGrid w:linePitch="360"/>
        </w:sectPr>
      </w:pPr>
      <w:bookmarkStart w:id="142" w:name="bookmark142"/>
      <w:bookmarkEnd w:id="142"/>
      <w:r>
        <w:t>Ustanoveními o smluvní pokutě, ať je o nich hovořeno kdekoliv ve Smlouvě, není dotčen nárok Příjemce nebo Účastníků projektu na náhradu škody.</w:t>
      </w:r>
    </w:p>
    <w:p w14:paraId="424235C8" w14:textId="77777777" w:rsidR="00F9218C" w:rsidRDefault="00DB1D92">
      <w:pPr>
        <w:jc w:val="center"/>
        <w:rPr>
          <w:sz w:val="2"/>
          <w:szCs w:val="2"/>
        </w:rPr>
      </w:pPr>
      <w:r>
        <w:rPr>
          <w:noProof/>
        </w:rPr>
        <w:lastRenderedPageBreak/>
        <w:drawing>
          <wp:inline distT="0" distB="0" distL="0" distR="0" wp14:anchorId="4446A925" wp14:editId="65D3BD51">
            <wp:extent cx="524510" cy="280670"/>
            <wp:effectExtent l="0" t="0" r="0" b="0"/>
            <wp:docPr id="81" name="Picutre 8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36"/>
                    <a:stretch/>
                  </pic:blipFill>
                  <pic:spPr>
                    <a:xfrm>
                      <a:off x="0" y="0"/>
                      <a:ext cx="524510" cy="280670"/>
                    </a:xfrm>
                    <a:prstGeom prst="rect">
                      <a:avLst/>
                    </a:prstGeom>
                  </pic:spPr>
                </pic:pic>
              </a:graphicData>
            </a:graphic>
          </wp:inline>
        </w:drawing>
      </w:r>
    </w:p>
    <w:p w14:paraId="01161719" w14:textId="77777777" w:rsidR="00F9218C" w:rsidRDefault="00F9218C">
      <w:pPr>
        <w:spacing w:after="99" w:line="1" w:lineRule="exact"/>
      </w:pPr>
    </w:p>
    <w:p w14:paraId="4780BA9A" w14:textId="77777777" w:rsidR="00F9218C" w:rsidRDefault="00DB1D92">
      <w:pPr>
        <w:pStyle w:val="Zkladntext20"/>
        <w:spacing w:after="0"/>
        <w:ind w:left="7000"/>
        <w:jc w:val="both"/>
      </w:pPr>
      <w:r>
        <w:t>MINISTERSTVO</w:t>
      </w:r>
    </w:p>
    <w:p w14:paraId="30837958" w14:textId="77777777" w:rsidR="00F9218C" w:rsidRDefault="00DB1D92">
      <w:pPr>
        <w:pStyle w:val="Zkladntext20"/>
        <w:spacing w:after="880"/>
        <w:ind w:left="7000"/>
        <w:jc w:val="both"/>
      </w:pPr>
      <w:r>
        <w:t>PRŮMYSLU A OBCHODU</w:t>
      </w:r>
    </w:p>
    <w:p w14:paraId="3ED2EA47" w14:textId="77777777" w:rsidR="00F9218C" w:rsidRDefault="00DB1D92">
      <w:pPr>
        <w:pStyle w:val="Zkladntext1"/>
        <w:spacing w:after="240" w:line="240" w:lineRule="auto"/>
        <w:jc w:val="center"/>
      </w:pPr>
      <w:r>
        <w:rPr>
          <w:b/>
          <w:bCs/>
        </w:rPr>
        <w:t>Článek XII</w:t>
      </w:r>
    </w:p>
    <w:p w14:paraId="3C72804F" w14:textId="77777777" w:rsidR="00F9218C" w:rsidRDefault="00DB1D92">
      <w:pPr>
        <w:pStyle w:val="Nadpis50"/>
        <w:keepNext/>
        <w:keepLines/>
        <w:spacing w:after="240"/>
      </w:pPr>
      <w:bookmarkStart w:id="143" w:name="bookmark143"/>
      <w:bookmarkStart w:id="144" w:name="bookmark144"/>
      <w:bookmarkStart w:id="145" w:name="bookmark145"/>
      <w:r>
        <w:t>Závěrečná ustanovení</w:t>
      </w:r>
      <w:bookmarkEnd w:id="143"/>
      <w:bookmarkEnd w:id="144"/>
      <w:bookmarkEnd w:id="145"/>
    </w:p>
    <w:p w14:paraId="0FB11A5D" w14:textId="77777777" w:rsidR="00F9218C" w:rsidRDefault="00DB1D92">
      <w:pPr>
        <w:pStyle w:val="Zkladntext1"/>
        <w:numPr>
          <w:ilvl w:val="0"/>
          <w:numId w:val="12"/>
        </w:numPr>
        <w:tabs>
          <w:tab w:val="left" w:pos="698"/>
        </w:tabs>
        <w:ind w:left="700" w:hanging="700"/>
        <w:jc w:val="both"/>
      </w:pPr>
      <w:bookmarkStart w:id="146" w:name="bookmark146"/>
      <w:bookmarkEnd w:id="146"/>
      <w:r>
        <w:t>Smluvní strany se dohodly, že případné spory vzniklé při realizaci Smlouvy se budou řešit vzájemnou dohodou. Pokud by se nepodařilo vyřešit spor dohodou, všechny spory vznikající ze Smlouvy a v souvislosti sní budou rozhodovány s konečnou platností u Rozhodčího soudu při Hospodářské komoře České republiky a Agrární komoře České republiky podle jeho Řádu a Pravidel třemi rozhodci.</w:t>
      </w:r>
    </w:p>
    <w:p w14:paraId="184D1616" w14:textId="77777777" w:rsidR="00F9218C" w:rsidRDefault="00DB1D92">
      <w:pPr>
        <w:pStyle w:val="Zkladntext1"/>
        <w:numPr>
          <w:ilvl w:val="0"/>
          <w:numId w:val="12"/>
        </w:numPr>
        <w:tabs>
          <w:tab w:val="left" w:pos="698"/>
        </w:tabs>
        <w:ind w:left="700" w:hanging="700"/>
        <w:jc w:val="both"/>
      </w:pPr>
      <w:bookmarkStart w:id="147" w:name="bookmark147"/>
      <w:bookmarkEnd w:id="147"/>
      <w:r>
        <w:t>Smlouva může zaniknout úplným splněním všech závazků smluvních stran, které z ní vyplývají, odstoupením od Smlouvy podle ustanovení čl. XI. Smlouvy a/nebo písemnou dohodou smluvních stran, ve které budou mezi Příjemcem a Účastníky projektu sjednány podmínky ukončení účinnosti Smlouvy. Nedílnou součástí dohody o ukončení účinnosti Smlouvy bude řádné vyúčtování všech finančních prostředků, které byly na řešení projektu Smluvními stranami vynaloženy.</w:t>
      </w:r>
    </w:p>
    <w:p w14:paraId="60551B96" w14:textId="77777777" w:rsidR="00F9218C" w:rsidRDefault="00DB1D92">
      <w:pPr>
        <w:pStyle w:val="Zkladntext1"/>
        <w:numPr>
          <w:ilvl w:val="0"/>
          <w:numId w:val="12"/>
        </w:numPr>
        <w:tabs>
          <w:tab w:val="left" w:pos="698"/>
        </w:tabs>
        <w:ind w:left="700" w:hanging="700"/>
        <w:jc w:val="both"/>
      </w:pPr>
      <w:bookmarkStart w:id="148" w:name="bookmark148"/>
      <w:bookmarkEnd w:id="148"/>
      <w:r>
        <w:t>Změny a doplňky Smlouvy mohou být prováděny pouze dohodou Smluvních stran, a to formou písemných číslovaných dodatků ke Smlouvě.</w:t>
      </w:r>
    </w:p>
    <w:p w14:paraId="3C104247" w14:textId="77777777" w:rsidR="00F9218C" w:rsidRDefault="00DB1D92">
      <w:pPr>
        <w:pStyle w:val="Zkladntext1"/>
        <w:numPr>
          <w:ilvl w:val="0"/>
          <w:numId w:val="12"/>
        </w:numPr>
        <w:tabs>
          <w:tab w:val="left" w:pos="698"/>
        </w:tabs>
        <w:ind w:left="700" w:hanging="700"/>
        <w:jc w:val="both"/>
      </w:pPr>
      <w:bookmarkStart w:id="149" w:name="bookmark149"/>
      <w:bookmarkEnd w:id="149"/>
      <w:r>
        <w:t>Smlouva je vyhotovena v šesti kopiích s platností originálu, z nichž každá strana obdrží po dvou.</w:t>
      </w:r>
    </w:p>
    <w:p w14:paraId="56CB7023" w14:textId="77777777" w:rsidR="00F9218C" w:rsidRDefault="00DB1D92">
      <w:pPr>
        <w:pStyle w:val="Zkladntext1"/>
        <w:numPr>
          <w:ilvl w:val="0"/>
          <w:numId w:val="12"/>
        </w:numPr>
        <w:tabs>
          <w:tab w:val="left" w:pos="698"/>
        </w:tabs>
        <w:ind w:left="700" w:hanging="700"/>
        <w:jc w:val="both"/>
      </w:pPr>
      <w:bookmarkStart w:id="150" w:name="bookmark150"/>
      <w:bookmarkEnd w:id="150"/>
      <w:r>
        <w:t>Smluvní strany berou na vědomí, že tato smlouva včetně příloh uvedených jako nedílná součást této smlouvy, podléhají uveřejnění v registru smluv ve smyslu zákona č. 340/2015 Sb., o zvláštních podmínkách účinnosti některých smluv, uveřejňování těchto smluv a o registru smluv, ve znění pozdějších předpisů.</w:t>
      </w:r>
    </w:p>
    <w:p w14:paraId="5599E074" w14:textId="77777777" w:rsidR="00F9218C" w:rsidRDefault="00DB1D92">
      <w:pPr>
        <w:pStyle w:val="Zkladntext1"/>
        <w:numPr>
          <w:ilvl w:val="0"/>
          <w:numId w:val="12"/>
        </w:numPr>
        <w:tabs>
          <w:tab w:val="left" w:pos="698"/>
        </w:tabs>
        <w:jc w:val="both"/>
      </w:pPr>
      <w:bookmarkStart w:id="151" w:name="bookmark151"/>
      <w:bookmarkEnd w:id="151"/>
      <w:r>
        <w:t>Uveřejnění v registru smluv zajišťuje Účastník projektu č. 2.</w:t>
      </w:r>
    </w:p>
    <w:p w14:paraId="0B44B802" w14:textId="77777777" w:rsidR="00F9218C" w:rsidRDefault="00DB1D92">
      <w:pPr>
        <w:pStyle w:val="Zkladntext1"/>
        <w:numPr>
          <w:ilvl w:val="0"/>
          <w:numId w:val="12"/>
        </w:numPr>
        <w:tabs>
          <w:tab w:val="left" w:pos="698"/>
        </w:tabs>
        <w:ind w:left="700" w:hanging="700"/>
        <w:jc w:val="both"/>
      </w:pPr>
      <w:bookmarkStart w:id="152" w:name="bookmark152"/>
      <w:bookmarkEnd w:id="152"/>
      <w:r>
        <w:t>Smluvní strany výslovně prohlašují, že údaje a další skutečnosti uvedené v této smlouvě, vyjma částí označených ve smyslu následujícího odstavce této smlouvy, nepovažují za obchodní tajemství ve smyslu ustanovení § 504 zákona č. 89/2012 Sb., občanský zákoník, ve znění pozdějších předpisů (dále jen „obchodní tajemství"), a že se nejedná ani o informace, které nemohou být v registru smluv uveřejněny na základě ustanovení § 3 odst. 1 zákona č. 340/2015 Sb. v platném znění.</w:t>
      </w:r>
    </w:p>
    <w:p w14:paraId="6653CD7C" w14:textId="77777777" w:rsidR="00F9218C" w:rsidRDefault="00DB1D92">
      <w:pPr>
        <w:pStyle w:val="Zkladntext1"/>
        <w:numPr>
          <w:ilvl w:val="0"/>
          <w:numId w:val="12"/>
        </w:numPr>
        <w:tabs>
          <w:tab w:val="left" w:pos="698"/>
        </w:tabs>
        <w:ind w:left="700" w:hanging="700"/>
        <w:jc w:val="both"/>
      </w:pPr>
      <w:bookmarkStart w:id="153" w:name="bookmark153"/>
      <w:bookmarkEnd w:id="153"/>
      <w:r>
        <w:t>Smluvní strany výslovně uvádějí, že tato smlouva neobsahuje jejich obchodní tajemství a nic tedy nebrán jejímu uveřejnění v registru smluv. Smluvní strany pro vyloučení pochybností uvádějí, že přílohy smlouvy představují obchodní tajemství stran.</w:t>
      </w:r>
    </w:p>
    <w:p w14:paraId="13592124" w14:textId="77777777" w:rsidR="00F9218C" w:rsidRDefault="00DB1D92">
      <w:pPr>
        <w:pStyle w:val="Zkladntext1"/>
        <w:numPr>
          <w:ilvl w:val="0"/>
          <w:numId w:val="12"/>
        </w:numPr>
        <w:tabs>
          <w:tab w:val="left" w:pos="698"/>
        </w:tabs>
        <w:spacing w:after="240"/>
        <w:ind w:left="700" w:hanging="700"/>
        <w:jc w:val="both"/>
      </w:pPr>
      <w:bookmarkStart w:id="154" w:name="bookmark154"/>
      <w:bookmarkEnd w:id="154"/>
      <w:r>
        <w:t>Jestliže Smluvní strana označí za své obchodní tajemství část obsahu smlouvy, která v důsledku toho bude pro účely uveřejnění smlouvy v registru smluv znečitelněna, nese tato Smluvní strana odpovědnost, pokud by smlouva v důsledku takového označení byla uveřejněna způsobem odporujícím zákonu č. 340/2015 Sb. v platném znění, a to bez ohledu na to, která ze stran smlouvu v registru smluv uveřejnila. S částmi smlouvy, které druhá Smluvní strana neoznačí za své obchodní tajemství před uzavřením této smlouvy, nebude jako s obchodním tajemstvím nakládat a ani odpovídat za případnou škodu či jinou újmu takovým postupem vzniklou. Označením obchodního tajemství ve smyslu předchozí věty se rozumí výslovné uvedení v této smlouvě obsahující přesnou identifikaci dotčených částí smlouvy včetně odůvodnění, proč jsou za obchodní tajemství považovány. Druhá Smluvní strana je povinna výslovně uvést, že informace, které označila jako své obchodní tajemství, naplňují současně všechny definiční znaky obchodního tajemství, tak jak je vymezeno v ustanovení § 504 občanského zákoníku</w:t>
      </w:r>
    </w:p>
    <w:p w14:paraId="40099E53" w14:textId="77777777" w:rsidR="0067324F" w:rsidRDefault="0067324F" w:rsidP="0067324F">
      <w:pPr>
        <w:pStyle w:val="Zkladntext1"/>
        <w:tabs>
          <w:tab w:val="left" w:pos="698"/>
        </w:tabs>
        <w:spacing w:after="240"/>
        <w:jc w:val="both"/>
      </w:pPr>
    </w:p>
    <w:p w14:paraId="4C0BA7C0" w14:textId="77777777" w:rsidR="0067324F" w:rsidRDefault="0067324F" w:rsidP="0067324F">
      <w:pPr>
        <w:pStyle w:val="Zkladntext1"/>
        <w:numPr>
          <w:ilvl w:val="0"/>
          <w:numId w:val="12"/>
        </w:numPr>
        <w:tabs>
          <w:tab w:val="left" w:pos="701"/>
        </w:tabs>
        <w:spacing w:line="266" w:lineRule="auto"/>
        <w:ind w:left="700" w:hanging="700"/>
        <w:jc w:val="both"/>
      </w:pPr>
      <w:r>
        <w:t>Osoby podepisující tuto Smlouvu za Smluvní strany souhlasí s uveřejněním svých osobních údajů, které jsou uvedeny v této Smlouvě, spolu se Smlouvou v registru smluv. Tento souhlas je udělen na dobu neurčitou.</w:t>
      </w:r>
    </w:p>
    <w:p w14:paraId="762F432B" w14:textId="77777777" w:rsidR="0067324F" w:rsidRDefault="0067324F" w:rsidP="0067324F">
      <w:pPr>
        <w:pStyle w:val="Zkladntext1"/>
        <w:numPr>
          <w:ilvl w:val="0"/>
          <w:numId w:val="12"/>
        </w:numPr>
        <w:tabs>
          <w:tab w:val="left" w:pos="701"/>
        </w:tabs>
        <w:spacing w:line="266" w:lineRule="auto"/>
        <w:ind w:left="700" w:hanging="700"/>
        <w:jc w:val="both"/>
      </w:pPr>
      <w:r>
        <w:t>Smluvní strany tímto prohlašují, že si Smlouvu před podpisem přečetli a že Smlouva odpovídá jejich svobodné, vážné a určité vůli, prosté omylu.</w:t>
      </w:r>
    </w:p>
    <w:p w14:paraId="0E30C155" w14:textId="7CA0A64B" w:rsidR="0067324F" w:rsidRDefault="0067324F" w:rsidP="0067324F">
      <w:pPr>
        <w:pStyle w:val="Zkladntext1"/>
        <w:numPr>
          <w:ilvl w:val="0"/>
          <w:numId w:val="12"/>
        </w:numPr>
        <w:tabs>
          <w:tab w:val="left" w:pos="701"/>
        </w:tabs>
        <w:spacing w:line="266" w:lineRule="auto"/>
      </w:pPr>
      <w:r>
        <w:lastRenderedPageBreak/>
        <w:t>Nedílnou součástí Smlouvy jsou následující přílohy:</w:t>
      </w:r>
    </w:p>
    <w:p w14:paraId="7F75A554" w14:textId="6097E861" w:rsidR="0067324F" w:rsidRDefault="0067324F" w:rsidP="0067324F">
      <w:pPr>
        <w:pStyle w:val="Zkladntext1"/>
        <w:spacing w:line="266" w:lineRule="auto"/>
        <w:ind w:firstLine="360"/>
      </w:pPr>
      <w:r>
        <w:t xml:space="preserve">       </w:t>
      </w:r>
      <w:r>
        <w:t xml:space="preserve">Příloha č. 1 - Věcná náplň řešení </w:t>
      </w:r>
      <w:proofErr w:type="gramStart"/>
      <w:r>
        <w:t>projektu - projektová</w:t>
      </w:r>
      <w:proofErr w:type="gramEnd"/>
      <w:r>
        <w:t xml:space="preserve"> žádost</w:t>
      </w:r>
    </w:p>
    <w:p w14:paraId="666C1248" w14:textId="5C1BECCC" w:rsidR="0067324F" w:rsidRDefault="0067324F" w:rsidP="0067324F">
      <w:pPr>
        <w:pStyle w:val="Zkladntext1"/>
        <w:tabs>
          <w:tab w:val="left" w:pos="698"/>
        </w:tabs>
        <w:spacing w:after="240"/>
        <w:jc w:val="both"/>
      </w:pPr>
      <w:r>
        <w:tab/>
      </w:r>
      <w:r>
        <w:t>Příloha č. 2 - Rozpočet Projekt</w:t>
      </w:r>
      <w:r>
        <w:t>u</w:t>
      </w:r>
    </w:p>
    <w:p w14:paraId="36583E5A" w14:textId="725CE047" w:rsidR="0067324F" w:rsidRDefault="0067324F" w:rsidP="0067324F">
      <w:pPr>
        <w:pStyle w:val="Zkladntext1"/>
        <w:tabs>
          <w:tab w:val="left" w:pos="698"/>
        </w:tabs>
        <w:spacing w:after="240"/>
        <w:jc w:val="both"/>
      </w:pPr>
    </w:p>
    <w:p w14:paraId="708687F9" w14:textId="77777777" w:rsidR="0067324F" w:rsidRDefault="0067324F" w:rsidP="0067324F">
      <w:pPr>
        <w:pStyle w:val="Titulekobrzku0"/>
        <w:framePr w:w="2712" w:h="461" w:wrap="none" w:vAnchor="text" w:hAnchor="page" w:x="1325" w:y="21"/>
        <w:tabs>
          <w:tab w:val="left" w:pos="2501"/>
        </w:tabs>
        <w:spacing w:line="240" w:lineRule="auto"/>
        <w:rPr>
          <w:rFonts w:ascii="Calibri" w:eastAsia="Calibri" w:hAnsi="Calibri" w:cs="Calibri"/>
          <w:color w:val="161A1E"/>
          <w:sz w:val="20"/>
          <w:szCs w:val="20"/>
        </w:rPr>
      </w:pPr>
      <w:proofErr w:type="gramStart"/>
      <w:r>
        <w:rPr>
          <w:rFonts w:ascii="Calibri" w:eastAsia="Calibri" w:hAnsi="Calibri" w:cs="Calibri"/>
          <w:color w:val="161A1E"/>
          <w:sz w:val="20"/>
          <w:szCs w:val="20"/>
        </w:rPr>
        <w:t xml:space="preserve">V </w:t>
      </w:r>
      <w:r w:rsidRPr="00F25BF0">
        <w:rPr>
          <w:rFonts w:ascii="Calibri" w:eastAsia="Calibri" w:hAnsi="Calibri" w:cs="Calibri"/>
          <w:color w:val="161A1E"/>
          <w:sz w:val="20"/>
          <w:szCs w:val="20"/>
        </w:rPr>
        <w:t xml:space="preserve"> Brně</w:t>
      </w:r>
      <w:proofErr w:type="gramEnd"/>
      <w:r w:rsidRPr="00F25BF0">
        <w:rPr>
          <w:rFonts w:ascii="Calibri" w:eastAsia="Calibri" w:hAnsi="Calibri" w:cs="Calibri"/>
          <w:color w:val="161A1E"/>
          <w:sz w:val="20"/>
          <w:szCs w:val="20"/>
        </w:rPr>
        <w:t xml:space="preserve"> </w:t>
      </w:r>
      <w:r>
        <w:rPr>
          <w:rFonts w:ascii="Calibri" w:eastAsia="Calibri" w:hAnsi="Calibri" w:cs="Calibri"/>
          <w:color w:val="161A1E"/>
          <w:sz w:val="20"/>
          <w:szCs w:val="20"/>
        </w:rPr>
        <w:t xml:space="preserve">dne: </w:t>
      </w:r>
      <w:r w:rsidRPr="00F25BF0">
        <w:rPr>
          <w:rFonts w:ascii="Calibri" w:eastAsia="Calibri" w:hAnsi="Calibri" w:cs="Calibri"/>
          <w:color w:val="161A1E"/>
          <w:sz w:val="20"/>
          <w:szCs w:val="20"/>
        </w:rPr>
        <w:t>27.4.2021</w:t>
      </w:r>
    </w:p>
    <w:p w14:paraId="741B3C7C" w14:textId="77777777" w:rsidR="0067324F" w:rsidRDefault="0067324F" w:rsidP="0067324F">
      <w:pPr>
        <w:pStyle w:val="Titulekobrzku0"/>
        <w:framePr w:w="2712" w:h="461" w:wrap="none" w:vAnchor="text" w:hAnchor="page" w:x="1325" w:y="21"/>
        <w:tabs>
          <w:tab w:val="left" w:pos="2501"/>
        </w:tabs>
        <w:spacing w:line="240" w:lineRule="auto"/>
        <w:rPr>
          <w:sz w:val="20"/>
          <w:szCs w:val="20"/>
        </w:rPr>
      </w:pPr>
      <w:r>
        <w:rPr>
          <w:rFonts w:ascii="Calibri" w:eastAsia="Calibri" w:hAnsi="Calibri" w:cs="Calibri"/>
          <w:color w:val="161A1E"/>
          <w:sz w:val="20"/>
          <w:szCs w:val="20"/>
        </w:rPr>
        <w:t>Za Příjemce</w:t>
      </w:r>
      <w:r>
        <w:rPr>
          <w:rFonts w:ascii="Calibri" w:eastAsia="Calibri" w:hAnsi="Calibri" w:cs="Calibri"/>
          <w:i/>
          <w:iCs/>
          <w:color w:val="8A87D4"/>
          <w:sz w:val="20"/>
          <w:szCs w:val="20"/>
        </w:rPr>
        <w:tab/>
      </w:r>
    </w:p>
    <w:p w14:paraId="53EC69F1" w14:textId="77777777" w:rsidR="0067324F" w:rsidRDefault="0067324F" w:rsidP="0067324F">
      <w:pPr>
        <w:pStyle w:val="Titulekobrzku0"/>
        <w:framePr w:w="2165" w:h="797" w:wrap="none" w:vAnchor="text" w:hAnchor="page" w:x="4142" w:y="976"/>
      </w:pPr>
      <w:r>
        <w:t>SCANLOCK CZ, spol. s r. o.</w:t>
      </w:r>
    </w:p>
    <w:p w14:paraId="2FA916FF" w14:textId="77777777" w:rsidR="0067324F" w:rsidRDefault="0067324F" w:rsidP="0067324F">
      <w:pPr>
        <w:pStyle w:val="Titulekobrzku0"/>
        <w:framePr w:w="2165" w:h="797" w:wrap="none" w:vAnchor="text" w:hAnchor="page" w:x="4142" w:y="976"/>
        <w:jc w:val="both"/>
      </w:pPr>
      <w:r>
        <w:t>Jundrovská 617/44, 624 00 BRNO IČO: 03233341, DIČ: CZ03233341 T: 515 917 917 | www.-sMnlock.cz</w:t>
      </w:r>
    </w:p>
    <w:p w14:paraId="04E40351" w14:textId="77777777" w:rsidR="0067324F" w:rsidRDefault="0067324F" w:rsidP="0067324F">
      <w:pPr>
        <w:pStyle w:val="Zkladntext1"/>
        <w:framePr w:w="2227" w:h="715" w:wrap="none" w:vAnchor="text" w:hAnchor="page" w:x="7056" w:y="21"/>
        <w:tabs>
          <w:tab w:val="left" w:leader="dot" w:pos="610"/>
        </w:tabs>
        <w:spacing w:before="80" w:line="240" w:lineRule="auto"/>
      </w:pPr>
      <w:r>
        <w:t>V Přerově dne 22.5.2021</w:t>
      </w:r>
    </w:p>
    <w:p w14:paraId="3A5FE343" w14:textId="77777777" w:rsidR="0067324F" w:rsidRDefault="0067324F" w:rsidP="0067324F">
      <w:pPr>
        <w:pStyle w:val="Zkladntext1"/>
        <w:framePr w:w="2227" w:h="715" w:wrap="none" w:vAnchor="text" w:hAnchor="page" w:x="7056" w:y="21"/>
        <w:spacing w:line="240" w:lineRule="auto"/>
      </w:pPr>
      <w:r>
        <w:t>za Účastníka projektu 1:</w:t>
      </w:r>
    </w:p>
    <w:p w14:paraId="0B9E5AF5" w14:textId="77777777" w:rsidR="0067324F" w:rsidRDefault="0067324F" w:rsidP="0067324F">
      <w:pPr>
        <w:pStyle w:val="Nadpis20"/>
        <w:keepNext/>
        <w:keepLines/>
        <w:framePr w:w="2602" w:h="1090" w:wrap="none" w:vAnchor="text" w:hAnchor="page" w:x="8117" w:y="1998"/>
      </w:pPr>
      <w:r>
        <w:t>CUTTER @</w:t>
      </w:r>
    </w:p>
    <w:p w14:paraId="551425C5" w14:textId="77777777" w:rsidR="0067324F" w:rsidRDefault="0067324F" w:rsidP="0067324F">
      <w:pPr>
        <w:pStyle w:val="Zkladntext20"/>
        <w:framePr w:w="2602" w:h="1090" w:wrap="none" w:vAnchor="text" w:hAnchor="page" w:x="8117" w:y="1998"/>
        <w:spacing w:line="218" w:lineRule="auto"/>
        <w:jc w:val="center"/>
        <w:rPr>
          <w:sz w:val="13"/>
          <w:szCs w:val="13"/>
        </w:rPr>
      </w:pPr>
      <w:r>
        <w:rPr>
          <w:color w:val="949BA1"/>
          <w:sz w:val="20"/>
          <w:szCs w:val="20"/>
        </w:rPr>
        <w:t>Systems spol. s r.o.</w:t>
      </w:r>
      <w:r>
        <w:rPr>
          <w:color w:val="949BA1"/>
          <w:sz w:val="20"/>
          <w:szCs w:val="20"/>
        </w:rPr>
        <w:br/>
      </w:r>
      <w:r>
        <w:rPr>
          <w:sz w:val="13"/>
          <w:szCs w:val="13"/>
        </w:rPr>
        <w:t xml:space="preserve">Milíčova 26, 796 </w:t>
      </w:r>
      <w:r>
        <w:rPr>
          <w:color w:val="949BA1"/>
          <w:sz w:val="13"/>
          <w:szCs w:val="13"/>
        </w:rPr>
        <w:t xml:space="preserve">01 </w:t>
      </w:r>
      <w:r>
        <w:rPr>
          <w:sz w:val="13"/>
          <w:szCs w:val="13"/>
        </w:rPr>
        <w:t>Prostějov</w:t>
      </w:r>
    </w:p>
    <w:p w14:paraId="00F9DC53" w14:textId="77777777" w:rsidR="0067324F" w:rsidRDefault="0067324F" w:rsidP="0067324F">
      <w:pPr>
        <w:pStyle w:val="Zkladntext20"/>
        <w:framePr w:w="2602" w:h="1090" w:wrap="none" w:vAnchor="text" w:hAnchor="page" w:x="8117" w:y="1998"/>
        <w:spacing w:after="0" w:line="276" w:lineRule="auto"/>
        <w:rPr>
          <w:sz w:val="13"/>
          <w:szCs w:val="13"/>
        </w:rPr>
      </w:pPr>
      <w:r>
        <w:rPr>
          <w:sz w:val="13"/>
          <w:szCs w:val="13"/>
        </w:rPr>
        <w:t>IČO: 28290194. DIČ: CZ28290194</w:t>
      </w:r>
    </w:p>
    <w:p w14:paraId="0C8602E5" w14:textId="77777777" w:rsidR="0067324F" w:rsidRPr="00F25BF0" w:rsidRDefault="0067324F" w:rsidP="0067324F">
      <w:pPr>
        <w:pStyle w:val="Titulekobrzku0"/>
        <w:framePr w:w="2050" w:h="1210" w:wrap="none" w:vAnchor="text" w:hAnchor="page" w:x="5194" w:y="3029"/>
        <w:spacing w:line="394" w:lineRule="auto"/>
        <w:jc w:val="right"/>
        <w:rPr>
          <w:color w:val="617684"/>
          <w:sz w:val="12"/>
          <w:szCs w:val="12"/>
        </w:rPr>
      </w:pPr>
      <w:r w:rsidRPr="00F25BF0">
        <w:rPr>
          <w:color w:val="617684"/>
          <w:sz w:val="12"/>
          <w:szCs w:val="12"/>
        </w:rPr>
        <w:t xml:space="preserve">Centrum dopravního výzkumu </w:t>
      </w:r>
      <w:proofErr w:type="spellStart"/>
      <w:r w:rsidRPr="00F25BF0">
        <w:rPr>
          <w:color w:val="617684"/>
          <w:sz w:val="12"/>
          <w:szCs w:val="12"/>
        </w:rPr>
        <w:t>v.v.i</w:t>
      </w:r>
      <w:proofErr w:type="spellEnd"/>
      <w:r w:rsidRPr="00F25BF0">
        <w:rPr>
          <w:color w:val="617684"/>
          <w:sz w:val="12"/>
          <w:szCs w:val="12"/>
        </w:rPr>
        <w:t xml:space="preserve">.  </w:t>
      </w:r>
      <w:r>
        <w:rPr>
          <w:color w:val="617684"/>
          <w:sz w:val="12"/>
          <w:szCs w:val="12"/>
        </w:rPr>
        <w:t xml:space="preserve">Líšeňská </w:t>
      </w:r>
      <w:proofErr w:type="gramStart"/>
      <w:r w:rsidRPr="00F25BF0">
        <w:rPr>
          <w:color w:val="617684"/>
          <w:sz w:val="12"/>
          <w:szCs w:val="12"/>
        </w:rPr>
        <w:t>33a</w:t>
      </w:r>
      <w:proofErr w:type="gramEnd"/>
      <w:r w:rsidRPr="00F25BF0">
        <w:rPr>
          <w:color w:val="617684"/>
          <w:sz w:val="12"/>
          <w:szCs w:val="12"/>
        </w:rPr>
        <w:t xml:space="preserve">, 636 00 </w:t>
      </w:r>
      <w:r>
        <w:rPr>
          <w:color w:val="617684"/>
          <w:sz w:val="12"/>
          <w:szCs w:val="12"/>
        </w:rPr>
        <w:t xml:space="preserve">Brno </w:t>
      </w:r>
      <w:proofErr w:type="spellStart"/>
      <w:r>
        <w:rPr>
          <w:color w:val="617684"/>
          <w:sz w:val="12"/>
          <w:szCs w:val="12"/>
        </w:rPr>
        <w:t>c</w:t>
      </w:r>
      <w:r w:rsidRPr="00F25BF0">
        <w:rPr>
          <w:color w:val="617684"/>
          <w:sz w:val="12"/>
          <w:szCs w:val="12"/>
        </w:rPr>
        <w:t>dv</w:t>
      </w:r>
      <w:proofErr w:type="spellEnd"/>
      <w:r w:rsidRPr="00F25BF0">
        <w:rPr>
          <w:color w:val="617684"/>
          <w:sz w:val="12"/>
          <w:szCs w:val="12"/>
        </w:rPr>
        <w:t xml:space="preserve">@'cdv.cz </w:t>
      </w:r>
      <w:r>
        <w:rPr>
          <w:color w:val="617684"/>
          <w:sz w:val="12"/>
          <w:szCs w:val="12"/>
        </w:rPr>
        <w:t>IČ: 44994575</w:t>
      </w:r>
    </w:p>
    <w:p w14:paraId="0C29BB26" w14:textId="77777777" w:rsidR="0067324F" w:rsidRDefault="0067324F" w:rsidP="0067324F">
      <w:pPr>
        <w:spacing w:line="360" w:lineRule="exact"/>
      </w:pPr>
    </w:p>
    <w:p w14:paraId="37FD6960" w14:textId="77777777" w:rsidR="0067324F" w:rsidRDefault="0067324F" w:rsidP="0067324F">
      <w:pPr>
        <w:spacing w:line="360" w:lineRule="exact"/>
      </w:pPr>
    </w:p>
    <w:p w14:paraId="0FC04B6D" w14:textId="77777777" w:rsidR="0067324F" w:rsidRDefault="0067324F" w:rsidP="0067324F">
      <w:pPr>
        <w:spacing w:line="360" w:lineRule="exact"/>
      </w:pPr>
    </w:p>
    <w:p w14:paraId="5F1A5196" w14:textId="77777777" w:rsidR="0067324F" w:rsidRDefault="0067324F" w:rsidP="0067324F">
      <w:pPr>
        <w:spacing w:line="360" w:lineRule="exact"/>
      </w:pPr>
    </w:p>
    <w:p w14:paraId="0FB8E227" w14:textId="77777777" w:rsidR="0067324F" w:rsidRDefault="0067324F" w:rsidP="0067324F">
      <w:pPr>
        <w:spacing w:line="360" w:lineRule="exact"/>
      </w:pPr>
    </w:p>
    <w:p w14:paraId="42C8B2E8" w14:textId="77777777" w:rsidR="0067324F" w:rsidRDefault="0067324F" w:rsidP="0067324F">
      <w:pPr>
        <w:spacing w:line="360" w:lineRule="exact"/>
      </w:pPr>
    </w:p>
    <w:p w14:paraId="288445B9" w14:textId="77777777" w:rsidR="0067324F" w:rsidRDefault="0067324F" w:rsidP="0067324F">
      <w:pPr>
        <w:pStyle w:val="Titulekobrzku0"/>
        <w:framePr w:w="2194" w:h="721" w:wrap="none" w:vAnchor="text" w:hAnchor="page" w:x="1334" w:y="18"/>
        <w:spacing w:line="240" w:lineRule="auto"/>
        <w:rPr>
          <w:rFonts w:ascii="Calibri" w:eastAsia="Calibri" w:hAnsi="Calibri" w:cs="Calibri"/>
          <w:color w:val="161A1E"/>
          <w:sz w:val="20"/>
          <w:szCs w:val="20"/>
        </w:rPr>
      </w:pPr>
      <w:r>
        <w:rPr>
          <w:rFonts w:ascii="Calibri" w:eastAsia="Calibri" w:hAnsi="Calibri" w:cs="Calibri"/>
          <w:color w:val="161A1E"/>
          <w:sz w:val="20"/>
          <w:szCs w:val="20"/>
        </w:rPr>
        <w:t>V Brně dne 26.4.2021</w:t>
      </w:r>
    </w:p>
    <w:p w14:paraId="7573A312" w14:textId="77777777" w:rsidR="0067324F" w:rsidRDefault="0067324F" w:rsidP="0067324F">
      <w:pPr>
        <w:pStyle w:val="Titulekobrzku0"/>
        <w:framePr w:w="2194" w:h="721" w:wrap="none" w:vAnchor="text" w:hAnchor="page" w:x="1334" w:y="18"/>
        <w:spacing w:line="240" w:lineRule="auto"/>
        <w:rPr>
          <w:sz w:val="20"/>
          <w:szCs w:val="20"/>
        </w:rPr>
      </w:pPr>
      <w:r>
        <w:rPr>
          <w:rFonts w:ascii="Calibri" w:eastAsia="Calibri" w:hAnsi="Calibri" w:cs="Calibri"/>
          <w:color w:val="161A1E"/>
          <w:sz w:val="20"/>
          <w:szCs w:val="20"/>
        </w:rPr>
        <w:t>za Účastníka projektu 2:</w:t>
      </w:r>
    </w:p>
    <w:p w14:paraId="7043D3B6" w14:textId="77777777" w:rsidR="0067324F" w:rsidRDefault="0067324F" w:rsidP="0067324F">
      <w:pPr>
        <w:spacing w:line="360" w:lineRule="exact"/>
      </w:pPr>
    </w:p>
    <w:p w14:paraId="751DD5CA" w14:textId="77777777" w:rsidR="0067324F" w:rsidRDefault="0067324F" w:rsidP="0067324F">
      <w:pPr>
        <w:spacing w:line="360" w:lineRule="exact"/>
      </w:pPr>
    </w:p>
    <w:p w14:paraId="149F9D26" w14:textId="77777777" w:rsidR="0067324F" w:rsidRDefault="0067324F" w:rsidP="0067324F">
      <w:pPr>
        <w:spacing w:line="360" w:lineRule="exact"/>
      </w:pPr>
    </w:p>
    <w:p w14:paraId="4A5C6A89" w14:textId="77777777" w:rsidR="0067324F" w:rsidRDefault="0067324F" w:rsidP="0067324F">
      <w:pPr>
        <w:spacing w:line="360" w:lineRule="exact"/>
      </w:pPr>
    </w:p>
    <w:p w14:paraId="566FD84B" w14:textId="77777777" w:rsidR="0067324F" w:rsidRDefault="0067324F" w:rsidP="0067324F">
      <w:pPr>
        <w:spacing w:line="360" w:lineRule="exact"/>
      </w:pPr>
    </w:p>
    <w:p w14:paraId="7014FEF9" w14:textId="77777777" w:rsidR="0067324F" w:rsidRDefault="0067324F" w:rsidP="0067324F">
      <w:pPr>
        <w:pStyle w:val="Zkladntext1"/>
        <w:tabs>
          <w:tab w:val="left" w:pos="698"/>
        </w:tabs>
        <w:spacing w:after="240"/>
        <w:jc w:val="both"/>
      </w:pPr>
    </w:p>
    <w:p w14:paraId="1C4F7C91" w14:textId="77777777" w:rsidR="0067324F" w:rsidRDefault="0067324F" w:rsidP="0067324F">
      <w:pPr>
        <w:pStyle w:val="Zkladntext1"/>
        <w:tabs>
          <w:tab w:val="left" w:pos="698"/>
        </w:tabs>
        <w:spacing w:after="240"/>
        <w:jc w:val="both"/>
      </w:pPr>
    </w:p>
    <w:p w14:paraId="37FF070F" w14:textId="220DB22C" w:rsidR="0067324F" w:rsidRDefault="0067324F" w:rsidP="0067324F">
      <w:pPr>
        <w:pStyle w:val="Zkladntext1"/>
        <w:tabs>
          <w:tab w:val="left" w:pos="698"/>
        </w:tabs>
        <w:spacing w:after="240"/>
        <w:jc w:val="both"/>
        <w:sectPr w:rsidR="0067324F">
          <w:headerReference w:type="default" r:id="rId37"/>
          <w:footerReference w:type="default" r:id="rId38"/>
          <w:pgSz w:w="11900" w:h="16840"/>
          <w:pgMar w:top="580" w:right="1479" w:bottom="1365" w:left="1647" w:header="0" w:footer="3" w:gutter="0"/>
          <w:cols w:space="720"/>
          <w:noEndnote/>
          <w:docGrid w:linePitch="360"/>
        </w:sectPr>
      </w:pPr>
    </w:p>
    <w:p w14:paraId="336C6F63" w14:textId="482F6034" w:rsidR="00711DF7" w:rsidRPr="00711DF7" w:rsidRDefault="00711DF7" w:rsidP="00711DF7">
      <w:pPr>
        <w:sectPr w:rsidR="00711DF7" w:rsidRPr="00711DF7">
          <w:headerReference w:type="default" r:id="rId39"/>
          <w:footerReference w:type="default" r:id="rId40"/>
          <w:pgSz w:w="11900" w:h="16840"/>
          <w:pgMar w:top="142" w:right="8714" w:bottom="142" w:left="3090" w:header="0" w:footer="3" w:gutter="0"/>
          <w:pgNumType w:start="20"/>
          <w:cols w:space="720"/>
          <w:noEndnote/>
          <w:docGrid w:linePitch="360"/>
        </w:sectPr>
      </w:pPr>
    </w:p>
    <w:p w14:paraId="61F9ED86" w14:textId="7D0E281C" w:rsidR="00F9218C" w:rsidRDefault="00F9218C">
      <w:pPr>
        <w:spacing w:line="1" w:lineRule="exact"/>
      </w:pPr>
    </w:p>
    <w:p w14:paraId="4C1A0F3C" w14:textId="77777777" w:rsidR="00F9218C" w:rsidRDefault="00F9218C">
      <w:pPr>
        <w:spacing w:line="1" w:lineRule="exact"/>
        <w:sectPr w:rsidR="00F9218C">
          <w:headerReference w:type="default" r:id="rId41"/>
          <w:footerReference w:type="default" r:id="rId42"/>
          <w:pgSz w:w="11900" w:h="16840"/>
          <w:pgMar w:top="1459" w:right="1182" w:bottom="1483" w:left="537" w:header="0" w:footer="3" w:gutter="0"/>
          <w:pgNumType w:start="11"/>
          <w:cols w:space="720"/>
          <w:noEndnote/>
          <w:docGrid w:linePitch="360"/>
        </w:sectPr>
      </w:pPr>
    </w:p>
    <w:p w14:paraId="35FFC01B" w14:textId="77777777" w:rsidR="00F9218C" w:rsidRDefault="00F9218C">
      <w:pPr>
        <w:spacing w:line="1" w:lineRule="exact"/>
        <w:sectPr w:rsidR="00F9218C">
          <w:type w:val="continuous"/>
          <w:pgSz w:w="11900" w:h="16840"/>
          <w:pgMar w:top="1459" w:right="0" w:bottom="1459" w:left="0" w:header="0" w:footer="3" w:gutter="0"/>
          <w:cols w:space="720"/>
          <w:noEndnote/>
          <w:docGrid w:linePitch="360"/>
        </w:sectPr>
      </w:pPr>
      <w:bookmarkStart w:id="155" w:name="bookmark155"/>
      <w:bookmarkEnd w:id="155"/>
    </w:p>
    <w:p w14:paraId="67E9586A" w14:textId="77777777" w:rsidR="00F9218C" w:rsidRDefault="00F9218C">
      <w:pPr>
        <w:spacing w:line="360" w:lineRule="exact"/>
      </w:pPr>
    </w:p>
    <w:p w14:paraId="7DF1BA7D" w14:textId="77777777" w:rsidR="00F9218C" w:rsidRDefault="00F9218C">
      <w:pPr>
        <w:spacing w:line="360" w:lineRule="exact"/>
      </w:pPr>
    </w:p>
    <w:p w14:paraId="3D8C4166" w14:textId="77777777" w:rsidR="00F9218C" w:rsidRDefault="00F9218C">
      <w:pPr>
        <w:spacing w:line="360" w:lineRule="exact"/>
      </w:pPr>
    </w:p>
    <w:p w14:paraId="48B5C6C9" w14:textId="77777777" w:rsidR="00F9218C" w:rsidRDefault="00F9218C">
      <w:pPr>
        <w:spacing w:after="393" w:line="1" w:lineRule="exact"/>
      </w:pPr>
    </w:p>
    <w:p w14:paraId="0097F9F8" w14:textId="77777777" w:rsidR="00F9218C" w:rsidRDefault="00F9218C">
      <w:pPr>
        <w:spacing w:line="1" w:lineRule="exact"/>
        <w:sectPr w:rsidR="00F9218C">
          <w:pgSz w:w="11900" w:h="16840"/>
          <w:pgMar w:top="1459" w:right="1182" w:bottom="1459" w:left="537" w:header="0" w:footer="3" w:gutter="0"/>
          <w:cols w:space="720"/>
          <w:noEndnote/>
          <w:docGrid w:linePitch="360"/>
        </w:sectPr>
      </w:pPr>
    </w:p>
    <w:p w14:paraId="39B7BF63" w14:textId="04C3A47B" w:rsidR="00F9218C" w:rsidRDefault="00F9218C">
      <w:pPr>
        <w:pStyle w:val="Zkladntext70"/>
      </w:pPr>
    </w:p>
    <w:sectPr w:rsidR="00F9218C">
      <w:headerReference w:type="default" r:id="rId43"/>
      <w:footerReference w:type="default" r:id="rId44"/>
      <w:pgSz w:w="8400" w:h="11900"/>
      <w:pgMar w:top="292" w:right="7610" w:bottom="292" w:left="11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DFD47" w14:textId="77777777" w:rsidR="00651157" w:rsidRDefault="00651157">
      <w:r>
        <w:separator/>
      </w:r>
    </w:p>
  </w:endnote>
  <w:endnote w:type="continuationSeparator" w:id="0">
    <w:p w14:paraId="012FCF82" w14:textId="77777777" w:rsidR="00651157" w:rsidRDefault="0065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2264" w14:textId="77777777" w:rsidR="0067324F" w:rsidRDefault="0067324F">
    <w:pPr>
      <w:pStyle w:val="Zpa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012E7" w14:textId="77777777" w:rsidR="00F9218C" w:rsidRDefault="00DB1D92">
    <w:pPr>
      <w:spacing w:line="1" w:lineRule="exact"/>
    </w:pPr>
    <w:r>
      <w:rPr>
        <w:noProof/>
      </w:rPr>
      <mc:AlternateContent>
        <mc:Choice Requires="wps">
          <w:drawing>
            <wp:anchor distT="0" distB="0" distL="0" distR="0" simplePos="0" relativeHeight="251658240" behindDoc="1" locked="0" layoutInCell="1" allowOverlap="1" wp14:anchorId="20D933C9" wp14:editId="47A4639C">
              <wp:simplePos x="0" y="0"/>
              <wp:positionH relativeFrom="page">
                <wp:posOffset>3677920</wp:posOffset>
              </wp:positionH>
              <wp:positionV relativeFrom="page">
                <wp:posOffset>9841230</wp:posOffset>
              </wp:positionV>
              <wp:extent cx="64135" cy="91440"/>
              <wp:effectExtent l="0" t="0" r="0" b="0"/>
              <wp:wrapNone/>
              <wp:docPr id="70" name="Shape 70"/>
              <wp:cNvGraphicFramePr/>
              <a:graphic xmlns:a="http://schemas.openxmlformats.org/drawingml/2006/main">
                <a:graphicData uri="http://schemas.microsoft.com/office/word/2010/wordprocessingShape">
                  <wps:wsp>
                    <wps:cNvSpPr txBox="1"/>
                    <wps:spPr>
                      <a:xfrm>
                        <a:off x="0" y="0"/>
                        <a:ext cx="64135" cy="91440"/>
                      </a:xfrm>
                      <a:prstGeom prst="rect">
                        <a:avLst/>
                      </a:prstGeom>
                      <a:noFill/>
                    </wps:spPr>
                    <wps:txbx>
                      <w:txbxContent>
                        <w:p w14:paraId="63A8BCF9" w14:textId="77777777" w:rsidR="00F9218C" w:rsidRDefault="00DB1D92">
                          <w:pPr>
                            <w:pStyle w:val="Zhlavnebozpat20"/>
                          </w:pPr>
                          <w:r>
                            <w:fldChar w:fldCharType="begin"/>
                          </w:r>
                          <w:r>
                            <w:instrText xml:space="preserve"> PAGE \* MERGEFORMAT </w:instrText>
                          </w:r>
                          <w:r>
                            <w:fldChar w:fldCharType="separate"/>
                          </w:r>
                          <w:r>
                            <w:rPr>
                              <w:rFonts w:ascii="Calibri" w:eastAsia="Calibri" w:hAnsi="Calibri" w:cs="Calibri"/>
                              <w:b/>
                              <w:bCs/>
                            </w:rPr>
                            <w:t>#</w:t>
                          </w:r>
                          <w:r>
                            <w:rPr>
                              <w:rFonts w:ascii="Calibri" w:eastAsia="Calibri" w:hAnsi="Calibri" w:cs="Calibri"/>
                              <w:b/>
                              <w:bCs/>
                            </w:rPr>
                            <w:fldChar w:fldCharType="end"/>
                          </w:r>
                        </w:p>
                      </w:txbxContent>
                    </wps:txbx>
                    <wps:bodyPr wrap="none" lIns="0" tIns="0" rIns="0" bIns="0">
                      <a:spAutoFit/>
                    </wps:bodyPr>
                  </wps:wsp>
                </a:graphicData>
              </a:graphic>
            </wp:anchor>
          </w:drawing>
        </mc:Choice>
        <mc:Fallback>
          <w:pict>
            <v:shapetype w14:anchorId="20D933C9" id="_x0000_t202" coordsize="21600,21600" o:spt="202" path="m,l,21600r21600,l21600,xe">
              <v:stroke joinstyle="miter"/>
              <v:path gradientshapeok="t" o:connecttype="rect"/>
            </v:shapetype>
            <v:shape id="Shape 70" o:spid="_x0000_s1077" type="#_x0000_t202" style="position:absolute;margin-left:289.6pt;margin-top:774.9pt;width:5.05pt;height:7.2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" filled="f" stroked="f">
              <v:textbox style="mso-fit-shape-to-text:t" inset="0,0,0,0">
                <w:txbxContent>
                  <w:p w14:paraId="63A8BCF9" w14:textId="77777777" w:rsidR="00F9218C" w:rsidRDefault="00DB1D92">
                    <w:pPr>
                      <w:pStyle w:val="Zhlavnebozpat20"/>
                    </w:pPr>
                    <w:r>
                      <w:fldChar w:fldCharType="begin"/>
                    </w:r>
                    <w:r>
                      <w:instrText xml:space="preserve"> PAGE \* MERGEFORMAT </w:instrText>
                    </w:r>
                    <w:r>
                      <w:fldChar w:fldCharType="separate"/>
                    </w:r>
                    <w:r>
                      <w:rPr>
                        <w:rFonts w:ascii="Calibri" w:eastAsia="Calibri" w:hAnsi="Calibri" w:cs="Calibri"/>
                        <w:b/>
                        <w:bCs/>
                      </w:rPr>
                      <w:t>#</w:t>
                    </w:r>
                    <w:r>
                      <w:rPr>
                        <w:rFonts w:ascii="Calibri" w:eastAsia="Calibri" w:hAnsi="Calibri" w:cs="Calibri"/>
                        <w:b/>
                        <w:bCs/>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041A3" w14:textId="77777777" w:rsidR="00F9218C" w:rsidRDefault="00DB1D92">
    <w:pPr>
      <w:spacing w:line="1" w:lineRule="exact"/>
    </w:pPr>
    <w:r>
      <w:rPr>
        <w:noProof/>
      </w:rPr>
      <mc:AlternateContent>
        <mc:Choice Requires="wps">
          <w:drawing>
            <wp:anchor distT="0" distB="0" distL="0" distR="0" simplePos="0" relativeHeight="251661312" behindDoc="1" locked="0" layoutInCell="1" allowOverlap="1" wp14:anchorId="237B5BF3" wp14:editId="4E834A80">
              <wp:simplePos x="0" y="0"/>
              <wp:positionH relativeFrom="page">
                <wp:posOffset>3686810</wp:posOffset>
              </wp:positionH>
              <wp:positionV relativeFrom="page">
                <wp:posOffset>9831705</wp:posOffset>
              </wp:positionV>
              <wp:extent cx="60960" cy="91440"/>
              <wp:effectExtent l="0" t="0" r="0" b="0"/>
              <wp:wrapNone/>
              <wp:docPr id="79" name="Shape 79"/>
              <wp:cNvGraphicFramePr/>
              <a:graphic xmlns:a="http://schemas.openxmlformats.org/drawingml/2006/main">
                <a:graphicData uri="http://schemas.microsoft.com/office/word/2010/wordprocessingShape">
                  <wps:wsp>
                    <wps:cNvSpPr txBox="1"/>
                    <wps:spPr>
                      <a:xfrm>
                        <a:off x="0" y="0"/>
                        <a:ext cx="60960" cy="91440"/>
                      </a:xfrm>
                      <a:prstGeom prst="rect">
                        <a:avLst/>
                      </a:prstGeom>
                      <a:noFill/>
                    </wps:spPr>
                    <wps:txbx>
                      <w:txbxContent>
                        <w:p w14:paraId="5752A19D" w14:textId="77777777" w:rsidR="00F9218C" w:rsidRDefault="00DB1D92">
                          <w:pPr>
                            <w:pStyle w:val="Zhlavnebozpat20"/>
                          </w:pPr>
                          <w:r>
                            <w:fldChar w:fldCharType="begin"/>
                          </w:r>
                          <w:r>
                            <w:instrText xml:space="preserve"> PAGE \* MERGEFORMAT </w:instrText>
                          </w:r>
                          <w:r>
                            <w:fldChar w:fldCharType="separate"/>
                          </w:r>
                          <w:r>
                            <w:rPr>
                              <w:rFonts w:ascii="Calibri" w:eastAsia="Calibri" w:hAnsi="Calibri" w:cs="Calibri"/>
                              <w:b/>
                              <w:bCs/>
                              <w:color w:val="161A1E"/>
                            </w:rPr>
                            <w:t>#</w:t>
                          </w:r>
                          <w:r>
                            <w:rPr>
                              <w:rFonts w:ascii="Calibri" w:eastAsia="Calibri" w:hAnsi="Calibri" w:cs="Calibri"/>
                              <w:b/>
                              <w:bCs/>
                              <w:color w:val="161A1E"/>
                            </w:rPr>
                            <w:fldChar w:fldCharType="end"/>
                          </w:r>
                        </w:p>
                      </w:txbxContent>
                    </wps:txbx>
                    <wps:bodyPr wrap="none" lIns="0" tIns="0" rIns="0" bIns="0">
                      <a:spAutoFit/>
                    </wps:bodyPr>
                  </wps:wsp>
                </a:graphicData>
              </a:graphic>
            </wp:anchor>
          </w:drawing>
        </mc:Choice>
        <mc:Fallback>
          <w:pict>
            <v:shapetype w14:anchorId="237B5BF3" id="_x0000_t202" coordsize="21600,21600" o:spt="202" path="m,l,21600r21600,l21600,xe">
              <v:stroke joinstyle="miter"/>
              <v:path gradientshapeok="t" o:connecttype="rect"/>
            </v:shapetype>
            <v:shape id="Shape 79" o:spid="_x0000_s1080" type="#_x0000_t202" style="position:absolute;margin-left:290.3pt;margin-top:774.15pt;width:4.8pt;height:7.2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" filled="f" stroked="f">
              <v:textbox style="mso-fit-shape-to-text:t" inset="0,0,0,0">
                <w:txbxContent>
                  <w:p w14:paraId="5752A19D" w14:textId="77777777" w:rsidR="00F9218C" w:rsidRDefault="00DB1D92">
                    <w:pPr>
                      <w:pStyle w:val="Zhlavnebozpat20"/>
                    </w:pPr>
                    <w:r>
                      <w:fldChar w:fldCharType="begin"/>
                    </w:r>
                    <w:r>
                      <w:instrText xml:space="preserve"> PAGE \* MERGEFORMAT </w:instrText>
                    </w:r>
                    <w:r>
                      <w:fldChar w:fldCharType="separate"/>
                    </w:r>
                    <w:r>
                      <w:rPr>
                        <w:rFonts w:ascii="Calibri" w:eastAsia="Calibri" w:hAnsi="Calibri" w:cs="Calibri"/>
                        <w:b/>
                        <w:bCs/>
                        <w:color w:val="161A1E"/>
                      </w:rPr>
                      <w:t>#</w:t>
                    </w:r>
                    <w:r>
                      <w:rPr>
                        <w:rFonts w:ascii="Calibri" w:eastAsia="Calibri" w:hAnsi="Calibri" w:cs="Calibri"/>
                        <w:b/>
                        <w:bCs/>
                        <w:color w:val="161A1E"/>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33AC4" w14:textId="77777777" w:rsidR="00F9218C" w:rsidRDefault="00DB1D92">
    <w:pPr>
      <w:spacing w:line="1" w:lineRule="exact"/>
    </w:pPr>
    <w:r>
      <w:rPr>
        <w:noProof/>
      </w:rPr>
      <mc:AlternateContent>
        <mc:Choice Requires="wps">
          <w:drawing>
            <wp:anchor distT="0" distB="0" distL="0" distR="0" simplePos="0" relativeHeight="251663360" behindDoc="1" locked="0" layoutInCell="1" allowOverlap="1" wp14:anchorId="661F43DE" wp14:editId="587B7CD4">
              <wp:simplePos x="0" y="0"/>
              <wp:positionH relativeFrom="page">
                <wp:posOffset>3651885</wp:posOffset>
              </wp:positionH>
              <wp:positionV relativeFrom="page">
                <wp:posOffset>9826625</wp:posOffset>
              </wp:positionV>
              <wp:extent cx="128270" cy="91440"/>
              <wp:effectExtent l="0" t="0" r="0" b="0"/>
              <wp:wrapNone/>
              <wp:docPr id="84" name="Shape 84"/>
              <wp:cNvGraphicFramePr/>
              <a:graphic xmlns:a="http://schemas.openxmlformats.org/drawingml/2006/main">
                <a:graphicData uri="http://schemas.microsoft.com/office/word/2010/wordprocessingShape">
                  <wps:wsp>
                    <wps:cNvSpPr txBox="1"/>
                    <wps:spPr>
                      <a:xfrm>
                        <a:off x="0" y="0"/>
                        <a:ext cx="128270" cy="91440"/>
                      </a:xfrm>
                      <a:prstGeom prst="rect">
                        <a:avLst/>
                      </a:prstGeom>
                      <a:noFill/>
                    </wps:spPr>
                    <wps:txbx>
                      <w:txbxContent>
                        <w:p w14:paraId="1EDEF11D" w14:textId="77777777" w:rsidR="00F9218C" w:rsidRDefault="00DB1D92">
                          <w:pPr>
                            <w:pStyle w:val="Zhlavnebozpat20"/>
                          </w:pPr>
                          <w:r>
                            <w:fldChar w:fldCharType="begin"/>
                          </w:r>
                          <w:r>
                            <w:instrText xml:space="preserve"> PAGE \* MERGEFORMAT </w:instrText>
                          </w:r>
                          <w:r>
                            <w:fldChar w:fldCharType="separate"/>
                          </w:r>
                          <w:r>
                            <w:rPr>
                              <w:rFonts w:ascii="Calibri" w:eastAsia="Calibri" w:hAnsi="Calibri" w:cs="Calibri"/>
                              <w:b/>
                              <w:bCs/>
                              <w:color w:val="161A1E"/>
                            </w:rPr>
                            <w:t>#</w:t>
                          </w:r>
                          <w:r>
                            <w:rPr>
                              <w:rFonts w:ascii="Calibri" w:eastAsia="Calibri" w:hAnsi="Calibri" w:cs="Calibri"/>
                              <w:b/>
                              <w:bCs/>
                              <w:color w:val="161A1E"/>
                            </w:rPr>
                            <w:fldChar w:fldCharType="end"/>
                          </w:r>
                        </w:p>
                      </w:txbxContent>
                    </wps:txbx>
                    <wps:bodyPr wrap="none" lIns="0" tIns="0" rIns="0" bIns="0">
                      <a:spAutoFit/>
                    </wps:bodyPr>
                  </wps:wsp>
                </a:graphicData>
              </a:graphic>
            </wp:anchor>
          </w:drawing>
        </mc:Choice>
        <mc:Fallback>
          <w:pict>
            <v:shapetype w14:anchorId="661F43DE" id="_x0000_t202" coordsize="21600,21600" o:spt="202" path="m,l,21600r21600,l21600,xe">
              <v:stroke joinstyle="miter"/>
              <v:path gradientshapeok="t" o:connecttype="rect"/>
            </v:shapetype>
            <v:shape id="Shape 84" o:spid="_x0000_s1082" type="#_x0000_t202" style="position:absolute;margin-left:287.55pt;margin-top:773.75pt;width:10.1pt;height:7.2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" filled="f" stroked="f">
              <v:textbox style="mso-fit-shape-to-text:t" inset="0,0,0,0">
                <w:txbxContent>
                  <w:p w14:paraId="1EDEF11D" w14:textId="77777777" w:rsidR="00F9218C" w:rsidRDefault="00DB1D92">
                    <w:pPr>
                      <w:pStyle w:val="Zhlavnebozpat20"/>
                    </w:pPr>
                    <w:r>
                      <w:fldChar w:fldCharType="begin"/>
                    </w:r>
                    <w:r>
                      <w:instrText xml:space="preserve"> PAGE \* MERGEFORMAT </w:instrText>
                    </w:r>
                    <w:r>
                      <w:fldChar w:fldCharType="separate"/>
                    </w:r>
                    <w:r>
                      <w:rPr>
                        <w:rFonts w:ascii="Calibri" w:eastAsia="Calibri" w:hAnsi="Calibri" w:cs="Calibri"/>
                        <w:b/>
                        <w:bCs/>
                        <w:color w:val="161A1E"/>
                      </w:rPr>
                      <w:t>#</w:t>
                    </w:r>
                    <w:r>
                      <w:rPr>
                        <w:rFonts w:ascii="Calibri" w:eastAsia="Calibri" w:hAnsi="Calibri" w:cs="Calibri"/>
                        <w:b/>
                        <w:bCs/>
                        <w:color w:val="161A1E"/>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EE8E1" w14:textId="77777777" w:rsidR="00F9218C" w:rsidRDefault="00F9218C">
    <w:pPr>
      <w:spacing w:line="1" w:lineRule="exac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BC9B4" w14:textId="77777777" w:rsidR="00F9218C" w:rsidRDefault="00DB1D92">
    <w:pPr>
      <w:spacing w:line="1" w:lineRule="exact"/>
    </w:pPr>
    <w:r>
      <w:rPr>
        <w:noProof/>
      </w:rPr>
      <mc:AlternateContent>
        <mc:Choice Requires="wps">
          <w:drawing>
            <wp:anchor distT="0" distB="0" distL="0" distR="0" simplePos="0" relativeHeight="251666432" behindDoc="1" locked="0" layoutInCell="1" allowOverlap="1" wp14:anchorId="410B22A2" wp14:editId="633C8075">
              <wp:simplePos x="0" y="0"/>
              <wp:positionH relativeFrom="page">
                <wp:posOffset>3690620</wp:posOffset>
              </wp:positionH>
              <wp:positionV relativeFrom="page">
                <wp:posOffset>9815195</wp:posOffset>
              </wp:positionV>
              <wp:extent cx="128270" cy="91440"/>
              <wp:effectExtent l="0" t="0" r="0" b="0"/>
              <wp:wrapNone/>
              <wp:docPr id="94" name="Shape 94"/>
              <wp:cNvGraphicFramePr/>
              <a:graphic xmlns:a="http://schemas.openxmlformats.org/drawingml/2006/main">
                <a:graphicData uri="http://schemas.microsoft.com/office/word/2010/wordprocessingShape">
                  <wps:wsp>
                    <wps:cNvSpPr txBox="1"/>
                    <wps:spPr>
                      <a:xfrm>
                        <a:off x="0" y="0"/>
                        <a:ext cx="128270" cy="91440"/>
                      </a:xfrm>
                      <a:prstGeom prst="rect">
                        <a:avLst/>
                      </a:prstGeom>
                      <a:noFill/>
                    </wps:spPr>
                    <wps:txbx>
                      <w:txbxContent>
                        <w:p w14:paraId="234DF586" w14:textId="77777777" w:rsidR="00F9218C" w:rsidRDefault="00DB1D92">
                          <w:pPr>
                            <w:pStyle w:val="Zhlavnebozpat20"/>
                          </w:pPr>
                          <w:r>
                            <w:fldChar w:fldCharType="begin"/>
                          </w:r>
                          <w:r>
                            <w:instrText xml:space="preserve"> PAGE \* MERGEFORMAT </w:instrText>
                          </w:r>
                          <w:r>
                            <w:fldChar w:fldCharType="separate"/>
                          </w:r>
                          <w:r>
                            <w:rPr>
                              <w:rFonts w:ascii="Calibri" w:eastAsia="Calibri" w:hAnsi="Calibri" w:cs="Calibri"/>
                              <w:b/>
                              <w:bCs/>
                              <w:color w:val="161A1E"/>
                            </w:rPr>
                            <w:t>#</w:t>
                          </w:r>
                          <w:r>
                            <w:rPr>
                              <w:rFonts w:ascii="Calibri" w:eastAsia="Calibri" w:hAnsi="Calibri" w:cs="Calibri"/>
                              <w:b/>
                              <w:bCs/>
                              <w:color w:val="161A1E"/>
                            </w:rPr>
                            <w:fldChar w:fldCharType="end"/>
                          </w:r>
                        </w:p>
                      </w:txbxContent>
                    </wps:txbx>
                    <wps:bodyPr wrap="none" lIns="0" tIns="0" rIns="0" bIns="0">
                      <a:spAutoFit/>
                    </wps:bodyPr>
                  </wps:wsp>
                </a:graphicData>
              </a:graphic>
            </wp:anchor>
          </w:drawing>
        </mc:Choice>
        <mc:Fallback>
          <w:pict>
            <v:shapetype w14:anchorId="410B22A2" id="_x0000_t202" coordsize="21600,21600" o:spt="202" path="m,l,21600r21600,l21600,xe">
              <v:stroke joinstyle="miter"/>
              <v:path gradientshapeok="t" o:connecttype="rect"/>
            </v:shapetype>
            <v:shape id="Shape 94" o:spid="_x0000_s1085" type="#_x0000_t202" style="position:absolute;margin-left:290.6pt;margin-top:772.85pt;width:10.1pt;height:7.2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" filled="f" stroked="f">
              <v:textbox style="mso-fit-shape-to-text:t" inset="0,0,0,0">
                <w:txbxContent>
                  <w:p w14:paraId="234DF586" w14:textId="77777777" w:rsidR="00F9218C" w:rsidRDefault="00DB1D92">
                    <w:pPr>
                      <w:pStyle w:val="Zhlavnebozpat20"/>
                    </w:pPr>
                    <w:r>
                      <w:fldChar w:fldCharType="begin"/>
                    </w:r>
                    <w:r>
                      <w:instrText xml:space="preserve"> PAGE \* MERGEFORMAT </w:instrText>
                    </w:r>
                    <w:r>
                      <w:fldChar w:fldCharType="separate"/>
                    </w:r>
                    <w:r>
                      <w:rPr>
                        <w:rFonts w:ascii="Calibri" w:eastAsia="Calibri" w:hAnsi="Calibri" w:cs="Calibri"/>
                        <w:b/>
                        <w:bCs/>
                        <w:color w:val="161A1E"/>
                      </w:rPr>
                      <w:t>#</w:t>
                    </w:r>
                    <w:r>
                      <w:rPr>
                        <w:rFonts w:ascii="Calibri" w:eastAsia="Calibri" w:hAnsi="Calibri" w:cs="Calibri"/>
                        <w:b/>
                        <w:bCs/>
                        <w:color w:val="161A1E"/>
                      </w:rP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94783" w14:textId="77777777" w:rsidR="00F9218C" w:rsidRDefault="00F9218C">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208CA" w14:textId="77777777" w:rsidR="00F9218C" w:rsidRDefault="00DB1D92">
    <w:pPr>
      <w:spacing w:line="1" w:lineRule="exact"/>
    </w:pPr>
    <w:r>
      <w:rPr>
        <w:noProof/>
      </w:rPr>
      <mc:AlternateContent>
        <mc:Choice Requires="wps">
          <w:drawing>
            <wp:anchor distT="0" distB="0" distL="0" distR="0" simplePos="0" relativeHeight="251634688" behindDoc="1" locked="0" layoutInCell="1" allowOverlap="1" wp14:anchorId="411A0DD2" wp14:editId="1F910031">
              <wp:simplePos x="0" y="0"/>
              <wp:positionH relativeFrom="page">
                <wp:posOffset>3677920</wp:posOffset>
              </wp:positionH>
              <wp:positionV relativeFrom="page">
                <wp:posOffset>9831705</wp:posOffset>
              </wp:positionV>
              <wp:extent cx="54610" cy="91440"/>
              <wp:effectExtent l="0" t="0" r="0" b="0"/>
              <wp:wrapNone/>
              <wp:docPr id="8" name="Shape 8"/>
              <wp:cNvGraphicFramePr/>
              <a:graphic xmlns:a="http://schemas.openxmlformats.org/drawingml/2006/main">
                <a:graphicData uri="http://schemas.microsoft.com/office/word/2010/wordprocessingShape">
                  <wps:wsp>
                    <wps:cNvSpPr txBox="1"/>
                    <wps:spPr>
                      <a:xfrm>
                        <a:off x="0" y="0"/>
                        <a:ext cx="54610" cy="91440"/>
                      </a:xfrm>
                      <a:prstGeom prst="rect">
                        <a:avLst/>
                      </a:prstGeom>
                      <a:noFill/>
                    </wps:spPr>
                    <wps:txbx>
                      <w:txbxContent>
                        <w:p w14:paraId="347AC0B0" w14:textId="77777777" w:rsidR="00F9218C" w:rsidRDefault="00DB1D92">
                          <w:pPr>
                            <w:pStyle w:val="Zhlavnebozpat20"/>
                          </w:pPr>
                          <w:r>
                            <w:fldChar w:fldCharType="begin"/>
                          </w:r>
                          <w:r>
                            <w:instrText xml:space="preserve"> PAGE \* MERGEFORMAT </w:instrText>
                          </w:r>
                          <w:r>
                            <w:fldChar w:fldCharType="separate"/>
                          </w:r>
                          <w:r>
                            <w:rPr>
                              <w:rFonts w:ascii="Calibri" w:eastAsia="Calibri" w:hAnsi="Calibri" w:cs="Calibri"/>
                              <w:b/>
                              <w:bCs/>
                              <w:color w:val="161A1E"/>
                            </w:rPr>
                            <w:t>#</w:t>
                          </w:r>
                          <w:r>
                            <w:rPr>
                              <w:rFonts w:ascii="Calibri" w:eastAsia="Calibri" w:hAnsi="Calibri" w:cs="Calibri"/>
                              <w:b/>
                              <w:bCs/>
                              <w:color w:val="161A1E"/>
                            </w:rPr>
                            <w:fldChar w:fldCharType="end"/>
                          </w:r>
                        </w:p>
                      </w:txbxContent>
                    </wps:txbx>
                    <wps:bodyPr wrap="none" lIns="0" tIns="0" rIns="0" bIns="0">
                      <a:spAutoFit/>
                    </wps:bodyPr>
                  </wps:wsp>
                </a:graphicData>
              </a:graphic>
            </wp:anchor>
          </w:drawing>
        </mc:Choice>
        <mc:Fallback>
          <w:pict>
            <v:shapetype w14:anchorId="411A0DD2" id="_x0000_t202" coordsize="21600,21600" o:spt="202" path="m,l,21600r21600,l21600,xe">
              <v:stroke joinstyle="miter"/>
              <v:path gradientshapeok="t" o:connecttype="rect"/>
            </v:shapetype>
            <v:shape id="Shape 8" o:spid="_x0000_s1054" type="#_x0000_t202" style="position:absolute;margin-left:289.6pt;margin-top:774.15pt;width:4.3pt;height:7.2pt;z-index:-2516817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" filled="f" stroked="f">
              <v:textbox style="mso-fit-shape-to-text:t" inset="0,0,0,0">
                <w:txbxContent>
                  <w:p w14:paraId="347AC0B0" w14:textId="77777777" w:rsidR="00F9218C" w:rsidRDefault="00DB1D92">
                    <w:pPr>
                      <w:pStyle w:val="Zhlavnebozpat20"/>
                    </w:pPr>
                    <w:r>
                      <w:fldChar w:fldCharType="begin"/>
                    </w:r>
                    <w:r>
                      <w:instrText xml:space="preserve"> PAGE \* MERGEFORMAT </w:instrText>
                    </w:r>
                    <w:r>
                      <w:fldChar w:fldCharType="separate"/>
                    </w:r>
                    <w:r>
                      <w:rPr>
                        <w:rFonts w:ascii="Calibri" w:eastAsia="Calibri" w:hAnsi="Calibri" w:cs="Calibri"/>
                        <w:b/>
                        <w:bCs/>
                        <w:color w:val="161A1E"/>
                      </w:rPr>
                      <w:t>#</w:t>
                    </w:r>
                    <w:r>
                      <w:rPr>
                        <w:rFonts w:ascii="Calibri" w:eastAsia="Calibri" w:hAnsi="Calibri" w:cs="Calibri"/>
                        <w:b/>
                        <w:bCs/>
                        <w:color w:val="161A1E"/>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8E5B5" w14:textId="77777777" w:rsidR="0067324F" w:rsidRDefault="0067324F">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5B8B6" w14:textId="77777777" w:rsidR="00F9218C" w:rsidRDefault="00DB1D92">
    <w:pPr>
      <w:spacing w:line="1" w:lineRule="exact"/>
    </w:pPr>
    <w:r>
      <w:rPr>
        <w:noProof/>
      </w:rPr>
      <mc:AlternateContent>
        <mc:Choice Requires="wps">
          <w:drawing>
            <wp:anchor distT="0" distB="0" distL="0" distR="0" simplePos="0" relativeHeight="251637760" behindDoc="1" locked="0" layoutInCell="1" allowOverlap="1" wp14:anchorId="41EB5637" wp14:editId="7C5757EA">
              <wp:simplePos x="0" y="0"/>
              <wp:positionH relativeFrom="page">
                <wp:posOffset>3681095</wp:posOffset>
              </wp:positionH>
              <wp:positionV relativeFrom="page">
                <wp:posOffset>9834880</wp:posOffset>
              </wp:positionV>
              <wp:extent cx="57785" cy="91440"/>
              <wp:effectExtent l="0" t="0" r="0" b="0"/>
              <wp:wrapNone/>
              <wp:docPr id="17" name="Shape 17"/>
              <wp:cNvGraphicFramePr/>
              <a:graphic xmlns:a="http://schemas.openxmlformats.org/drawingml/2006/main">
                <a:graphicData uri="http://schemas.microsoft.com/office/word/2010/wordprocessingShape">
                  <wps:wsp>
                    <wps:cNvSpPr txBox="1"/>
                    <wps:spPr>
                      <a:xfrm>
                        <a:off x="0" y="0"/>
                        <a:ext cx="57785" cy="91440"/>
                      </a:xfrm>
                      <a:prstGeom prst="rect">
                        <a:avLst/>
                      </a:prstGeom>
                      <a:noFill/>
                    </wps:spPr>
                    <wps:txbx>
                      <w:txbxContent>
                        <w:p w14:paraId="7CE4C5FB" w14:textId="77777777" w:rsidR="00F9218C" w:rsidRDefault="00DB1D92">
                          <w:pPr>
                            <w:pStyle w:val="Zhlavnebozpat20"/>
                          </w:pPr>
                          <w:r>
                            <w:fldChar w:fldCharType="begin"/>
                          </w:r>
                          <w:r>
                            <w:instrText xml:space="preserve"> PAGE \* MERGEFORMAT </w:instrText>
                          </w:r>
                          <w:r>
                            <w:fldChar w:fldCharType="separate"/>
                          </w:r>
                          <w:r>
                            <w:rPr>
                              <w:rFonts w:ascii="Calibri" w:eastAsia="Calibri" w:hAnsi="Calibri" w:cs="Calibri"/>
                              <w:b/>
                              <w:bCs/>
                              <w:color w:val="161A1E"/>
                            </w:rPr>
                            <w:t>#</w:t>
                          </w:r>
                          <w:r>
                            <w:rPr>
                              <w:rFonts w:ascii="Calibri" w:eastAsia="Calibri" w:hAnsi="Calibri" w:cs="Calibri"/>
                              <w:b/>
                              <w:bCs/>
                              <w:color w:val="161A1E"/>
                            </w:rPr>
                            <w:fldChar w:fldCharType="end"/>
                          </w:r>
                        </w:p>
                      </w:txbxContent>
                    </wps:txbx>
                    <wps:bodyPr wrap="none" lIns="0" tIns="0" rIns="0" bIns="0">
                      <a:spAutoFit/>
                    </wps:bodyPr>
                  </wps:wsp>
                </a:graphicData>
              </a:graphic>
            </wp:anchor>
          </w:drawing>
        </mc:Choice>
        <mc:Fallback>
          <w:pict>
            <v:shapetype w14:anchorId="41EB5637" id="_x0000_t202" coordsize="21600,21600" o:spt="202" path="m,l,21600r21600,l21600,xe">
              <v:stroke joinstyle="miter"/>
              <v:path gradientshapeok="t" o:connecttype="rect"/>
            </v:shapetype>
            <v:shape id="Shape 17" o:spid="_x0000_s1057" type="#_x0000_t202" style="position:absolute;margin-left:289.85pt;margin-top:774.4pt;width:4.55pt;height:7.2pt;z-index:-2516787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" filled="f" stroked="f">
              <v:textbox style="mso-fit-shape-to-text:t" inset="0,0,0,0">
                <w:txbxContent>
                  <w:p w14:paraId="7CE4C5FB" w14:textId="77777777" w:rsidR="00F9218C" w:rsidRDefault="00DB1D92">
                    <w:pPr>
                      <w:pStyle w:val="Zhlavnebozpat20"/>
                    </w:pPr>
                    <w:r>
                      <w:fldChar w:fldCharType="begin"/>
                    </w:r>
                    <w:r>
                      <w:instrText xml:space="preserve"> PAGE \* MERGEFORMAT </w:instrText>
                    </w:r>
                    <w:r>
                      <w:fldChar w:fldCharType="separate"/>
                    </w:r>
                    <w:r>
                      <w:rPr>
                        <w:rFonts w:ascii="Calibri" w:eastAsia="Calibri" w:hAnsi="Calibri" w:cs="Calibri"/>
                        <w:b/>
                        <w:bCs/>
                        <w:color w:val="161A1E"/>
                      </w:rPr>
                      <w:t>#</w:t>
                    </w:r>
                    <w:r>
                      <w:rPr>
                        <w:rFonts w:ascii="Calibri" w:eastAsia="Calibri" w:hAnsi="Calibri" w:cs="Calibri"/>
                        <w:b/>
                        <w:bCs/>
                        <w:color w:val="161A1E"/>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4172E" w14:textId="77777777" w:rsidR="00F9218C" w:rsidRDefault="00DB1D92">
    <w:pPr>
      <w:spacing w:line="1" w:lineRule="exact"/>
    </w:pPr>
    <w:r>
      <w:rPr>
        <w:noProof/>
      </w:rPr>
      <mc:AlternateContent>
        <mc:Choice Requires="wps">
          <w:drawing>
            <wp:anchor distT="0" distB="0" distL="0" distR="0" simplePos="0" relativeHeight="251639808" behindDoc="1" locked="0" layoutInCell="1" allowOverlap="1" wp14:anchorId="6F627E1E" wp14:editId="308D3F42">
              <wp:simplePos x="0" y="0"/>
              <wp:positionH relativeFrom="page">
                <wp:posOffset>3674745</wp:posOffset>
              </wp:positionH>
              <wp:positionV relativeFrom="page">
                <wp:posOffset>9850120</wp:posOffset>
              </wp:positionV>
              <wp:extent cx="57785" cy="94615"/>
              <wp:effectExtent l="0" t="0" r="0" b="0"/>
              <wp:wrapNone/>
              <wp:docPr id="22" name="Shape 22"/>
              <wp:cNvGraphicFramePr/>
              <a:graphic xmlns:a="http://schemas.openxmlformats.org/drawingml/2006/main">
                <a:graphicData uri="http://schemas.microsoft.com/office/word/2010/wordprocessingShape">
                  <wps:wsp>
                    <wps:cNvSpPr txBox="1"/>
                    <wps:spPr>
                      <a:xfrm>
                        <a:off x="0" y="0"/>
                        <a:ext cx="57785" cy="94615"/>
                      </a:xfrm>
                      <a:prstGeom prst="rect">
                        <a:avLst/>
                      </a:prstGeom>
                      <a:noFill/>
                    </wps:spPr>
                    <wps:txbx>
                      <w:txbxContent>
                        <w:p w14:paraId="1DFD135A" w14:textId="77777777" w:rsidR="00F9218C" w:rsidRDefault="00DB1D92">
                          <w:pPr>
                            <w:pStyle w:val="Zhlavnebozpat20"/>
                          </w:pPr>
                          <w:r>
                            <w:fldChar w:fldCharType="begin"/>
                          </w:r>
                          <w:r>
                            <w:instrText xml:space="preserve"> PAGE \* MERGEFORMAT </w:instrText>
                          </w:r>
                          <w:r>
                            <w:fldChar w:fldCharType="separate"/>
                          </w:r>
                          <w:r>
                            <w:rPr>
                              <w:rFonts w:ascii="Calibri" w:eastAsia="Calibri" w:hAnsi="Calibri" w:cs="Calibri"/>
                              <w:b/>
                              <w:bCs/>
                              <w:color w:val="161A1E"/>
                            </w:rPr>
                            <w:t>#</w:t>
                          </w:r>
                          <w:r>
                            <w:rPr>
                              <w:rFonts w:ascii="Calibri" w:eastAsia="Calibri" w:hAnsi="Calibri" w:cs="Calibri"/>
                              <w:b/>
                              <w:bCs/>
                              <w:color w:val="161A1E"/>
                            </w:rPr>
                            <w:fldChar w:fldCharType="end"/>
                          </w:r>
                        </w:p>
                      </w:txbxContent>
                    </wps:txbx>
                    <wps:bodyPr wrap="none" lIns="0" tIns="0" rIns="0" bIns="0">
                      <a:spAutoFit/>
                    </wps:bodyPr>
                  </wps:wsp>
                </a:graphicData>
              </a:graphic>
            </wp:anchor>
          </w:drawing>
        </mc:Choice>
        <mc:Fallback>
          <w:pict>
            <v:shapetype w14:anchorId="6F627E1E" id="_x0000_t202" coordsize="21600,21600" o:spt="202" path="m,l,21600r21600,l21600,xe">
              <v:stroke joinstyle="miter"/>
              <v:path gradientshapeok="t" o:connecttype="rect"/>
            </v:shapetype>
            <v:shape id="Shape 22" o:spid="_x0000_s1059" type="#_x0000_t202" style="position:absolute;margin-left:289.35pt;margin-top:775.6pt;width:4.55pt;height:7.45pt;z-index:-2516766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" filled="f" stroked="f">
              <v:textbox style="mso-fit-shape-to-text:t" inset="0,0,0,0">
                <w:txbxContent>
                  <w:p w14:paraId="1DFD135A" w14:textId="77777777" w:rsidR="00F9218C" w:rsidRDefault="00DB1D92">
                    <w:pPr>
                      <w:pStyle w:val="Zhlavnebozpat20"/>
                    </w:pPr>
                    <w:r>
                      <w:fldChar w:fldCharType="begin"/>
                    </w:r>
                    <w:r>
                      <w:instrText xml:space="preserve"> PAGE \* MERGEFORMAT </w:instrText>
                    </w:r>
                    <w:r>
                      <w:fldChar w:fldCharType="separate"/>
                    </w:r>
                    <w:r>
                      <w:rPr>
                        <w:rFonts w:ascii="Calibri" w:eastAsia="Calibri" w:hAnsi="Calibri" w:cs="Calibri"/>
                        <w:b/>
                        <w:bCs/>
                        <w:color w:val="161A1E"/>
                      </w:rPr>
                      <w:t>#</w:t>
                    </w:r>
                    <w:r>
                      <w:rPr>
                        <w:rFonts w:ascii="Calibri" w:eastAsia="Calibri" w:hAnsi="Calibri" w:cs="Calibri"/>
                        <w:b/>
                        <w:bCs/>
                        <w:color w:val="161A1E"/>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1283E" w14:textId="77777777" w:rsidR="00F9218C" w:rsidRDefault="00DB1D92">
    <w:pPr>
      <w:spacing w:line="1" w:lineRule="exact"/>
    </w:pPr>
    <w:r>
      <w:rPr>
        <w:noProof/>
      </w:rPr>
      <mc:AlternateContent>
        <mc:Choice Requires="wps">
          <w:drawing>
            <wp:anchor distT="0" distB="0" distL="0" distR="0" simplePos="0" relativeHeight="251643904" behindDoc="1" locked="0" layoutInCell="1" allowOverlap="1" wp14:anchorId="4127EEB1" wp14:editId="33FCD278">
              <wp:simplePos x="0" y="0"/>
              <wp:positionH relativeFrom="page">
                <wp:posOffset>3680460</wp:posOffset>
              </wp:positionH>
              <wp:positionV relativeFrom="page">
                <wp:posOffset>9856470</wp:posOffset>
              </wp:positionV>
              <wp:extent cx="67310" cy="88265"/>
              <wp:effectExtent l="0" t="0" r="0" b="0"/>
              <wp:wrapNone/>
              <wp:docPr id="32" name="Shape 32"/>
              <wp:cNvGraphicFramePr/>
              <a:graphic xmlns:a="http://schemas.openxmlformats.org/drawingml/2006/main">
                <a:graphicData uri="http://schemas.microsoft.com/office/word/2010/wordprocessingShape">
                  <wps:wsp>
                    <wps:cNvSpPr txBox="1"/>
                    <wps:spPr>
                      <a:xfrm>
                        <a:off x="0" y="0"/>
                        <a:ext cx="67310" cy="88265"/>
                      </a:xfrm>
                      <a:prstGeom prst="rect">
                        <a:avLst/>
                      </a:prstGeom>
                      <a:noFill/>
                    </wps:spPr>
                    <wps:txbx>
                      <w:txbxContent>
                        <w:p w14:paraId="24602918" w14:textId="77777777" w:rsidR="00F9218C" w:rsidRDefault="00DB1D92">
                          <w:pPr>
                            <w:pStyle w:val="Zhlavnebozpat20"/>
                          </w:pPr>
                          <w:r>
                            <w:fldChar w:fldCharType="begin"/>
                          </w:r>
                          <w:r>
                            <w:instrText xml:space="preserve"> PAGE \* MERGEFORMAT </w:instrText>
                          </w:r>
                          <w:r>
                            <w:fldChar w:fldCharType="separate"/>
                          </w:r>
                          <w:r>
                            <w:rPr>
                              <w:rFonts w:ascii="Calibri" w:eastAsia="Calibri" w:hAnsi="Calibri" w:cs="Calibri"/>
                              <w:b/>
                              <w:bCs/>
                            </w:rPr>
                            <w:t>#</w:t>
                          </w:r>
                          <w:r>
                            <w:rPr>
                              <w:rFonts w:ascii="Calibri" w:eastAsia="Calibri" w:hAnsi="Calibri" w:cs="Calibri"/>
                              <w:b/>
                              <w:bCs/>
                            </w:rPr>
                            <w:fldChar w:fldCharType="end"/>
                          </w:r>
                        </w:p>
                      </w:txbxContent>
                    </wps:txbx>
                    <wps:bodyPr wrap="none" lIns="0" tIns="0" rIns="0" bIns="0">
                      <a:spAutoFit/>
                    </wps:bodyPr>
                  </wps:wsp>
                </a:graphicData>
              </a:graphic>
            </wp:anchor>
          </w:drawing>
        </mc:Choice>
        <mc:Fallback>
          <w:pict>
            <v:shapetype w14:anchorId="4127EEB1" id="_x0000_t202" coordsize="21600,21600" o:spt="202" path="m,l,21600r21600,l21600,xe">
              <v:stroke joinstyle="miter"/>
              <v:path gradientshapeok="t" o:connecttype="rect"/>
            </v:shapetype>
            <v:shape id="Shape 32" o:spid="_x0000_s1063" type="#_x0000_t202" style="position:absolute;margin-left:289.8pt;margin-top:776.1pt;width:5.3pt;height:6.95pt;z-index:-2516725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" filled="f" stroked="f">
              <v:textbox style="mso-fit-shape-to-text:t" inset="0,0,0,0">
                <w:txbxContent>
                  <w:p w14:paraId="24602918" w14:textId="77777777" w:rsidR="00F9218C" w:rsidRDefault="00DB1D92">
                    <w:pPr>
                      <w:pStyle w:val="Zhlavnebozpat20"/>
                    </w:pPr>
                    <w:r>
                      <w:fldChar w:fldCharType="begin"/>
                    </w:r>
                    <w:r>
                      <w:instrText xml:space="preserve"> PAGE \* MERGEFORMAT </w:instrText>
                    </w:r>
                    <w:r>
                      <w:fldChar w:fldCharType="separate"/>
                    </w:r>
                    <w:r>
                      <w:rPr>
                        <w:rFonts w:ascii="Calibri" w:eastAsia="Calibri" w:hAnsi="Calibri" w:cs="Calibri"/>
                        <w:b/>
                        <w:bCs/>
                      </w:rPr>
                      <w:t>#</w:t>
                    </w:r>
                    <w:r>
                      <w:rPr>
                        <w:rFonts w:ascii="Calibri" w:eastAsia="Calibri" w:hAnsi="Calibri" w:cs="Calibri"/>
                        <w:b/>
                        <w:bCs/>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55C0E" w14:textId="77777777" w:rsidR="00F9218C" w:rsidRDefault="00DB1D92">
    <w:pPr>
      <w:spacing w:line="1" w:lineRule="exact"/>
    </w:pPr>
    <w:r>
      <w:rPr>
        <w:noProof/>
      </w:rPr>
      <mc:AlternateContent>
        <mc:Choice Requires="wps">
          <w:drawing>
            <wp:anchor distT="0" distB="0" distL="0" distR="0" simplePos="0" relativeHeight="251646976" behindDoc="1" locked="0" layoutInCell="1" allowOverlap="1" wp14:anchorId="0095D612" wp14:editId="0F4229F0">
              <wp:simplePos x="0" y="0"/>
              <wp:positionH relativeFrom="page">
                <wp:posOffset>3677920</wp:posOffset>
              </wp:positionH>
              <wp:positionV relativeFrom="page">
                <wp:posOffset>9838055</wp:posOffset>
              </wp:positionV>
              <wp:extent cx="57785" cy="88265"/>
              <wp:effectExtent l="0" t="0" r="0" b="0"/>
              <wp:wrapNone/>
              <wp:docPr id="41" name="Shape 41"/>
              <wp:cNvGraphicFramePr/>
              <a:graphic xmlns:a="http://schemas.openxmlformats.org/drawingml/2006/main">
                <a:graphicData uri="http://schemas.microsoft.com/office/word/2010/wordprocessingShape">
                  <wps:wsp>
                    <wps:cNvSpPr txBox="1"/>
                    <wps:spPr>
                      <a:xfrm>
                        <a:off x="0" y="0"/>
                        <a:ext cx="57785" cy="88265"/>
                      </a:xfrm>
                      <a:prstGeom prst="rect">
                        <a:avLst/>
                      </a:prstGeom>
                      <a:noFill/>
                    </wps:spPr>
                    <wps:txbx>
                      <w:txbxContent>
                        <w:p w14:paraId="6AC07920" w14:textId="77777777" w:rsidR="00F9218C" w:rsidRDefault="00DB1D92">
                          <w:pPr>
                            <w:pStyle w:val="Zhlavnebozpat20"/>
                          </w:pPr>
                          <w:r>
                            <w:fldChar w:fldCharType="begin"/>
                          </w:r>
                          <w:r>
                            <w:instrText xml:space="preserve"> PAGE \* MERGEFORMAT </w:instrText>
                          </w:r>
                          <w:r>
                            <w:fldChar w:fldCharType="separate"/>
                          </w:r>
                          <w:r>
                            <w:rPr>
                              <w:rFonts w:ascii="Calibri" w:eastAsia="Calibri" w:hAnsi="Calibri" w:cs="Calibri"/>
                              <w:b/>
                              <w:bCs/>
                            </w:rPr>
                            <w:t>#</w:t>
                          </w:r>
                          <w:r>
                            <w:rPr>
                              <w:rFonts w:ascii="Calibri" w:eastAsia="Calibri" w:hAnsi="Calibri" w:cs="Calibri"/>
                              <w:b/>
                              <w:bCs/>
                            </w:rPr>
                            <w:fldChar w:fldCharType="end"/>
                          </w:r>
                        </w:p>
                      </w:txbxContent>
                    </wps:txbx>
                    <wps:bodyPr wrap="none" lIns="0" tIns="0" rIns="0" bIns="0">
                      <a:spAutoFit/>
                    </wps:bodyPr>
                  </wps:wsp>
                </a:graphicData>
              </a:graphic>
            </wp:anchor>
          </w:drawing>
        </mc:Choice>
        <mc:Fallback>
          <w:pict>
            <v:shapetype w14:anchorId="0095D612" id="_x0000_t202" coordsize="21600,21600" o:spt="202" path="m,l,21600r21600,l21600,xe">
              <v:stroke joinstyle="miter"/>
              <v:path gradientshapeok="t" o:connecttype="rect"/>
            </v:shapetype>
            <v:shape id="Shape 41" o:spid="_x0000_s1066" type="#_x0000_t202" style="position:absolute;margin-left:289.6pt;margin-top:774.65pt;width:4.55pt;height:6.95pt;z-index:-2516695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" filled="f" stroked="f">
              <v:textbox style="mso-fit-shape-to-text:t" inset="0,0,0,0">
                <w:txbxContent>
                  <w:p w14:paraId="6AC07920" w14:textId="77777777" w:rsidR="00F9218C" w:rsidRDefault="00DB1D92">
                    <w:pPr>
                      <w:pStyle w:val="Zhlavnebozpat20"/>
                    </w:pPr>
                    <w:r>
                      <w:fldChar w:fldCharType="begin"/>
                    </w:r>
                    <w:r>
                      <w:instrText xml:space="preserve"> PAGE \* MERGEFORMAT </w:instrText>
                    </w:r>
                    <w:r>
                      <w:fldChar w:fldCharType="separate"/>
                    </w:r>
                    <w:r>
                      <w:rPr>
                        <w:rFonts w:ascii="Calibri" w:eastAsia="Calibri" w:hAnsi="Calibri" w:cs="Calibri"/>
                        <w:b/>
                        <w:bCs/>
                      </w:rPr>
                      <w:t>#</w:t>
                    </w:r>
                    <w:r>
                      <w:rPr>
                        <w:rFonts w:ascii="Calibri" w:eastAsia="Calibri" w:hAnsi="Calibri" w:cs="Calibri"/>
                        <w:b/>
                        <w:bCs/>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F8348" w14:textId="77777777" w:rsidR="00F9218C" w:rsidRDefault="00DB1D92">
    <w:pPr>
      <w:spacing w:line="1" w:lineRule="exact"/>
    </w:pPr>
    <w:r>
      <w:rPr>
        <w:noProof/>
      </w:rPr>
      <mc:AlternateContent>
        <mc:Choice Requires="wps">
          <w:drawing>
            <wp:anchor distT="0" distB="0" distL="0" distR="0" simplePos="0" relativeHeight="251651072" behindDoc="1" locked="0" layoutInCell="1" allowOverlap="1" wp14:anchorId="3FF2447C" wp14:editId="4C3A0E22">
              <wp:simplePos x="0" y="0"/>
              <wp:positionH relativeFrom="page">
                <wp:posOffset>3680460</wp:posOffset>
              </wp:positionH>
              <wp:positionV relativeFrom="page">
                <wp:posOffset>9843770</wp:posOffset>
              </wp:positionV>
              <wp:extent cx="60960" cy="91440"/>
              <wp:effectExtent l="0" t="0" r="0" b="0"/>
              <wp:wrapNone/>
              <wp:docPr id="51" name="Shape 51"/>
              <wp:cNvGraphicFramePr/>
              <a:graphic xmlns:a="http://schemas.openxmlformats.org/drawingml/2006/main">
                <a:graphicData uri="http://schemas.microsoft.com/office/word/2010/wordprocessingShape">
                  <wps:wsp>
                    <wps:cNvSpPr txBox="1"/>
                    <wps:spPr>
                      <a:xfrm>
                        <a:off x="0" y="0"/>
                        <a:ext cx="60960" cy="91440"/>
                      </a:xfrm>
                      <a:prstGeom prst="rect">
                        <a:avLst/>
                      </a:prstGeom>
                      <a:noFill/>
                    </wps:spPr>
                    <wps:txbx>
                      <w:txbxContent>
                        <w:p w14:paraId="064F0A23" w14:textId="77777777" w:rsidR="00F9218C" w:rsidRDefault="00DB1D92">
                          <w:pPr>
                            <w:pStyle w:val="Zhlavnebozpat20"/>
                          </w:pPr>
                          <w:r>
                            <w:fldChar w:fldCharType="begin"/>
                          </w:r>
                          <w:r>
                            <w:instrText xml:space="preserve"> PAGE \* MERGEFORMAT </w:instrText>
                          </w:r>
                          <w:r>
                            <w:fldChar w:fldCharType="separate"/>
                          </w:r>
                          <w:r>
                            <w:rPr>
                              <w:rFonts w:ascii="Calibri" w:eastAsia="Calibri" w:hAnsi="Calibri" w:cs="Calibri"/>
                              <w:b/>
                              <w:bCs/>
                            </w:rPr>
                            <w:t>#</w:t>
                          </w:r>
                          <w:r>
                            <w:rPr>
                              <w:rFonts w:ascii="Calibri" w:eastAsia="Calibri" w:hAnsi="Calibri" w:cs="Calibri"/>
                              <w:b/>
                              <w:bCs/>
                            </w:rPr>
                            <w:fldChar w:fldCharType="end"/>
                          </w:r>
                        </w:p>
                      </w:txbxContent>
                    </wps:txbx>
                    <wps:bodyPr wrap="none" lIns="0" tIns="0" rIns="0" bIns="0">
                      <a:spAutoFit/>
                    </wps:bodyPr>
                  </wps:wsp>
                </a:graphicData>
              </a:graphic>
            </wp:anchor>
          </w:drawing>
        </mc:Choice>
        <mc:Fallback>
          <w:pict>
            <v:shapetype w14:anchorId="3FF2447C" id="_x0000_t202" coordsize="21600,21600" o:spt="202" path="m,l,21600r21600,l21600,xe">
              <v:stroke joinstyle="miter"/>
              <v:path gradientshapeok="t" o:connecttype="rect"/>
            </v:shapetype>
            <v:shape id="Shape 51" o:spid="_x0000_s1070" type="#_x0000_t202" style="position:absolute;margin-left:289.8pt;margin-top:775.1pt;width:4.8pt;height:7.2pt;z-index:-2516654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" filled="f" stroked="f">
              <v:textbox style="mso-fit-shape-to-text:t" inset="0,0,0,0">
                <w:txbxContent>
                  <w:p w14:paraId="064F0A23" w14:textId="77777777" w:rsidR="00F9218C" w:rsidRDefault="00DB1D92">
                    <w:pPr>
                      <w:pStyle w:val="Zhlavnebozpat20"/>
                    </w:pPr>
                    <w:r>
                      <w:fldChar w:fldCharType="begin"/>
                    </w:r>
                    <w:r>
                      <w:instrText xml:space="preserve"> PAGE \* MERGEFORMAT </w:instrText>
                    </w:r>
                    <w:r>
                      <w:fldChar w:fldCharType="separate"/>
                    </w:r>
                    <w:r>
                      <w:rPr>
                        <w:rFonts w:ascii="Calibri" w:eastAsia="Calibri" w:hAnsi="Calibri" w:cs="Calibri"/>
                        <w:b/>
                        <w:bCs/>
                      </w:rPr>
                      <w:t>#</w:t>
                    </w:r>
                    <w:r>
                      <w:rPr>
                        <w:rFonts w:ascii="Calibri" w:eastAsia="Calibri" w:hAnsi="Calibri" w:cs="Calibri"/>
                        <w:b/>
                        <w:bCs/>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E1C20" w14:textId="77777777" w:rsidR="00F9218C" w:rsidRDefault="00DB1D92">
    <w:pPr>
      <w:spacing w:line="1" w:lineRule="exact"/>
    </w:pPr>
    <w:r>
      <w:rPr>
        <w:noProof/>
      </w:rPr>
      <mc:AlternateContent>
        <mc:Choice Requires="wps">
          <w:drawing>
            <wp:anchor distT="0" distB="0" distL="0" distR="0" simplePos="0" relativeHeight="251654144" behindDoc="1" locked="0" layoutInCell="1" allowOverlap="1" wp14:anchorId="1652D65C" wp14:editId="02F631E9">
              <wp:simplePos x="0" y="0"/>
              <wp:positionH relativeFrom="page">
                <wp:posOffset>3693795</wp:posOffset>
              </wp:positionH>
              <wp:positionV relativeFrom="page">
                <wp:posOffset>9832340</wp:posOffset>
              </wp:positionV>
              <wp:extent cx="60960" cy="91440"/>
              <wp:effectExtent l="0" t="0" r="0" b="0"/>
              <wp:wrapNone/>
              <wp:docPr id="60" name="Shape 60"/>
              <wp:cNvGraphicFramePr/>
              <a:graphic xmlns:a="http://schemas.openxmlformats.org/drawingml/2006/main">
                <a:graphicData uri="http://schemas.microsoft.com/office/word/2010/wordprocessingShape">
                  <wps:wsp>
                    <wps:cNvSpPr txBox="1"/>
                    <wps:spPr>
                      <a:xfrm>
                        <a:off x="0" y="0"/>
                        <a:ext cx="60960" cy="91440"/>
                      </a:xfrm>
                      <a:prstGeom prst="rect">
                        <a:avLst/>
                      </a:prstGeom>
                      <a:noFill/>
                    </wps:spPr>
                    <wps:txbx>
                      <w:txbxContent>
                        <w:p w14:paraId="4C147D65" w14:textId="77777777" w:rsidR="00F9218C" w:rsidRDefault="00DB1D92">
                          <w:pPr>
                            <w:pStyle w:val="Zhlavnebozpat20"/>
                          </w:pPr>
                          <w:r>
                            <w:fldChar w:fldCharType="begin"/>
                          </w:r>
                          <w:r>
                            <w:instrText xml:space="preserve"> PAGE \* MERGEFORMAT </w:instrText>
                          </w:r>
                          <w:r>
                            <w:fldChar w:fldCharType="separate"/>
                          </w:r>
                          <w:r>
                            <w:rPr>
                              <w:rFonts w:ascii="Calibri" w:eastAsia="Calibri" w:hAnsi="Calibri" w:cs="Calibri"/>
                              <w:b/>
                              <w:bCs/>
                              <w:color w:val="161A1E"/>
                            </w:rPr>
                            <w:t>#</w:t>
                          </w:r>
                          <w:r>
                            <w:rPr>
                              <w:rFonts w:ascii="Calibri" w:eastAsia="Calibri" w:hAnsi="Calibri" w:cs="Calibri"/>
                              <w:b/>
                              <w:bCs/>
                              <w:color w:val="161A1E"/>
                            </w:rPr>
                            <w:fldChar w:fldCharType="end"/>
                          </w:r>
                        </w:p>
                      </w:txbxContent>
                    </wps:txbx>
                    <wps:bodyPr wrap="none" lIns="0" tIns="0" rIns="0" bIns="0">
                      <a:spAutoFit/>
                    </wps:bodyPr>
                  </wps:wsp>
                </a:graphicData>
              </a:graphic>
            </wp:anchor>
          </w:drawing>
        </mc:Choice>
        <mc:Fallback>
          <w:pict>
            <v:shapetype w14:anchorId="1652D65C" id="_x0000_t202" coordsize="21600,21600" o:spt="202" path="m,l,21600r21600,l21600,xe">
              <v:stroke joinstyle="miter"/>
              <v:path gradientshapeok="t" o:connecttype="rect"/>
            </v:shapetype>
            <v:shape id="Shape 60" o:spid="_x0000_s1073" type="#_x0000_t202" style="position:absolute;margin-left:290.85pt;margin-top:774.2pt;width:4.8pt;height:7.2pt;z-index:-2516623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" filled="f" stroked="f">
              <v:textbox style="mso-fit-shape-to-text:t" inset="0,0,0,0">
                <w:txbxContent>
                  <w:p w14:paraId="4C147D65" w14:textId="77777777" w:rsidR="00F9218C" w:rsidRDefault="00DB1D92">
                    <w:pPr>
                      <w:pStyle w:val="Zhlavnebozpat20"/>
                    </w:pPr>
                    <w:r>
                      <w:fldChar w:fldCharType="begin"/>
                    </w:r>
                    <w:r>
                      <w:instrText xml:space="preserve"> PAGE \* MERGEFORMAT </w:instrText>
                    </w:r>
                    <w:r>
                      <w:fldChar w:fldCharType="separate"/>
                    </w:r>
                    <w:r>
                      <w:rPr>
                        <w:rFonts w:ascii="Calibri" w:eastAsia="Calibri" w:hAnsi="Calibri" w:cs="Calibri"/>
                        <w:b/>
                        <w:bCs/>
                        <w:color w:val="161A1E"/>
                      </w:rPr>
                      <w:t>#</w:t>
                    </w:r>
                    <w:r>
                      <w:rPr>
                        <w:rFonts w:ascii="Calibri" w:eastAsia="Calibri" w:hAnsi="Calibri" w:cs="Calibri"/>
                        <w:b/>
                        <w:bCs/>
                        <w:color w:val="161A1E"/>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78AED" w14:textId="77777777" w:rsidR="00651157" w:rsidRDefault="00651157"/>
  </w:footnote>
  <w:footnote w:type="continuationSeparator" w:id="0">
    <w:p w14:paraId="64EA177B" w14:textId="77777777" w:rsidR="00651157" w:rsidRDefault="006511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D6757" w14:textId="77777777" w:rsidR="0067324F" w:rsidRDefault="0067324F">
    <w:pPr>
      <w:pStyle w:val="Zhlav"/>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57F8" w14:textId="77777777" w:rsidR="00F9218C" w:rsidRDefault="00DB1D92">
    <w:pPr>
      <w:spacing w:line="1" w:lineRule="exact"/>
    </w:pPr>
    <w:r>
      <w:rPr>
        <w:noProof/>
      </w:rPr>
      <mc:AlternateContent>
        <mc:Choice Requires="wps">
          <w:drawing>
            <wp:anchor distT="0" distB="0" distL="0" distR="0" simplePos="0" relativeHeight="251655168" behindDoc="1" locked="0" layoutInCell="1" allowOverlap="1" wp14:anchorId="39E56ABF" wp14:editId="313CF695">
              <wp:simplePos x="0" y="0"/>
              <wp:positionH relativeFrom="page">
                <wp:posOffset>965200</wp:posOffset>
              </wp:positionH>
              <wp:positionV relativeFrom="page">
                <wp:posOffset>514350</wp:posOffset>
              </wp:positionV>
              <wp:extent cx="536575" cy="372110"/>
              <wp:effectExtent l="0" t="0" r="0" b="0"/>
              <wp:wrapNone/>
              <wp:docPr id="62" name="Shape 62"/>
              <wp:cNvGraphicFramePr/>
              <a:graphic xmlns:a="http://schemas.openxmlformats.org/drawingml/2006/main">
                <a:graphicData uri="http://schemas.microsoft.com/office/word/2010/wordprocessingShape">
                  <wps:wsp>
                    <wps:cNvSpPr txBox="1"/>
                    <wps:spPr>
                      <a:xfrm>
                        <a:off x="0" y="0"/>
                        <a:ext cx="536575" cy="372110"/>
                      </a:xfrm>
                      <a:prstGeom prst="rect">
                        <a:avLst/>
                      </a:prstGeom>
                      <a:noFill/>
                    </wps:spPr>
                    <wps:txbx>
                      <w:txbxContent>
                        <w:p w14:paraId="39BFB357" w14:textId="77777777" w:rsidR="00F9218C" w:rsidRDefault="00DB1D92">
                          <w:pPr>
                            <w:rPr>
                              <w:sz w:val="2"/>
                              <w:szCs w:val="2"/>
                            </w:rPr>
                          </w:pPr>
                          <w:r>
                            <w:rPr>
                              <w:noProof/>
                            </w:rPr>
                            <w:drawing>
                              <wp:inline distT="0" distB="0" distL="0" distR="0" wp14:anchorId="5EF3C981" wp14:editId="49863B58">
                                <wp:extent cx="536575" cy="372110"/>
                                <wp:effectExtent l="0" t="0" r="0" b="0"/>
                                <wp:docPr id="63" name="Picutre 63"/>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1"/>
                                        <a:stretch/>
                                      </pic:blipFill>
                                      <pic:spPr>
                                        <a:xfrm>
                                          <a:off x="0" y="0"/>
                                          <a:ext cx="536575" cy="372110"/>
                                        </a:xfrm>
                                        <a:prstGeom prst="rect">
                                          <a:avLst/>
                                        </a:prstGeom>
                                      </pic:spPr>
                                    </pic:pic>
                                  </a:graphicData>
                                </a:graphic>
                              </wp:inline>
                            </w:drawing>
                          </w:r>
                        </w:p>
                      </w:txbxContent>
                    </wps:txbx>
                    <wps:bodyPr lIns="0" tIns="0" rIns="0" bIns="0"/>
                  </wps:wsp>
                </a:graphicData>
              </a:graphic>
            </wp:anchor>
          </w:drawing>
        </mc:Choice>
        <mc:Fallback>
          <w:pict>
            <v:shapetype w14:anchorId="39E56ABF" id="_x0000_t202" coordsize="21600,21600" o:spt="202" path="m,l,21600r21600,l21600,xe">
              <v:stroke joinstyle="miter"/>
              <v:path gradientshapeok="t" o:connecttype="rect"/>
            </v:shapetype>
            <v:shape id="Shape 62" o:spid="_x0000_s1074" type="#_x0000_t202" style="position:absolute;margin-left:76pt;margin-top:40.5pt;width:42.25pt;height:29.3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" filled="f" stroked="f">
              <v:textbox inset="0,0,0,0">
                <w:txbxContent>
                  <w:p w14:paraId="39BFB357" w14:textId="77777777" w:rsidR="00F9218C" w:rsidRDefault="00DB1D92">
                    <w:pPr>
                      <w:rPr>
                        <w:sz w:val="2"/>
                        <w:szCs w:val="2"/>
                      </w:rPr>
                    </w:pPr>
                    <w:r>
                      <w:rPr>
                        <w:noProof/>
                      </w:rPr>
                      <w:drawing>
                        <wp:inline distT="0" distB="0" distL="0" distR="0" wp14:anchorId="5EF3C981" wp14:editId="49863B58">
                          <wp:extent cx="536575" cy="372110"/>
                          <wp:effectExtent l="0" t="0" r="0" b="0"/>
                          <wp:docPr id="63" name="Picutre 63"/>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2"/>
                                  <a:stretch/>
                                </pic:blipFill>
                                <pic:spPr>
                                  <a:xfrm>
                                    <a:off x="0" y="0"/>
                                    <a:ext cx="536575" cy="37211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56192" behindDoc="1" locked="0" layoutInCell="1" allowOverlap="1" wp14:anchorId="0ACC90C4" wp14:editId="64DA727D">
              <wp:simplePos x="0" y="0"/>
              <wp:positionH relativeFrom="page">
                <wp:posOffset>1537970</wp:posOffset>
              </wp:positionH>
              <wp:positionV relativeFrom="page">
                <wp:posOffset>529590</wp:posOffset>
              </wp:positionV>
              <wp:extent cx="1039495" cy="338455"/>
              <wp:effectExtent l="0" t="0" r="0" b="0"/>
              <wp:wrapNone/>
              <wp:docPr id="66" name="Shape 66"/>
              <wp:cNvGraphicFramePr/>
              <a:graphic xmlns:a="http://schemas.openxmlformats.org/drawingml/2006/main">
                <a:graphicData uri="http://schemas.microsoft.com/office/word/2010/wordprocessingShape">
                  <wps:wsp>
                    <wps:cNvSpPr txBox="1"/>
                    <wps:spPr>
                      <a:xfrm>
                        <a:off x="0" y="0"/>
                        <a:ext cx="1039495" cy="338455"/>
                      </a:xfrm>
                      <a:prstGeom prst="rect">
                        <a:avLst/>
                      </a:prstGeom>
                      <a:noFill/>
                    </wps:spPr>
                    <wps:txbx>
                      <w:txbxContent>
                        <w:p w14:paraId="34F37F55" w14:textId="77777777" w:rsidR="00F9218C" w:rsidRDefault="00DB1D92">
                          <w:pPr>
                            <w:pStyle w:val="Zhlavnebozpat20"/>
                            <w:rPr>
                              <w:sz w:val="10"/>
                              <w:szCs w:val="10"/>
                            </w:rPr>
                          </w:pPr>
                          <w:r>
                            <w:rPr>
                              <w:rFonts w:ascii="Arial" w:eastAsia="Arial" w:hAnsi="Arial" w:cs="Arial"/>
                              <w:color w:val="161A1E"/>
                              <w:sz w:val="10"/>
                              <w:szCs w:val="10"/>
                            </w:rPr>
                            <w:t>EVROPSKÁ UNIE</w:t>
                          </w:r>
                        </w:p>
                        <w:p w14:paraId="7C68A52F" w14:textId="77777777" w:rsidR="00F9218C" w:rsidRDefault="00DB1D92">
                          <w:pPr>
                            <w:pStyle w:val="Zhlavnebozpat20"/>
                            <w:rPr>
                              <w:sz w:val="10"/>
                              <w:szCs w:val="10"/>
                            </w:rPr>
                          </w:pPr>
                          <w:r>
                            <w:rPr>
                              <w:rFonts w:ascii="Arial" w:eastAsia="Arial" w:hAnsi="Arial" w:cs="Arial"/>
                              <w:color w:val="161A1E"/>
                              <w:sz w:val="10"/>
                              <w:szCs w:val="10"/>
                            </w:rPr>
                            <w:t>Evropský fond pro regionální rozvoj</w:t>
                          </w:r>
                        </w:p>
                        <w:p w14:paraId="5595FCF3" w14:textId="77777777" w:rsidR="00F9218C" w:rsidRDefault="00DB1D92">
                          <w:pPr>
                            <w:pStyle w:val="Zhlavnebozpat20"/>
                            <w:rPr>
                              <w:sz w:val="10"/>
                              <w:szCs w:val="10"/>
                            </w:rPr>
                          </w:pPr>
                          <w:r>
                            <w:rPr>
                              <w:rFonts w:ascii="Arial" w:eastAsia="Arial" w:hAnsi="Arial" w:cs="Arial"/>
                              <w:color w:val="161A1E"/>
                              <w:sz w:val="10"/>
                              <w:szCs w:val="10"/>
                              <w:shd w:val="clear" w:color="auto" w:fill="FFFFFF"/>
                            </w:rPr>
                            <w:t>Operační program Podnikání</w:t>
                          </w:r>
                        </w:p>
                        <w:p w14:paraId="7615E04C" w14:textId="77777777" w:rsidR="00F9218C" w:rsidRDefault="00DB1D92">
                          <w:pPr>
                            <w:pStyle w:val="Zhlavnebozpat20"/>
                            <w:rPr>
                              <w:sz w:val="10"/>
                              <w:szCs w:val="10"/>
                            </w:rPr>
                          </w:pPr>
                          <w:r>
                            <w:rPr>
                              <w:rFonts w:ascii="Arial" w:eastAsia="Arial" w:hAnsi="Arial" w:cs="Arial"/>
                              <w:color w:val="161A1E"/>
                              <w:sz w:val="10"/>
                              <w:szCs w:val="10"/>
                            </w:rPr>
                            <w:t>a inovace pro konkurenceschopnost</w:t>
                          </w:r>
                        </w:p>
                      </w:txbxContent>
                    </wps:txbx>
                    <wps:bodyPr wrap="none" lIns="0" tIns="0" rIns="0" bIns="0">
                      <a:spAutoFit/>
                    </wps:bodyPr>
                  </wps:wsp>
                </a:graphicData>
              </a:graphic>
            </wp:anchor>
          </w:drawing>
        </mc:Choice>
        <mc:Fallback>
          <w:pict>
            <v:shape w14:anchorId="0ACC90C4" id="Shape 66" o:spid="_x0000_s1075" type="#_x0000_t202" style="position:absolute;margin-left:121.1pt;margin-top:41.7pt;width:81.85pt;height:26.65pt;z-index:-2516602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" filled="f" stroked="f">
              <v:textbox style="mso-fit-shape-to-text:t" inset="0,0,0,0">
                <w:txbxContent>
                  <w:p w14:paraId="34F37F55" w14:textId="77777777" w:rsidR="00F9218C" w:rsidRDefault="00DB1D92">
                    <w:pPr>
                      <w:pStyle w:val="Zhlavnebozpat20"/>
                      <w:rPr>
                        <w:sz w:val="10"/>
                        <w:szCs w:val="10"/>
                      </w:rPr>
                    </w:pPr>
                    <w:r>
                      <w:rPr>
                        <w:rFonts w:ascii="Arial" w:eastAsia="Arial" w:hAnsi="Arial" w:cs="Arial"/>
                        <w:color w:val="161A1E"/>
                        <w:sz w:val="10"/>
                        <w:szCs w:val="10"/>
                      </w:rPr>
                      <w:t>EVRO</w:t>
                    </w:r>
                    <w:r>
                      <w:rPr>
                        <w:rFonts w:ascii="Arial" w:eastAsia="Arial" w:hAnsi="Arial" w:cs="Arial"/>
                        <w:color w:val="161A1E"/>
                        <w:sz w:val="10"/>
                        <w:szCs w:val="10"/>
                      </w:rPr>
                      <w:t>PSKÁ UNIE</w:t>
                    </w:r>
                  </w:p>
                  <w:p w14:paraId="7C68A52F" w14:textId="77777777" w:rsidR="00F9218C" w:rsidRDefault="00DB1D92">
                    <w:pPr>
                      <w:pStyle w:val="Zhlavnebozpat20"/>
                      <w:rPr>
                        <w:sz w:val="10"/>
                        <w:szCs w:val="10"/>
                      </w:rPr>
                    </w:pPr>
                    <w:r>
                      <w:rPr>
                        <w:rFonts w:ascii="Arial" w:eastAsia="Arial" w:hAnsi="Arial" w:cs="Arial"/>
                        <w:color w:val="161A1E"/>
                        <w:sz w:val="10"/>
                        <w:szCs w:val="10"/>
                      </w:rPr>
                      <w:t>Evropský fond pro regionální rozvoj</w:t>
                    </w:r>
                  </w:p>
                  <w:p w14:paraId="5595FCF3" w14:textId="77777777" w:rsidR="00F9218C" w:rsidRDefault="00DB1D92">
                    <w:pPr>
                      <w:pStyle w:val="Zhlavnebozpat20"/>
                      <w:rPr>
                        <w:sz w:val="10"/>
                        <w:szCs w:val="10"/>
                      </w:rPr>
                    </w:pPr>
                    <w:r>
                      <w:rPr>
                        <w:rFonts w:ascii="Arial" w:eastAsia="Arial" w:hAnsi="Arial" w:cs="Arial"/>
                        <w:color w:val="161A1E"/>
                        <w:sz w:val="10"/>
                        <w:szCs w:val="10"/>
                        <w:shd w:val="clear" w:color="auto" w:fill="FFFFFF"/>
                      </w:rPr>
                      <w:t>Operační program Podnikání</w:t>
                    </w:r>
                  </w:p>
                  <w:p w14:paraId="7615E04C" w14:textId="77777777" w:rsidR="00F9218C" w:rsidRDefault="00DB1D92">
                    <w:pPr>
                      <w:pStyle w:val="Zhlavnebozpat20"/>
                      <w:rPr>
                        <w:sz w:val="10"/>
                        <w:szCs w:val="10"/>
                      </w:rPr>
                    </w:pPr>
                    <w:r>
                      <w:rPr>
                        <w:rFonts w:ascii="Arial" w:eastAsia="Arial" w:hAnsi="Arial" w:cs="Arial"/>
                        <w:color w:val="161A1E"/>
                        <w:sz w:val="10"/>
                        <w:szCs w:val="10"/>
                      </w:rPr>
                      <w:t>a inovace pro konkurenceschopnost</w:t>
                    </w:r>
                  </w:p>
                </w:txbxContent>
              </v:textbox>
              <w10:wrap anchorx="page" anchory="page"/>
            </v:shape>
          </w:pict>
        </mc:Fallback>
      </mc:AlternateContent>
    </w:r>
    <w:r>
      <w:rPr>
        <w:noProof/>
      </w:rPr>
      <mc:AlternateContent>
        <mc:Choice Requires="wps">
          <w:drawing>
            <wp:anchor distT="0" distB="0" distL="0" distR="0" simplePos="0" relativeHeight="251657216" behindDoc="1" locked="0" layoutInCell="1" allowOverlap="1" wp14:anchorId="2B670399" wp14:editId="2A01C46C">
              <wp:simplePos x="0" y="0"/>
              <wp:positionH relativeFrom="page">
                <wp:posOffset>5500370</wp:posOffset>
              </wp:positionH>
              <wp:positionV relativeFrom="page">
                <wp:posOffset>724535</wp:posOffset>
              </wp:positionV>
              <wp:extent cx="1164590" cy="207010"/>
              <wp:effectExtent l="0" t="0" r="0" b="0"/>
              <wp:wrapNone/>
              <wp:docPr id="68" name="Shape 68"/>
              <wp:cNvGraphicFramePr/>
              <a:graphic xmlns:a="http://schemas.openxmlformats.org/drawingml/2006/main">
                <a:graphicData uri="http://schemas.microsoft.com/office/word/2010/wordprocessingShape">
                  <wps:wsp>
                    <wps:cNvSpPr txBox="1"/>
                    <wps:spPr>
                      <a:xfrm>
                        <a:off x="0" y="0"/>
                        <a:ext cx="1164590" cy="207010"/>
                      </a:xfrm>
                      <a:prstGeom prst="rect">
                        <a:avLst/>
                      </a:prstGeom>
                      <a:noFill/>
                    </wps:spPr>
                    <wps:txbx>
                      <w:txbxContent>
                        <w:p w14:paraId="0F6672F7" w14:textId="77777777" w:rsidR="00F9218C" w:rsidRDefault="00DB1D92">
                          <w:pPr>
                            <w:pStyle w:val="Zhlavnebozpat20"/>
                            <w:rPr>
                              <w:sz w:val="14"/>
                              <w:szCs w:val="14"/>
                            </w:rPr>
                          </w:pPr>
                          <w:r>
                            <w:rPr>
                              <w:rFonts w:ascii="Arial" w:eastAsia="Arial" w:hAnsi="Arial" w:cs="Arial"/>
                              <w:color w:val="617684"/>
                              <w:sz w:val="14"/>
                              <w:szCs w:val="14"/>
                            </w:rPr>
                            <w:t>MINISTERSTVO</w:t>
                          </w:r>
                        </w:p>
                        <w:p w14:paraId="685527B9" w14:textId="77777777" w:rsidR="00F9218C" w:rsidRDefault="00DB1D92">
                          <w:pPr>
                            <w:pStyle w:val="Zhlavnebozpat20"/>
                            <w:rPr>
                              <w:sz w:val="14"/>
                              <w:szCs w:val="14"/>
                            </w:rPr>
                          </w:pPr>
                          <w:r>
                            <w:rPr>
                              <w:rFonts w:ascii="Arial" w:eastAsia="Arial" w:hAnsi="Arial" w:cs="Arial"/>
                              <w:color w:val="617684"/>
                              <w:sz w:val="14"/>
                              <w:szCs w:val="14"/>
                            </w:rPr>
                            <w:t>PRŮMYSLU A OBCHODU</w:t>
                          </w:r>
                        </w:p>
                      </w:txbxContent>
                    </wps:txbx>
                    <wps:bodyPr wrap="none" lIns="0" tIns="0" rIns="0" bIns="0">
                      <a:spAutoFit/>
                    </wps:bodyPr>
                  </wps:wsp>
                </a:graphicData>
              </a:graphic>
            </wp:anchor>
          </w:drawing>
        </mc:Choice>
        <mc:Fallback>
          <w:pict>
            <v:shape w14:anchorId="2B670399" id="Shape 68" o:spid="_x0000_s1076" type="#_x0000_t202" style="position:absolute;margin-left:433.1pt;margin-top:57.05pt;width:91.7pt;height:16.3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" filled="f" stroked="f">
              <v:textbox style="mso-fit-shape-to-text:t" inset="0,0,0,0">
                <w:txbxContent>
                  <w:p w14:paraId="0F6672F7" w14:textId="77777777" w:rsidR="00F9218C" w:rsidRDefault="00DB1D92">
                    <w:pPr>
                      <w:pStyle w:val="Zhlavnebozpat20"/>
                      <w:rPr>
                        <w:sz w:val="14"/>
                        <w:szCs w:val="14"/>
                      </w:rPr>
                    </w:pPr>
                    <w:r>
                      <w:rPr>
                        <w:rFonts w:ascii="Arial" w:eastAsia="Arial" w:hAnsi="Arial" w:cs="Arial"/>
                        <w:color w:val="617684"/>
                        <w:sz w:val="14"/>
                        <w:szCs w:val="14"/>
                      </w:rPr>
                      <w:t>MINISTERSTVO</w:t>
                    </w:r>
                  </w:p>
                  <w:p w14:paraId="685527B9" w14:textId="77777777" w:rsidR="00F9218C" w:rsidRDefault="00DB1D92">
                    <w:pPr>
                      <w:pStyle w:val="Zhlavnebozpat20"/>
                      <w:rPr>
                        <w:sz w:val="14"/>
                        <w:szCs w:val="14"/>
                      </w:rPr>
                    </w:pPr>
                    <w:r>
                      <w:rPr>
                        <w:rFonts w:ascii="Arial" w:eastAsia="Arial" w:hAnsi="Arial" w:cs="Arial"/>
                        <w:color w:val="617684"/>
                        <w:sz w:val="14"/>
                        <w:szCs w:val="14"/>
                      </w:rPr>
                      <w:t>PRŮMYSLU A OBCHODU</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26021" w14:textId="77777777" w:rsidR="00F9218C" w:rsidRDefault="00DB1D92">
    <w:pPr>
      <w:spacing w:line="1" w:lineRule="exact"/>
    </w:pPr>
    <w:r>
      <w:rPr>
        <w:noProof/>
      </w:rPr>
      <mc:AlternateContent>
        <mc:Choice Requires="wps">
          <w:drawing>
            <wp:anchor distT="0" distB="0" distL="0" distR="0" simplePos="0" relativeHeight="251659264" behindDoc="1" locked="0" layoutInCell="1" allowOverlap="1" wp14:anchorId="088E3D5A" wp14:editId="53D46BD4">
              <wp:simplePos x="0" y="0"/>
              <wp:positionH relativeFrom="page">
                <wp:posOffset>952500</wp:posOffset>
              </wp:positionH>
              <wp:positionV relativeFrom="page">
                <wp:posOffset>495935</wp:posOffset>
              </wp:positionV>
              <wp:extent cx="557530" cy="377825"/>
              <wp:effectExtent l="0" t="0" r="0" b="0"/>
              <wp:wrapNone/>
              <wp:docPr id="73" name="Shape 73"/>
              <wp:cNvGraphicFramePr/>
              <a:graphic xmlns:a="http://schemas.openxmlformats.org/drawingml/2006/main">
                <a:graphicData uri="http://schemas.microsoft.com/office/word/2010/wordprocessingShape">
                  <wps:wsp>
                    <wps:cNvSpPr txBox="1"/>
                    <wps:spPr>
                      <a:xfrm>
                        <a:off x="0" y="0"/>
                        <a:ext cx="557530" cy="377825"/>
                      </a:xfrm>
                      <a:prstGeom prst="rect">
                        <a:avLst/>
                      </a:prstGeom>
                      <a:noFill/>
                    </wps:spPr>
                    <wps:txbx>
                      <w:txbxContent>
                        <w:p w14:paraId="07F9EF13" w14:textId="77777777" w:rsidR="00F9218C" w:rsidRDefault="00DB1D92">
                          <w:pPr>
                            <w:rPr>
                              <w:sz w:val="2"/>
                              <w:szCs w:val="2"/>
                            </w:rPr>
                          </w:pPr>
                          <w:r>
                            <w:rPr>
                              <w:noProof/>
                            </w:rPr>
                            <w:drawing>
                              <wp:inline distT="0" distB="0" distL="0" distR="0" wp14:anchorId="3D9F84DF" wp14:editId="2BB93A0D">
                                <wp:extent cx="560705" cy="377825"/>
                                <wp:effectExtent l="0" t="0" r="0" b="0"/>
                                <wp:docPr id="74" name="Picut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1"/>
                                        <a:stretch/>
                                      </pic:blipFill>
                                      <pic:spPr>
                                        <a:xfrm>
                                          <a:off x="0" y="0"/>
                                          <a:ext cx="560705" cy="377825"/>
                                        </a:xfrm>
                                        <a:prstGeom prst="rect">
                                          <a:avLst/>
                                        </a:prstGeom>
                                      </pic:spPr>
                                    </pic:pic>
                                  </a:graphicData>
                                </a:graphic>
                              </wp:inline>
                            </w:drawing>
                          </w:r>
                        </w:p>
                      </w:txbxContent>
                    </wps:txbx>
                    <wps:bodyPr lIns="0" tIns="0" rIns="0" bIns="0"/>
                  </wps:wsp>
                </a:graphicData>
              </a:graphic>
            </wp:anchor>
          </w:drawing>
        </mc:Choice>
        <mc:Fallback>
          <w:pict>
            <v:shapetype w14:anchorId="088E3D5A" id="_x0000_t202" coordsize="21600,21600" o:spt="202" path="m,l,21600r21600,l21600,xe">
              <v:stroke joinstyle="miter"/>
              <v:path gradientshapeok="t" o:connecttype="rect"/>
            </v:shapetype>
            <v:shape id="Shape 73" o:spid="_x0000_s1078" type="#_x0000_t202" style="position:absolute;margin-left:75pt;margin-top:39.05pt;width:43.9pt;height:29.7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" filled="f" stroked="f">
              <v:textbox inset="0,0,0,0">
                <w:txbxContent>
                  <w:p w14:paraId="07F9EF13" w14:textId="77777777" w:rsidR="00F9218C" w:rsidRDefault="00DB1D92">
                    <w:pPr>
                      <w:rPr>
                        <w:sz w:val="2"/>
                        <w:szCs w:val="2"/>
                      </w:rPr>
                    </w:pPr>
                    <w:r>
                      <w:rPr>
                        <w:noProof/>
                      </w:rPr>
                      <w:drawing>
                        <wp:inline distT="0" distB="0" distL="0" distR="0" wp14:anchorId="3D9F84DF" wp14:editId="2BB93A0D">
                          <wp:extent cx="560705" cy="377825"/>
                          <wp:effectExtent l="0" t="0" r="0" b="0"/>
                          <wp:docPr id="74" name="Picut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2"/>
                                  <a:stretch/>
                                </pic:blipFill>
                                <pic:spPr>
                                  <a:xfrm>
                                    <a:off x="0" y="0"/>
                                    <a:ext cx="560705" cy="37782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60288" behindDoc="1" locked="0" layoutInCell="1" allowOverlap="1" wp14:anchorId="17397E75" wp14:editId="13B50B33">
              <wp:simplePos x="0" y="0"/>
              <wp:positionH relativeFrom="page">
                <wp:posOffset>1550035</wp:posOffset>
              </wp:positionH>
              <wp:positionV relativeFrom="page">
                <wp:posOffset>514350</wp:posOffset>
              </wp:positionV>
              <wp:extent cx="1039495" cy="341630"/>
              <wp:effectExtent l="0" t="0" r="0" b="0"/>
              <wp:wrapNone/>
              <wp:docPr id="77" name="Shape 77"/>
              <wp:cNvGraphicFramePr/>
              <a:graphic xmlns:a="http://schemas.openxmlformats.org/drawingml/2006/main">
                <a:graphicData uri="http://schemas.microsoft.com/office/word/2010/wordprocessingShape">
                  <wps:wsp>
                    <wps:cNvSpPr txBox="1"/>
                    <wps:spPr>
                      <a:xfrm>
                        <a:off x="0" y="0"/>
                        <a:ext cx="1039495" cy="341630"/>
                      </a:xfrm>
                      <a:prstGeom prst="rect">
                        <a:avLst/>
                      </a:prstGeom>
                      <a:noFill/>
                    </wps:spPr>
                    <wps:txbx>
                      <w:txbxContent>
                        <w:p w14:paraId="57B4A3DC" w14:textId="77777777" w:rsidR="00F9218C" w:rsidRDefault="00DB1D92">
                          <w:pPr>
                            <w:pStyle w:val="Zhlavnebozpat20"/>
                            <w:rPr>
                              <w:sz w:val="10"/>
                              <w:szCs w:val="10"/>
                            </w:rPr>
                          </w:pPr>
                          <w:r>
                            <w:rPr>
                              <w:rFonts w:ascii="Arial" w:eastAsia="Arial" w:hAnsi="Arial" w:cs="Arial"/>
                              <w:color w:val="161A1E"/>
                              <w:sz w:val="10"/>
                              <w:szCs w:val="10"/>
                            </w:rPr>
                            <w:t>EVROPSKÁ UNIE</w:t>
                          </w:r>
                        </w:p>
                        <w:p w14:paraId="47FF0610" w14:textId="77777777" w:rsidR="00F9218C" w:rsidRDefault="00DB1D92">
                          <w:pPr>
                            <w:pStyle w:val="Zhlavnebozpat20"/>
                            <w:rPr>
                              <w:sz w:val="10"/>
                              <w:szCs w:val="10"/>
                            </w:rPr>
                          </w:pPr>
                          <w:r>
                            <w:rPr>
                              <w:rFonts w:ascii="Arial" w:eastAsia="Arial" w:hAnsi="Arial" w:cs="Arial"/>
                              <w:color w:val="161A1E"/>
                              <w:sz w:val="10"/>
                              <w:szCs w:val="10"/>
                            </w:rPr>
                            <w:t>Evropský fond pro regionální rozvoj</w:t>
                          </w:r>
                        </w:p>
                        <w:p w14:paraId="1D98772B" w14:textId="77777777" w:rsidR="00F9218C" w:rsidRDefault="00DB1D92">
                          <w:pPr>
                            <w:pStyle w:val="Zhlavnebozpat20"/>
                            <w:rPr>
                              <w:sz w:val="10"/>
                              <w:szCs w:val="10"/>
                            </w:rPr>
                          </w:pPr>
                          <w:r>
                            <w:rPr>
                              <w:rFonts w:ascii="Arial" w:eastAsia="Arial" w:hAnsi="Arial" w:cs="Arial"/>
                              <w:color w:val="161A1E"/>
                              <w:sz w:val="10"/>
                              <w:szCs w:val="10"/>
                              <w:shd w:val="clear" w:color="auto" w:fill="FFFFFF"/>
                            </w:rPr>
                            <w:t>Operační program Podnikání</w:t>
                          </w:r>
                        </w:p>
                        <w:p w14:paraId="7D2080E9" w14:textId="77777777" w:rsidR="00F9218C" w:rsidRDefault="00DB1D92">
                          <w:pPr>
                            <w:pStyle w:val="Zhlavnebozpat20"/>
                            <w:rPr>
                              <w:sz w:val="10"/>
                              <w:szCs w:val="10"/>
                            </w:rPr>
                          </w:pPr>
                          <w:r>
                            <w:rPr>
                              <w:rFonts w:ascii="Arial" w:eastAsia="Arial" w:hAnsi="Arial" w:cs="Arial"/>
                              <w:color w:val="161A1E"/>
                              <w:sz w:val="10"/>
                              <w:szCs w:val="10"/>
                            </w:rPr>
                            <w:t>a inovace pro konkurenceschopnost</w:t>
                          </w:r>
                        </w:p>
                      </w:txbxContent>
                    </wps:txbx>
                    <wps:bodyPr wrap="none" lIns="0" tIns="0" rIns="0" bIns="0">
                      <a:spAutoFit/>
                    </wps:bodyPr>
                  </wps:wsp>
                </a:graphicData>
              </a:graphic>
            </wp:anchor>
          </w:drawing>
        </mc:Choice>
        <mc:Fallback>
          <w:pict>
            <v:shape w14:anchorId="17397E75" id="Shape 77" o:spid="_x0000_s1079" type="#_x0000_t202" style="position:absolute;margin-left:122.05pt;margin-top:40.5pt;width:81.85pt;height:26.9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" filled="f" stroked="f">
              <v:textbox style="mso-fit-shape-to-text:t" inset="0,0,0,0">
                <w:txbxContent>
                  <w:p w14:paraId="57B4A3DC" w14:textId="77777777" w:rsidR="00F9218C" w:rsidRDefault="00DB1D92">
                    <w:pPr>
                      <w:pStyle w:val="Zhlavnebozpat20"/>
                      <w:rPr>
                        <w:sz w:val="10"/>
                        <w:szCs w:val="10"/>
                      </w:rPr>
                    </w:pPr>
                    <w:r>
                      <w:rPr>
                        <w:rFonts w:ascii="Arial" w:eastAsia="Arial" w:hAnsi="Arial" w:cs="Arial"/>
                        <w:color w:val="161A1E"/>
                        <w:sz w:val="10"/>
                        <w:szCs w:val="10"/>
                      </w:rPr>
                      <w:t>EVROPSKÁ UNIE</w:t>
                    </w:r>
                  </w:p>
                  <w:p w14:paraId="47FF0610" w14:textId="77777777" w:rsidR="00F9218C" w:rsidRDefault="00DB1D92">
                    <w:pPr>
                      <w:pStyle w:val="Zhlavnebozpat20"/>
                      <w:rPr>
                        <w:sz w:val="10"/>
                        <w:szCs w:val="10"/>
                      </w:rPr>
                    </w:pPr>
                    <w:r>
                      <w:rPr>
                        <w:rFonts w:ascii="Arial" w:eastAsia="Arial" w:hAnsi="Arial" w:cs="Arial"/>
                        <w:color w:val="161A1E"/>
                        <w:sz w:val="10"/>
                        <w:szCs w:val="10"/>
                      </w:rPr>
                      <w:t>Evropský fond pro regionální rozvoj</w:t>
                    </w:r>
                  </w:p>
                  <w:p w14:paraId="1D98772B" w14:textId="77777777" w:rsidR="00F9218C" w:rsidRDefault="00DB1D92">
                    <w:pPr>
                      <w:pStyle w:val="Zhlavnebozpat20"/>
                      <w:rPr>
                        <w:sz w:val="10"/>
                        <w:szCs w:val="10"/>
                      </w:rPr>
                    </w:pPr>
                    <w:r>
                      <w:rPr>
                        <w:rFonts w:ascii="Arial" w:eastAsia="Arial" w:hAnsi="Arial" w:cs="Arial"/>
                        <w:color w:val="161A1E"/>
                        <w:sz w:val="10"/>
                        <w:szCs w:val="10"/>
                        <w:shd w:val="clear" w:color="auto" w:fill="FFFFFF"/>
                      </w:rPr>
                      <w:t>Operační program Podnikání</w:t>
                    </w:r>
                  </w:p>
                  <w:p w14:paraId="7D2080E9" w14:textId="77777777" w:rsidR="00F9218C" w:rsidRDefault="00DB1D92">
                    <w:pPr>
                      <w:pStyle w:val="Zhlavnebozpat20"/>
                      <w:rPr>
                        <w:sz w:val="10"/>
                        <w:szCs w:val="10"/>
                      </w:rPr>
                    </w:pPr>
                    <w:r>
                      <w:rPr>
                        <w:rFonts w:ascii="Arial" w:eastAsia="Arial" w:hAnsi="Arial" w:cs="Arial"/>
                        <w:color w:val="161A1E"/>
                        <w:sz w:val="10"/>
                        <w:szCs w:val="10"/>
                      </w:rPr>
                      <w:t xml:space="preserve">a inovace pro </w:t>
                    </w:r>
                    <w:r>
                      <w:rPr>
                        <w:rFonts w:ascii="Arial" w:eastAsia="Arial" w:hAnsi="Arial" w:cs="Arial"/>
                        <w:color w:val="161A1E"/>
                        <w:sz w:val="10"/>
                        <w:szCs w:val="10"/>
                      </w:rPr>
                      <w:t>konkurenceschopnost</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4C62B" w14:textId="10B305D2" w:rsidR="00F9218C" w:rsidRDefault="00F9218C">
    <w:pPr>
      <w:spacing w:line="1" w:lineRule="exac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64E1" w14:textId="77777777" w:rsidR="00F9218C" w:rsidRDefault="00F9218C">
    <w:pPr>
      <w:spacing w:line="1" w:lineRule="exac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C212C" w14:textId="193CD1CA" w:rsidR="00F9218C" w:rsidRDefault="00DB1D92">
    <w:pPr>
      <w:spacing w:line="1" w:lineRule="exact"/>
    </w:pPr>
    <w:r>
      <w:rPr>
        <w:noProof/>
      </w:rPr>
      <mc:AlternateContent>
        <mc:Choice Requires="wps">
          <w:drawing>
            <wp:anchor distT="0" distB="0" distL="0" distR="0" simplePos="0" relativeHeight="251664384" behindDoc="1" locked="0" layoutInCell="1" allowOverlap="1" wp14:anchorId="1470C169" wp14:editId="44B89E4E">
              <wp:simplePos x="0" y="0"/>
              <wp:positionH relativeFrom="page">
                <wp:posOffset>993140</wp:posOffset>
              </wp:positionH>
              <wp:positionV relativeFrom="page">
                <wp:posOffset>479425</wp:posOffset>
              </wp:positionV>
              <wp:extent cx="536575" cy="384175"/>
              <wp:effectExtent l="0" t="0" r="0" b="0"/>
              <wp:wrapNone/>
              <wp:docPr id="88" name="Shape 88"/>
              <wp:cNvGraphicFramePr/>
              <a:graphic xmlns:a="http://schemas.openxmlformats.org/drawingml/2006/main">
                <a:graphicData uri="http://schemas.microsoft.com/office/word/2010/wordprocessingShape">
                  <wps:wsp>
                    <wps:cNvSpPr txBox="1"/>
                    <wps:spPr>
                      <a:xfrm>
                        <a:off x="0" y="0"/>
                        <a:ext cx="536575" cy="384175"/>
                      </a:xfrm>
                      <a:prstGeom prst="rect">
                        <a:avLst/>
                      </a:prstGeom>
                      <a:noFill/>
                    </wps:spPr>
                    <wps:txbx>
                      <w:txbxContent>
                        <w:p w14:paraId="20C1A2EE" w14:textId="759AD5C7" w:rsidR="00F9218C" w:rsidRDefault="00F9218C">
                          <w:pPr>
                            <w:rPr>
                              <w:sz w:val="2"/>
                              <w:szCs w:val="2"/>
                            </w:rPr>
                          </w:pPr>
                        </w:p>
                      </w:txbxContent>
                    </wps:txbx>
                    <wps:bodyPr lIns="0" tIns="0" rIns="0" bIns="0"/>
                  </wps:wsp>
                </a:graphicData>
              </a:graphic>
            </wp:anchor>
          </w:drawing>
        </mc:Choice>
        <mc:Fallback>
          <w:pict>
            <v:shapetype w14:anchorId="1470C169" id="_x0000_t202" coordsize="21600,21600" o:spt="202" path="m,l,21600r21600,l21600,xe">
              <v:stroke joinstyle="miter"/>
              <v:path gradientshapeok="t" o:connecttype="rect"/>
            </v:shapetype>
            <v:shape id="Shape 88" o:spid="_x0000_s1056" type="#_x0000_t202" style="position:absolute;margin-left:78.2pt;margin-top:37.75pt;width:42.25pt;height:30.25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" filled="f" stroked="f">
              <v:textbox inset="0,0,0,0">
                <w:txbxContent>
                  <w:p w14:paraId="20C1A2EE" w14:textId="759AD5C7" w:rsidR="00F9218C" w:rsidRDefault="00F9218C">
                    <w:pPr>
                      <w:rPr>
                        <w:sz w:val="2"/>
                        <w:szCs w:val="2"/>
                      </w:rPr>
                    </w:pP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BAFC" w14:textId="77777777" w:rsidR="00F9218C" w:rsidRDefault="00F9218C">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F0C04" w14:textId="77777777" w:rsidR="00F9218C" w:rsidRDefault="00DB1D92">
    <w:pPr>
      <w:spacing w:line="1" w:lineRule="exact"/>
    </w:pPr>
    <w:r>
      <w:rPr>
        <w:noProof/>
      </w:rPr>
      <mc:AlternateContent>
        <mc:Choice Requires="wps">
          <w:drawing>
            <wp:anchor distT="0" distB="0" distL="0" distR="0" simplePos="0" relativeHeight="251632640" behindDoc="1" locked="0" layoutInCell="1" allowOverlap="1" wp14:anchorId="7FB5A638" wp14:editId="76B6AB0D">
              <wp:simplePos x="0" y="0"/>
              <wp:positionH relativeFrom="page">
                <wp:posOffset>965200</wp:posOffset>
              </wp:positionH>
              <wp:positionV relativeFrom="page">
                <wp:posOffset>495935</wp:posOffset>
              </wp:positionV>
              <wp:extent cx="536575" cy="377825"/>
              <wp:effectExtent l="0" t="0" r="0" b="0"/>
              <wp:wrapNone/>
              <wp:docPr id="2" name="Shape 2"/>
              <wp:cNvGraphicFramePr/>
              <a:graphic xmlns:a="http://schemas.openxmlformats.org/drawingml/2006/main">
                <a:graphicData uri="http://schemas.microsoft.com/office/word/2010/wordprocessingShape">
                  <wps:wsp>
                    <wps:cNvSpPr txBox="1"/>
                    <wps:spPr>
                      <a:xfrm>
                        <a:off x="0" y="0"/>
                        <a:ext cx="536575" cy="377825"/>
                      </a:xfrm>
                      <a:prstGeom prst="rect">
                        <a:avLst/>
                      </a:prstGeom>
                      <a:noFill/>
                    </wps:spPr>
                    <wps:txbx>
                      <w:txbxContent>
                        <w:p w14:paraId="3B3555EE" w14:textId="77777777" w:rsidR="00F9218C" w:rsidRDefault="00DB1D92">
                          <w:pPr>
                            <w:rPr>
                              <w:sz w:val="2"/>
                              <w:szCs w:val="2"/>
                            </w:rPr>
                          </w:pPr>
                          <w:r>
                            <w:rPr>
                              <w:noProof/>
                            </w:rPr>
                            <w:drawing>
                              <wp:inline distT="0" distB="0" distL="0" distR="0" wp14:anchorId="39FE69EE" wp14:editId="7032AD1E">
                                <wp:extent cx="536575" cy="377825"/>
                                <wp:effectExtent l="0" t="0" r="0" b="0"/>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pic:blipFill>
                                      <pic:spPr>
                                        <a:xfrm>
                                          <a:off x="0" y="0"/>
                                          <a:ext cx="536575" cy="377825"/>
                                        </a:xfrm>
                                        <a:prstGeom prst="rect">
                                          <a:avLst/>
                                        </a:prstGeom>
                                      </pic:spPr>
                                    </pic:pic>
                                  </a:graphicData>
                                </a:graphic>
                              </wp:inline>
                            </w:drawing>
                          </w:r>
                        </w:p>
                      </w:txbxContent>
                    </wps:txbx>
                    <wps:bodyPr lIns="0" tIns="0" rIns="0" bIns="0"/>
                  </wps:wsp>
                </a:graphicData>
              </a:graphic>
            </wp:anchor>
          </w:drawing>
        </mc:Choice>
        <mc:Fallback>
          <w:pict>
            <v:shapetype w14:anchorId="7FB5A638" id="_x0000_t202" coordsize="21600,21600" o:spt="202" path="m,l,21600r21600,l21600,xe">
              <v:stroke joinstyle="miter"/>
              <v:path gradientshapeok="t" o:connecttype="rect"/>
            </v:shapetype>
            <v:shape id="Shape 2" o:spid="_x0000_s1052" type="#_x0000_t202" style="position:absolute;margin-left:76pt;margin-top:39.05pt;width:42.25pt;height:29.75pt;z-index:-2516838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" filled="f" stroked="f">
              <v:textbox inset="0,0,0,0">
                <w:txbxContent>
                  <w:p w14:paraId="3B3555EE" w14:textId="77777777" w:rsidR="00F9218C" w:rsidRDefault="00DB1D92">
                    <w:pPr>
                      <w:rPr>
                        <w:sz w:val="2"/>
                        <w:szCs w:val="2"/>
                      </w:rPr>
                    </w:pPr>
                    <w:r>
                      <w:rPr>
                        <w:noProof/>
                      </w:rPr>
                      <w:drawing>
                        <wp:inline distT="0" distB="0" distL="0" distR="0" wp14:anchorId="39FE69EE" wp14:editId="7032AD1E">
                          <wp:extent cx="536575" cy="377825"/>
                          <wp:effectExtent l="0" t="0" r="0" b="0"/>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stretch/>
                                </pic:blipFill>
                                <pic:spPr>
                                  <a:xfrm>
                                    <a:off x="0" y="0"/>
                                    <a:ext cx="536575" cy="37782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33664" behindDoc="1" locked="0" layoutInCell="1" allowOverlap="1" wp14:anchorId="58CD038A" wp14:editId="4C0D9BAD">
              <wp:simplePos x="0" y="0"/>
              <wp:positionH relativeFrom="page">
                <wp:posOffset>1541145</wp:posOffset>
              </wp:positionH>
              <wp:positionV relativeFrom="page">
                <wp:posOffset>514350</wp:posOffset>
              </wp:positionV>
              <wp:extent cx="1036320" cy="341630"/>
              <wp:effectExtent l="0" t="0" r="0" b="0"/>
              <wp:wrapNone/>
              <wp:docPr id="6" name="Shape 6"/>
              <wp:cNvGraphicFramePr/>
              <a:graphic xmlns:a="http://schemas.openxmlformats.org/drawingml/2006/main">
                <a:graphicData uri="http://schemas.microsoft.com/office/word/2010/wordprocessingShape">
                  <wps:wsp>
                    <wps:cNvSpPr txBox="1"/>
                    <wps:spPr>
                      <a:xfrm>
                        <a:off x="0" y="0"/>
                        <a:ext cx="1036320" cy="341630"/>
                      </a:xfrm>
                      <a:prstGeom prst="rect">
                        <a:avLst/>
                      </a:prstGeom>
                      <a:noFill/>
                    </wps:spPr>
                    <wps:txbx>
                      <w:txbxContent>
                        <w:p w14:paraId="760B16FD" w14:textId="77777777" w:rsidR="00F9218C" w:rsidRDefault="00DB1D92">
                          <w:pPr>
                            <w:pStyle w:val="Zhlavnebozpat20"/>
                            <w:rPr>
                              <w:sz w:val="10"/>
                              <w:szCs w:val="10"/>
                            </w:rPr>
                          </w:pPr>
                          <w:r>
                            <w:rPr>
                              <w:rFonts w:ascii="Arial" w:eastAsia="Arial" w:hAnsi="Arial" w:cs="Arial"/>
                              <w:color w:val="161A1E"/>
                              <w:sz w:val="10"/>
                              <w:szCs w:val="10"/>
                            </w:rPr>
                            <w:t>EVROPSKÁ UNIE</w:t>
                          </w:r>
                        </w:p>
                        <w:p w14:paraId="227DD814" w14:textId="77777777" w:rsidR="00F9218C" w:rsidRDefault="00DB1D92">
                          <w:pPr>
                            <w:pStyle w:val="Zhlavnebozpat20"/>
                            <w:rPr>
                              <w:sz w:val="10"/>
                              <w:szCs w:val="10"/>
                            </w:rPr>
                          </w:pPr>
                          <w:r>
                            <w:rPr>
                              <w:rFonts w:ascii="Arial" w:eastAsia="Arial" w:hAnsi="Arial" w:cs="Arial"/>
                              <w:color w:val="161A1E"/>
                              <w:sz w:val="10"/>
                              <w:szCs w:val="10"/>
                            </w:rPr>
                            <w:t>Evropský fond pro regionální rozvoj</w:t>
                          </w:r>
                        </w:p>
                        <w:p w14:paraId="50D74DF5" w14:textId="77777777" w:rsidR="00F9218C" w:rsidRDefault="00DB1D92">
                          <w:pPr>
                            <w:pStyle w:val="Zhlavnebozpat20"/>
                            <w:rPr>
                              <w:sz w:val="10"/>
                              <w:szCs w:val="10"/>
                            </w:rPr>
                          </w:pPr>
                          <w:r>
                            <w:rPr>
                              <w:rFonts w:ascii="Arial" w:eastAsia="Arial" w:hAnsi="Arial" w:cs="Arial"/>
                              <w:color w:val="161A1E"/>
                              <w:sz w:val="10"/>
                              <w:szCs w:val="10"/>
                              <w:shd w:val="clear" w:color="auto" w:fill="FFFFFF"/>
                            </w:rPr>
                            <w:t>Operační program Podnikání</w:t>
                          </w:r>
                        </w:p>
                        <w:p w14:paraId="6ED68FE9" w14:textId="77777777" w:rsidR="00F9218C" w:rsidRDefault="00DB1D92">
                          <w:pPr>
                            <w:pStyle w:val="Zhlavnebozpat20"/>
                            <w:rPr>
                              <w:sz w:val="10"/>
                              <w:szCs w:val="10"/>
                            </w:rPr>
                          </w:pPr>
                          <w:r>
                            <w:rPr>
                              <w:rFonts w:ascii="Arial" w:eastAsia="Arial" w:hAnsi="Arial" w:cs="Arial"/>
                              <w:color w:val="161A1E"/>
                              <w:sz w:val="10"/>
                              <w:szCs w:val="10"/>
                            </w:rPr>
                            <w:t>a inovace pro konkurenceschopnost</w:t>
                          </w:r>
                        </w:p>
                      </w:txbxContent>
                    </wps:txbx>
                    <wps:bodyPr wrap="none" lIns="0" tIns="0" rIns="0" bIns="0">
                      <a:spAutoFit/>
                    </wps:bodyPr>
                  </wps:wsp>
                </a:graphicData>
              </a:graphic>
            </wp:anchor>
          </w:drawing>
        </mc:Choice>
        <mc:Fallback>
          <w:pict>
            <v:shape w14:anchorId="58CD038A" id="Shape 6" o:spid="_x0000_s1053" type="#_x0000_t202" style="position:absolute;margin-left:121.35pt;margin-top:40.5pt;width:81.6pt;height:26.9pt;z-index:-2516828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" filled="f" stroked="f">
              <v:textbox style="mso-fit-shape-to-text:t" inset="0,0,0,0">
                <w:txbxContent>
                  <w:p w14:paraId="760B16FD" w14:textId="77777777" w:rsidR="00F9218C" w:rsidRDefault="00DB1D92">
                    <w:pPr>
                      <w:pStyle w:val="Zhlavnebozpat20"/>
                      <w:rPr>
                        <w:sz w:val="10"/>
                        <w:szCs w:val="10"/>
                      </w:rPr>
                    </w:pPr>
                    <w:r>
                      <w:rPr>
                        <w:rFonts w:ascii="Arial" w:eastAsia="Arial" w:hAnsi="Arial" w:cs="Arial"/>
                        <w:color w:val="161A1E"/>
                        <w:sz w:val="10"/>
                        <w:szCs w:val="10"/>
                      </w:rPr>
                      <w:t>EVROPSKÁ UNIE</w:t>
                    </w:r>
                  </w:p>
                  <w:p w14:paraId="227DD814" w14:textId="77777777" w:rsidR="00F9218C" w:rsidRDefault="00DB1D92">
                    <w:pPr>
                      <w:pStyle w:val="Zhlavnebozpat20"/>
                      <w:rPr>
                        <w:sz w:val="10"/>
                        <w:szCs w:val="10"/>
                      </w:rPr>
                    </w:pPr>
                    <w:r>
                      <w:rPr>
                        <w:rFonts w:ascii="Arial" w:eastAsia="Arial" w:hAnsi="Arial" w:cs="Arial"/>
                        <w:color w:val="161A1E"/>
                        <w:sz w:val="10"/>
                        <w:szCs w:val="10"/>
                      </w:rPr>
                      <w:t>Evropský fond pro regionální rozvoj</w:t>
                    </w:r>
                  </w:p>
                  <w:p w14:paraId="50D74DF5" w14:textId="77777777" w:rsidR="00F9218C" w:rsidRDefault="00DB1D92">
                    <w:pPr>
                      <w:pStyle w:val="Zhlavnebozpat20"/>
                      <w:rPr>
                        <w:sz w:val="10"/>
                        <w:szCs w:val="10"/>
                      </w:rPr>
                    </w:pPr>
                    <w:r>
                      <w:rPr>
                        <w:rFonts w:ascii="Arial" w:eastAsia="Arial" w:hAnsi="Arial" w:cs="Arial"/>
                        <w:color w:val="161A1E"/>
                        <w:sz w:val="10"/>
                        <w:szCs w:val="10"/>
                        <w:shd w:val="clear" w:color="auto" w:fill="FFFFFF"/>
                      </w:rPr>
                      <w:t>Operační program Podnikání</w:t>
                    </w:r>
                  </w:p>
                  <w:p w14:paraId="6ED68FE9" w14:textId="77777777" w:rsidR="00F9218C" w:rsidRDefault="00DB1D92">
                    <w:pPr>
                      <w:pStyle w:val="Zhlavnebozpat20"/>
                      <w:rPr>
                        <w:sz w:val="10"/>
                        <w:szCs w:val="10"/>
                      </w:rPr>
                    </w:pPr>
                    <w:r>
                      <w:rPr>
                        <w:rFonts w:ascii="Arial" w:eastAsia="Arial" w:hAnsi="Arial" w:cs="Arial"/>
                        <w:color w:val="161A1E"/>
                        <w:sz w:val="10"/>
                        <w:szCs w:val="10"/>
                      </w:rPr>
                      <w:t>a inovace pro konkurenceschopnost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33DE" w14:textId="77777777" w:rsidR="0067324F" w:rsidRDefault="0067324F">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30F4" w14:textId="77777777" w:rsidR="00F9218C" w:rsidRDefault="00DB1D92">
    <w:pPr>
      <w:spacing w:line="1" w:lineRule="exact"/>
    </w:pPr>
    <w:r>
      <w:rPr>
        <w:noProof/>
      </w:rPr>
      <mc:AlternateContent>
        <mc:Choice Requires="wps">
          <w:drawing>
            <wp:anchor distT="0" distB="0" distL="0" distR="0" simplePos="0" relativeHeight="251635712" behindDoc="1" locked="0" layoutInCell="1" allowOverlap="1" wp14:anchorId="18C1158B" wp14:editId="426442BF">
              <wp:simplePos x="0" y="0"/>
              <wp:positionH relativeFrom="page">
                <wp:posOffset>989330</wp:posOffset>
              </wp:positionH>
              <wp:positionV relativeFrom="page">
                <wp:posOffset>489585</wp:posOffset>
              </wp:positionV>
              <wp:extent cx="536575" cy="384175"/>
              <wp:effectExtent l="0" t="0" r="0" b="0"/>
              <wp:wrapNone/>
              <wp:docPr id="11" name="Shape 11"/>
              <wp:cNvGraphicFramePr/>
              <a:graphic xmlns:a="http://schemas.openxmlformats.org/drawingml/2006/main">
                <a:graphicData uri="http://schemas.microsoft.com/office/word/2010/wordprocessingShape">
                  <wps:wsp>
                    <wps:cNvSpPr txBox="1"/>
                    <wps:spPr>
                      <a:xfrm>
                        <a:off x="0" y="0"/>
                        <a:ext cx="536575" cy="384175"/>
                      </a:xfrm>
                      <a:prstGeom prst="rect">
                        <a:avLst/>
                      </a:prstGeom>
                      <a:noFill/>
                    </wps:spPr>
                    <wps:txbx>
                      <w:txbxContent>
                        <w:p w14:paraId="5D1B4ED2" w14:textId="77777777" w:rsidR="00F9218C" w:rsidRDefault="00DB1D92">
                          <w:pPr>
                            <w:rPr>
                              <w:sz w:val="2"/>
                              <w:szCs w:val="2"/>
                            </w:rPr>
                          </w:pPr>
                          <w:r>
                            <w:rPr>
                              <w:noProof/>
                            </w:rPr>
                            <w:drawing>
                              <wp:inline distT="0" distB="0" distL="0" distR="0" wp14:anchorId="63285A0C" wp14:editId="1E136BD5">
                                <wp:extent cx="536575" cy="384175"/>
                                <wp:effectExtent l="0" t="0" r="0" b="0"/>
                                <wp:docPr id="12" name="Picut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pic:blipFill>
                                      <pic:spPr>
                                        <a:xfrm>
                                          <a:off x="0" y="0"/>
                                          <a:ext cx="536575" cy="384175"/>
                                        </a:xfrm>
                                        <a:prstGeom prst="rect">
                                          <a:avLst/>
                                        </a:prstGeom>
                                      </pic:spPr>
                                    </pic:pic>
                                  </a:graphicData>
                                </a:graphic>
                              </wp:inline>
                            </w:drawing>
                          </w:r>
                        </w:p>
                      </w:txbxContent>
                    </wps:txbx>
                    <wps:bodyPr lIns="0" tIns="0" rIns="0" bIns="0"/>
                  </wps:wsp>
                </a:graphicData>
              </a:graphic>
            </wp:anchor>
          </w:drawing>
        </mc:Choice>
        <mc:Fallback>
          <w:pict>
            <v:shapetype w14:anchorId="18C1158B" id="_x0000_t202" coordsize="21600,21600" o:spt="202" path="m,l,21600r21600,l21600,xe">
              <v:stroke joinstyle="miter"/>
              <v:path gradientshapeok="t" o:connecttype="rect"/>
            </v:shapetype>
            <v:shape id="Shape 11" o:spid="_x0000_s1055" type="#_x0000_t202" style="position:absolute;margin-left:77.9pt;margin-top:38.55pt;width:42.25pt;height:30.25pt;z-index:-2516807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" filled="f" stroked="f">
              <v:textbox inset="0,0,0,0">
                <w:txbxContent>
                  <w:p w14:paraId="5D1B4ED2" w14:textId="77777777" w:rsidR="00F9218C" w:rsidRDefault="00DB1D92">
                    <w:pPr>
                      <w:rPr>
                        <w:sz w:val="2"/>
                        <w:szCs w:val="2"/>
                      </w:rPr>
                    </w:pPr>
                    <w:r>
                      <w:rPr>
                        <w:noProof/>
                      </w:rPr>
                      <w:drawing>
                        <wp:inline distT="0" distB="0" distL="0" distR="0" wp14:anchorId="63285A0C" wp14:editId="1E136BD5">
                          <wp:extent cx="536575" cy="384175"/>
                          <wp:effectExtent l="0" t="0" r="0" b="0"/>
                          <wp:docPr id="12" name="Picut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
                                  <a:stretch/>
                                </pic:blipFill>
                                <pic:spPr>
                                  <a:xfrm>
                                    <a:off x="0" y="0"/>
                                    <a:ext cx="536575" cy="38417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36736" behindDoc="1" locked="0" layoutInCell="1" allowOverlap="1" wp14:anchorId="1B617DA5" wp14:editId="061DD7C5">
              <wp:simplePos x="0" y="0"/>
              <wp:positionH relativeFrom="page">
                <wp:posOffset>1565275</wp:posOffset>
              </wp:positionH>
              <wp:positionV relativeFrom="page">
                <wp:posOffset>516890</wp:posOffset>
              </wp:positionV>
              <wp:extent cx="1036320" cy="341630"/>
              <wp:effectExtent l="0" t="0" r="0" b="0"/>
              <wp:wrapNone/>
              <wp:docPr id="15" name="Shape 15"/>
              <wp:cNvGraphicFramePr/>
              <a:graphic xmlns:a="http://schemas.openxmlformats.org/drawingml/2006/main">
                <a:graphicData uri="http://schemas.microsoft.com/office/word/2010/wordprocessingShape">
                  <wps:wsp>
                    <wps:cNvSpPr txBox="1"/>
                    <wps:spPr>
                      <a:xfrm>
                        <a:off x="0" y="0"/>
                        <a:ext cx="1036320" cy="341630"/>
                      </a:xfrm>
                      <a:prstGeom prst="rect">
                        <a:avLst/>
                      </a:prstGeom>
                      <a:noFill/>
                    </wps:spPr>
                    <wps:txbx>
                      <w:txbxContent>
                        <w:p w14:paraId="042FA239" w14:textId="77777777" w:rsidR="00F9218C" w:rsidRDefault="00DB1D92">
                          <w:pPr>
                            <w:pStyle w:val="Zhlavnebozpat20"/>
                            <w:rPr>
                              <w:sz w:val="10"/>
                              <w:szCs w:val="10"/>
                            </w:rPr>
                          </w:pPr>
                          <w:r>
                            <w:rPr>
                              <w:rFonts w:ascii="Arial" w:eastAsia="Arial" w:hAnsi="Arial" w:cs="Arial"/>
                              <w:color w:val="161A1E"/>
                              <w:sz w:val="10"/>
                              <w:szCs w:val="10"/>
                            </w:rPr>
                            <w:t>EVROPSKÁ UNIE</w:t>
                          </w:r>
                        </w:p>
                        <w:p w14:paraId="326F1DE1" w14:textId="77777777" w:rsidR="00F9218C" w:rsidRDefault="00DB1D92">
                          <w:pPr>
                            <w:pStyle w:val="Zhlavnebozpat20"/>
                            <w:rPr>
                              <w:sz w:val="10"/>
                              <w:szCs w:val="10"/>
                            </w:rPr>
                          </w:pPr>
                          <w:r>
                            <w:rPr>
                              <w:rFonts w:ascii="Arial" w:eastAsia="Arial" w:hAnsi="Arial" w:cs="Arial"/>
                              <w:color w:val="161A1E"/>
                              <w:sz w:val="10"/>
                              <w:szCs w:val="10"/>
                            </w:rPr>
                            <w:t>Evropský fond pro regionální rozvoj</w:t>
                          </w:r>
                        </w:p>
                        <w:p w14:paraId="6BDA0AEA" w14:textId="77777777" w:rsidR="00F9218C" w:rsidRDefault="00DB1D92">
                          <w:pPr>
                            <w:pStyle w:val="Zhlavnebozpat20"/>
                            <w:rPr>
                              <w:sz w:val="10"/>
                              <w:szCs w:val="10"/>
                            </w:rPr>
                          </w:pPr>
                          <w:r>
                            <w:rPr>
                              <w:rFonts w:ascii="Arial" w:eastAsia="Arial" w:hAnsi="Arial" w:cs="Arial"/>
                              <w:color w:val="161A1E"/>
                              <w:sz w:val="10"/>
                              <w:szCs w:val="10"/>
                              <w:shd w:val="clear" w:color="auto" w:fill="FFFFFF"/>
                            </w:rPr>
                            <w:t>Operační program Podnikání</w:t>
                          </w:r>
                        </w:p>
                        <w:p w14:paraId="26E1AC78" w14:textId="77777777" w:rsidR="00F9218C" w:rsidRDefault="00DB1D92">
                          <w:pPr>
                            <w:pStyle w:val="Zhlavnebozpat20"/>
                            <w:rPr>
                              <w:sz w:val="10"/>
                              <w:szCs w:val="10"/>
                            </w:rPr>
                          </w:pPr>
                          <w:r>
                            <w:rPr>
                              <w:rFonts w:ascii="Arial" w:eastAsia="Arial" w:hAnsi="Arial" w:cs="Arial"/>
                              <w:color w:val="161A1E"/>
                              <w:sz w:val="10"/>
                              <w:szCs w:val="10"/>
                            </w:rPr>
                            <w:t>a inovace pro konkurenceschopnost</w:t>
                          </w:r>
                        </w:p>
                      </w:txbxContent>
                    </wps:txbx>
                    <wps:bodyPr wrap="none" lIns="0" tIns="0" rIns="0" bIns="0">
                      <a:spAutoFit/>
                    </wps:bodyPr>
                  </wps:wsp>
                </a:graphicData>
              </a:graphic>
            </wp:anchor>
          </w:drawing>
        </mc:Choice>
        <mc:Fallback>
          <w:pict>
            <v:shape w14:anchorId="1B617DA5" id="Shape 15" o:spid="_x0000_s1056" type="#_x0000_t202" style="position:absolute;margin-left:123.25pt;margin-top:40.7pt;width:81.6pt;height:26.9pt;z-index:-2516797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" filled="f" stroked="f">
              <v:textbox style="mso-fit-shape-to-text:t" inset="0,0,0,0">
                <w:txbxContent>
                  <w:p w14:paraId="042FA239" w14:textId="77777777" w:rsidR="00F9218C" w:rsidRDefault="00DB1D92">
                    <w:pPr>
                      <w:pStyle w:val="Zhlavnebozpat20"/>
                      <w:rPr>
                        <w:sz w:val="10"/>
                        <w:szCs w:val="10"/>
                      </w:rPr>
                    </w:pPr>
                    <w:r>
                      <w:rPr>
                        <w:rFonts w:ascii="Arial" w:eastAsia="Arial" w:hAnsi="Arial" w:cs="Arial"/>
                        <w:color w:val="161A1E"/>
                        <w:sz w:val="10"/>
                        <w:szCs w:val="10"/>
                      </w:rPr>
                      <w:t>EVROPSKÁ UNIE</w:t>
                    </w:r>
                  </w:p>
                  <w:p w14:paraId="326F1DE1" w14:textId="77777777" w:rsidR="00F9218C" w:rsidRDefault="00DB1D92">
                    <w:pPr>
                      <w:pStyle w:val="Zhlavnebozpat20"/>
                      <w:rPr>
                        <w:sz w:val="10"/>
                        <w:szCs w:val="10"/>
                      </w:rPr>
                    </w:pPr>
                    <w:r>
                      <w:rPr>
                        <w:rFonts w:ascii="Arial" w:eastAsia="Arial" w:hAnsi="Arial" w:cs="Arial"/>
                        <w:color w:val="161A1E"/>
                        <w:sz w:val="10"/>
                        <w:szCs w:val="10"/>
                      </w:rPr>
                      <w:t>Evropský fond pro regionální rozvoj</w:t>
                    </w:r>
                  </w:p>
                  <w:p w14:paraId="6BDA0AEA" w14:textId="77777777" w:rsidR="00F9218C" w:rsidRDefault="00DB1D92">
                    <w:pPr>
                      <w:pStyle w:val="Zhlavnebozpat20"/>
                      <w:rPr>
                        <w:sz w:val="10"/>
                        <w:szCs w:val="10"/>
                      </w:rPr>
                    </w:pPr>
                    <w:r>
                      <w:rPr>
                        <w:rFonts w:ascii="Arial" w:eastAsia="Arial" w:hAnsi="Arial" w:cs="Arial"/>
                        <w:color w:val="161A1E"/>
                        <w:sz w:val="10"/>
                        <w:szCs w:val="10"/>
                        <w:shd w:val="clear" w:color="auto" w:fill="FFFFFF"/>
                      </w:rPr>
                      <w:t>Operační program Podnikání</w:t>
                    </w:r>
                  </w:p>
                  <w:p w14:paraId="26E1AC78" w14:textId="77777777" w:rsidR="00F9218C" w:rsidRDefault="00DB1D92">
                    <w:pPr>
                      <w:pStyle w:val="Zhlavnebozpat20"/>
                      <w:rPr>
                        <w:sz w:val="10"/>
                        <w:szCs w:val="10"/>
                      </w:rPr>
                    </w:pPr>
                    <w:r>
                      <w:rPr>
                        <w:rFonts w:ascii="Arial" w:eastAsia="Arial" w:hAnsi="Arial" w:cs="Arial"/>
                        <w:color w:val="161A1E"/>
                        <w:sz w:val="10"/>
                        <w:szCs w:val="10"/>
                      </w:rPr>
                      <w:t>a inovace pro konkurenceschopnost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CE971" w14:textId="77777777" w:rsidR="00F9218C" w:rsidRDefault="00DB1D92">
    <w:pPr>
      <w:spacing w:line="1" w:lineRule="exact"/>
    </w:pPr>
    <w:r>
      <w:rPr>
        <w:noProof/>
      </w:rPr>
      <mc:AlternateContent>
        <mc:Choice Requires="wps">
          <w:drawing>
            <wp:anchor distT="0" distB="0" distL="0" distR="0" simplePos="0" relativeHeight="251638784" behindDoc="1" locked="0" layoutInCell="1" allowOverlap="1" wp14:anchorId="3DD4A757" wp14:editId="22248DD9">
              <wp:simplePos x="0" y="0"/>
              <wp:positionH relativeFrom="page">
                <wp:posOffset>1550035</wp:posOffset>
              </wp:positionH>
              <wp:positionV relativeFrom="page">
                <wp:posOffset>532130</wp:posOffset>
              </wp:positionV>
              <wp:extent cx="1036320" cy="341630"/>
              <wp:effectExtent l="0" t="0" r="0" b="0"/>
              <wp:wrapNone/>
              <wp:docPr id="20" name="Shape 20"/>
              <wp:cNvGraphicFramePr/>
              <a:graphic xmlns:a="http://schemas.openxmlformats.org/drawingml/2006/main">
                <a:graphicData uri="http://schemas.microsoft.com/office/word/2010/wordprocessingShape">
                  <wps:wsp>
                    <wps:cNvSpPr txBox="1"/>
                    <wps:spPr>
                      <a:xfrm>
                        <a:off x="0" y="0"/>
                        <a:ext cx="1036320" cy="341630"/>
                      </a:xfrm>
                      <a:prstGeom prst="rect">
                        <a:avLst/>
                      </a:prstGeom>
                      <a:noFill/>
                    </wps:spPr>
                    <wps:txbx>
                      <w:txbxContent>
                        <w:p w14:paraId="6E32F0D9" w14:textId="77777777" w:rsidR="00F9218C" w:rsidRDefault="00DB1D92">
                          <w:pPr>
                            <w:pStyle w:val="Zhlavnebozpat20"/>
                            <w:rPr>
                              <w:sz w:val="10"/>
                              <w:szCs w:val="10"/>
                            </w:rPr>
                          </w:pPr>
                          <w:r>
                            <w:rPr>
                              <w:rFonts w:ascii="Arial" w:eastAsia="Arial" w:hAnsi="Arial" w:cs="Arial"/>
                              <w:color w:val="161A1E"/>
                              <w:sz w:val="10"/>
                              <w:szCs w:val="10"/>
                            </w:rPr>
                            <w:t>EVROPSKÁ UNIE</w:t>
                          </w:r>
                        </w:p>
                        <w:p w14:paraId="334EB7BC" w14:textId="77777777" w:rsidR="00F9218C" w:rsidRDefault="00DB1D92">
                          <w:pPr>
                            <w:pStyle w:val="Zhlavnebozpat20"/>
                            <w:rPr>
                              <w:sz w:val="10"/>
                              <w:szCs w:val="10"/>
                            </w:rPr>
                          </w:pPr>
                          <w:r>
                            <w:rPr>
                              <w:rFonts w:ascii="Arial" w:eastAsia="Arial" w:hAnsi="Arial" w:cs="Arial"/>
                              <w:color w:val="161A1E"/>
                              <w:sz w:val="10"/>
                              <w:szCs w:val="10"/>
                            </w:rPr>
                            <w:t>Evropský fond pro regionální rozvoj</w:t>
                          </w:r>
                        </w:p>
                        <w:p w14:paraId="6DEB675C" w14:textId="77777777" w:rsidR="00F9218C" w:rsidRDefault="00DB1D92">
                          <w:pPr>
                            <w:pStyle w:val="Zhlavnebozpat20"/>
                            <w:rPr>
                              <w:sz w:val="10"/>
                              <w:szCs w:val="10"/>
                            </w:rPr>
                          </w:pPr>
                          <w:r>
                            <w:rPr>
                              <w:rFonts w:ascii="Arial" w:eastAsia="Arial" w:hAnsi="Arial" w:cs="Arial"/>
                              <w:color w:val="161A1E"/>
                              <w:sz w:val="10"/>
                              <w:szCs w:val="10"/>
                              <w:shd w:val="clear" w:color="auto" w:fill="FFFFFF"/>
                            </w:rPr>
                            <w:t>Operační program Podnikání</w:t>
                          </w:r>
                        </w:p>
                        <w:p w14:paraId="7AE919DF" w14:textId="77777777" w:rsidR="00F9218C" w:rsidRDefault="00DB1D92">
                          <w:pPr>
                            <w:pStyle w:val="Zhlavnebozpat20"/>
                            <w:rPr>
                              <w:sz w:val="10"/>
                              <w:szCs w:val="10"/>
                            </w:rPr>
                          </w:pPr>
                          <w:r>
                            <w:rPr>
                              <w:rFonts w:ascii="Arial" w:eastAsia="Arial" w:hAnsi="Arial" w:cs="Arial"/>
                              <w:color w:val="161A1E"/>
                              <w:sz w:val="10"/>
                              <w:szCs w:val="10"/>
                            </w:rPr>
                            <w:t>a inovace pro konkurenceschopnost</w:t>
                          </w:r>
                        </w:p>
                      </w:txbxContent>
                    </wps:txbx>
                    <wps:bodyPr wrap="none" lIns="0" tIns="0" rIns="0" bIns="0">
                      <a:spAutoFit/>
                    </wps:bodyPr>
                  </wps:wsp>
                </a:graphicData>
              </a:graphic>
            </wp:anchor>
          </w:drawing>
        </mc:Choice>
        <mc:Fallback>
          <w:pict>
            <v:shapetype w14:anchorId="3DD4A757" id="_x0000_t202" coordsize="21600,21600" o:spt="202" path="m,l,21600r21600,l21600,xe">
              <v:stroke joinstyle="miter"/>
              <v:path gradientshapeok="t" o:connecttype="rect"/>
            </v:shapetype>
            <v:shape id="Shape 20" o:spid="_x0000_s1058" type="#_x0000_t202" style="position:absolute;margin-left:122.05pt;margin-top:41.9pt;width:81.6pt;height:26.9pt;z-index:-2516776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" filled="f" stroked="f">
              <v:textbox style="mso-fit-shape-to-text:t" inset="0,0,0,0">
                <w:txbxContent>
                  <w:p w14:paraId="6E32F0D9" w14:textId="77777777" w:rsidR="00F9218C" w:rsidRDefault="00DB1D92">
                    <w:pPr>
                      <w:pStyle w:val="Zhlavnebozpat20"/>
                      <w:rPr>
                        <w:sz w:val="10"/>
                        <w:szCs w:val="10"/>
                      </w:rPr>
                    </w:pPr>
                    <w:r>
                      <w:rPr>
                        <w:rFonts w:ascii="Arial" w:eastAsia="Arial" w:hAnsi="Arial" w:cs="Arial"/>
                        <w:color w:val="161A1E"/>
                        <w:sz w:val="10"/>
                        <w:szCs w:val="10"/>
                      </w:rPr>
                      <w:t>EVROPSKÁ UNIE</w:t>
                    </w:r>
                  </w:p>
                  <w:p w14:paraId="334EB7BC" w14:textId="77777777" w:rsidR="00F9218C" w:rsidRDefault="00DB1D92">
                    <w:pPr>
                      <w:pStyle w:val="Zhlavnebozpat20"/>
                      <w:rPr>
                        <w:sz w:val="10"/>
                        <w:szCs w:val="10"/>
                      </w:rPr>
                    </w:pPr>
                    <w:r>
                      <w:rPr>
                        <w:rFonts w:ascii="Arial" w:eastAsia="Arial" w:hAnsi="Arial" w:cs="Arial"/>
                        <w:color w:val="161A1E"/>
                        <w:sz w:val="10"/>
                        <w:szCs w:val="10"/>
                      </w:rPr>
                      <w:t>Evropský fond pro regionální rozvoj</w:t>
                    </w:r>
                  </w:p>
                  <w:p w14:paraId="6DEB675C" w14:textId="77777777" w:rsidR="00F9218C" w:rsidRDefault="00DB1D92">
                    <w:pPr>
                      <w:pStyle w:val="Zhlavnebozpat20"/>
                      <w:rPr>
                        <w:sz w:val="10"/>
                        <w:szCs w:val="10"/>
                      </w:rPr>
                    </w:pPr>
                    <w:r>
                      <w:rPr>
                        <w:rFonts w:ascii="Arial" w:eastAsia="Arial" w:hAnsi="Arial" w:cs="Arial"/>
                        <w:color w:val="161A1E"/>
                        <w:sz w:val="10"/>
                        <w:szCs w:val="10"/>
                        <w:shd w:val="clear" w:color="auto" w:fill="FFFFFF"/>
                      </w:rPr>
                      <w:t>Operační program Podnikání</w:t>
                    </w:r>
                  </w:p>
                  <w:p w14:paraId="7AE919DF" w14:textId="77777777" w:rsidR="00F9218C" w:rsidRDefault="00DB1D92">
                    <w:pPr>
                      <w:pStyle w:val="Zhlavnebozpat20"/>
                      <w:rPr>
                        <w:sz w:val="10"/>
                        <w:szCs w:val="10"/>
                      </w:rPr>
                    </w:pPr>
                    <w:r>
                      <w:rPr>
                        <w:rFonts w:ascii="Arial" w:eastAsia="Arial" w:hAnsi="Arial" w:cs="Arial"/>
                        <w:color w:val="161A1E"/>
                        <w:sz w:val="10"/>
                        <w:szCs w:val="10"/>
                      </w:rPr>
                      <w:t>a inovace pro konkurenceschopnost</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B1A94" w14:textId="77777777" w:rsidR="00F9218C" w:rsidRDefault="00DB1D92">
    <w:pPr>
      <w:spacing w:line="1" w:lineRule="exact"/>
    </w:pPr>
    <w:r>
      <w:rPr>
        <w:noProof/>
      </w:rPr>
      <mc:AlternateContent>
        <mc:Choice Requires="wps">
          <w:drawing>
            <wp:anchor distT="0" distB="0" distL="0" distR="0" simplePos="0" relativeHeight="251640832" behindDoc="1" locked="0" layoutInCell="1" allowOverlap="1" wp14:anchorId="35C09248" wp14:editId="37B89CB0">
              <wp:simplePos x="0" y="0"/>
              <wp:positionH relativeFrom="page">
                <wp:posOffset>974090</wp:posOffset>
              </wp:positionH>
              <wp:positionV relativeFrom="page">
                <wp:posOffset>516890</wp:posOffset>
              </wp:positionV>
              <wp:extent cx="536575" cy="381000"/>
              <wp:effectExtent l="0" t="0" r="0" b="0"/>
              <wp:wrapNone/>
              <wp:docPr id="24" name="Shape 24"/>
              <wp:cNvGraphicFramePr/>
              <a:graphic xmlns:a="http://schemas.openxmlformats.org/drawingml/2006/main">
                <a:graphicData uri="http://schemas.microsoft.com/office/word/2010/wordprocessingShape">
                  <wps:wsp>
                    <wps:cNvSpPr txBox="1"/>
                    <wps:spPr>
                      <a:xfrm>
                        <a:off x="0" y="0"/>
                        <a:ext cx="536575" cy="381000"/>
                      </a:xfrm>
                      <a:prstGeom prst="rect">
                        <a:avLst/>
                      </a:prstGeom>
                      <a:noFill/>
                    </wps:spPr>
                    <wps:txbx>
                      <w:txbxContent>
                        <w:p w14:paraId="677758E3" w14:textId="77777777" w:rsidR="00F9218C" w:rsidRDefault="00DB1D92">
                          <w:pPr>
                            <w:rPr>
                              <w:sz w:val="2"/>
                              <w:szCs w:val="2"/>
                            </w:rPr>
                          </w:pPr>
                          <w:r>
                            <w:rPr>
                              <w:noProof/>
                            </w:rPr>
                            <w:drawing>
                              <wp:inline distT="0" distB="0" distL="0" distR="0" wp14:anchorId="6A1C8C50" wp14:editId="643FD345">
                                <wp:extent cx="536575" cy="384175"/>
                                <wp:effectExtent l="0" t="0" r="0" b="0"/>
                                <wp:docPr id="25" name="Picut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pic:blipFill>
                                      <pic:spPr>
                                        <a:xfrm>
                                          <a:off x="0" y="0"/>
                                          <a:ext cx="536575" cy="384175"/>
                                        </a:xfrm>
                                        <a:prstGeom prst="rect">
                                          <a:avLst/>
                                        </a:prstGeom>
                                      </pic:spPr>
                                    </pic:pic>
                                  </a:graphicData>
                                </a:graphic>
                              </wp:inline>
                            </w:drawing>
                          </w:r>
                        </w:p>
                      </w:txbxContent>
                    </wps:txbx>
                    <wps:bodyPr lIns="0" tIns="0" rIns="0" bIns="0"/>
                  </wps:wsp>
                </a:graphicData>
              </a:graphic>
            </wp:anchor>
          </w:drawing>
        </mc:Choice>
        <mc:Fallback>
          <w:pict>
            <v:shapetype w14:anchorId="35C09248" id="_x0000_t202" coordsize="21600,21600" o:spt="202" path="m,l,21600r21600,l21600,xe">
              <v:stroke joinstyle="miter"/>
              <v:path gradientshapeok="t" o:connecttype="rect"/>
            </v:shapetype>
            <v:shape id="Shape 24" o:spid="_x0000_s1060" type="#_x0000_t202" style="position:absolute;margin-left:76.7pt;margin-top:40.7pt;width:42.25pt;height:30pt;z-index:-2516756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" filled="f" stroked="f">
              <v:textbox inset="0,0,0,0">
                <w:txbxContent>
                  <w:p w14:paraId="677758E3" w14:textId="77777777" w:rsidR="00F9218C" w:rsidRDefault="00DB1D92">
                    <w:pPr>
                      <w:rPr>
                        <w:sz w:val="2"/>
                        <w:szCs w:val="2"/>
                      </w:rPr>
                    </w:pPr>
                    <w:r>
                      <w:rPr>
                        <w:noProof/>
                      </w:rPr>
                      <w:drawing>
                        <wp:inline distT="0" distB="0" distL="0" distR="0" wp14:anchorId="6A1C8C50" wp14:editId="643FD345">
                          <wp:extent cx="536575" cy="384175"/>
                          <wp:effectExtent l="0" t="0" r="0" b="0"/>
                          <wp:docPr id="25" name="Picut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2"/>
                                  <a:stretch/>
                                </pic:blipFill>
                                <pic:spPr>
                                  <a:xfrm>
                                    <a:off x="0" y="0"/>
                                    <a:ext cx="536575" cy="38417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41856" behindDoc="1" locked="0" layoutInCell="1" allowOverlap="1" wp14:anchorId="405FDF2F" wp14:editId="3901E059">
              <wp:simplePos x="0" y="0"/>
              <wp:positionH relativeFrom="page">
                <wp:posOffset>1550035</wp:posOffset>
              </wp:positionH>
              <wp:positionV relativeFrom="page">
                <wp:posOffset>538480</wp:posOffset>
              </wp:positionV>
              <wp:extent cx="1036320" cy="341630"/>
              <wp:effectExtent l="0" t="0" r="0" b="0"/>
              <wp:wrapNone/>
              <wp:docPr id="28" name="Shape 28"/>
              <wp:cNvGraphicFramePr/>
              <a:graphic xmlns:a="http://schemas.openxmlformats.org/drawingml/2006/main">
                <a:graphicData uri="http://schemas.microsoft.com/office/word/2010/wordprocessingShape">
                  <wps:wsp>
                    <wps:cNvSpPr txBox="1"/>
                    <wps:spPr>
                      <a:xfrm>
                        <a:off x="0" y="0"/>
                        <a:ext cx="1036320" cy="341630"/>
                      </a:xfrm>
                      <a:prstGeom prst="rect">
                        <a:avLst/>
                      </a:prstGeom>
                      <a:noFill/>
                    </wps:spPr>
                    <wps:txbx>
                      <w:txbxContent>
                        <w:p w14:paraId="71F891E9" w14:textId="77777777" w:rsidR="00F9218C" w:rsidRDefault="00DB1D92">
                          <w:pPr>
                            <w:pStyle w:val="Zhlavnebozpat20"/>
                            <w:rPr>
                              <w:sz w:val="10"/>
                              <w:szCs w:val="10"/>
                            </w:rPr>
                          </w:pPr>
                          <w:r>
                            <w:rPr>
                              <w:rFonts w:ascii="Arial" w:eastAsia="Arial" w:hAnsi="Arial" w:cs="Arial"/>
                              <w:color w:val="161A1E"/>
                              <w:sz w:val="10"/>
                              <w:szCs w:val="10"/>
                            </w:rPr>
                            <w:t>EVROPSKÁ UNIE</w:t>
                          </w:r>
                        </w:p>
                        <w:p w14:paraId="68027C32" w14:textId="77777777" w:rsidR="00F9218C" w:rsidRDefault="00DB1D92">
                          <w:pPr>
                            <w:pStyle w:val="Zhlavnebozpat20"/>
                            <w:rPr>
                              <w:sz w:val="10"/>
                              <w:szCs w:val="10"/>
                            </w:rPr>
                          </w:pPr>
                          <w:r>
                            <w:rPr>
                              <w:rFonts w:ascii="Arial" w:eastAsia="Arial" w:hAnsi="Arial" w:cs="Arial"/>
                              <w:color w:val="161A1E"/>
                              <w:sz w:val="10"/>
                              <w:szCs w:val="10"/>
                            </w:rPr>
                            <w:t>Evropský fond pro regionální rozvoj</w:t>
                          </w:r>
                        </w:p>
                        <w:p w14:paraId="42638160" w14:textId="77777777" w:rsidR="00F9218C" w:rsidRDefault="00DB1D92">
                          <w:pPr>
                            <w:pStyle w:val="Zhlavnebozpat20"/>
                            <w:rPr>
                              <w:sz w:val="10"/>
                              <w:szCs w:val="10"/>
                            </w:rPr>
                          </w:pPr>
                          <w:r>
                            <w:rPr>
                              <w:rFonts w:ascii="Arial" w:eastAsia="Arial" w:hAnsi="Arial" w:cs="Arial"/>
                              <w:color w:val="161A1E"/>
                              <w:sz w:val="10"/>
                              <w:szCs w:val="10"/>
                              <w:shd w:val="clear" w:color="auto" w:fill="FFFFFF"/>
                            </w:rPr>
                            <w:t>Operační program Podnikání</w:t>
                          </w:r>
                        </w:p>
                        <w:p w14:paraId="7E671956" w14:textId="77777777" w:rsidR="00F9218C" w:rsidRDefault="00DB1D92">
                          <w:pPr>
                            <w:pStyle w:val="Zhlavnebozpat20"/>
                            <w:rPr>
                              <w:sz w:val="10"/>
                              <w:szCs w:val="10"/>
                            </w:rPr>
                          </w:pPr>
                          <w:r>
                            <w:rPr>
                              <w:rFonts w:ascii="Arial" w:eastAsia="Arial" w:hAnsi="Arial" w:cs="Arial"/>
                              <w:color w:val="161A1E"/>
                              <w:sz w:val="10"/>
                              <w:szCs w:val="10"/>
                            </w:rPr>
                            <w:t>a inovace pro konkurenceschopnost</w:t>
                          </w:r>
                        </w:p>
                      </w:txbxContent>
                    </wps:txbx>
                    <wps:bodyPr wrap="none" lIns="0" tIns="0" rIns="0" bIns="0">
                      <a:spAutoFit/>
                    </wps:bodyPr>
                  </wps:wsp>
                </a:graphicData>
              </a:graphic>
            </wp:anchor>
          </w:drawing>
        </mc:Choice>
        <mc:Fallback>
          <w:pict>
            <v:shape w14:anchorId="405FDF2F" id="Shape 28" o:spid="_x0000_s1061" type="#_x0000_t202" style="position:absolute;margin-left:122.05pt;margin-top:42.4pt;width:81.6pt;height:26.9pt;z-index:-2516746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" filled="f" stroked="f">
              <v:textbox style="mso-fit-shape-to-text:t" inset="0,0,0,0">
                <w:txbxContent>
                  <w:p w14:paraId="71F891E9" w14:textId="77777777" w:rsidR="00F9218C" w:rsidRDefault="00DB1D92">
                    <w:pPr>
                      <w:pStyle w:val="Zhlavnebozpat20"/>
                      <w:rPr>
                        <w:sz w:val="10"/>
                        <w:szCs w:val="10"/>
                      </w:rPr>
                    </w:pPr>
                    <w:r>
                      <w:rPr>
                        <w:rFonts w:ascii="Arial" w:eastAsia="Arial" w:hAnsi="Arial" w:cs="Arial"/>
                        <w:color w:val="161A1E"/>
                        <w:sz w:val="10"/>
                        <w:szCs w:val="10"/>
                      </w:rPr>
                      <w:t>EVROPSKÁ UNIE</w:t>
                    </w:r>
                  </w:p>
                  <w:p w14:paraId="68027C32" w14:textId="77777777" w:rsidR="00F9218C" w:rsidRDefault="00DB1D92">
                    <w:pPr>
                      <w:pStyle w:val="Zhlavnebozpat20"/>
                      <w:rPr>
                        <w:sz w:val="10"/>
                        <w:szCs w:val="10"/>
                      </w:rPr>
                    </w:pPr>
                    <w:r>
                      <w:rPr>
                        <w:rFonts w:ascii="Arial" w:eastAsia="Arial" w:hAnsi="Arial" w:cs="Arial"/>
                        <w:color w:val="161A1E"/>
                        <w:sz w:val="10"/>
                        <w:szCs w:val="10"/>
                      </w:rPr>
                      <w:t>Evropský fond pro regionální rozvoj</w:t>
                    </w:r>
                  </w:p>
                  <w:p w14:paraId="42638160" w14:textId="77777777" w:rsidR="00F9218C" w:rsidRDefault="00DB1D92">
                    <w:pPr>
                      <w:pStyle w:val="Zhlavnebozpat20"/>
                      <w:rPr>
                        <w:sz w:val="10"/>
                        <w:szCs w:val="10"/>
                      </w:rPr>
                    </w:pPr>
                    <w:r>
                      <w:rPr>
                        <w:rFonts w:ascii="Arial" w:eastAsia="Arial" w:hAnsi="Arial" w:cs="Arial"/>
                        <w:color w:val="161A1E"/>
                        <w:sz w:val="10"/>
                        <w:szCs w:val="10"/>
                        <w:shd w:val="clear" w:color="auto" w:fill="FFFFFF"/>
                      </w:rPr>
                      <w:t>Operační program Podnikání</w:t>
                    </w:r>
                  </w:p>
                  <w:p w14:paraId="7E671956" w14:textId="77777777" w:rsidR="00F9218C" w:rsidRDefault="00DB1D92">
                    <w:pPr>
                      <w:pStyle w:val="Zhlavnebozpat20"/>
                      <w:rPr>
                        <w:sz w:val="10"/>
                        <w:szCs w:val="10"/>
                      </w:rPr>
                    </w:pPr>
                    <w:r>
                      <w:rPr>
                        <w:rFonts w:ascii="Arial" w:eastAsia="Arial" w:hAnsi="Arial" w:cs="Arial"/>
                        <w:color w:val="161A1E"/>
                        <w:sz w:val="10"/>
                        <w:szCs w:val="10"/>
                      </w:rPr>
                      <w:t>a inovace pro konkurenceschopnost</w:t>
                    </w:r>
                  </w:p>
                </w:txbxContent>
              </v:textbox>
              <w10:wrap anchorx="page" anchory="page"/>
            </v:shape>
          </w:pict>
        </mc:Fallback>
      </mc:AlternateContent>
    </w:r>
    <w:r>
      <w:rPr>
        <w:noProof/>
      </w:rPr>
      <mc:AlternateContent>
        <mc:Choice Requires="wps">
          <w:drawing>
            <wp:anchor distT="0" distB="0" distL="0" distR="0" simplePos="0" relativeHeight="251642880" behindDoc="1" locked="0" layoutInCell="1" allowOverlap="1" wp14:anchorId="18087ABF" wp14:editId="18599EA5">
              <wp:simplePos x="0" y="0"/>
              <wp:positionH relativeFrom="page">
                <wp:posOffset>5512435</wp:posOffset>
              </wp:positionH>
              <wp:positionV relativeFrom="page">
                <wp:posOffset>742950</wp:posOffset>
              </wp:positionV>
              <wp:extent cx="1164590" cy="204470"/>
              <wp:effectExtent l="0" t="0" r="0" b="0"/>
              <wp:wrapNone/>
              <wp:docPr id="30" name="Shape 30"/>
              <wp:cNvGraphicFramePr/>
              <a:graphic xmlns:a="http://schemas.openxmlformats.org/drawingml/2006/main">
                <a:graphicData uri="http://schemas.microsoft.com/office/word/2010/wordprocessingShape">
                  <wps:wsp>
                    <wps:cNvSpPr txBox="1"/>
                    <wps:spPr>
                      <a:xfrm>
                        <a:off x="0" y="0"/>
                        <a:ext cx="1164590" cy="204470"/>
                      </a:xfrm>
                      <a:prstGeom prst="rect">
                        <a:avLst/>
                      </a:prstGeom>
                      <a:noFill/>
                    </wps:spPr>
                    <wps:txbx>
                      <w:txbxContent>
                        <w:p w14:paraId="4DECC72E" w14:textId="77777777" w:rsidR="00F9218C" w:rsidRDefault="00DB1D92">
                          <w:pPr>
                            <w:pStyle w:val="Zhlavnebozpat20"/>
                            <w:rPr>
                              <w:sz w:val="14"/>
                              <w:szCs w:val="14"/>
                            </w:rPr>
                          </w:pPr>
                          <w:r>
                            <w:rPr>
                              <w:rFonts w:ascii="Arial" w:eastAsia="Arial" w:hAnsi="Arial" w:cs="Arial"/>
                              <w:color w:val="617684"/>
                              <w:sz w:val="14"/>
                              <w:szCs w:val="14"/>
                            </w:rPr>
                            <w:t>MINISTERSTVO</w:t>
                          </w:r>
                        </w:p>
                        <w:p w14:paraId="0FA20309" w14:textId="77777777" w:rsidR="00F9218C" w:rsidRDefault="00DB1D92">
                          <w:pPr>
                            <w:pStyle w:val="Zhlavnebozpat20"/>
                            <w:rPr>
                              <w:sz w:val="14"/>
                              <w:szCs w:val="14"/>
                            </w:rPr>
                          </w:pPr>
                          <w:r>
                            <w:rPr>
                              <w:rFonts w:ascii="Arial" w:eastAsia="Arial" w:hAnsi="Arial" w:cs="Arial"/>
                              <w:color w:val="617684"/>
                              <w:sz w:val="14"/>
                              <w:szCs w:val="14"/>
                            </w:rPr>
                            <w:t>PRŮMYSLU A OBCHODU</w:t>
                          </w:r>
                        </w:p>
                      </w:txbxContent>
                    </wps:txbx>
                    <wps:bodyPr wrap="none" lIns="0" tIns="0" rIns="0" bIns="0">
                      <a:spAutoFit/>
                    </wps:bodyPr>
                  </wps:wsp>
                </a:graphicData>
              </a:graphic>
            </wp:anchor>
          </w:drawing>
        </mc:Choice>
        <mc:Fallback>
          <w:pict>
            <v:shape w14:anchorId="18087ABF" id="Shape 30" o:spid="_x0000_s1062" type="#_x0000_t202" style="position:absolute;margin-left:434.05pt;margin-top:58.5pt;width:91.7pt;height:16.1pt;z-index:-2516736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" filled="f" stroked="f">
              <v:textbox style="mso-fit-shape-to-text:t" inset="0,0,0,0">
                <w:txbxContent>
                  <w:p w14:paraId="4DECC72E" w14:textId="77777777" w:rsidR="00F9218C" w:rsidRDefault="00DB1D92">
                    <w:pPr>
                      <w:pStyle w:val="Zhlavnebozpat20"/>
                      <w:rPr>
                        <w:sz w:val="14"/>
                        <w:szCs w:val="14"/>
                      </w:rPr>
                    </w:pPr>
                    <w:r>
                      <w:rPr>
                        <w:rFonts w:ascii="Arial" w:eastAsia="Arial" w:hAnsi="Arial" w:cs="Arial"/>
                        <w:color w:val="617684"/>
                        <w:sz w:val="14"/>
                        <w:szCs w:val="14"/>
                      </w:rPr>
                      <w:t>MINISTERSTVO</w:t>
                    </w:r>
                  </w:p>
                  <w:p w14:paraId="0FA20309" w14:textId="77777777" w:rsidR="00F9218C" w:rsidRDefault="00DB1D92">
                    <w:pPr>
                      <w:pStyle w:val="Zhlavnebozpat20"/>
                      <w:rPr>
                        <w:sz w:val="14"/>
                        <w:szCs w:val="14"/>
                      </w:rPr>
                    </w:pPr>
                    <w:r>
                      <w:rPr>
                        <w:rFonts w:ascii="Arial" w:eastAsia="Arial" w:hAnsi="Arial" w:cs="Arial"/>
                        <w:color w:val="617684"/>
                        <w:sz w:val="14"/>
                        <w:szCs w:val="14"/>
                      </w:rPr>
                      <w:t>PRŮMYSLU A OBCHODU</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413E6" w14:textId="77777777" w:rsidR="00F9218C" w:rsidRDefault="00DB1D92">
    <w:pPr>
      <w:spacing w:line="1" w:lineRule="exact"/>
    </w:pPr>
    <w:r>
      <w:rPr>
        <w:noProof/>
      </w:rPr>
      <mc:AlternateContent>
        <mc:Choice Requires="wps">
          <w:drawing>
            <wp:anchor distT="0" distB="0" distL="0" distR="0" simplePos="0" relativeHeight="251644928" behindDoc="1" locked="0" layoutInCell="1" allowOverlap="1" wp14:anchorId="05231B17" wp14:editId="2ED2FE80">
              <wp:simplePos x="0" y="0"/>
              <wp:positionH relativeFrom="page">
                <wp:posOffset>974090</wp:posOffset>
              </wp:positionH>
              <wp:positionV relativeFrom="page">
                <wp:posOffset>504825</wp:posOffset>
              </wp:positionV>
              <wp:extent cx="539750" cy="372110"/>
              <wp:effectExtent l="0" t="0" r="0" b="0"/>
              <wp:wrapNone/>
              <wp:docPr id="35" name="Shape 35"/>
              <wp:cNvGraphicFramePr/>
              <a:graphic xmlns:a="http://schemas.openxmlformats.org/drawingml/2006/main">
                <a:graphicData uri="http://schemas.microsoft.com/office/word/2010/wordprocessingShape">
                  <wps:wsp>
                    <wps:cNvSpPr txBox="1"/>
                    <wps:spPr>
                      <a:xfrm>
                        <a:off x="0" y="0"/>
                        <a:ext cx="539750" cy="372110"/>
                      </a:xfrm>
                      <a:prstGeom prst="rect">
                        <a:avLst/>
                      </a:prstGeom>
                      <a:noFill/>
                    </wps:spPr>
                    <wps:txbx>
                      <w:txbxContent>
                        <w:p w14:paraId="04ECA4B6" w14:textId="77777777" w:rsidR="00F9218C" w:rsidRDefault="00DB1D92">
                          <w:pPr>
                            <w:rPr>
                              <w:sz w:val="2"/>
                              <w:szCs w:val="2"/>
                            </w:rPr>
                          </w:pPr>
                          <w:r>
                            <w:rPr>
                              <w:noProof/>
                            </w:rPr>
                            <w:drawing>
                              <wp:inline distT="0" distB="0" distL="0" distR="0" wp14:anchorId="7F98E1B8" wp14:editId="27184003">
                                <wp:extent cx="542290" cy="372110"/>
                                <wp:effectExtent l="0" t="0" r="0" b="0"/>
                                <wp:docPr id="36" name="Picut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
                                        <a:stretch/>
                                      </pic:blipFill>
                                      <pic:spPr>
                                        <a:xfrm>
                                          <a:off x="0" y="0"/>
                                          <a:ext cx="542290" cy="372110"/>
                                        </a:xfrm>
                                        <a:prstGeom prst="rect">
                                          <a:avLst/>
                                        </a:prstGeom>
                                      </pic:spPr>
                                    </pic:pic>
                                  </a:graphicData>
                                </a:graphic>
                              </wp:inline>
                            </w:drawing>
                          </w:r>
                        </w:p>
                      </w:txbxContent>
                    </wps:txbx>
                    <wps:bodyPr lIns="0" tIns="0" rIns="0" bIns="0"/>
                  </wps:wsp>
                </a:graphicData>
              </a:graphic>
            </wp:anchor>
          </w:drawing>
        </mc:Choice>
        <mc:Fallback>
          <w:pict>
            <v:shapetype w14:anchorId="05231B17" id="_x0000_t202" coordsize="21600,21600" o:spt="202" path="m,l,21600r21600,l21600,xe">
              <v:stroke joinstyle="miter"/>
              <v:path gradientshapeok="t" o:connecttype="rect"/>
            </v:shapetype>
            <v:shape id="Shape 35" o:spid="_x0000_s1064" type="#_x0000_t202" style="position:absolute;margin-left:76.7pt;margin-top:39.75pt;width:42.5pt;height:29.3pt;z-index:-2516715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" filled="f" stroked="f">
              <v:textbox inset="0,0,0,0">
                <w:txbxContent>
                  <w:p w14:paraId="04ECA4B6" w14:textId="77777777" w:rsidR="00F9218C" w:rsidRDefault="00DB1D92">
                    <w:pPr>
                      <w:rPr>
                        <w:sz w:val="2"/>
                        <w:szCs w:val="2"/>
                      </w:rPr>
                    </w:pPr>
                    <w:r>
                      <w:rPr>
                        <w:noProof/>
                      </w:rPr>
                      <w:drawing>
                        <wp:inline distT="0" distB="0" distL="0" distR="0" wp14:anchorId="7F98E1B8" wp14:editId="27184003">
                          <wp:extent cx="542290" cy="372110"/>
                          <wp:effectExtent l="0" t="0" r="0" b="0"/>
                          <wp:docPr id="36" name="Picut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
                                  <a:stretch/>
                                </pic:blipFill>
                                <pic:spPr>
                                  <a:xfrm>
                                    <a:off x="0" y="0"/>
                                    <a:ext cx="542290" cy="37211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45952" behindDoc="1" locked="0" layoutInCell="1" allowOverlap="1" wp14:anchorId="6F7A305D" wp14:editId="3D9E6502">
              <wp:simplePos x="0" y="0"/>
              <wp:positionH relativeFrom="page">
                <wp:posOffset>1553210</wp:posOffset>
              </wp:positionH>
              <wp:positionV relativeFrom="page">
                <wp:posOffset>516890</wp:posOffset>
              </wp:positionV>
              <wp:extent cx="1036320" cy="341630"/>
              <wp:effectExtent l="0" t="0" r="0" b="0"/>
              <wp:wrapNone/>
              <wp:docPr id="39" name="Shape 39"/>
              <wp:cNvGraphicFramePr/>
              <a:graphic xmlns:a="http://schemas.openxmlformats.org/drawingml/2006/main">
                <a:graphicData uri="http://schemas.microsoft.com/office/word/2010/wordprocessingShape">
                  <wps:wsp>
                    <wps:cNvSpPr txBox="1"/>
                    <wps:spPr>
                      <a:xfrm>
                        <a:off x="0" y="0"/>
                        <a:ext cx="1036320" cy="341630"/>
                      </a:xfrm>
                      <a:prstGeom prst="rect">
                        <a:avLst/>
                      </a:prstGeom>
                      <a:noFill/>
                    </wps:spPr>
                    <wps:txbx>
                      <w:txbxContent>
                        <w:p w14:paraId="589C3993" w14:textId="77777777" w:rsidR="00F9218C" w:rsidRDefault="00DB1D92">
                          <w:pPr>
                            <w:pStyle w:val="Zhlavnebozpat20"/>
                            <w:rPr>
                              <w:sz w:val="10"/>
                              <w:szCs w:val="10"/>
                            </w:rPr>
                          </w:pPr>
                          <w:r>
                            <w:rPr>
                              <w:rFonts w:ascii="Arial" w:eastAsia="Arial" w:hAnsi="Arial" w:cs="Arial"/>
                              <w:color w:val="161A1E"/>
                              <w:sz w:val="10"/>
                              <w:szCs w:val="10"/>
                            </w:rPr>
                            <w:t>EVROPSKÁ UNIE</w:t>
                          </w:r>
                        </w:p>
                        <w:p w14:paraId="7C59B4A9" w14:textId="77777777" w:rsidR="00F9218C" w:rsidRDefault="00DB1D92">
                          <w:pPr>
                            <w:pStyle w:val="Zhlavnebozpat20"/>
                            <w:rPr>
                              <w:sz w:val="10"/>
                              <w:szCs w:val="10"/>
                            </w:rPr>
                          </w:pPr>
                          <w:r>
                            <w:rPr>
                              <w:rFonts w:ascii="Arial" w:eastAsia="Arial" w:hAnsi="Arial" w:cs="Arial"/>
                              <w:color w:val="161A1E"/>
                              <w:sz w:val="10"/>
                              <w:szCs w:val="10"/>
                            </w:rPr>
                            <w:t>Evropský fond pro regionální rozvoj</w:t>
                          </w:r>
                        </w:p>
                        <w:p w14:paraId="1874A5B1" w14:textId="77777777" w:rsidR="00F9218C" w:rsidRDefault="00DB1D92">
                          <w:pPr>
                            <w:pStyle w:val="Zhlavnebozpat20"/>
                            <w:rPr>
                              <w:sz w:val="10"/>
                              <w:szCs w:val="10"/>
                            </w:rPr>
                          </w:pPr>
                          <w:r>
                            <w:rPr>
                              <w:rFonts w:ascii="Arial" w:eastAsia="Arial" w:hAnsi="Arial" w:cs="Arial"/>
                              <w:color w:val="161A1E"/>
                              <w:sz w:val="10"/>
                              <w:szCs w:val="10"/>
                              <w:shd w:val="clear" w:color="auto" w:fill="FFFFFF"/>
                            </w:rPr>
                            <w:t>Operační program Podnikání</w:t>
                          </w:r>
                        </w:p>
                        <w:p w14:paraId="4E05392A" w14:textId="77777777" w:rsidR="00F9218C" w:rsidRDefault="00DB1D92">
                          <w:pPr>
                            <w:pStyle w:val="Zhlavnebozpat20"/>
                            <w:rPr>
                              <w:sz w:val="10"/>
                              <w:szCs w:val="10"/>
                            </w:rPr>
                          </w:pPr>
                          <w:r>
                            <w:rPr>
                              <w:rFonts w:ascii="Arial" w:eastAsia="Arial" w:hAnsi="Arial" w:cs="Arial"/>
                              <w:color w:val="161A1E"/>
                              <w:sz w:val="10"/>
                              <w:szCs w:val="10"/>
                            </w:rPr>
                            <w:t>a inovace pro konkurenceschopnost</w:t>
                          </w:r>
                        </w:p>
                      </w:txbxContent>
                    </wps:txbx>
                    <wps:bodyPr wrap="none" lIns="0" tIns="0" rIns="0" bIns="0">
                      <a:spAutoFit/>
                    </wps:bodyPr>
                  </wps:wsp>
                </a:graphicData>
              </a:graphic>
            </wp:anchor>
          </w:drawing>
        </mc:Choice>
        <mc:Fallback>
          <w:pict>
            <v:shape w14:anchorId="6F7A305D" id="Shape 39" o:spid="_x0000_s1065" type="#_x0000_t202" style="position:absolute;margin-left:122.3pt;margin-top:40.7pt;width:81.6pt;height:26.9pt;z-index:-2516705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" filled="f" stroked="f">
              <v:textbox style="mso-fit-shape-to-text:t" inset="0,0,0,0">
                <w:txbxContent>
                  <w:p w14:paraId="589C3993" w14:textId="77777777" w:rsidR="00F9218C" w:rsidRDefault="00DB1D92">
                    <w:pPr>
                      <w:pStyle w:val="Zhlavnebozpat20"/>
                      <w:rPr>
                        <w:sz w:val="10"/>
                        <w:szCs w:val="10"/>
                      </w:rPr>
                    </w:pPr>
                    <w:r>
                      <w:rPr>
                        <w:rFonts w:ascii="Arial" w:eastAsia="Arial" w:hAnsi="Arial" w:cs="Arial"/>
                        <w:color w:val="161A1E"/>
                        <w:sz w:val="10"/>
                        <w:szCs w:val="10"/>
                      </w:rPr>
                      <w:t>EVROPSKÁ UNIE</w:t>
                    </w:r>
                  </w:p>
                  <w:p w14:paraId="7C59B4A9" w14:textId="77777777" w:rsidR="00F9218C" w:rsidRDefault="00DB1D92">
                    <w:pPr>
                      <w:pStyle w:val="Zhlavnebozpat20"/>
                      <w:rPr>
                        <w:sz w:val="10"/>
                        <w:szCs w:val="10"/>
                      </w:rPr>
                    </w:pPr>
                    <w:r>
                      <w:rPr>
                        <w:rFonts w:ascii="Arial" w:eastAsia="Arial" w:hAnsi="Arial" w:cs="Arial"/>
                        <w:color w:val="161A1E"/>
                        <w:sz w:val="10"/>
                        <w:szCs w:val="10"/>
                      </w:rPr>
                      <w:t>Evropský fond pro regionální rozvoj</w:t>
                    </w:r>
                  </w:p>
                  <w:p w14:paraId="1874A5B1" w14:textId="77777777" w:rsidR="00F9218C" w:rsidRDefault="00DB1D92">
                    <w:pPr>
                      <w:pStyle w:val="Zhlavnebozpat20"/>
                      <w:rPr>
                        <w:sz w:val="10"/>
                        <w:szCs w:val="10"/>
                      </w:rPr>
                    </w:pPr>
                    <w:r>
                      <w:rPr>
                        <w:rFonts w:ascii="Arial" w:eastAsia="Arial" w:hAnsi="Arial" w:cs="Arial"/>
                        <w:color w:val="161A1E"/>
                        <w:sz w:val="10"/>
                        <w:szCs w:val="10"/>
                        <w:shd w:val="clear" w:color="auto" w:fill="FFFFFF"/>
                      </w:rPr>
                      <w:t>Operační program Podnikání</w:t>
                    </w:r>
                  </w:p>
                  <w:p w14:paraId="4E05392A" w14:textId="77777777" w:rsidR="00F9218C" w:rsidRDefault="00DB1D92">
                    <w:pPr>
                      <w:pStyle w:val="Zhlavnebozpat20"/>
                      <w:rPr>
                        <w:sz w:val="10"/>
                        <w:szCs w:val="10"/>
                      </w:rPr>
                    </w:pPr>
                    <w:r>
                      <w:rPr>
                        <w:rFonts w:ascii="Arial" w:eastAsia="Arial" w:hAnsi="Arial" w:cs="Arial"/>
                        <w:color w:val="161A1E"/>
                        <w:sz w:val="10"/>
                        <w:szCs w:val="10"/>
                      </w:rPr>
                      <w:t>a inovace pro konkurenceschopnost</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6CB7D" w14:textId="77777777" w:rsidR="00F9218C" w:rsidRDefault="00DB1D92">
    <w:pPr>
      <w:spacing w:line="1" w:lineRule="exact"/>
    </w:pPr>
    <w:r>
      <w:rPr>
        <w:noProof/>
      </w:rPr>
      <mc:AlternateContent>
        <mc:Choice Requires="wps">
          <w:drawing>
            <wp:anchor distT="0" distB="0" distL="0" distR="0" simplePos="0" relativeHeight="251648000" behindDoc="1" locked="0" layoutInCell="1" allowOverlap="1" wp14:anchorId="784F94E8" wp14:editId="201080E1">
              <wp:simplePos x="0" y="0"/>
              <wp:positionH relativeFrom="page">
                <wp:posOffset>970915</wp:posOffset>
              </wp:positionH>
              <wp:positionV relativeFrom="page">
                <wp:posOffset>504825</wp:posOffset>
              </wp:positionV>
              <wp:extent cx="536575" cy="384175"/>
              <wp:effectExtent l="0" t="0" r="0" b="0"/>
              <wp:wrapNone/>
              <wp:docPr id="43" name="Shape 43"/>
              <wp:cNvGraphicFramePr/>
              <a:graphic xmlns:a="http://schemas.openxmlformats.org/drawingml/2006/main">
                <a:graphicData uri="http://schemas.microsoft.com/office/word/2010/wordprocessingShape">
                  <wps:wsp>
                    <wps:cNvSpPr txBox="1"/>
                    <wps:spPr>
                      <a:xfrm>
                        <a:off x="0" y="0"/>
                        <a:ext cx="536575" cy="384175"/>
                      </a:xfrm>
                      <a:prstGeom prst="rect">
                        <a:avLst/>
                      </a:prstGeom>
                      <a:noFill/>
                    </wps:spPr>
                    <wps:txbx>
                      <w:txbxContent>
                        <w:p w14:paraId="43C3D303" w14:textId="77777777" w:rsidR="00F9218C" w:rsidRDefault="00DB1D92">
                          <w:pPr>
                            <w:rPr>
                              <w:sz w:val="2"/>
                              <w:szCs w:val="2"/>
                            </w:rPr>
                          </w:pPr>
                          <w:r>
                            <w:rPr>
                              <w:noProof/>
                            </w:rPr>
                            <w:drawing>
                              <wp:inline distT="0" distB="0" distL="0" distR="0" wp14:anchorId="685C89C8" wp14:editId="411E9D91">
                                <wp:extent cx="536575" cy="384175"/>
                                <wp:effectExtent l="0" t="0" r="0" b="0"/>
                                <wp:docPr id="44" name="Picut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pic:blipFill>
                                      <pic:spPr>
                                        <a:xfrm>
                                          <a:off x="0" y="0"/>
                                          <a:ext cx="536575" cy="384175"/>
                                        </a:xfrm>
                                        <a:prstGeom prst="rect">
                                          <a:avLst/>
                                        </a:prstGeom>
                                      </pic:spPr>
                                    </pic:pic>
                                  </a:graphicData>
                                </a:graphic>
                              </wp:inline>
                            </w:drawing>
                          </w:r>
                        </w:p>
                      </w:txbxContent>
                    </wps:txbx>
                    <wps:bodyPr lIns="0" tIns="0" rIns="0" bIns="0"/>
                  </wps:wsp>
                </a:graphicData>
              </a:graphic>
            </wp:anchor>
          </w:drawing>
        </mc:Choice>
        <mc:Fallback>
          <w:pict>
            <v:shapetype w14:anchorId="784F94E8" id="_x0000_t202" coordsize="21600,21600" o:spt="202" path="m,l,21600r21600,l21600,xe">
              <v:stroke joinstyle="miter"/>
              <v:path gradientshapeok="t" o:connecttype="rect"/>
            </v:shapetype>
            <v:shape id="Shape 43" o:spid="_x0000_s1067" type="#_x0000_t202" style="position:absolute;margin-left:76.45pt;margin-top:39.75pt;width:42.25pt;height:30.25pt;z-index:-251668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" filled="f" stroked="f">
              <v:textbox inset="0,0,0,0">
                <w:txbxContent>
                  <w:p w14:paraId="43C3D303" w14:textId="77777777" w:rsidR="00F9218C" w:rsidRDefault="00DB1D92">
                    <w:pPr>
                      <w:rPr>
                        <w:sz w:val="2"/>
                        <w:szCs w:val="2"/>
                      </w:rPr>
                    </w:pPr>
                    <w:r>
                      <w:rPr>
                        <w:noProof/>
                      </w:rPr>
                      <w:drawing>
                        <wp:inline distT="0" distB="0" distL="0" distR="0" wp14:anchorId="685C89C8" wp14:editId="411E9D91">
                          <wp:extent cx="536575" cy="384175"/>
                          <wp:effectExtent l="0" t="0" r="0" b="0"/>
                          <wp:docPr id="44" name="Picut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2"/>
                                  <a:stretch/>
                                </pic:blipFill>
                                <pic:spPr>
                                  <a:xfrm>
                                    <a:off x="0" y="0"/>
                                    <a:ext cx="536575" cy="38417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49024" behindDoc="1" locked="0" layoutInCell="1" allowOverlap="1" wp14:anchorId="342D0BE2" wp14:editId="3F2DB644">
              <wp:simplePos x="0" y="0"/>
              <wp:positionH relativeFrom="page">
                <wp:posOffset>1546860</wp:posOffset>
              </wp:positionH>
              <wp:positionV relativeFrom="page">
                <wp:posOffset>529590</wp:posOffset>
              </wp:positionV>
              <wp:extent cx="1036320" cy="338455"/>
              <wp:effectExtent l="0" t="0" r="0" b="0"/>
              <wp:wrapNone/>
              <wp:docPr id="47" name="Shape 47"/>
              <wp:cNvGraphicFramePr/>
              <a:graphic xmlns:a="http://schemas.openxmlformats.org/drawingml/2006/main">
                <a:graphicData uri="http://schemas.microsoft.com/office/word/2010/wordprocessingShape">
                  <wps:wsp>
                    <wps:cNvSpPr txBox="1"/>
                    <wps:spPr>
                      <a:xfrm>
                        <a:off x="0" y="0"/>
                        <a:ext cx="1036320" cy="338455"/>
                      </a:xfrm>
                      <a:prstGeom prst="rect">
                        <a:avLst/>
                      </a:prstGeom>
                      <a:noFill/>
                    </wps:spPr>
                    <wps:txbx>
                      <w:txbxContent>
                        <w:p w14:paraId="1A0BE335" w14:textId="77777777" w:rsidR="00F9218C" w:rsidRDefault="00DB1D92">
                          <w:pPr>
                            <w:pStyle w:val="Zhlavnebozpat20"/>
                            <w:rPr>
                              <w:sz w:val="10"/>
                              <w:szCs w:val="10"/>
                            </w:rPr>
                          </w:pPr>
                          <w:r>
                            <w:rPr>
                              <w:rFonts w:ascii="Arial" w:eastAsia="Arial" w:hAnsi="Arial" w:cs="Arial"/>
                              <w:color w:val="161A1E"/>
                              <w:sz w:val="10"/>
                              <w:szCs w:val="10"/>
                            </w:rPr>
                            <w:t>EVROPSKÁ UNIE</w:t>
                          </w:r>
                        </w:p>
                        <w:p w14:paraId="551833DB" w14:textId="77777777" w:rsidR="00F9218C" w:rsidRDefault="00DB1D92">
                          <w:pPr>
                            <w:pStyle w:val="Zhlavnebozpat20"/>
                            <w:rPr>
                              <w:sz w:val="10"/>
                              <w:szCs w:val="10"/>
                            </w:rPr>
                          </w:pPr>
                          <w:r>
                            <w:rPr>
                              <w:rFonts w:ascii="Arial" w:eastAsia="Arial" w:hAnsi="Arial" w:cs="Arial"/>
                              <w:color w:val="161A1E"/>
                              <w:sz w:val="10"/>
                              <w:szCs w:val="10"/>
                            </w:rPr>
                            <w:t>Evropský fond pro regionální rozvoj</w:t>
                          </w:r>
                        </w:p>
                        <w:p w14:paraId="1C8A3CF7" w14:textId="77777777" w:rsidR="00F9218C" w:rsidRDefault="00DB1D92">
                          <w:pPr>
                            <w:pStyle w:val="Zhlavnebozpat20"/>
                            <w:rPr>
                              <w:sz w:val="10"/>
                              <w:szCs w:val="10"/>
                            </w:rPr>
                          </w:pPr>
                          <w:r>
                            <w:rPr>
                              <w:rFonts w:ascii="Arial" w:eastAsia="Arial" w:hAnsi="Arial" w:cs="Arial"/>
                              <w:color w:val="161A1E"/>
                              <w:sz w:val="10"/>
                              <w:szCs w:val="10"/>
                              <w:shd w:val="clear" w:color="auto" w:fill="FFFFFF"/>
                            </w:rPr>
                            <w:t>Operační program Podnikání</w:t>
                          </w:r>
                        </w:p>
                        <w:p w14:paraId="7E51927D" w14:textId="77777777" w:rsidR="00F9218C" w:rsidRDefault="00DB1D92">
                          <w:pPr>
                            <w:pStyle w:val="Zhlavnebozpat20"/>
                            <w:rPr>
                              <w:sz w:val="10"/>
                              <w:szCs w:val="10"/>
                            </w:rPr>
                          </w:pPr>
                          <w:r>
                            <w:rPr>
                              <w:rFonts w:ascii="Arial" w:eastAsia="Arial" w:hAnsi="Arial" w:cs="Arial"/>
                              <w:color w:val="161A1E"/>
                              <w:sz w:val="10"/>
                              <w:szCs w:val="10"/>
                            </w:rPr>
                            <w:t>a inovace pro konkurenceschopnost</w:t>
                          </w:r>
                        </w:p>
                      </w:txbxContent>
                    </wps:txbx>
                    <wps:bodyPr wrap="none" lIns="0" tIns="0" rIns="0" bIns="0">
                      <a:spAutoFit/>
                    </wps:bodyPr>
                  </wps:wsp>
                </a:graphicData>
              </a:graphic>
            </wp:anchor>
          </w:drawing>
        </mc:Choice>
        <mc:Fallback>
          <w:pict>
            <v:shape w14:anchorId="342D0BE2" id="Shape 47" o:spid="_x0000_s1068" type="#_x0000_t202" style="position:absolute;margin-left:121.8pt;margin-top:41.7pt;width:81.6pt;height:26.65pt;z-index:-2516674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" filled="f" stroked="f">
              <v:textbox style="mso-fit-shape-to-text:t" inset="0,0,0,0">
                <w:txbxContent>
                  <w:p w14:paraId="1A0BE335" w14:textId="77777777" w:rsidR="00F9218C" w:rsidRDefault="00DB1D92">
                    <w:pPr>
                      <w:pStyle w:val="Zhlavnebozpat20"/>
                      <w:rPr>
                        <w:sz w:val="10"/>
                        <w:szCs w:val="10"/>
                      </w:rPr>
                    </w:pPr>
                    <w:r>
                      <w:rPr>
                        <w:rFonts w:ascii="Arial" w:eastAsia="Arial" w:hAnsi="Arial" w:cs="Arial"/>
                        <w:color w:val="161A1E"/>
                        <w:sz w:val="10"/>
                        <w:szCs w:val="10"/>
                      </w:rPr>
                      <w:t>EVROPSKÁ UNIE</w:t>
                    </w:r>
                  </w:p>
                  <w:p w14:paraId="551833DB" w14:textId="77777777" w:rsidR="00F9218C" w:rsidRDefault="00DB1D92">
                    <w:pPr>
                      <w:pStyle w:val="Zhlavnebozpat20"/>
                      <w:rPr>
                        <w:sz w:val="10"/>
                        <w:szCs w:val="10"/>
                      </w:rPr>
                    </w:pPr>
                    <w:r>
                      <w:rPr>
                        <w:rFonts w:ascii="Arial" w:eastAsia="Arial" w:hAnsi="Arial" w:cs="Arial"/>
                        <w:color w:val="161A1E"/>
                        <w:sz w:val="10"/>
                        <w:szCs w:val="10"/>
                      </w:rPr>
                      <w:t xml:space="preserve">Evropský fond pro </w:t>
                    </w:r>
                    <w:r>
                      <w:rPr>
                        <w:rFonts w:ascii="Arial" w:eastAsia="Arial" w:hAnsi="Arial" w:cs="Arial"/>
                        <w:color w:val="161A1E"/>
                        <w:sz w:val="10"/>
                        <w:szCs w:val="10"/>
                      </w:rPr>
                      <w:t>regionální rozvoj</w:t>
                    </w:r>
                  </w:p>
                  <w:p w14:paraId="1C8A3CF7" w14:textId="77777777" w:rsidR="00F9218C" w:rsidRDefault="00DB1D92">
                    <w:pPr>
                      <w:pStyle w:val="Zhlavnebozpat20"/>
                      <w:rPr>
                        <w:sz w:val="10"/>
                        <w:szCs w:val="10"/>
                      </w:rPr>
                    </w:pPr>
                    <w:r>
                      <w:rPr>
                        <w:rFonts w:ascii="Arial" w:eastAsia="Arial" w:hAnsi="Arial" w:cs="Arial"/>
                        <w:color w:val="161A1E"/>
                        <w:sz w:val="10"/>
                        <w:szCs w:val="10"/>
                        <w:shd w:val="clear" w:color="auto" w:fill="FFFFFF"/>
                      </w:rPr>
                      <w:t>Operační program Podnikání</w:t>
                    </w:r>
                  </w:p>
                  <w:p w14:paraId="7E51927D" w14:textId="77777777" w:rsidR="00F9218C" w:rsidRDefault="00DB1D92">
                    <w:pPr>
                      <w:pStyle w:val="Zhlavnebozpat20"/>
                      <w:rPr>
                        <w:sz w:val="10"/>
                        <w:szCs w:val="10"/>
                      </w:rPr>
                    </w:pPr>
                    <w:r>
                      <w:rPr>
                        <w:rFonts w:ascii="Arial" w:eastAsia="Arial" w:hAnsi="Arial" w:cs="Arial"/>
                        <w:color w:val="161A1E"/>
                        <w:sz w:val="10"/>
                        <w:szCs w:val="10"/>
                      </w:rPr>
                      <w:t>a inovace pro konkurenceschopnost</w:t>
                    </w:r>
                  </w:p>
                </w:txbxContent>
              </v:textbox>
              <w10:wrap anchorx="page" anchory="page"/>
            </v:shape>
          </w:pict>
        </mc:Fallback>
      </mc:AlternateContent>
    </w:r>
    <w:r>
      <w:rPr>
        <w:noProof/>
      </w:rPr>
      <mc:AlternateContent>
        <mc:Choice Requires="wps">
          <w:drawing>
            <wp:anchor distT="0" distB="0" distL="0" distR="0" simplePos="0" relativeHeight="251650048" behindDoc="1" locked="0" layoutInCell="1" allowOverlap="1" wp14:anchorId="57B62E63" wp14:editId="031E6416">
              <wp:simplePos x="0" y="0"/>
              <wp:positionH relativeFrom="page">
                <wp:posOffset>5509260</wp:posOffset>
              </wp:positionH>
              <wp:positionV relativeFrom="page">
                <wp:posOffset>733425</wp:posOffset>
              </wp:positionV>
              <wp:extent cx="1161415" cy="201295"/>
              <wp:effectExtent l="0" t="0" r="0" b="0"/>
              <wp:wrapNone/>
              <wp:docPr id="49" name="Shape 49"/>
              <wp:cNvGraphicFramePr/>
              <a:graphic xmlns:a="http://schemas.openxmlformats.org/drawingml/2006/main">
                <a:graphicData uri="http://schemas.microsoft.com/office/word/2010/wordprocessingShape">
                  <wps:wsp>
                    <wps:cNvSpPr txBox="1"/>
                    <wps:spPr>
                      <a:xfrm>
                        <a:off x="0" y="0"/>
                        <a:ext cx="1161415" cy="201295"/>
                      </a:xfrm>
                      <a:prstGeom prst="rect">
                        <a:avLst/>
                      </a:prstGeom>
                      <a:noFill/>
                    </wps:spPr>
                    <wps:txbx>
                      <w:txbxContent>
                        <w:p w14:paraId="7F5A1454" w14:textId="77777777" w:rsidR="00F9218C" w:rsidRDefault="00DB1D92">
                          <w:pPr>
                            <w:pStyle w:val="Zhlavnebozpat20"/>
                            <w:rPr>
                              <w:sz w:val="14"/>
                              <w:szCs w:val="14"/>
                            </w:rPr>
                          </w:pPr>
                          <w:r>
                            <w:rPr>
                              <w:rFonts w:ascii="Arial" w:eastAsia="Arial" w:hAnsi="Arial" w:cs="Arial"/>
                              <w:color w:val="617684"/>
                              <w:sz w:val="14"/>
                              <w:szCs w:val="14"/>
                            </w:rPr>
                            <w:t>MINISTERSTVO</w:t>
                          </w:r>
                        </w:p>
                        <w:p w14:paraId="3DCADCBE" w14:textId="77777777" w:rsidR="00F9218C" w:rsidRDefault="00DB1D92">
                          <w:pPr>
                            <w:pStyle w:val="Zhlavnebozpat20"/>
                            <w:rPr>
                              <w:sz w:val="14"/>
                              <w:szCs w:val="14"/>
                            </w:rPr>
                          </w:pPr>
                          <w:r>
                            <w:rPr>
                              <w:rFonts w:ascii="Arial" w:eastAsia="Arial" w:hAnsi="Arial" w:cs="Arial"/>
                              <w:color w:val="617684"/>
                              <w:sz w:val="14"/>
                              <w:szCs w:val="14"/>
                            </w:rPr>
                            <w:t>PRÚMYSIU A OBCHODU</w:t>
                          </w:r>
                        </w:p>
                      </w:txbxContent>
                    </wps:txbx>
                    <wps:bodyPr wrap="none" lIns="0" tIns="0" rIns="0" bIns="0">
                      <a:spAutoFit/>
                    </wps:bodyPr>
                  </wps:wsp>
                </a:graphicData>
              </a:graphic>
            </wp:anchor>
          </w:drawing>
        </mc:Choice>
        <mc:Fallback>
          <w:pict>
            <v:shape w14:anchorId="57B62E63" id="Shape 49" o:spid="_x0000_s1069" type="#_x0000_t202" style="position:absolute;margin-left:433.8pt;margin-top:57.75pt;width:91.45pt;height:15.85pt;z-index:-2516664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" filled="f" stroked="f">
              <v:textbox style="mso-fit-shape-to-text:t" inset="0,0,0,0">
                <w:txbxContent>
                  <w:p w14:paraId="7F5A1454" w14:textId="77777777" w:rsidR="00F9218C" w:rsidRDefault="00DB1D92">
                    <w:pPr>
                      <w:pStyle w:val="Zhlavnebozpat20"/>
                      <w:rPr>
                        <w:sz w:val="14"/>
                        <w:szCs w:val="14"/>
                      </w:rPr>
                    </w:pPr>
                    <w:r>
                      <w:rPr>
                        <w:rFonts w:ascii="Arial" w:eastAsia="Arial" w:hAnsi="Arial" w:cs="Arial"/>
                        <w:color w:val="617684"/>
                        <w:sz w:val="14"/>
                        <w:szCs w:val="14"/>
                      </w:rPr>
                      <w:t>MINISTERSTVO</w:t>
                    </w:r>
                  </w:p>
                  <w:p w14:paraId="3DCADCBE" w14:textId="77777777" w:rsidR="00F9218C" w:rsidRDefault="00DB1D92">
                    <w:pPr>
                      <w:pStyle w:val="Zhlavnebozpat20"/>
                      <w:rPr>
                        <w:sz w:val="14"/>
                        <w:szCs w:val="14"/>
                      </w:rPr>
                    </w:pPr>
                    <w:r>
                      <w:rPr>
                        <w:rFonts w:ascii="Arial" w:eastAsia="Arial" w:hAnsi="Arial" w:cs="Arial"/>
                        <w:color w:val="617684"/>
                        <w:sz w:val="14"/>
                        <w:szCs w:val="14"/>
                      </w:rPr>
                      <w:t>PRÚMYSIU A OBCHODU</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AC224" w14:textId="77777777" w:rsidR="00F9218C" w:rsidRDefault="00DB1D92">
    <w:pPr>
      <w:spacing w:line="1" w:lineRule="exact"/>
    </w:pPr>
    <w:r>
      <w:rPr>
        <w:noProof/>
      </w:rPr>
      <mc:AlternateContent>
        <mc:Choice Requires="wps">
          <w:drawing>
            <wp:anchor distT="0" distB="0" distL="0" distR="0" simplePos="0" relativeHeight="251652096" behindDoc="1" locked="0" layoutInCell="1" allowOverlap="1" wp14:anchorId="6A3D0AF6" wp14:editId="42DA6CB0">
              <wp:simplePos x="0" y="0"/>
              <wp:positionH relativeFrom="page">
                <wp:posOffset>984250</wp:posOffset>
              </wp:positionH>
              <wp:positionV relativeFrom="page">
                <wp:posOffset>502285</wp:posOffset>
              </wp:positionV>
              <wp:extent cx="539750" cy="372110"/>
              <wp:effectExtent l="0" t="0" r="0" b="0"/>
              <wp:wrapNone/>
              <wp:docPr id="54" name="Shape 54"/>
              <wp:cNvGraphicFramePr/>
              <a:graphic xmlns:a="http://schemas.openxmlformats.org/drawingml/2006/main">
                <a:graphicData uri="http://schemas.microsoft.com/office/word/2010/wordprocessingShape">
                  <wps:wsp>
                    <wps:cNvSpPr txBox="1"/>
                    <wps:spPr>
                      <a:xfrm>
                        <a:off x="0" y="0"/>
                        <a:ext cx="539750" cy="372110"/>
                      </a:xfrm>
                      <a:prstGeom prst="rect">
                        <a:avLst/>
                      </a:prstGeom>
                      <a:noFill/>
                    </wps:spPr>
                    <wps:txbx>
                      <w:txbxContent>
                        <w:p w14:paraId="5D803E49" w14:textId="77777777" w:rsidR="00F9218C" w:rsidRDefault="00DB1D92">
                          <w:pPr>
                            <w:rPr>
                              <w:sz w:val="2"/>
                              <w:szCs w:val="2"/>
                            </w:rPr>
                          </w:pPr>
                          <w:r>
                            <w:rPr>
                              <w:noProof/>
                            </w:rPr>
                            <w:drawing>
                              <wp:inline distT="0" distB="0" distL="0" distR="0" wp14:anchorId="4E8F8A55" wp14:editId="73BAC3BB">
                                <wp:extent cx="542290" cy="372110"/>
                                <wp:effectExtent l="0" t="0" r="0" b="0"/>
                                <wp:docPr id="55" name="Picut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1"/>
                                        <a:stretch/>
                                      </pic:blipFill>
                                      <pic:spPr>
                                        <a:xfrm>
                                          <a:off x="0" y="0"/>
                                          <a:ext cx="542290" cy="372110"/>
                                        </a:xfrm>
                                        <a:prstGeom prst="rect">
                                          <a:avLst/>
                                        </a:prstGeom>
                                      </pic:spPr>
                                    </pic:pic>
                                  </a:graphicData>
                                </a:graphic>
                              </wp:inline>
                            </w:drawing>
                          </w:r>
                        </w:p>
                      </w:txbxContent>
                    </wps:txbx>
                    <wps:bodyPr lIns="0" tIns="0" rIns="0" bIns="0"/>
                  </wps:wsp>
                </a:graphicData>
              </a:graphic>
            </wp:anchor>
          </w:drawing>
        </mc:Choice>
        <mc:Fallback>
          <w:pict>
            <v:shapetype w14:anchorId="6A3D0AF6" id="_x0000_t202" coordsize="21600,21600" o:spt="202" path="m,l,21600r21600,l21600,xe">
              <v:stroke joinstyle="miter"/>
              <v:path gradientshapeok="t" o:connecttype="rect"/>
            </v:shapetype>
            <v:shape id="Shape 54" o:spid="_x0000_s1071" type="#_x0000_t202" style="position:absolute;margin-left:77.5pt;margin-top:39.55pt;width:42.5pt;height:29.3pt;z-index:-251664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" filled="f" stroked="f">
              <v:textbox inset="0,0,0,0">
                <w:txbxContent>
                  <w:p w14:paraId="5D803E49" w14:textId="77777777" w:rsidR="00F9218C" w:rsidRDefault="00DB1D92">
                    <w:pPr>
                      <w:rPr>
                        <w:sz w:val="2"/>
                        <w:szCs w:val="2"/>
                      </w:rPr>
                    </w:pPr>
                    <w:r>
                      <w:rPr>
                        <w:noProof/>
                      </w:rPr>
                      <w:drawing>
                        <wp:inline distT="0" distB="0" distL="0" distR="0" wp14:anchorId="4E8F8A55" wp14:editId="73BAC3BB">
                          <wp:extent cx="542290" cy="372110"/>
                          <wp:effectExtent l="0" t="0" r="0" b="0"/>
                          <wp:docPr id="55" name="Picut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2"/>
                                  <a:stretch/>
                                </pic:blipFill>
                                <pic:spPr>
                                  <a:xfrm>
                                    <a:off x="0" y="0"/>
                                    <a:ext cx="542290" cy="37211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53120" behindDoc="1" locked="0" layoutInCell="1" allowOverlap="1" wp14:anchorId="5088764D" wp14:editId="1E2F4410">
              <wp:simplePos x="0" y="0"/>
              <wp:positionH relativeFrom="page">
                <wp:posOffset>1563370</wp:posOffset>
              </wp:positionH>
              <wp:positionV relativeFrom="page">
                <wp:posOffset>514985</wp:posOffset>
              </wp:positionV>
              <wp:extent cx="1039495" cy="341630"/>
              <wp:effectExtent l="0" t="0" r="0" b="0"/>
              <wp:wrapNone/>
              <wp:docPr id="58" name="Shape 58"/>
              <wp:cNvGraphicFramePr/>
              <a:graphic xmlns:a="http://schemas.openxmlformats.org/drawingml/2006/main">
                <a:graphicData uri="http://schemas.microsoft.com/office/word/2010/wordprocessingShape">
                  <wps:wsp>
                    <wps:cNvSpPr txBox="1"/>
                    <wps:spPr>
                      <a:xfrm>
                        <a:off x="0" y="0"/>
                        <a:ext cx="1039495" cy="341630"/>
                      </a:xfrm>
                      <a:prstGeom prst="rect">
                        <a:avLst/>
                      </a:prstGeom>
                      <a:noFill/>
                    </wps:spPr>
                    <wps:txbx>
                      <w:txbxContent>
                        <w:p w14:paraId="53ECAE32" w14:textId="77777777" w:rsidR="00F9218C" w:rsidRDefault="00DB1D92">
                          <w:pPr>
                            <w:pStyle w:val="Zhlavnebozpat20"/>
                            <w:rPr>
                              <w:sz w:val="10"/>
                              <w:szCs w:val="10"/>
                            </w:rPr>
                          </w:pPr>
                          <w:r>
                            <w:rPr>
                              <w:rFonts w:ascii="Arial" w:eastAsia="Arial" w:hAnsi="Arial" w:cs="Arial"/>
                              <w:color w:val="161A1E"/>
                              <w:sz w:val="10"/>
                              <w:szCs w:val="10"/>
                            </w:rPr>
                            <w:t>EVROPSKÁ UNIE</w:t>
                          </w:r>
                        </w:p>
                        <w:p w14:paraId="39E3A3BC" w14:textId="77777777" w:rsidR="00F9218C" w:rsidRDefault="00DB1D92">
                          <w:pPr>
                            <w:pStyle w:val="Zhlavnebozpat20"/>
                            <w:rPr>
                              <w:sz w:val="10"/>
                              <w:szCs w:val="10"/>
                            </w:rPr>
                          </w:pPr>
                          <w:r>
                            <w:rPr>
                              <w:rFonts w:ascii="Arial" w:eastAsia="Arial" w:hAnsi="Arial" w:cs="Arial"/>
                              <w:color w:val="161A1E"/>
                              <w:sz w:val="10"/>
                              <w:szCs w:val="10"/>
                            </w:rPr>
                            <w:t>Evropský fond pro regionální rozvoj</w:t>
                          </w:r>
                        </w:p>
                        <w:p w14:paraId="6D0D2887" w14:textId="77777777" w:rsidR="00F9218C" w:rsidRDefault="00DB1D92">
                          <w:pPr>
                            <w:pStyle w:val="Zhlavnebozpat20"/>
                            <w:rPr>
                              <w:sz w:val="10"/>
                              <w:szCs w:val="10"/>
                            </w:rPr>
                          </w:pPr>
                          <w:r>
                            <w:rPr>
                              <w:rFonts w:ascii="Arial" w:eastAsia="Arial" w:hAnsi="Arial" w:cs="Arial"/>
                              <w:color w:val="161A1E"/>
                              <w:sz w:val="10"/>
                              <w:szCs w:val="10"/>
                              <w:shd w:val="clear" w:color="auto" w:fill="FFFFFF"/>
                            </w:rPr>
                            <w:t>Operační program Podnikání</w:t>
                          </w:r>
                        </w:p>
                        <w:p w14:paraId="2CD8BCF4" w14:textId="77777777" w:rsidR="00F9218C" w:rsidRDefault="00DB1D92">
                          <w:pPr>
                            <w:pStyle w:val="Zhlavnebozpat20"/>
                            <w:rPr>
                              <w:sz w:val="10"/>
                              <w:szCs w:val="10"/>
                            </w:rPr>
                          </w:pPr>
                          <w:r>
                            <w:rPr>
                              <w:rFonts w:ascii="Arial" w:eastAsia="Arial" w:hAnsi="Arial" w:cs="Arial"/>
                              <w:color w:val="161A1E"/>
                              <w:sz w:val="10"/>
                              <w:szCs w:val="10"/>
                            </w:rPr>
                            <w:t>a inovace pro konkurenceschopnost</w:t>
                          </w:r>
                        </w:p>
                      </w:txbxContent>
                    </wps:txbx>
                    <wps:bodyPr wrap="none" lIns="0" tIns="0" rIns="0" bIns="0">
                      <a:spAutoFit/>
                    </wps:bodyPr>
                  </wps:wsp>
                </a:graphicData>
              </a:graphic>
            </wp:anchor>
          </w:drawing>
        </mc:Choice>
        <mc:Fallback>
          <w:pict>
            <v:shape w14:anchorId="5088764D" id="Shape 58" o:spid="_x0000_s1072" type="#_x0000_t202" style="position:absolute;margin-left:123.1pt;margin-top:40.55pt;width:81.85pt;height:26.9pt;z-index:-2516633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" filled="f" stroked="f">
              <v:textbox style="mso-fit-shape-to-text:t" inset="0,0,0,0">
                <w:txbxContent>
                  <w:p w14:paraId="53ECAE32" w14:textId="77777777" w:rsidR="00F9218C" w:rsidRDefault="00DB1D92">
                    <w:pPr>
                      <w:pStyle w:val="Zhlavnebozpat20"/>
                      <w:rPr>
                        <w:sz w:val="10"/>
                        <w:szCs w:val="10"/>
                      </w:rPr>
                    </w:pPr>
                    <w:r>
                      <w:rPr>
                        <w:rFonts w:ascii="Arial" w:eastAsia="Arial" w:hAnsi="Arial" w:cs="Arial"/>
                        <w:color w:val="161A1E"/>
                        <w:sz w:val="10"/>
                        <w:szCs w:val="10"/>
                      </w:rPr>
                      <w:t>EVROPSKÁ UNIE</w:t>
                    </w:r>
                  </w:p>
                  <w:p w14:paraId="39E3A3BC" w14:textId="77777777" w:rsidR="00F9218C" w:rsidRDefault="00DB1D92">
                    <w:pPr>
                      <w:pStyle w:val="Zhlavnebozpat20"/>
                      <w:rPr>
                        <w:sz w:val="10"/>
                        <w:szCs w:val="10"/>
                      </w:rPr>
                    </w:pPr>
                    <w:r>
                      <w:rPr>
                        <w:rFonts w:ascii="Arial" w:eastAsia="Arial" w:hAnsi="Arial" w:cs="Arial"/>
                        <w:color w:val="161A1E"/>
                        <w:sz w:val="10"/>
                        <w:szCs w:val="10"/>
                      </w:rPr>
                      <w:t>Evropský fond pro regionální rozvoj</w:t>
                    </w:r>
                  </w:p>
                  <w:p w14:paraId="6D0D2887" w14:textId="77777777" w:rsidR="00F9218C" w:rsidRDefault="00DB1D92">
                    <w:pPr>
                      <w:pStyle w:val="Zhlavnebozpat20"/>
                      <w:rPr>
                        <w:sz w:val="10"/>
                        <w:szCs w:val="10"/>
                      </w:rPr>
                    </w:pPr>
                    <w:r>
                      <w:rPr>
                        <w:rFonts w:ascii="Arial" w:eastAsia="Arial" w:hAnsi="Arial" w:cs="Arial"/>
                        <w:color w:val="161A1E"/>
                        <w:sz w:val="10"/>
                        <w:szCs w:val="10"/>
                        <w:shd w:val="clear" w:color="auto" w:fill="FFFFFF"/>
                      </w:rPr>
                      <w:t>Operační program Podnikání</w:t>
                    </w:r>
                  </w:p>
                  <w:p w14:paraId="2CD8BCF4" w14:textId="77777777" w:rsidR="00F9218C" w:rsidRDefault="00DB1D92">
                    <w:pPr>
                      <w:pStyle w:val="Zhlavnebozpat20"/>
                      <w:rPr>
                        <w:sz w:val="10"/>
                        <w:szCs w:val="10"/>
                      </w:rPr>
                    </w:pPr>
                    <w:r>
                      <w:rPr>
                        <w:rFonts w:ascii="Arial" w:eastAsia="Arial" w:hAnsi="Arial" w:cs="Arial"/>
                        <w:color w:val="161A1E"/>
                        <w:sz w:val="10"/>
                        <w:szCs w:val="10"/>
                      </w:rPr>
                      <w:t xml:space="preserve">a inovace pro </w:t>
                    </w:r>
                    <w:r>
                      <w:rPr>
                        <w:rFonts w:ascii="Arial" w:eastAsia="Arial" w:hAnsi="Arial" w:cs="Arial"/>
                        <w:color w:val="161A1E"/>
                        <w:sz w:val="10"/>
                        <w:szCs w:val="10"/>
                      </w:rPr>
                      <w:t>konkurenceschopnost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5F23"/>
    <w:multiLevelType w:val="multilevel"/>
    <w:tmpl w:val="F71806BE"/>
    <w:lvl w:ilvl="0">
      <w:start w:val="1"/>
      <w:numFmt w:val="decimal"/>
      <w:lvlText w:val="12.%1"/>
      <w:lvlJc w:val="left"/>
      <w:rPr>
        <w:rFonts w:ascii="Calibri" w:eastAsia="Calibri" w:hAnsi="Calibri" w:cs="Calibri"/>
        <w:b w:val="0"/>
        <w:bCs w:val="0"/>
        <w:i w:val="0"/>
        <w:iCs w:val="0"/>
        <w:smallCaps w:val="0"/>
        <w:strike w:val="0"/>
        <w:color w:val="161A1E"/>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FC6D08"/>
    <w:multiLevelType w:val="multilevel"/>
    <w:tmpl w:val="3DF2FBCA"/>
    <w:lvl w:ilvl="0">
      <w:start w:val="1"/>
      <w:numFmt w:val="bullet"/>
      <w:lvlText w:val="-"/>
      <w:lvlJc w:val="left"/>
      <w:rPr>
        <w:rFonts w:ascii="Calibri" w:eastAsia="Calibri" w:hAnsi="Calibri" w:cs="Calibri"/>
        <w:b w:val="0"/>
        <w:bCs w:val="0"/>
        <w:i w:val="0"/>
        <w:iCs w:val="0"/>
        <w:smallCaps w:val="0"/>
        <w:strike w:val="0"/>
        <w:color w:val="161A1E"/>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C3C5F"/>
    <w:multiLevelType w:val="multilevel"/>
    <w:tmpl w:val="967C8A8A"/>
    <w:lvl w:ilvl="0">
      <w:start w:val="1"/>
      <w:numFmt w:val="decimal"/>
      <w:lvlText w:val="3.%1"/>
      <w:lvlJc w:val="left"/>
      <w:rPr>
        <w:rFonts w:ascii="Calibri" w:eastAsia="Calibri" w:hAnsi="Calibri" w:cs="Calibri"/>
        <w:b w:val="0"/>
        <w:bCs w:val="0"/>
        <w:i w:val="0"/>
        <w:iCs w:val="0"/>
        <w:smallCaps w:val="0"/>
        <w:strike w:val="0"/>
        <w:color w:val="161A1E"/>
        <w:spacing w:val="0"/>
        <w:w w:val="100"/>
        <w:position w:val="0"/>
        <w:sz w:val="20"/>
        <w:szCs w:val="20"/>
        <w:u w:val="none"/>
        <w:shd w:val="clear" w:color="auto" w:fill="auto"/>
      </w:rPr>
    </w:lvl>
    <w:lvl w:ilvl="1">
      <w:start w:val="3"/>
      <w:numFmt w:val="decimal"/>
      <w:lvlText w:val="%1.%2"/>
      <w:lvlJc w:val="left"/>
      <w:rPr>
        <w:rFonts w:ascii="Calibri" w:eastAsia="Calibri" w:hAnsi="Calibri" w:cs="Calibri"/>
        <w:b w:val="0"/>
        <w:bCs w:val="0"/>
        <w:i w:val="0"/>
        <w:iCs w:val="0"/>
        <w:smallCaps w:val="0"/>
        <w:strike w:val="0"/>
        <w:color w:val="161A1E"/>
        <w:spacing w:val="0"/>
        <w:w w:val="100"/>
        <w:position w:val="0"/>
        <w:sz w:val="20"/>
        <w:szCs w:val="20"/>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C17E23"/>
    <w:multiLevelType w:val="multilevel"/>
    <w:tmpl w:val="D472B128"/>
    <w:lvl w:ilvl="0">
      <w:start w:val="1"/>
      <w:numFmt w:val="lowerLetter"/>
      <w:lvlText w:val="%1)"/>
      <w:lvlJc w:val="left"/>
      <w:rPr>
        <w:rFonts w:ascii="Calibri" w:eastAsia="Calibri" w:hAnsi="Calibri" w:cs="Calibri"/>
        <w:b w:val="0"/>
        <w:bCs w:val="0"/>
        <w:i w:val="0"/>
        <w:iCs w:val="0"/>
        <w:smallCaps w:val="0"/>
        <w:strike w:val="0"/>
        <w:color w:val="161A1E"/>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F23F1C"/>
    <w:multiLevelType w:val="multilevel"/>
    <w:tmpl w:val="CFD0182A"/>
    <w:lvl w:ilvl="0">
      <w:start w:val="1"/>
      <w:numFmt w:val="bullet"/>
      <w:lvlText w:val="-"/>
      <w:lvlJc w:val="left"/>
      <w:rPr>
        <w:rFonts w:ascii="Arial" w:eastAsia="Arial" w:hAnsi="Arial" w:cs="Arial"/>
        <w:b/>
        <w:bCs/>
        <w:i w:val="0"/>
        <w:iCs w:val="0"/>
        <w:smallCaps w:val="0"/>
        <w:strike w:val="0"/>
        <w:color w:val="161A1E"/>
        <w:spacing w:val="0"/>
        <w:w w:val="100"/>
        <w:position w:val="0"/>
        <w:sz w:val="8"/>
        <w:szCs w:val="8"/>
        <w:u w:val="singl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FB73FA"/>
    <w:multiLevelType w:val="multilevel"/>
    <w:tmpl w:val="21BA2B04"/>
    <w:lvl w:ilvl="0">
      <w:start w:val="1"/>
      <w:numFmt w:val="decimal"/>
      <w:lvlText w:val="%1)"/>
      <w:lvlJc w:val="left"/>
      <w:rPr>
        <w:rFonts w:ascii="Calibri" w:eastAsia="Calibri" w:hAnsi="Calibri" w:cs="Calibri"/>
        <w:b w:val="0"/>
        <w:bCs w:val="0"/>
        <w:i w:val="0"/>
        <w:iCs w:val="0"/>
        <w:smallCaps w:val="0"/>
        <w:strike w:val="0"/>
        <w:color w:val="161A1E"/>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BA529A"/>
    <w:multiLevelType w:val="multilevel"/>
    <w:tmpl w:val="4C4C953E"/>
    <w:lvl w:ilvl="0">
      <w:start w:val="1"/>
      <w:numFmt w:val="decimal"/>
      <w:lvlText w:val="8.%1"/>
      <w:lvlJc w:val="left"/>
      <w:rPr>
        <w:rFonts w:ascii="Calibri" w:eastAsia="Calibri" w:hAnsi="Calibri" w:cs="Calibri"/>
        <w:b w:val="0"/>
        <w:bCs w:val="0"/>
        <w:i w:val="0"/>
        <w:iCs w:val="0"/>
        <w:smallCaps w:val="0"/>
        <w:strike w:val="0"/>
        <w:color w:val="161A1E"/>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6A760F"/>
    <w:multiLevelType w:val="multilevel"/>
    <w:tmpl w:val="D1AA07DE"/>
    <w:lvl w:ilvl="0">
      <w:start w:val="1"/>
      <w:numFmt w:val="lowerLetter"/>
      <w:lvlText w:val="%1)"/>
      <w:lvlJc w:val="left"/>
      <w:rPr>
        <w:rFonts w:ascii="Calibri" w:eastAsia="Calibri" w:hAnsi="Calibri" w:cs="Calibri"/>
        <w:b w:val="0"/>
        <w:bCs w:val="0"/>
        <w:i w:val="0"/>
        <w:iCs w:val="0"/>
        <w:smallCaps w:val="0"/>
        <w:strike w:val="0"/>
        <w:color w:val="161A1E"/>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9E3097"/>
    <w:multiLevelType w:val="multilevel"/>
    <w:tmpl w:val="B8AC4284"/>
    <w:lvl w:ilvl="0">
      <w:start w:val="1"/>
      <w:numFmt w:val="lowerLetter"/>
      <w:lvlText w:val="%1)"/>
      <w:lvlJc w:val="left"/>
      <w:rPr>
        <w:rFonts w:ascii="Arial" w:eastAsia="Arial" w:hAnsi="Arial" w:cs="Arial"/>
        <w:b w:val="0"/>
        <w:bCs w:val="0"/>
        <w:i w:val="0"/>
        <w:iCs w:val="0"/>
        <w:smallCaps w:val="0"/>
        <w:strike w:val="0"/>
        <w:color w:val="161A1E"/>
        <w:spacing w:val="0"/>
        <w:w w:val="100"/>
        <w:position w:val="0"/>
        <w:sz w:val="11"/>
        <w:szCs w:val="11"/>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F02B74"/>
    <w:multiLevelType w:val="multilevel"/>
    <w:tmpl w:val="8F80B366"/>
    <w:lvl w:ilvl="0">
      <w:start w:val="1"/>
      <w:numFmt w:val="decimal"/>
      <w:lvlText w:val="4.%1"/>
      <w:lvlJc w:val="left"/>
      <w:rPr>
        <w:rFonts w:ascii="Calibri" w:eastAsia="Calibri" w:hAnsi="Calibri" w:cs="Calibri"/>
        <w:b w:val="0"/>
        <w:bCs w:val="0"/>
        <w:i w:val="0"/>
        <w:iCs w:val="0"/>
        <w:smallCaps w:val="0"/>
        <w:strike w:val="0"/>
        <w:color w:val="161A1E"/>
        <w:spacing w:val="0"/>
        <w:w w:val="100"/>
        <w:position w:val="0"/>
        <w:sz w:val="20"/>
        <w:szCs w:val="20"/>
        <w:u w:val="none"/>
        <w:shd w:val="clear" w:color="auto" w:fill="auto"/>
      </w:rPr>
    </w:lvl>
    <w:lvl w:ilvl="1">
      <w:start w:val="1"/>
      <w:numFmt w:val="decimal"/>
      <w:lvlText w:val="%1.%2"/>
      <w:lvlJc w:val="left"/>
      <w:rPr>
        <w:rFonts w:ascii="Calibri" w:eastAsia="Calibri" w:hAnsi="Calibri" w:cs="Calibri"/>
        <w:b w:val="0"/>
        <w:bCs w:val="0"/>
        <w:i w:val="0"/>
        <w:iCs w:val="0"/>
        <w:smallCaps w:val="0"/>
        <w:strike w:val="0"/>
        <w:color w:val="161A1E"/>
        <w:spacing w:val="0"/>
        <w:w w:val="100"/>
        <w:position w:val="0"/>
        <w:sz w:val="20"/>
        <w:szCs w:val="20"/>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D07540D"/>
    <w:multiLevelType w:val="multilevel"/>
    <w:tmpl w:val="98AEDCB8"/>
    <w:lvl w:ilvl="0">
      <w:start w:val="1"/>
      <w:numFmt w:val="decimal"/>
      <w:lvlText w:val="11.%1"/>
      <w:lvlJc w:val="left"/>
      <w:rPr>
        <w:rFonts w:ascii="Calibri" w:eastAsia="Calibri" w:hAnsi="Calibri" w:cs="Calibri"/>
        <w:b w:val="0"/>
        <w:bCs w:val="0"/>
        <w:i w:val="0"/>
        <w:iCs w:val="0"/>
        <w:smallCaps w:val="0"/>
        <w:strike w:val="0"/>
        <w:color w:val="161A1E"/>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4F625B0"/>
    <w:multiLevelType w:val="multilevel"/>
    <w:tmpl w:val="019C09B2"/>
    <w:lvl w:ilvl="0">
      <w:start w:val="1"/>
      <w:numFmt w:val="lowerLetter"/>
      <w:lvlText w:val="%1)"/>
      <w:lvlJc w:val="left"/>
      <w:rPr>
        <w:rFonts w:ascii="Calibri" w:eastAsia="Calibri" w:hAnsi="Calibri" w:cs="Calibri"/>
        <w:b w:val="0"/>
        <w:bCs w:val="0"/>
        <w:i w:val="0"/>
        <w:iCs w:val="0"/>
        <w:smallCaps w:val="0"/>
        <w:strike w:val="0"/>
        <w:color w:val="161A1E"/>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7995A6D"/>
    <w:multiLevelType w:val="multilevel"/>
    <w:tmpl w:val="80DCF01E"/>
    <w:lvl w:ilvl="0">
      <w:start w:val="1"/>
      <w:numFmt w:val="decimal"/>
      <w:lvlText w:val="6.%1"/>
      <w:lvlJc w:val="left"/>
      <w:rPr>
        <w:rFonts w:ascii="Calibri" w:eastAsia="Calibri" w:hAnsi="Calibri" w:cs="Calibri"/>
        <w:b w:val="0"/>
        <w:bCs w:val="0"/>
        <w:i w:val="0"/>
        <w:iCs w:val="0"/>
        <w:smallCaps w:val="0"/>
        <w:strike w:val="0"/>
        <w:color w:val="161A1E"/>
        <w:spacing w:val="0"/>
        <w:w w:val="100"/>
        <w:position w:val="0"/>
        <w:sz w:val="20"/>
        <w:szCs w:val="20"/>
        <w:u w:val="none"/>
        <w:shd w:val="clear" w:color="auto" w:fill="auto"/>
      </w:rPr>
    </w:lvl>
    <w:lvl w:ilvl="1">
      <w:start w:val="1"/>
      <w:numFmt w:val="decimal"/>
      <w:lvlText w:val="%1.%2"/>
      <w:lvlJc w:val="left"/>
      <w:rPr>
        <w:rFonts w:ascii="Calibri" w:eastAsia="Calibri" w:hAnsi="Calibri" w:cs="Calibri"/>
        <w:b w:val="0"/>
        <w:bCs w:val="0"/>
        <w:i w:val="0"/>
        <w:iCs w:val="0"/>
        <w:smallCaps w:val="0"/>
        <w:strike w:val="0"/>
        <w:color w:val="161A1E"/>
        <w:spacing w:val="0"/>
        <w:w w:val="100"/>
        <w:position w:val="0"/>
        <w:sz w:val="20"/>
        <w:szCs w:val="20"/>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BC72C01"/>
    <w:multiLevelType w:val="multilevel"/>
    <w:tmpl w:val="A6721728"/>
    <w:lvl w:ilvl="0">
      <w:start w:val="1"/>
      <w:numFmt w:val="decimal"/>
      <w:lvlText w:val="9.%1"/>
      <w:lvlJc w:val="left"/>
      <w:rPr>
        <w:rFonts w:ascii="Calibri" w:eastAsia="Calibri" w:hAnsi="Calibri" w:cs="Calibri"/>
        <w:b w:val="0"/>
        <w:bCs w:val="0"/>
        <w:i w:val="0"/>
        <w:iCs w:val="0"/>
        <w:smallCaps w:val="0"/>
        <w:strike w:val="0"/>
        <w:color w:val="161A1E"/>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D177603"/>
    <w:multiLevelType w:val="multilevel"/>
    <w:tmpl w:val="32100E08"/>
    <w:lvl w:ilvl="0">
      <w:start w:val="1"/>
      <w:numFmt w:val="decimal"/>
      <w:lvlText w:val="10.%1"/>
      <w:lvlJc w:val="left"/>
      <w:rPr>
        <w:rFonts w:ascii="Calibri" w:eastAsia="Calibri" w:hAnsi="Calibri" w:cs="Calibri"/>
        <w:b w:val="0"/>
        <w:bCs w:val="0"/>
        <w:i w:val="0"/>
        <w:iCs w:val="0"/>
        <w:smallCaps w:val="0"/>
        <w:strike w:val="0"/>
        <w:color w:val="161A1E"/>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E10484A"/>
    <w:multiLevelType w:val="multilevel"/>
    <w:tmpl w:val="E5464712"/>
    <w:lvl w:ilvl="0">
      <w:start w:val="1"/>
      <w:numFmt w:val="decimal"/>
      <w:lvlText w:val="1.%1"/>
      <w:lvlJc w:val="left"/>
      <w:rPr>
        <w:rFonts w:ascii="Calibri" w:eastAsia="Calibri" w:hAnsi="Calibri" w:cs="Calibri"/>
        <w:b w:val="0"/>
        <w:bCs w:val="0"/>
        <w:i w:val="0"/>
        <w:iCs w:val="0"/>
        <w:smallCaps w:val="0"/>
        <w:strike w:val="0"/>
        <w:color w:val="161A1E"/>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B2547D4"/>
    <w:multiLevelType w:val="multilevel"/>
    <w:tmpl w:val="96802A8E"/>
    <w:lvl w:ilvl="0">
      <w:start w:val="1"/>
      <w:numFmt w:val="decimal"/>
      <w:lvlText w:val="2.%1"/>
      <w:lvlJc w:val="left"/>
      <w:rPr>
        <w:rFonts w:ascii="Calibri" w:eastAsia="Calibri" w:hAnsi="Calibri" w:cs="Calibri"/>
        <w:b w:val="0"/>
        <w:bCs w:val="0"/>
        <w:i w:val="0"/>
        <w:iCs w:val="0"/>
        <w:smallCaps w:val="0"/>
        <w:strike w:val="0"/>
        <w:color w:val="161A1E"/>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FD74C5D"/>
    <w:multiLevelType w:val="multilevel"/>
    <w:tmpl w:val="A8CE97E6"/>
    <w:lvl w:ilvl="0">
      <w:start w:val="1"/>
      <w:numFmt w:val="bullet"/>
      <w:lvlText w:val="•"/>
      <w:lvlJc w:val="left"/>
      <w:rPr>
        <w:rFonts w:ascii="Calibri" w:eastAsia="Calibri" w:hAnsi="Calibri" w:cs="Calibri"/>
        <w:b w:val="0"/>
        <w:bCs w:val="0"/>
        <w:i w:val="0"/>
        <w:iCs w:val="0"/>
        <w:smallCaps w:val="0"/>
        <w:strike w:val="0"/>
        <w:color w:val="525556"/>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B9D142F"/>
    <w:multiLevelType w:val="multilevel"/>
    <w:tmpl w:val="FBAA395A"/>
    <w:lvl w:ilvl="0">
      <w:start w:val="1"/>
      <w:numFmt w:val="lowerLetter"/>
      <w:lvlText w:val="%1)"/>
      <w:lvlJc w:val="left"/>
      <w:rPr>
        <w:rFonts w:ascii="Calibri" w:eastAsia="Calibri" w:hAnsi="Calibri" w:cs="Calibri"/>
        <w:b w:val="0"/>
        <w:bCs w:val="0"/>
        <w:i w:val="0"/>
        <w:iCs w:val="0"/>
        <w:smallCaps w:val="0"/>
        <w:strike w:val="0"/>
        <w:color w:val="161A1E"/>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DFA42AA"/>
    <w:multiLevelType w:val="multilevel"/>
    <w:tmpl w:val="4B94DD44"/>
    <w:lvl w:ilvl="0">
      <w:start w:val="1"/>
      <w:numFmt w:val="lowerLetter"/>
      <w:lvlText w:val="%1)"/>
      <w:lvlJc w:val="left"/>
      <w:rPr>
        <w:rFonts w:ascii="Calibri" w:eastAsia="Calibri" w:hAnsi="Calibri" w:cs="Calibri"/>
        <w:b w:val="0"/>
        <w:bCs w:val="0"/>
        <w:i w:val="0"/>
        <w:iCs w:val="0"/>
        <w:smallCaps w:val="0"/>
        <w:strike w:val="0"/>
        <w:color w:val="161A1E"/>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EF967C8"/>
    <w:multiLevelType w:val="multilevel"/>
    <w:tmpl w:val="5E8C796A"/>
    <w:lvl w:ilvl="0">
      <w:start w:val="1"/>
      <w:numFmt w:val="lowerLetter"/>
      <w:lvlText w:val="%1)"/>
      <w:lvlJc w:val="left"/>
      <w:rPr>
        <w:rFonts w:ascii="Calibri" w:eastAsia="Calibri" w:hAnsi="Calibri" w:cs="Calibri"/>
        <w:b w:val="0"/>
        <w:bCs w:val="0"/>
        <w:i w:val="0"/>
        <w:iCs w:val="0"/>
        <w:smallCaps w:val="0"/>
        <w:strike w:val="0"/>
        <w:color w:val="161A1E"/>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6"/>
  </w:num>
  <w:num w:numId="3">
    <w:abstractNumId w:val="2"/>
  </w:num>
  <w:num w:numId="4">
    <w:abstractNumId w:val="9"/>
  </w:num>
  <w:num w:numId="5">
    <w:abstractNumId w:val="18"/>
  </w:num>
  <w:num w:numId="6">
    <w:abstractNumId w:val="12"/>
  </w:num>
  <w:num w:numId="7">
    <w:abstractNumId w:val="6"/>
  </w:num>
  <w:num w:numId="8">
    <w:abstractNumId w:val="17"/>
  </w:num>
  <w:num w:numId="9">
    <w:abstractNumId w:val="13"/>
  </w:num>
  <w:num w:numId="10">
    <w:abstractNumId w:val="14"/>
  </w:num>
  <w:num w:numId="11">
    <w:abstractNumId w:val="10"/>
  </w:num>
  <w:num w:numId="12">
    <w:abstractNumId w:val="0"/>
  </w:num>
  <w:num w:numId="13">
    <w:abstractNumId w:val="1"/>
  </w:num>
  <w:num w:numId="14">
    <w:abstractNumId w:val="4"/>
  </w:num>
  <w:num w:numId="15">
    <w:abstractNumId w:val="5"/>
  </w:num>
  <w:num w:numId="16">
    <w:abstractNumId w:val="11"/>
  </w:num>
  <w:num w:numId="17">
    <w:abstractNumId w:val="7"/>
  </w:num>
  <w:num w:numId="18">
    <w:abstractNumId w:val="3"/>
  </w:num>
  <w:num w:numId="19">
    <w:abstractNumId w:val="19"/>
  </w:num>
  <w:num w:numId="20">
    <w:abstractNumId w:val="2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18C"/>
    <w:rsid w:val="002C1C76"/>
    <w:rsid w:val="005E4E3C"/>
    <w:rsid w:val="00651157"/>
    <w:rsid w:val="0067324F"/>
    <w:rsid w:val="00711DF7"/>
    <w:rsid w:val="00A466EC"/>
    <w:rsid w:val="00C07955"/>
    <w:rsid w:val="00DB1D92"/>
    <w:rsid w:val="00F25BF0"/>
    <w:rsid w:val="00F921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BC486"/>
  <w15:docId w15:val="{8E74CD44-01DB-4FE7-82FD-B8D055D25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color w:val="617684"/>
      <w:sz w:val="14"/>
      <w:szCs w:val="14"/>
      <w:u w:val="none"/>
      <w:shd w:val="clear" w:color="auto" w:fill="auto"/>
    </w:rPr>
  </w:style>
  <w:style w:type="character" w:customStyle="1" w:styleId="Nadpis3">
    <w:name w:val="Nadpis #3_"/>
    <w:basedOn w:val="Standardnpsmoodstavce"/>
    <w:link w:val="Nadpis30"/>
    <w:rPr>
      <w:rFonts w:ascii="Calibri" w:eastAsia="Calibri" w:hAnsi="Calibri" w:cs="Calibri"/>
      <w:b/>
      <w:bCs/>
      <w:i w:val="0"/>
      <w:iCs w:val="0"/>
      <w:smallCaps w:val="0"/>
      <w:strike w:val="0"/>
      <w:color w:val="161A1E"/>
      <w:sz w:val="28"/>
      <w:szCs w:val="28"/>
      <w:u w:val="none"/>
      <w:shd w:val="clear" w:color="auto" w:fill="auto"/>
    </w:rPr>
  </w:style>
  <w:style w:type="character" w:customStyle="1" w:styleId="Nadpis5">
    <w:name w:val="Nadpis #5_"/>
    <w:basedOn w:val="Standardnpsmoodstavce"/>
    <w:link w:val="Nadpis50"/>
    <w:rPr>
      <w:rFonts w:ascii="Calibri" w:eastAsia="Calibri" w:hAnsi="Calibri" w:cs="Calibri"/>
      <w:b/>
      <w:bCs/>
      <w:i w:val="0"/>
      <w:iCs w:val="0"/>
      <w:smallCaps w:val="0"/>
      <w:strike w:val="0"/>
      <w:color w:val="161A1E"/>
      <w:sz w:val="24"/>
      <w:szCs w:val="24"/>
      <w:u w:val="none"/>
      <w:shd w:val="clear" w:color="auto" w:fill="auto"/>
    </w:rPr>
  </w:style>
  <w:style w:type="character" w:customStyle="1" w:styleId="Titulektabulky">
    <w:name w:val="Titulek tabulky_"/>
    <w:basedOn w:val="Standardnpsmoodstavce"/>
    <w:link w:val="Titulektabulky0"/>
    <w:rPr>
      <w:rFonts w:ascii="Calibri" w:eastAsia="Calibri" w:hAnsi="Calibri" w:cs="Calibri"/>
      <w:b/>
      <w:bCs/>
      <w:i w:val="0"/>
      <w:iCs w:val="0"/>
      <w:smallCaps w:val="0"/>
      <w:strike w:val="0"/>
      <w:color w:val="161A1E"/>
      <w:sz w:val="20"/>
      <w:szCs w:val="20"/>
      <w:u w:val="none"/>
      <w:shd w:val="clear" w:color="auto" w:fill="auto"/>
    </w:rPr>
  </w:style>
  <w:style w:type="character" w:customStyle="1" w:styleId="Jin">
    <w:name w:val="Jiné_"/>
    <w:basedOn w:val="Standardnpsmoodstavce"/>
    <w:link w:val="Jin0"/>
    <w:rPr>
      <w:rFonts w:ascii="Calibri" w:eastAsia="Calibri" w:hAnsi="Calibri" w:cs="Calibri"/>
      <w:b w:val="0"/>
      <w:bCs w:val="0"/>
      <w:i w:val="0"/>
      <w:iCs w:val="0"/>
      <w:smallCaps w:val="0"/>
      <w:strike w:val="0"/>
      <w:color w:val="161A1E"/>
      <w:sz w:val="20"/>
      <w:szCs w:val="20"/>
      <w:u w:val="none"/>
      <w:shd w:val="clear" w:color="auto" w:fill="auto"/>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color w:val="161A1E"/>
      <w:sz w:val="20"/>
      <w:szCs w:val="20"/>
      <w:u w:val="none"/>
      <w:shd w:val="clear" w:color="auto" w:fill="auto"/>
    </w:rPr>
  </w:style>
  <w:style w:type="character" w:customStyle="1" w:styleId="Nadpis6">
    <w:name w:val="Nadpis #6_"/>
    <w:basedOn w:val="Standardnpsmoodstavce"/>
    <w:link w:val="Nadpis60"/>
    <w:rPr>
      <w:rFonts w:ascii="Calibri" w:eastAsia="Calibri" w:hAnsi="Calibri" w:cs="Calibri"/>
      <w:b/>
      <w:bCs/>
      <w:i w:val="0"/>
      <w:iCs w:val="0"/>
      <w:smallCaps w:val="0"/>
      <w:strike w:val="0"/>
      <w:color w:val="161A1E"/>
      <w:sz w:val="20"/>
      <w:szCs w:val="20"/>
      <w:u w:val="none"/>
      <w:shd w:val="clear" w:color="auto" w:fill="auto"/>
    </w:rPr>
  </w:style>
  <w:style w:type="character" w:customStyle="1" w:styleId="Zkladntext3">
    <w:name w:val="Základní text (3)_"/>
    <w:basedOn w:val="Standardnpsmoodstavce"/>
    <w:link w:val="Zkladntext30"/>
    <w:rPr>
      <w:rFonts w:ascii="Segoe UI" w:eastAsia="Segoe UI" w:hAnsi="Segoe UI" w:cs="Segoe UI"/>
      <w:b w:val="0"/>
      <w:bCs w:val="0"/>
      <w:i w:val="0"/>
      <w:iCs w:val="0"/>
      <w:smallCaps w:val="0"/>
      <w:strike w:val="0"/>
      <w:color w:val="161A1E"/>
      <w:sz w:val="20"/>
      <w:szCs w:val="20"/>
      <w:u w:val="none"/>
      <w:shd w:val="clear" w:color="auto" w:fill="auto"/>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color w:val="B8C6DB"/>
      <w:sz w:val="11"/>
      <w:szCs w:val="11"/>
      <w:u w:val="none"/>
      <w:shd w:val="clear" w:color="auto" w:fill="auto"/>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B8C6DB"/>
      <w:sz w:val="13"/>
      <w:szCs w:val="13"/>
      <w:u w:val="none"/>
      <w:shd w:val="clear" w:color="auto" w:fill="auto"/>
    </w:rPr>
  </w:style>
  <w:style w:type="character" w:customStyle="1" w:styleId="Nadpis2">
    <w:name w:val="Nadpis #2_"/>
    <w:basedOn w:val="Standardnpsmoodstavce"/>
    <w:link w:val="Nadpis20"/>
    <w:rPr>
      <w:rFonts w:ascii="Arial" w:eastAsia="Arial" w:hAnsi="Arial" w:cs="Arial"/>
      <w:b/>
      <w:bCs/>
      <w:i w:val="0"/>
      <w:iCs w:val="0"/>
      <w:smallCaps w:val="0"/>
      <w:strike w:val="0"/>
      <w:color w:val="949BA1"/>
      <w:sz w:val="30"/>
      <w:szCs w:val="30"/>
      <w:u w:val="none"/>
      <w:shd w:val="clear" w:color="auto" w:fill="auto"/>
    </w:rPr>
  </w:style>
  <w:style w:type="character" w:customStyle="1" w:styleId="Nadpis4">
    <w:name w:val="Nadpis #4_"/>
    <w:basedOn w:val="Standardnpsmoodstavce"/>
    <w:link w:val="Nadpis40"/>
    <w:rPr>
      <w:rFonts w:ascii="Calibri" w:eastAsia="Calibri" w:hAnsi="Calibri" w:cs="Calibri"/>
      <w:b/>
      <w:bCs/>
      <w:i w:val="0"/>
      <w:iCs w:val="0"/>
      <w:smallCaps w:val="0"/>
      <w:strike w:val="0"/>
      <w:color w:val="161A1E"/>
      <w:sz w:val="26"/>
      <w:szCs w:val="26"/>
      <w:u w:val="single"/>
      <w:shd w:val="clear" w:color="auto" w:fill="auto"/>
    </w:rPr>
  </w:style>
  <w:style w:type="character" w:customStyle="1" w:styleId="Nadpis1">
    <w:name w:val="Nadpis #1_"/>
    <w:basedOn w:val="Standardnpsmoodstavce"/>
    <w:link w:val="Nadpis10"/>
    <w:rPr>
      <w:rFonts w:ascii="Calibri" w:eastAsia="Calibri" w:hAnsi="Calibri" w:cs="Calibri"/>
      <w:b w:val="0"/>
      <w:bCs w:val="0"/>
      <w:i w:val="0"/>
      <w:iCs w:val="0"/>
      <w:smallCaps w:val="0"/>
      <w:strike w:val="0"/>
      <w:color w:val="161A1E"/>
      <w:sz w:val="38"/>
      <w:szCs w:val="38"/>
      <w:u w:val="single"/>
      <w:shd w:val="clear" w:color="auto" w:fill="auto"/>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color w:val="161A1E"/>
      <w:sz w:val="10"/>
      <w:szCs w:val="10"/>
      <w:u w:val="none"/>
      <w:shd w:val="clear" w:color="auto" w:fill="auto"/>
    </w:rPr>
  </w:style>
  <w:style w:type="character" w:customStyle="1" w:styleId="Zkladntext7">
    <w:name w:val="Základní text (7)_"/>
    <w:basedOn w:val="Standardnpsmoodstavce"/>
    <w:link w:val="Zkladntext70"/>
    <w:rPr>
      <w:rFonts w:ascii="Arial" w:eastAsia="Arial" w:hAnsi="Arial" w:cs="Arial"/>
      <w:b/>
      <w:bCs/>
      <w:i w:val="0"/>
      <w:iCs w:val="0"/>
      <w:smallCaps w:val="0"/>
      <w:strike w:val="0"/>
      <w:color w:val="161A1E"/>
      <w:sz w:val="8"/>
      <w:szCs w:val="8"/>
      <w:u w:val="single"/>
      <w:shd w:val="clear" w:color="auto" w:fill="auto"/>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Zkladntext20">
    <w:name w:val="Základní text (2)"/>
    <w:basedOn w:val="Normln"/>
    <w:link w:val="Zkladntext2"/>
    <w:pPr>
      <w:spacing w:after="100"/>
    </w:pPr>
    <w:rPr>
      <w:rFonts w:ascii="Arial" w:eastAsia="Arial" w:hAnsi="Arial" w:cs="Arial"/>
      <w:color w:val="617684"/>
      <w:sz w:val="14"/>
      <w:szCs w:val="14"/>
    </w:rPr>
  </w:style>
  <w:style w:type="paragraph" w:customStyle="1" w:styleId="Nadpis30">
    <w:name w:val="Nadpis #3"/>
    <w:basedOn w:val="Normln"/>
    <w:link w:val="Nadpis3"/>
    <w:pPr>
      <w:spacing w:after="580" w:line="257" w:lineRule="auto"/>
      <w:jc w:val="center"/>
      <w:outlineLvl w:val="2"/>
    </w:pPr>
    <w:rPr>
      <w:rFonts w:ascii="Calibri" w:eastAsia="Calibri" w:hAnsi="Calibri" w:cs="Calibri"/>
      <w:b/>
      <w:bCs/>
      <w:color w:val="161A1E"/>
      <w:sz w:val="28"/>
      <w:szCs w:val="28"/>
    </w:rPr>
  </w:style>
  <w:style w:type="paragraph" w:customStyle="1" w:styleId="Nadpis50">
    <w:name w:val="Nadpis #5"/>
    <w:basedOn w:val="Normln"/>
    <w:link w:val="Nadpis5"/>
    <w:pPr>
      <w:spacing w:after="140"/>
      <w:jc w:val="center"/>
      <w:outlineLvl w:val="4"/>
    </w:pPr>
    <w:rPr>
      <w:rFonts w:ascii="Calibri" w:eastAsia="Calibri" w:hAnsi="Calibri" w:cs="Calibri"/>
      <w:b/>
      <w:bCs/>
      <w:color w:val="161A1E"/>
    </w:rPr>
  </w:style>
  <w:style w:type="paragraph" w:customStyle="1" w:styleId="Titulektabulky0">
    <w:name w:val="Titulek tabulky"/>
    <w:basedOn w:val="Normln"/>
    <w:link w:val="Titulektabulky"/>
    <w:rPr>
      <w:rFonts w:ascii="Calibri" w:eastAsia="Calibri" w:hAnsi="Calibri" w:cs="Calibri"/>
      <w:b/>
      <w:bCs/>
      <w:color w:val="161A1E"/>
      <w:sz w:val="20"/>
      <w:szCs w:val="20"/>
    </w:rPr>
  </w:style>
  <w:style w:type="paragraph" w:customStyle="1" w:styleId="Jin0">
    <w:name w:val="Jiné"/>
    <w:basedOn w:val="Normln"/>
    <w:link w:val="Jin"/>
    <w:pPr>
      <w:spacing w:line="262" w:lineRule="auto"/>
    </w:pPr>
    <w:rPr>
      <w:rFonts w:ascii="Calibri" w:eastAsia="Calibri" w:hAnsi="Calibri" w:cs="Calibri"/>
      <w:color w:val="161A1E"/>
      <w:sz w:val="20"/>
      <w:szCs w:val="20"/>
    </w:rPr>
  </w:style>
  <w:style w:type="paragraph" w:customStyle="1" w:styleId="Zkladntext1">
    <w:name w:val="Základní text1"/>
    <w:basedOn w:val="Normln"/>
    <w:link w:val="Zkladntext"/>
    <w:pPr>
      <w:spacing w:line="262" w:lineRule="auto"/>
    </w:pPr>
    <w:rPr>
      <w:rFonts w:ascii="Calibri" w:eastAsia="Calibri" w:hAnsi="Calibri" w:cs="Calibri"/>
      <w:color w:val="161A1E"/>
      <w:sz w:val="20"/>
      <w:szCs w:val="20"/>
    </w:rPr>
  </w:style>
  <w:style w:type="paragraph" w:customStyle="1" w:styleId="Nadpis60">
    <w:name w:val="Nadpis #6"/>
    <w:basedOn w:val="Normln"/>
    <w:link w:val="Nadpis6"/>
    <w:pPr>
      <w:outlineLvl w:val="5"/>
    </w:pPr>
    <w:rPr>
      <w:rFonts w:ascii="Calibri" w:eastAsia="Calibri" w:hAnsi="Calibri" w:cs="Calibri"/>
      <w:b/>
      <w:bCs/>
      <w:color w:val="161A1E"/>
      <w:sz w:val="20"/>
      <w:szCs w:val="20"/>
    </w:rPr>
  </w:style>
  <w:style w:type="paragraph" w:customStyle="1" w:styleId="Zkladntext30">
    <w:name w:val="Základní text (3)"/>
    <w:basedOn w:val="Normln"/>
    <w:link w:val="Zkladntext3"/>
    <w:rPr>
      <w:rFonts w:ascii="Segoe UI" w:eastAsia="Segoe UI" w:hAnsi="Segoe UI" w:cs="Segoe UI"/>
      <w:color w:val="161A1E"/>
      <w:sz w:val="20"/>
      <w:szCs w:val="20"/>
    </w:rPr>
  </w:style>
  <w:style w:type="paragraph" w:customStyle="1" w:styleId="Zkladntext40">
    <w:name w:val="Základní text (4)"/>
    <w:basedOn w:val="Normln"/>
    <w:link w:val="Zkladntext4"/>
    <w:rPr>
      <w:rFonts w:ascii="Arial" w:eastAsia="Arial" w:hAnsi="Arial" w:cs="Arial"/>
      <w:color w:val="B8C6DB"/>
      <w:sz w:val="11"/>
      <w:szCs w:val="11"/>
    </w:rPr>
  </w:style>
  <w:style w:type="paragraph" w:customStyle="1" w:styleId="Titulekobrzku0">
    <w:name w:val="Titulek obrázku"/>
    <w:basedOn w:val="Normln"/>
    <w:link w:val="Titulekobrzku"/>
    <w:pPr>
      <w:spacing w:line="300" w:lineRule="auto"/>
    </w:pPr>
    <w:rPr>
      <w:rFonts w:ascii="Arial" w:eastAsia="Arial" w:hAnsi="Arial" w:cs="Arial"/>
      <w:color w:val="B8C6DB"/>
      <w:sz w:val="13"/>
      <w:szCs w:val="13"/>
    </w:rPr>
  </w:style>
  <w:style w:type="paragraph" w:customStyle="1" w:styleId="Nadpis20">
    <w:name w:val="Nadpis #2"/>
    <w:basedOn w:val="Normln"/>
    <w:link w:val="Nadpis2"/>
    <w:pPr>
      <w:jc w:val="right"/>
      <w:outlineLvl w:val="1"/>
    </w:pPr>
    <w:rPr>
      <w:rFonts w:ascii="Arial" w:eastAsia="Arial" w:hAnsi="Arial" w:cs="Arial"/>
      <w:b/>
      <w:bCs/>
      <w:color w:val="949BA1"/>
      <w:sz w:val="30"/>
      <w:szCs w:val="30"/>
    </w:rPr>
  </w:style>
  <w:style w:type="paragraph" w:customStyle="1" w:styleId="Nadpis40">
    <w:name w:val="Nadpis #4"/>
    <w:basedOn w:val="Normln"/>
    <w:link w:val="Nadpis4"/>
    <w:pPr>
      <w:spacing w:after="360"/>
      <w:outlineLvl w:val="3"/>
    </w:pPr>
    <w:rPr>
      <w:rFonts w:ascii="Calibri" w:eastAsia="Calibri" w:hAnsi="Calibri" w:cs="Calibri"/>
      <w:b/>
      <w:bCs/>
      <w:color w:val="161A1E"/>
      <w:sz w:val="26"/>
      <w:szCs w:val="26"/>
      <w:u w:val="single"/>
    </w:rPr>
  </w:style>
  <w:style w:type="paragraph" w:customStyle="1" w:styleId="Nadpis10">
    <w:name w:val="Nadpis #1"/>
    <w:basedOn w:val="Normln"/>
    <w:link w:val="Nadpis1"/>
    <w:pPr>
      <w:spacing w:after="480"/>
      <w:jc w:val="center"/>
      <w:outlineLvl w:val="0"/>
    </w:pPr>
    <w:rPr>
      <w:rFonts w:ascii="Calibri" w:eastAsia="Calibri" w:hAnsi="Calibri" w:cs="Calibri"/>
      <w:color w:val="161A1E"/>
      <w:sz w:val="38"/>
      <w:szCs w:val="38"/>
      <w:u w:val="single"/>
    </w:rPr>
  </w:style>
  <w:style w:type="paragraph" w:customStyle="1" w:styleId="Zhlavnebozpat0">
    <w:name w:val="Záhlaví nebo zápatí"/>
    <w:basedOn w:val="Normln"/>
    <w:link w:val="Zhlavnebozpat"/>
    <w:pPr>
      <w:spacing w:line="290" w:lineRule="auto"/>
    </w:pPr>
    <w:rPr>
      <w:rFonts w:ascii="Arial" w:eastAsia="Arial" w:hAnsi="Arial" w:cs="Arial"/>
      <w:color w:val="161A1E"/>
      <w:sz w:val="10"/>
      <w:szCs w:val="10"/>
    </w:rPr>
  </w:style>
  <w:style w:type="paragraph" w:customStyle="1" w:styleId="Zkladntext70">
    <w:name w:val="Základní text (7)"/>
    <w:basedOn w:val="Normln"/>
    <w:link w:val="Zkladntext7"/>
    <w:pPr>
      <w:spacing w:after="40"/>
      <w:jc w:val="right"/>
    </w:pPr>
    <w:rPr>
      <w:rFonts w:ascii="Arial" w:eastAsia="Arial" w:hAnsi="Arial" w:cs="Arial"/>
      <w:b/>
      <w:bCs/>
      <w:color w:val="161A1E"/>
      <w:sz w:val="8"/>
      <w:szCs w:val="8"/>
      <w:u w:val="single"/>
    </w:rPr>
  </w:style>
  <w:style w:type="paragraph" w:styleId="Zhlav">
    <w:name w:val="header"/>
    <w:basedOn w:val="Normln"/>
    <w:link w:val="ZhlavChar"/>
    <w:uiPriority w:val="99"/>
    <w:unhideWhenUsed/>
    <w:rsid w:val="0067324F"/>
    <w:pPr>
      <w:tabs>
        <w:tab w:val="center" w:pos="4536"/>
        <w:tab w:val="right" w:pos="9072"/>
      </w:tabs>
    </w:pPr>
  </w:style>
  <w:style w:type="character" w:customStyle="1" w:styleId="ZhlavChar">
    <w:name w:val="Záhlaví Char"/>
    <w:basedOn w:val="Standardnpsmoodstavce"/>
    <w:link w:val="Zhlav"/>
    <w:uiPriority w:val="99"/>
    <w:rsid w:val="0067324F"/>
    <w:rPr>
      <w:color w:val="000000"/>
    </w:rPr>
  </w:style>
  <w:style w:type="paragraph" w:styleId="Zpat">
    <w:name w:val="footer"/>
    <w:basedOn w:val="Normln"/>
    <w:link w:val="ZpatChar"/>
    <w:uiPriority w:val="99"/>
    <w:unhideWhenUsed/>
    <w:rsid w:val="0067324F"/>
    <w:pPr>
      <w:tabs>
        <w:tab w:val="center" w:pos="4536"/>
        <w:tab w:val="right" w:pos="9072"/>
      </w:tabs>
    </w:pPr>
  </w:style>
  <w:style w:type="character" w:customStyle="1" w:styleId="ZpatChar">
    <w:name w:val="Zápatí Char"/>
    <w:basedOn w:val="Standardnpsmoodstavce"/>
    <w:link w:val="Zpat"/>
    <w:uiPriority w:val="99"/>
    <w:rsid w:val="0067324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radim.striegler@cdv.cz" TargetMode="External"/><Relationship Id="rId26" Type="http://schemas.openxmlformats.org/officeDocument/2006/relationships/header" Target="header8.xml"/><Relationship Id="rId39" Type="http://schemas.openxmlformats.org/officeDocument/2006/relationships/header" Target="header13.xml"/><Relationship Id="rId21" Type="http://schemas.openxmlformats.org/officeDocument/2006/relationships/header" Target="header6.xml"/><Relationship Id="rId34" Type="http://schemas.openxmlformats.org/officeDocument/2006/relationships/header" Target="header11.xml"/><Relationship Id="rId42" Type="http://schemas.openxmlformats.org/officeDocument/2006/relationships/footer" Target="footer14.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header" Target="header12.xml"/><Relationship Id="rId40" Type="http://schemas.openxmlformats.org/officeDocument/2006/relationships/footer" Target="footer13.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7.jpeg"/><Relationship Id="rId28" Type="http://schemas.openxmlformats.org/officeDocument/2006/relationships/image" Target="media/image10.jpeg"/><Relationship Id="rId36" Type="http://schemas.openxmlformats.org/officeDocument/2006/relationships/image" Target="media/image15.jpeg"/><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0.xml"/><Relationship Id="rId44" Type="http://schemas.openxmlformats.org/officeDocument/2006/relationships/footer" Target="foot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jpeg"/><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1.xml"/><Relationship Id="rId43" Type="http://schemas.openxmlformats.org/officeDocument/2006/relationships/header" Target="header15.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jpeg"/><Relationship Id="rId25" Type="http://schemas.openxmlformats.org/officeDocument/2006/relationships/footer" Target="footer7.xml"/><Relationship Id="rId33" Type="http://schemas.openxmlformats.org/officeDocument/2006/relationships/image" Target="media/image13.jpeg"/><Relationship Id="rId38" Type="http://schemas.openxmlformats.org/officeDocument/2006/relationships/footer" Target="footer12.xml"/><Relationship Id="rId46" Type="http://schemas.openxmlformats.org/officeDocument/2006/relationships/theme" Target="theme/theme1.xml"/><Relationship Id="rId20" Type="http://schemas.openxmlformats.org/officeDocument/2006/relationships/footer" Target="footer5.xml"/><Relationship Id="rId41" Type="http://schemas.openxmlformats.org/officeDocument/2006/relationships/header" Target="header14.xml"/></Relationships>
</file>

<file path=word/_rels/header10.xml.rels><?xml version="1.0" encoding="UTF-8" standalone="yes"?>
<Relationships xmlns="http://schemas.openxmlformats.org/package/2006/relationships"><Relationship Id="rId2" Type="http://schemas.openxmlformats.org/officeDocument/2006/relationships/image" Target="media/image120.jpeg"/><Relationship Id="rId1" Type="http://schemas.openxmlformats.org/officeDocument/2006/relationships/image" Target="media/image12.jpeg"/></Relationships>
</file>

<file path=word/_rels/header11.xml.rels><?xml version="1.0" encoding="UTF-8" standalone="yes"?>
<Relationships xmlns="http://schemas.openxmlformats.org/package/2006/relationships"><Relationship Id="rId2" Type="http://schemas.openxmlformats.org/officeDocument/2006/relationships/image" Target="media/image140.jpeg"/><Relationship Id="rId1" Type="http://schemas.openxmlformats.org/officeDocument/2006/relationships/image" Target="media/image14.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2" Type="http://schemas.openxmlformats.org/officeDocument/2006/relationships/image" Target="media/image60.jpeg"/><Relationship Id="rId1" Type="http://schemas.openxmlformats.org/officeDocument/2006/relationships/image" Target="media/image6.jpeg"/></Relationships>
</file>

<file path=word/_rels/header7.xml.rels><?xml version="1.0" encoding="UTF-8" standalone="yes"?>
<Relationships xmlns="http://schemas.openxmlformats.org/package/2006/relationships"><Relationship Id="rId2" Type="http://schemas.openxmlformats.org/officeDocument/2006/relationships/image" Target="media/image80.jpeg"/><Relationship Id="rId1" Type="http://schemas.openxmlformats.org/officeDocument/2006/relationships/image" Target="media/image8.jpeg"/></Relationships>
</file>

<file path=word/_rels/header8.xml.rels><?xml version="1.0" encoding="UTF-8" standalone="yes"?>
<Relationships xmlns="http://schemas.openxmlformats.org/package/2006/relationships"><Relationship Id="rId2" Type="http://schemas.openxmlformats.org/officeDocument/2006/relationships/image" Target="media/image90.jpeg"/><Relationship Id="rId1" Type="http://schemas.openxmlformats.org/officeDocument/2006/relationships/image" Target="media/image9.jpeg"/></Relationships>
</file>

<file path=word/_rels/header9.xml.rels><?xml version="1.0" encoding="UTF-8" standalone="yes"?>
<Relationships xmlns="http://schemas.openxmlformats.org/package/2006/relationships"><Relationship Id="rId2" Type="http://schemas.openxmlformats.org/officeDocument/2006/relationships/image" Target="media/image110.jpeg"/><Relationship Id="rId1" Type="http://schemas.openxmlformats.org/officeDocument/2006/relationships/image" Target="media/image1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15</Pages>
  <Words>4468</Words>
  <Characters>26368</Characters>
  <Application>Microsoft Office Word</Application>
  <DocSecurity>0</DocSecurity>
  <Lines>219</Lines>
  <Paragraphs>61</Paragraphs>
  <ScaleCrop>false</ScaleCrop>
  <Company/>
  <LinksUpToDate>false</LinksUpToDate>
  <CharactersWithSpaces>30775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5</cp:revision>
  <dcterms:created xsi:type="dcterms:W3CDTF">2021-06-21T14:34:00Z</dcterms:created>
  <dcterms:modified xsi:type="dcterms:W3CDTF">2021-06-21T14:52:00Z</dcterms:modified>
</cp:coreProperties>
</file>