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9426C1" w:rsidP="006954F5">
            <w:pPr>
              <w:rPr>
                <w:b/>
              </w:rPr>
            </w:pPr>
            <w:r>
              <w:rPr>
                <w:b/>
              </w:rPr>
              <w:t>Verant- stav, spol.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26C1" w:rsidRPr="001B0D00" w:rsidRDefault="009426C1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Spojky 1107/17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9426C1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 00 Praha 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26C1" w:rsidRPr="001B0D00" w:rsidRDefault="009426C1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9426C1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9426C1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1489A" w:rsidRPr="009E53F8" w:rsidRDefault="00021CBF" w:rsidP="00F1489A">
      <w:pPr>
        <w:rPr>
          <w:rFonts w:ascii="Palatino Linotype" w:hAnsi="Palatino Linotype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 xml:space="preserve">„ Karla Hlaváčka </w:t>
      </w:r>
      <w:proofErr w:type="gramStart"/>
      <w:r w:rsidR="00733D53">
        <w:rPr>
          <w:b/>
          <w:sz w:val="22"/>
          <w:szCs w:val="22"/>
        </w:rPr>
        <w:t>čp.22</w:t>
      </w:r>
      <w:r w:rsidR="00605C6D">
        <w:rPr>
          <w:b/>
          <w:sz w:val="22"/>
          <w:szCs w:val="22"/>
        </w:rPr>
        <w:t>86</w:t>
      </w:r>
      <w:proofErr w:type="gramEnd"/>
      <w:r w:rsidR="00F1489A">
        <w:rPr>
          <w:b/>
          <w:sz w:val="22"/>
          <w:szCs w:val="22"/>
        </w:rPr>
        <w:t xml:space="preserve">, Praha 8 – Libeň, </w:t>
      </w:r>
      <w:r w:rsidR="009561EA">
        <w:rPr>
          <w:b/>
          <w:sz w:val="22"/>
          <w:szCs w:val="22"/>
        </w:rPr>
        <w:t>Rekonstrukce objektu -</w:t>
      </w:r>
      <w:r w:rsidR="00F1489A">
        <w:rPr>
          <w:b/>
          <w:sz w:val="22"/>
          <w:szCs w:val="22"/>
        </w:rPr>
        <w:t xml:space="preserve">Výměna </w:t>
      </w:r>
      <w:r w:rsidR="009561EA">
        <w:rPr>
          <w:b/>
          <w:sz w:val="22"/>
          <w:szCs w:val="22"/>
        </w:rPr>
        <w:t>oken</w:t>
      </w:r>
      <w:r w:rsidR="00804D1B">
        <w:rPr>
          <w:b/>
          <w:sz w:val="22"/>
          <w:szCs w:val="22"/>
        </w:rPr>
        <w:t xml:space="preserve">“. </w:t>
      </w:r>
      <w:r w:rsidR="00804D1B" w:rsidRPr="00804D1B">
        <w:rPr>
          <w:sz w:val="22"/>
          <w:szCs w:val="22"/>
        </w:rPr>
        <w:t xml:space="preserve">Stavební práce zahrnují </w:t>
      </w:r>
      <w:r w:rsidR="00D31490">
        <w:rPr>
          <w:rFonts w:ascii="Palatino Linotype" w:hAnsi="Palatino Linotype"/>
          <w:szCs w:val="22"/>
        </w:rPr>
        <w:t>výměnu</w:t>
      </w:r>
      <w:r w:rsidR="00F1489A" w:rsidRPr="009E53F8">
        <w:rPr>
          <w:rFonts w:ascii="Palatino Linotype" w:hAnsi="Palatino Linotype"/>
          <w:szCs w:val="22"/>
        </w:rPr>
        <w:t xml:space="preserve"> oken, parapetů a oprav</w:t>
      </w:r>
      <w:r w:rsidR="00D31490">
        <w:rPr>
          <w:rFonts w:ascii="Palatino Linotype" w:hAnsi="Palatino Linotype"/>
          <w:szCs w:val="22"/>
        </w:rPr>
        <w:t>y</w:t>
      </w:r>
      <w:r w:rsidR="00F1489A" w:rsidRPr="009E53F8">
        <w:rPr>
          <w:rFonts w:ascii="Palatino Linotype" w:hAnsi="Palatino Linotype"/>
          <w:szCs w:val="22"/>
        </w:rPr>
        <w:t xml:space="preserve"> omítek. Bude realizována výměna nevyhovujících plastových oken za nová, včetně parapetů. Okenní výplně budou vyměněny za nová plastová okna s izolačním trojsklem.</w:t>
      </w:r>
    </w:p>
    <w:p w:rsidR="00601C5C" w:rsidRPr="00733D53" w:rsidRDefault="00601C5C" w:rsidP="00601C5C">
      <w:pPr>
        <w:rPr>
          <w:b/>
          <w:sz w:val="22"/>
          <w:szCs w:val="22"/>
        </w:rPr>
      </w:pP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426C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3.469.010,10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426C1"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426C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520.351,50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9426C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3.989.361.60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</w:t>
      </w:r>
      <w:r w:rsidR="009426C1">
        <w:rPr>
          <w:rFonts w:ascii="Times New Roman" w:hAnsi="Times New Roman" w:cs="Times New Roman"/>
          <w:bCs/>
          <w:sz w:val="22"/>
          <w:szCs w:val="22"/>
        </w:rPr>
        <w:t xml:space="preserve"> 7.11.2021</w:t>
      </w:r>
      <w:r w:rsidR="0099730F">
        <w:rPr>
          <w:rFonts w:ascii="Times New Roman" w:hAnsi="Times New Roman" w:cs="Times New Roman"/>
          <w:bCs/>
          <w:sz w:val="22"/>
          <w:szCs w:val="22"/>
        </w:rPr>
        <w:t xml:space="preserve"> (viz harmonogram prací).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9426C1">
        <w:rPr>
          <w:rFonts w:ascii="Times New Roman" w:hAnsi="Times New Roman" w:cs="Times New Roman"/>
          <w:sz w:val="22"/>
          <w:szCs w:val="22"/>
        </w:rPr>
        <w:t xml:space="preserve"> </w:t>
      </w:r>
      <w:r w:rsidR="00101790">
        <w:rPr>
          <w:rFonts w:ascii="Times New Roman" w:hAnsi="Times New Roman" w:cs="Times New Roman"/>
          <w:sz w:val="22"/>
          <w:szCs w:val="22"/>
        </w:rPr>
        <w:t>16.6.2021</w:t>
      </w:r>
      <w:bookmarkStart w:id="0" w:name="_GoBack"/>
      <w:bookmarkEnd w:id="0"/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9426C1">
        <w:rPr>
          <w:rFonts w:ascii="Times New Roman" w:hAnsi="Times New Roman" w:cs="Times New Roman"/>
          <w:sz w:val="22"/>
          <w:szCs w:val="22"/>
        </w:rPr>
        <w:t xml:space="preserve">  Verant-stav</w:t>
      </w:r>
      <w:r w:rsidR="00387487">
        <w:rPr>
          <w:rFonts w:ascii="Times New Roman" w:hAnsi="Times New Roman" w:cs="Times New Roman"/>
          <w:sz w:val="22"/>
          <w:szCs w:val="22"/>
        </w:rPr>
        <w:t xml:space="preserve"> </w:t>
      </w:r>
      <w:r w:rsidR="009426C1">
        <w:rPr>
          <w:rFonts w:ascii="Times New Roman" w:hAnsi="Times New Roman" w:cs="Times New Roman"/>
          <w:sz w:val="22"/>
          <w:szCs w:val="22"/>
        </w:rPr>
        <w:t>spol.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58" w:rsidRDefault="00340858">
      <w:r>
        <w:separator/>
      </w:r>
    </w:p>
  </w:endnote>
  <w:endnote w:type="continuationSeparator" w:id="0">
    <w:p w:rsidR="00340858" w:rsidRDefault="0034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58" w:rsidRDefault="00340858">
      <w:r>
        <w:separator/>
      </w:r>
    </w:p>
  </w:footnote>
  <w:footnote w:type="continuationSeparator" w:id="0">
    <w:p w:rsidR="00340858" w:rsidRDefault="0034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53A18"/>
    <w:rsid w:val="00055263"/>
    <w:rsid w:val="00065292"/>
    <w:rsid w:val="000B700B"/>
    <w:rsid w:val="000B78D2"/>
    <w:rsid w:val="000F102C"/>
    <w:rsid w:val="000F4D7B"/>
    <w:rsid w:val="00101790"/>
    <w:rsid w:val="00101F18"/>
    <w:rsid w:val="00133FFD"/>
    <w:rsid w:val="00151150"/>
    <w:rsid w:val="00170799"/>
    <w:rsid w:val="00170BF2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03A17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176FC"/>
    <w:rsid w:val="0033188D"/>
    <w:rsid w:val="00333CCE"/>
    <w:rsid w:val="00340858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83943"/>
    <w:rsid w:val="005A23EA"/>
    <w:rsid w:val="005C0EB3"/>
    <w:rsid w:val="005C4FC6"/>
    <w:rsid w:val="005E206D"/>
    <w:rsid w:val="005F141F"/>
    <w:rsid w:val="005F2BFC"/>
    <w:rsid w:val="00601C5C"/>
    <w:rsid w:val="0060405E"/>
    <w:rsid w:val="00605C6D"/>
    <w:rsid w:val="00617C12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26C1"/>
    <w:rsid w:val="00944FA7"/>
    <w:rsid w:val="009561EA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4F98"/>
    <w:rsid w:val="00AA670C"/>
    <w:rsid w:val="00AB56C8"/>
    <w:rsid w:val="00AC16DD"/>
    <w:rsid w:val="00AC776F"/>
    <w:rsid w:val="00AF6737"/>
    <w:rsid w:val="00B23B57"/>
    <w:rsid w:val="00B354EC"/>
    <w:rsid w:val="00B4380D"/>
    <w:rsid w:val="00B62041"/>
    <w:rsid w:val="00BA27A2"/>
    <w:rsid w:val="00BB5D8F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22A10"/>
    <w:rsid w:val="00D3149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1489A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2021-06-21T13:08:00Z</dcterms:created>
  <dcterms:modified xsi:type="dcterms:W3CDTF">2021-06-21T13:08:00Z</dcterms:modified>
</cp:coreProperties>
</file>