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8D" w:rsidRDefault="00EB72A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12700</wp:posOffset>
                </wp:positionV>
                <wp:extent cx="2426335" cy="2317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700000000000003pt;margin-top:1.pt;width:191.05000000000001pt;height:18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0960" distB="8890" distL="1505585" distR="0" simplePos="0" relativeHeight="125829380" behindDoc="0" locked="0" layoutInCell="1" allowOverlap="1">
            <wp:simplePos x="0" y="0"/>
            <wp:positionH relativeFrom="page">
              <wp:posOffset>1974850</wp:posOffset>
            </wp:positionH>
            <wp:positionV relativeFrom="paragraph">
              <wp:posOffset>277495</wp:posOffset>
            </wp:positionV>
            <wp:extent cx="920750" cy="2984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207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216535</wp:posOffset>
                </wp:positionV>
                <wp:extent cx="1502410" cy="36576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6.950000000000003pt;margin-top:17.050000000000001pt;width:118.3pt;height:28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638D" w:rsidRDefault="00EB72AB">
      <w:pPr>
        <w:pStyle w:val="Zkladntext1"/>
        <w:shd w:val="clear" w:color="auto" w:fill="auto"/>
        <w:tabs>
          <w:tab w:val="left" w:pos="2861"/>
        </w:tabs>
        <w:spacing w:line="269" w:lineRule="auto"/>
      </w:pPr>
      <w:r>
        <w:t>Krajská správa a údržba silnic Vysočiny, příspěvková organizace Kosovská</w:t>
      </w:r>
      <w:r>
        <w:tab/>
        <w:t>16</w:t>
      </w:r>
    </w:p>
    <w:p w:rsidR="0024638D" w:rsidRDefault="00EB72AB">
      <w:pPr>
        <w:pStyle w:val="Zkladntext1"/>
        <w:shd w:val="clear" w:color="auto" w:fill="auto"/>
        <w:tabs>
          <w:tab w:val="left" w:pos="2630"/>
        </w:tabs>
        <w:spacing w:after="80" w:line="269" w:lineRule="auto"/>
      </w:pPr>
      <w:r>
        <w:t>Jihlava</w:t>
      </w:r>
      <w:r>
        <w:tab/>
        <w:t>586 01</w:t>
      </w:r>
    </w:p>
    <w:p w:rsidR="0024638D" w:rsidRDefault="00EB72AB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259"/>
        </w:tabs>
        <w:spacing w:line="269" w:lineRule="auto"/>
        <w:ind w:firstLine="480"/>
        <w:sectPr w:rsidR="0024638D">
          <w:pgSz w:w="11900" w:h="16840"/>
          <w:pgMar w:top="1472" w:right="869" w:bottom="1369" w:left="4574" w:header="1044" w:footer="941" w:gutter="0"/>
          <w:pgNumType w:start="1"/>
          <w:cols w:space="720"/>
          <w:noEndnote/>
          <w:docGrid w:linePitch="360"/>
        </w:sectPr>
      </w:pPr>
      <w:r>
        <w:t>00090450</w:t>
      </w:r>
      <w:r>
        <w:tab/>
        <w:t>CZ00090450</w:t>
      </w:r>
    </w:p>
    <w:p w:rsidR="0024638D" w:rsidRDefault="00EB72AB">
      <w:pPr>
        <w:pStyle w:val="Nadpis20"/>
        <w:keepNext/>
        <w:keepLines/>
        <w:shd w:val="clear" w:color="auto" w:fill="auto"/>
        <w:spacing w:after="440"/>
      </w:pPr>
      <w:bookmarkStart w:id="0" w:name="bookmark0"/>
      <w:bookmarkStart w:id="1" w:name="bookmark1"/>
      <w:r>
        <w:lastRenderedPageBreak/>
        <w:t>Číslo objednávky: 71910064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2198"/>
      </w:tblGrid>
      <w:tr w:rsidR="0024638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24638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71910064</w:t>
            </w:r>
          </w:p>
        </w:tc>
      </w:tr>
      <w:tr w:rsidR="0024638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2021</w:t>
            </w:r>
          </w:p>
        </w:tc>
      </w:tr>
      <w:tr w:rsidR="0024638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24638D">
            <w:pPr>
              <w:rPr>
                <w:sz w:val="10"/>
                <w:szCs w:val="10"/>
              </w:rPr>
            </w:pPr>
          </w:p>
        </w:tc>
      </w:tr>
      <w:tr w:rsidR="0024638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24638D">
            <w:pPr>
              <w:rPr>
                <w:sz w:val="10"/>
                <w:szCs w:val="10"/>
              </w:rPr>
            </w:pPr>
          </w:p>
        </w:tc>
      </w:tr>
      <w:tr w:rsidR="0024638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24638D">
            <w:pPr>
              <w:rPr>
                <w:sz w:val="10"/>
                <w:szCs w:val="10"/>
              </w:rPr>
            </w:pPr>
          </w:p>
        </w:tc>
      </w:tr>
      <w:tr w:rsidR="0024638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24638D">
            <w:pPr>
              <w:rPr>
                <w:sz w:val="10"/>
                <w:szCs w:val="10"/>
              </w:rPr>
            </w:pPr>
          </w:p>
        </w:tc>
      </w:tr>
    </w:tbl>
    <w:p w:rsidR="0024638D" w:rsidRDefault="00EB72AB">
      <w:pPr>
        <w:spacing w:line="1" w:lineRule="exact"/>
        <w:rPr>
          <w:sz w:val="2"/>
          <w:szCs w:val="2"/>
        </w:rPr>
      </w:pPr>
      <w:r>
        <w:br w:type="column"/>
      </w:r>
    </w:p>
    <w:p w:rsidR="0024638D" w:rsidRDefault="00EB72AB">
      <w:pPr>
        <w:pStyle w:val="Zkladntext1"/>
        <w:shd w:val="clear" w:color="auto" w:fill="auto"/>
        <w:spacing w:after="140" w:line="240" w:lineRule="auto"/>
      </w:pPr>
      <w:r>
        <w:t>Ze dne: 18.06.2021</w:t>
      </w:r>
    </w:p>
    <w:p w:rsidR="0024638D" w:rsidRDefault="00EB72AB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Odběratel:</w:t>
      </w:r>
    </w:p>
    <w:p w:rsidR="0024638D" w:rsidRDefault="00EB72AB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ACO Industries k.s.</w:t>
      </w:r>
      <w:bookmarkEnd w:id="2"/>
      <w:bookmarkEnd w:id="3"/>
    </w:p>
    <w:p w:rsidR="0024638D" w:rsidRDefault="00EB72AB">
      <w:pPr>
        <w:pStyle w:val="Zkladntext1"/>
        <w:shd w:val="clear" w:color="auto" w:fill="auto"/>
        <w:spacing w:line="240" w:lineRule="auto"/>
        <w:ind w:firstLine="140"/>
      </w:pPr>
      <w:r>
        <w:t>Havlíčkova 260</w:t>
      </w:r>
    </w:p>
    <w:p w:rsidR="0024638D" w:rsidRDefault="00EB72AB">
      <w:pPr>
        <w:pStyle w:val="Zkladntext1"/>
        <w:shd w:val="clear" w:color="auto" w:fill="auto"/>
        <w:spacing w:after="140" w:line="240" w:lineRule="auto"/>
        <w:ind w:firstLine="140"/>
      </w:pPr>
      <w:r>
        <w:t>582 22 Přibyslav</w:t>
      </w:r>
    </w:p>
    <w:p w:rsidR="0024638D" w:rsidRDefault="00EB72AB">
      <w:pPr>
        <w:pStyle w:val="Zkladntext1"/>
        <w:shd w:val="clear" w:color="auto" w:fill="auto"/>
        <w:tabs>
          <w:tab w:val="left" w:pos="2314"/>
        </w:tabs>
        <w:spacing w:line="240" w:lineRule="auto"/>
        <w:ind w:firstLine="240"/>
        <w:sectPr w:rsidR="0024638D">
          <w:type w:val="continuous"/>
          <w:pgSz w:w="11900" w:h="16840"/>
          <w:pgMar w:top="1472" w:right="2492" w:bottom="1369" w:left="758" w:header="0" w:footer="3" w:gutter="0"/>
          <w:cols w:num="2" w:space="859"/>
          <w:noEndnote/>
          <w:docGrid w:linePitch="360"/>
        </w:sectPr>
      </w:pPr>
      <w:r>
        <w:t>IČO: 48119458</w:t>
      </w:r>
      <w:r>
        <w:tab/>
        <w:t>DIČ: CZ48119458</w:t>
      </w:r>
    </w:p>
    <w:p w:rsidR="0024638D" w:rsidRDefault="0024638D">
      <w:pPr>
        <w:spacing w:line="104" w:lineRule="exact"/>
        <w:rPr>
          <w:sz w:val="8"/>
          <w:szCs w:val="8"/>
        </w:rPr>
      </w:pPr>
    </w:p>
    <w:p w:rsidR="0024638D" w:rsidRDefault="0024638D">
      <w:pPr>
        <w:spacing w:line="1" w:lineRule="exact"/>
        <w:sectPr w:rsidR="0024638D">
          <w:type w:val="continuous"/>
          <w:pgSz w:w="11900" w:h="16840"/>
          <w:pgMar w:top="1474" w:right="0" w:bottom="1375" w:left="0" w:header="0" w:footer="3" w:gutter="0"/>
          <w:cols w:space="720"/>
          <w:noEndnote/>
          <w:docGrid w:linePitch="360"/>
        </w:sectPr>
      </w:pPr>
    </w:p>
    <w:p w:rsidR="0024638D" w:rsidRDefault="00EB72AB">
      <w:pPr>
        <w:pStyle w:val="Zkladntext1"/>
        <w:shd w:val="clear" w:color="auto" w:fill="auto"/>
        <w:spacing w:line="262" w:lineRule="auto"/>
        <w:ind w:left="2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12700</wp:posOffset>
                </wp:positionV>
                <wp:extent cx="1228090" cy="6464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Dodací adresa: ACO Industries k.s. Havlíčkova 260 582 22 Přibyslav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350000000000001pt;margin-top:1.pt;width:96.700000000000003pt;height:50.8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ACO Industries k.s. Havlíčkova 260 582 22 Přibyslav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</w:t>
      </w:r>
    </w:p>
    <w:p w:rsidR="0024638D" w:rsidRDefault="00EB72AB">
      <w:pPr>
        <w:pStyle w:val="Zkladntext1"/>
        <w:shd w:val="clear" w:color="auto" w:fill="auto"/>
        <w:spacing w:after="180" w:line="262" w:lineRule="auto"/>
        <w:ind w:left="4420"/>
      </w:pPr>
      <w:r>
        <w:t>Žižkova 1018 Havlíčkův Brod 581 53</w:t>
      </w:r>
    </w:p>
    <w:p w:rsidR="0024638D" w:rsidRDefault="00EB72AB">
      <w:pPr>
        <w:pStyle w:val="Zkladntext30"/>
        <w:pBdr>
          <w:top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14300" simplePos="0" relativeHeight="125829383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330200</wp:posOffset>
                </wp:positionV>
                <wp:extent cx="191389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Smluvní podmínky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6.700000000000003pt;margin-top:26.pt;width:150.69999999999999pt;height:13.9pt;z-index:-125829370;mso-wrap-distance-left:9.pt;mso-wrap-distance-top:6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Smluvní podmínky objednávky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JU 19051 výsprava turbem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Smluvní strany prohlašují, že s</w:t>
      </w:r>
      <w:r>
        <w:t>kutečnosti uvedené v této objednávce nepovažují za obchodní tajemství a udělují svolení k jejich zpřístupnění ve smyslu zák. č. 106/1999 Sb. a zveřejnění bez stanovení jakýchkoli dalších podmínek.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Je-li hodnota plnění vyšší jak 50.000,- Kč bez DPH, bere od</w:t>
      </w:r>
      <w:r>
        <w:t>běratel na vědomí, že objednávka bude zveřejněna v informačním registru veřejné správy v souladu se zák. č. 340/2015 Sb. o registru smluv Současně se smluvní strany dohodly, že tuto zákonnou povinnost splní dodavatel. Objednatel výslovn souhlasí se zveřejn</w:t>
      </w:r>
      <w:r>
        <w:t>ěním celého jejího textu.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firstLine="380"/>
      </w:pPr>
      <w:r>
        <w:t>Smluvní vztah se řídí zák. č. 89/2012 Sb. občanský zákoník.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 xml:space="preserve">Objednatel se zavazuje, že v případě prodlení se zaplacením faktury zaplatí dodavateli smluvní pokutu v výši 0,02% z celkové ceny dodávky bez DPH za každý započatý den </w:t>
      </w:r>
      <w:r>
        <w:t>prodlení.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Dodávka bude realizována ve věcném plnění, lhůtě, ceně, při dodržení předpisů BOZP a dalších podmínek uvedených v objednávce.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Nebude-li z textu faktury zřejmý předmět a rozsah dodávky, bude k faktuře doložen rozpis uskutečněn dodávky (např. formo</w:t>
      </w:r>
      <w:r>
        <w:t>u dodacího listu), u provedených prací či služeb bude práce předána předávací protokolem objednateli.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Dodavatel stanovuje splatnost faktur do 30 dnů od dne doručení, pokud bude obsahovat veškeré náležitosti.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Úhrada za plnění z této smlouvy bude realizována</w:t>
      </w:r>
      <w:r>
        <w:t xml:space="preserve">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ind w:left="720" w:hanging="340"/>
      </w:pPr>
      <w:r>
        <w:t>Pokud se po dobu účinnosti této smlouvy dodavatel s</w:t>
      </w:r>
      <w:r>
        <w:t>tane nespolehlivým plátcem ve smyslu ustanovení § 106a zákona o DPH, smluvní strany se dohodly, že objednatel uhradí DPH za zdanitelné plnění přímo příslušnému správci daně. Objednatelem takto provedená úhrada je považována za uhrazení příslušn části smluv</w:t>
      </w:r>
      <w:r>
        <w:t>ní ceny rovnající se výši DPH fakturované dodavatelem.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left="720" w:hanging="340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left="720" w:hanging="340"/>
      </w:pPr>
      <w:r>
        <w:t xml:space="preserve">Neodstraňí-li dodavatel vady </w:t>
      </w:r>
      <w:r>
        <w:t>v přiměřené době, určené objednatelem dle charakteru vady v ráme oznámení dodavateli, je objednatel oprávněn vady odstranit na náklady dodavatele.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left="720" w:hanging="340"/>
      </w:pPr>
      <w:r>
        <w:t xml:space="preserve">Smluvní pokuta za prodlení s odstraňováním vad činí částku rovnající se 0,02% z celkové ceny plnění, z každý </w:t>
      </w:r>
      <w:r>
        <w:t>den prodlení s odstraňováním vad.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  <w:tab w:val="left" w:pos="5809"/>
        </w:tabs>
        <w:ind w:firstLine="380"/>
      </w:pPr>
      <w:r>
        <w:t>Záruční doba na věcné plnění se sjednává na:</w:t>
      </w:r>
      <w:r>
        <w:tab/>
        <w:t>měsíců.</w:t>
      </w:r>
    </w:p>
    <w:p w:rsidR="0024638D" w:rsidRDefault="00EB72AB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after="120"/>
        <w:ind w:left="720" w:hanging="340"/>
      </w:pPr>
      <w:r>
        <w:t>Smluvní strany se dohodly, že mohou v souladu s § 2894 a násl. občanského zákoníku uplatnit i svá práv na náhradu škody v prokázané výši, která jim v souvislosti s poruš</w:t>
      </w:r>
      <w:r>
        <w:t>ením smluvní povinnosti druhou smluvn stranou vznikla; k povinnostem, k nimž se vztahují popsané smluvní pokuty, pak i vedle nároku na smluvn</w:t>
      </w:r>
      <w:r>
        <w:br w:type="page"/>
      </w:r>
    </w:p>
    <w:p w:rsidR="0024638D" w:rsidRDefault="00EB72A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24130" distB="1923415" distL="0" distR="0" simplePos="0" relativeHeight="125829385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24130</wp:posOffset>
                </wp:positionV>
                <wp:extent cx="1499870" cy="5791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bookmarkStart w:id="4" w:name="bookmark4"/>
                            <w:bookmarkStart w:id="5" w:name="bookmark5"/>
                            <w:r>
                              <w:t xml:space="preserve">Krajská správa silnic Vysočiny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příspěvková organizace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299999999999997pt;margin-top:1.8999999999999999pt;width:118.09999999999999pt;height:45.600000000000001pt;z-index:-125829368;mso-wrap-distance-left:0;mso-wrap-distance-top:1.8999999999999999pt;mso-wrap-distance-right:0;mso-wrap-distance-bottom:151.44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7"/>
                          <w:szCs w:val="17"/>
                        </w:rPr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26920" distL="0" distR="0" simplePos="0" relativeHeight="125829387" behindDoc="0" locked="0" layoutInCell="1" allowOverlap="1">
                <wp:simplePos x="0" y="0"/>
                <wp:positionH relativeFrom="page">
                  <wp:posOffset>2032635</wp:posOffset>
                </wp:positionH>
                <wp:positionV relativeFrom="paragraph">
                  <wp:posOffset>0</wp:posOffset>
                </wp:positionV>
                <wp:extent cx="1731010" cy="4997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a údržba</w:t>
                            </w:r>
                            <w:r>
                              <w:t xml:space="preserve"> Krajská správa Kosovská ■ ' - </w:t>
                            </w:r>
                            <w:r>
                              <w:rPr>
                                <w:vertAlign w:val="superscript"/>
                              </w:rPr>
                              <w:t>x</w:t>
                            </w:r>
                            <w:r>
                              <w:t xml:space="preserve">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60.05000000000001pt;margin-top:0;width:136.30000000000001pt;height:39.350000000000001pt;z-index:-125829366;mso-wrap-distance-left:0;mso-wrap-distance-right:0;mso-wrap-distance-bottom:159.5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a údržba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Krajská správa Kosovská ■ ' 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x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Jihlava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1815" distB="1813560" distL="0" distR="0" simplePos="0" relativeHeight="125829389" behindDoc="0" locked="0" layoutInCell="1" allowOverlap="1">
                <wp:simplePos x="0" y="0"/>
                <wp:positionH relativeFrom="page">
                  <wp:posOffset>3218180</wp:posOffset>
                </wp:positionH>
                <wp:positionV relativeFrom="paragraph">
                  <wp:posOffset>551815</wp:posOffset>
                </wp:positionV>
                <wp:extent cx="570230" cy="1612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53.40000000000001pt;margin-top:43.450000000000003pt;width:44.899999999999999pt;height:12.699999999999999pt;z-index:-125829364;mso-wrap-distance-left:0;mso-wrap-distance-top:43.450000000000003pt;mso-wrap-distance-right:0;mso-wrap-distance-bottom:142.8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1819275" distL="0" distR="0" simplePos="0" relativeHeight="125829391" behindDoc="0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21590</wp:posOffset>
                </wp:positionV>
                <wp:extent cx="2654935" cy="6858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 údržba silnic Vysočiny, příspěvková organizace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1540"/>
                            </w:pPr>
                            <w:r>
                              <w:t>16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  <w:ind w:left="1300"/>
                            </w:pPr>
                            <w:r>
                              <w:t>586 01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left="1900"/>
                            </w:pPr>
                            <w:r>
                              <w:t>CZ00090450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96.60000000000002pt;margin-top:1.7pt;width:209.05000000000001pt;height:54.pt;z-index:-125829362;mso-wrap-distance-left:0;mso-wrap-distance-top:1.7pt;mso-wrap-distance-right:0;mso-wrap-distance-bottom:143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údržba silnic Vysočiny, příspěvková organizace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5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13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19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2480" distB="1520825" distL="0" distR="0" simplePos="0" relativeHeight="125829393" behindDoc="0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792480</wp:posOffset>
                </wp:positionV>
                <wp:extent cx="2075815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6" w:name="bookmark6"/>
                            <w:bookmarkStart w:id="7" w:name="bookmark7"/>
                            <w:r>
                              <w:t>Číslo objednávky: 71910064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4.149999999999999pt;margin-top:62.399999999999999pt;width:163.44999999999999pt;height:16.800000000000001pt;z-index:-125829360;mso-wrap-distance-left:0;mso-wrap-distance-top:62.399999999999999pt;mso-wrap-distance-right:0;mso-wrap-distance-bottom:119.7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objednávky: 71910064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68095" distB="76200" distL="0" distR="0" simplePos="0" relativeHeight="125829395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1268095</wp:posOffset>
                </wp:positionV>
                <wp:extent cx="2447290" cy="11823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118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4"/>
                            </w:tblGrid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</w:t>
                                  </w:r>
                                </w:p>
                              </w:tc>
                            </w:tr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71910064</w:t>
                                  </w:r>
                                </w:p>
                              </w:tc>
                            </w:tr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2463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2463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2463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4638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4638D" w:rsidRDefault="00EB72AB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4638D" w:rsidRDefault="0024638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38D" w:rsidRDefault="0024638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5" type="#_x0000_t202" style="position:absolute;margin-left:42pt;margin-top:99.85pt;width:192.7pt;height:93.1pt;z-index:125829395;visibility:visible;mso-wrap-style:square;mso-wrap-distance-left:0;mso-wrap-distance-top:99.85pt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4"/>
                      </w:tblGrid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</w:t>
                            </w:r>
                          </w:p>
                        </w:tc>
                      </w:tr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71910064</w:t>
                            </w:r>
                          </w:p>
                        </w:tc>
                      </w:tr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2463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2463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2463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4638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4638D" w:rsidRDefault="00EB72AB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4638D" w:rsidRDefault="0024638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4638D" w:rsidRDefault="0024638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5655" distB="579120" distL="0" distR="0" simplePos="0" relativeHeight="125829397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795655</wp:posOffset>
                </wp:positionV>
                <wp:extent cx="2462530" cy="11518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</w:pPr>
                            <w:r>
                              <w:t>Ze dne: 18.06.2021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:rsidR="0024638D" w:rsidRDefault="00EB72A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8"/>
                            <w:bookmarkStart w:id="9" w:name="bookmark9"/>
                            <w:r>
                              <w:t>ACO Industries k.s.</w:t>
                            </w:r>
                            <w:bookmarkEnd w:id="8"/>
                            <w:bookmarkEnd w:id="9"/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Havlíčkova 260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  <w:ind w:firstLine="140"/>
                            </w:pPr>
                            <w:r>
                              <w:t>582 22 Přibyslav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14"/>
                              </w:tabs>
                              <w:spacing w:after="140" w:line="240" w:lineRule="auto"/>
                              <w:ind w:firstLine="260"/>
                            </w:pPr>
                            <w:r>
                              <w:t>IČO: 48119458</w:t>
                            </w:r>
                            <w:r>
                              <w:tab/>
                              <w:t>DIČ: CZ48119458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76.94999999999999pt;margin-top:62.649999999999999pt;width:193.90000000000001pt;height:90.700000000000003pt;z-index:-125829356;mso-wrap-distance-left:0;mso-wrap-distance-top:62.649999999999999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18.06.2021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ACO Industries k.s.</w:t>
                      </w:r>
                      <w:bookmarkEnd w:id="8"/>
                      <w:bookmarkEnd w:id="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Havlíčkova 260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582 22 Přibyslav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14" w:val="left"/>
                        </w:tabs>
                        <w:bidi w:val="0"/>
                        <w:spacing w:before="0" w:after="14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48119458</w:t>
                        <w:tab/>
                        <w:t>DIČ: CZ48119458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638D" w:rsidRDefault="00EB72AB">
      <w:pPr>
        <w:pStyle w:val="Zkladntext1"/>
        <w:shd w:val="clear" w:color="auto" w:fill="auto"/>
        <w:spacing w:line="240" w:lineRule="auto"/>
        <w:ind w:left="2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12700</wp:posOffset>
                </wp:positionV>
                <wp:extent cx="1219200" cy="64643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Dodací adresa: ACO Industries k.s. Havlíčkova 260 582 22 Přibyslav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3.450000000000003pt;margin-top:1.pt;width:96.pt;height:50.899999999999999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ACO Industries k.s. Havlíčkova 260 582 22 Přibyslav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</w:t>
      </w:r>
    </w:p>
    <w:p w:rsidR="0024638D" w:rsidRDefault="00EB72AB">
      <w:pPr>
        <w:pStyle w:val="Zkladntext1"/>
        <w:shd w:val="clear" w:color="auto" w:fill="auto"/>
        <w:spacing w:line="240" w:lineRule="auto"/>
        <w:ind w:left="4380"/>
      </w:pPr>
      <w:r>
        <w:t>Žižkova 1018</w:t>
      </w:r>
    </w:p>
    <w:p w:rsidR="0024638D" w:rsidRDefault="00EB72AB">
      <w:pPr>
        <w:pStyle w:val="Zkladntext1"/>
        <w:shd w:val="clear" w:color="auto" w:fill="auto"/>
        <w:spacing w:line="240" w:lineRule="auto"/>
        <w:ind w:left="4380"/>
      </w:pPr>
      <w:r>
        <w:t>Havlíčkův Brod</w:t>
      </w:r>
    </w:p>
    <w:p w:rsidR="0024638D" w:rsidRDefault="00EB72AB">
      <w:pPr>
        <w:pStyle w:val="Zkladntext1"/>
        <w:shd w:val="clear" w:color="auto" w:fill="auto"/>
        <w:spacing w:after="200" w:line="240" w:lineRule="auto"/>
        <w:ind w:left="4380"/>
      </w:pPr>
      <w:r>
        <w:t>581 53</w:t>
      </w:r>
    </w:p>
    <w:p w:rsidR="0024638D" w:rsidRDefault="00EB72AB">
      <w:pPr>
        <w:pStyle w:val="Zkladntext1"/>
        <w:pBdr>
          <w:top w:val="single" w:sz="4" w:space="0" w:color="auto"/>
        </w:pBdr>
        <w:shd w:val="clear" w:color="auto" w:fill="auto"/>
        <w:spacing w:after="520"/>
        <w:ind w:left="820"/>
      </w:pPr>
      <w:r>
        <w:t xml:space="preserve">pokutu. V případě, </w:t>
      </w:r>
      <w:r>
        <w:t>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926"/>
        <w:gridCol w:w="658"/>
        <w:gridCol w:w="499"/>
        <w:gridCol w:w="965"/>
        <w:gridCol w:w="998"/>
        <w:gridCol w:w="965"/>
        <w:gridCol w:w="1445"/>
      </w:tblGrid>
      <w:tr w:rsidR="0024638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8D" w:rsidRDefault="00EB72AB">
            <w:pPr>
              <w:pStyle w:val="Jin0"/>
              <w:framePr w:w="10330" w:h="494" w:vSpace="254" w:wrap="notBeside" w:vAnchor="text" w:hAnchor="text" w:x="3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</w:tbl>
    <w:p w:rsidR="0024638D" w:rsidRDefault="00EB72AB">
      <w:pPr>
        <w:pStyle w:val="Titulektabulky0"/>
        <w:framePr w:w="1267" w:h="254" w:hSpace="2" w:wrap="notBeside" w:vAnchor="text" w:hAnchor="text" w:x="142" w:y="495"/>
        <w:shd w:val="clear" w:color="auto" w:fill="auto"/>
      </w:pPr>
      <w:r>
        <w:t>Výsprava turbo</w:t>
      </w:r>
    </w:p>
    <w:p w:rsidR="0024638D" w:rsidRDefault="00EB72AB">
      <w:pPr>
        <w:pStyle w:val="Titulektabulky0"/>
        <w:framePr w:w="6379" w:h="245" w:hSpace="2" w:wrap="notBeside" w:vAnchor="text" w:hAnchor="text" w:x="3934" w:y="495"/>
        <w:shd w:val="clear" w:color="auto" w:fill="auto"/>
        <w:tabs>
          <w:tab w:val="left" w:pos="1104"/>
          <w:tab w:val="left" w:pos="3466"/>
          <w:tab w:val="left" w:pos="5424"/>
        </w:tabs>
      </w:pPr>
      <w:r>
        <w:t>32 000,00</w:t>
      </w:r>
      <w:r>
        <w:tab/>
        <w:t>3,00 den 96 000,00</w:t>
      </w:r>
      <w:r>
        <w:tab/>
        <w:t>21,00 20 160,00</w:t>
      </w:r>
      <w:r>
        <w:tab/>
        <w:t>116 160,00</w:t>
      </w:r>
    </w:p>
    <w:p w:rsidR="0024638D" w:rsidRDefault="0024638D">
      <w:pPr>
        <w:spacing w:line="1" w:lineRule="exact"/>
      </w:pPr>
    </w:p>
    <w:p w:rsidR="0024638D" w:rsidRDefault="00EB72AB">
      <w:pPr>
        <w:pStyle w:val="Zkladntext1"/>
        <w:shd w:val="clear" w:color="auto" w:fill="auto"/>
        <w:tabs>
          <w:tab w:val="left" w:pos="2347"/>
        </w:tabs>
        <w:spacing w:line="240" w:lineRule="auto"/>
        <w:ind w:right="32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101600</wp:posOffset>
                </wp:positionV>
                <wp:extent cx="981710" cy="98425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984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120" w:line="338" w:lineRule="auto"/>
                            </w:pPr>
                            <w:r>
                              <w:t>Věcná správnost Příkazce Správce rozpočtu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Vystavil:</w:t>
                            </w:r>
                          </w:p>
                          <w:p w:rsidR="0024638D" w:rsidRDefault="00EB72A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Tisk: 21.06.2021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8.950000000000003pt;margin-top:8.pt;width:77.299999999999997pt;height:77.5pt;z-index:-12582935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3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Věcná správnost Příkazce Správce rozpočtu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21.06.2021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Orientační &lt;jbj€jdir</w:t>
      </w:r>
      <w:r>
        <w:tab/>
        <w:t>s. Dph^fl® 160,00</w:t>
      </w:r>
    </w:p>
    <w:p w:rsidR="0024638D" w:rsidRDefault="00EB72AB">
      <w:pPr>
        <w:pStyle w:val="Zkladntext1"/>
        <w:shd w:val="clear" w:color="auto" w:fill="auto"/>
        <w:spacing w:line="240" w:lineRule="auto"/>
        <w:ind w:left="4900"/>
        <w:rPr>
          <w:sz w:val="18"/>
          <w:szCs w:val="18"/>
        </w:rPr>
      </w:pPr>
      <w:r>
        <w:rPr>
          <w:sz w:val="18"/>
          <w:szCs w:val="18"/>
        </w:rPr>
        <w:t>Havlíčkova 260</w:t>
      </w:r>
    </w:p>
    <w:p w:rsidR="0024638D" w:rsidRDefault="00EB72AB">
      <w:pPr>
        <w:pStyle w:val="Zkladntext20"/>
        <w:shd w:val="clear" w:color="auto" w:fill="auto"/>
        <w:spacing w:after="0"/>
        <w:ind w:left="4900"/>
      </w:pPr>
      <w:r>
        <w:t>Tel.</w:t>
      </w:r>
    </w:p>
    <w:p w:rsidR="0024638D" w:rsidRDefault="00EB72AB">
      <w:pPr>
        <w:pStyle w:val="Zkladntext20"/>
        <w:shd w:val="clear" w:color="auto" w:fill="auto"/>
        <w:spacing w:after="480"/>
        <w:ind w:left="4900"/>
      </w:pPr>
      <w:r>
        <w:t>DIČ: CZ481194Í</w:t>
      </w:r>
    </w:p>
    <w:p w:rsidR="0024638D" w:rsidRDefault="00EB72AB">
      <w:pPr>
        <w:pStyle w:val="Zkladntext1"/>
        <w:shd w:val="clear" w:color="auto" w:fill="auto"/>
        <w:spacing w:after="260" w:line="240" w:lineRule="auto"/>
        <w:ind w:left="5480"/>
      </w:pPr>
      <w:r>
        <w:t>razítko a podpis</w:t>
      </w:r>
    </w:p>
    <w:p w:rsidR="00EB72AB" w:rsidRDefault="00EB72AB">
      <w:pPr>
        <w:pStyle w:val="Zkladntext20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>o zástupce. Vyhodnocení významných environmentálních aspektů je následující • Likvidace a odstraňováni starých živičných povrchů. • Pokládka nových živičných povrchů. • Chemické odstraňování sněhu z povrchu silnic. • Inertní posyp silnic.* Manipulace s neb</w:t>
      </w:r>
      <w:r>
        <w:t xml:space="preserve">ezpečným odpadem. Nejvyšší míry rizika BOZP v naší organizaci jsou * Dopravní nehoda nebo havárie ve veřejném dopravním provozu. *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EB72AB" w:rsidRDefault="00EB72AB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EB72AB" w:rsidRDefault="00EB72AB" w:rsidP="00EB72AB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r>
        <w:t>xxxxxxxxx</w:t>
      </w:r>
      <w:r>
        <w:t xml:space="preserve"> &lt;</w:t>
      </w:r>
      <w:hyperlink r:id="rId10" w:history="1">
        <w:r w:rsidRPr="00E63DF8">
          <w:rPr>
            <w:rStyle w:val="Hypertextovodkaz"/>
          </w:rPr>
          <w:t>xxxxxxxxxxxx@aco.cz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21, 2021 1:25 PM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xxxxxxxxxxxxxxxx</w:t>
      </w:r>
      <w:r>
        <w:t xml:space="preserve"> &lt;</w:t>
      </w:r>
      <w:hyperlink r:id="rId11" w:history="1">
        <w:r w:rsidRPr="00E63DF8">
          <w:rPr>
            <w:rStyle w:val="Hypertextovodkaz"/>
          </w:rPr>
          <w:t>xxxxxxxxxxxxxxx@ksusv.cz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potvrzení objednávky</w:t>
      </w:r>
    </w:p>
    <w:p w:rsidR="00EB72AB" w:rsidRDefault="00EB72AB" w:rsidP="00EB72AB">
      <w:pPr>
        <w:rPr>
          <w:lang w:eastAsia="en-US"/>
        </w:rPr>
      </w:pPr>
    </w:p>
    <w:p w:rsidR="00EB72AB" w:rsidRDefault="00EB72AB" w:rsidP="00EB72AB">
      <w:pPr>
        <w:rPr>
          <w:color w:val="1F497D"/>
        </w:rPr>
      </w:pPr>
      <w:r>
        <w:rPr>
          <w:color w:val="1F497D"/>
        </w:rPr>
        <w:t>Dobrý den,</w:t>
      </w:r>
    </w:p>
    <w:p w:rsidR="00EB72AB" w:rsidRDefault="00EB72AB" w:rsidP="00EB72AB">
      <w:pPr>
        <w:rPr>
          <w:color w:val="1F497D"/>
        </w:rPr>
      </w:pPr>
      <w:r>
        <w:rPr>
          <w:color w:val="1F497D"/>
        </w:rPr>
        <w:t>posílám potvrzenou objednávku.</w:t>
      </w:r>
    </w:p>
    <w:p w:rsidR="00EB72AB" w:rsidRDefault="00EB72AB" w:rsidP="00EB72AB">
      <w:pPr>
        <w:rPr>
          <w:color w:val="1F497D"/>
        </w:rPr>
      </w:pPr>
      <w:r>
        <w:rPr>
          <w:color w:val="212121"/>
        </w:rPr>
        <w:t>A</w:t>
      </w:r>
      <w:r>
        <w:rPr>
          <w:color w:val="1F497D"/>
        </w:rPr>
        <w:t>kceptujeme objednávku č. 71910064.</w:t>
      </w:r>
    </w:p>
    <w:p w:rsidR="00EB72AB" w:rsidRDefault="00EB72AB" w:rsidP="00EB72AB">
      <w:pPr>
        <w:rPr>
          <w:color w:val="1F497D"/>
        </w:rPr>
      </w:pPr>
    </w:p>
    <w:p w:rsidR="00EB72AB" w:rsidRDefault="00EB72AB" w:rsidP="00EB72AB">
      <w:pPr>
        <w:spacing w:before="100" w:beforeAutospacing="1" w:after="100" w:afterAutospacing="1"/>
        <w:rPr>
          <w:rFonts w:ascii="Times New Roman" w:hAnsi="Times New Roman" w:cs="Times New Roman"/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S pozdravem,</w:t>
      </w:r>
      <w:r>
        <w:rPr>
          <w:rFonts w:ascii="Arial" w:hAnsi="Arial" w:cs="Arial"/>
          <w:color w:val="1F497D"/>
          <w:sz w:val="20"/>
          <w:szCs w:val="20"/>
        </w:rPr>
        <w:br/>
        <w:t>Best regards,</w:t>
      </w:r>
      <w:r>
        <w:rPr>
          <w:rFonts w:ascii="Arial" w:hAnsi="Arial" w:cs="Arial"/>
          <w:color w:val="1F497D"/>
          <w:sz w:val="20"/>
          <w:szCs w:val="20"/>
        </w:rPr>
        <w:br/>
        <w:t>Mit freundlichen Grüßen</w:t>
      </w:r>
      <w:r>
        <w:rPr>
          <w:rFonts w:ascii="Verdana" w:hAnsi="Verdana"/>
          <w:color w:val="1F497D"/>
          <w:sz w:val="20"/>
          <w:szCs w:val="20"/>
        </w:rPr>
        <w:t>,</w:t>
      </w:r>
    </w:p>
    <w:tbl>
      <w:tblPr>
        <w:tblW w:w="50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1"/>
      </w:tblGrid>
      <w:tr w:rsidR="00EB72AB" w:rsidTr="00EB72AB">
        <w:trPr>
          <w:trHeight w:val="795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72AB" w:rsidRDefault="00EB72AB">
            <w:pPr>
              <w:rPr>
                <w:rFonts w:ascii="Times New Roman" w:eastAsiaTheme="minorHAnsi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lang w:bidi="ar-SA"/>
              </w:rPr>
              <w:drawing>
                <wp:inline distT="0" distB="0" distL="0" distR="0">
                  <wp:extent cx="504825" cy="390525"/>
                  <wp:effectExtent l="0" t="0" r="9525" b="9525"/>
                  <wp:docPr id="2" name="Obrázek 2" descr="cid:image001.png@01D766A0.DC210130">
                    <a:hlinkClick xmlns:a="http://schemas.openxmlformats.org/drawingml/2006/main" r:id="rId12" tgtFrame="'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66A0.DC210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2AB" w:rsidTr="00EB72AB">
        <w:trPr>
          <w:trHeight w:val="1605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72AB" w:rsidRDefault="00EB72AB" w:rsidP="00EB72AB">
            <w:pPr>
              <w:rPr>
                <w:rFonts w:ascii="Times New Roman" w:eastAsiaTheme="minorHAnsi" w:hAnsi="Times New Roman" w:cs="Times New Roman"/>
                <w:color w:val="1F497D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xxxxxxxxxx</w:t>
            </w:r>
            <w:r>
              <w:rPr>
                <w:rFonts w:ascii="Times New Roman" w:hAnsi="Times New Roman" w:cs="Times New Roman"/>
                <w:color w:val="1F497D"/>
                <w:sz w:val="12"/>
                <w:szCs w:val="12"/>
              </w:rPr>
              <w:br/>
            </w:r>
            <w:r>
              <w:rPr>
                <w:rFonts w:ascii="Verdana" w:hAnsi="Verdana"/>
                <w:color w:val="1F497D"/>
                <w:sz w:val="16"/>
                <w:szCs w:val="16"/>
              </w:rPr>
              <w:t>Údržbář</w:t>
            </w:r>
            <w:r>
              <w:rPr>
                <w:rFonts w:ascii="Times New Roman" w:hAnsi="Times New Roman" w:cs="Times New Roman"/>
                <w:color w:val="1F497D"/>
                <w:sz w:val="12"/>
                <w:szCs w:val="12"/>
              </w:rPr>
              <w:br/>
            </w:r>
            <w:r>
              <w:rPr>
                <w:rFonts w:ascii="Verdana" w:hAnsi="Verdana"/>
                <w:color w:val="1F497D"/>
                <w:sz w:val="16"/>
                <w:szCs w:val="16"/>
              </w:rPr>
              <w:t>GSM: +</w:t>
            </w:r>
            <w:r>
              <w:rPr>
                <w:rFonts w:ascii="Verdana" w:hAnsi="Verdana"/>
                <w:color w:val="1F497D"/>
                <w:sz w:val="16"/>
                <w:szCs w:val="16"/>
              </w:rPr>
              <w:t>xxxxxxxxx</w:t>
            </w:r>
            <w:r>
              <w:rPr>
                <w:rFonts w:ascii="Times New Roman" w:hAnsi="Times New Roman" w:cs="Times New Roman"/>
                <w:color w:val="1F497D"/>
                <w:sz w:val="12"/>
                <w:szCs w:val="12"/>
              </w:rPr>
              <w:br/>
            </w: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TEL: </w:t>
            </w:r>
            <w:r>
              <w:rPr>
                <w:rFonts w:ascii="Times New Roman" w:hAnsi="Times New Roman" w:cs="Times New Roman"/>
                <w:color w:val="1F497D"/>
                <w:sz w:val="12"/>
                <w:szCs w:val="12"/>
              </w:rPr>
              <w:br/>
            </w:r>
            <w:bookmarkStart w:id="10" w:name="_GoBack"/>
            <w:bookmarkEnd w:id="10"/>
            <w:r>
              <w:rPr>
                <w:color w:val="1F497D"/>
                <w:sz w:val="16"/>
                <w:szCs w:val="16"/>
              </w:rPr>
              <w:fldChar w:fldCharType="begin"/>
            </w:r>
            <w:r>
              <w:rPr>
                <w:color w:val="1F497D"/>
                <w:sz w:val="16"/>
                <w:szCs w:val="16"/>
              </w:rPr>
              <w:instrText xml:space="preserve"> HYPERLINK "mailto:</w:instrText>
            </w:r>
            <w:r w:rsidRPr="00EB72AB">
              <w:rPr>
                <w:color w:val="1F497D"/>
                <w:sz w:val="16"/>
                <w:szCs w:val="16"/>
              </w:rPr>
              <w:instrText>xxxxxxx@aco.cz</w:instrText>
            </w:r>
            <w:r>
              <w:rPr>
                <w:color w:val="1F497D"/>
                <w:sz w:val="16"/>
                <w:szCs w:val="16"/>
              </w:rPr>
              <w:instrText xml:space="preserve">" </w:instrText>
            </w:r>
            <w:r>
              <w:rPr>
                <w:color w:val="1F497D"/>
                <w:sz w:val="16"/>
                <w:szCs w:val="16"/>
              </w:rPr>
              <w:fldChar w:fldCharType="separate"/>
            </w:r>
            <w:r w:rsidRPr="00E63DF8">
              <w:rPr>
                <w:rStyle w:val="Hypertextovodkaz"/>
                <w:sz w:val="16"/>
                <w:szCs w:val="16"/>
              </w:rPr>
              <w:t>xxxxxxx@aco.cz</w:t>
            </w:r>
            <w:r>
              <w:rPr>
                <w:color w:val="1F497D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color w:val="1F497D"/>
                <w:sz w:val="12"/>
                <w:szCs w:val="12"/>
              </w:rPr>
              <w:br/>
            </w:r>
            <w:hyperlink r:id="rId15" w:history="1">
              <w:r>
                <w:rPr>
                  <w:rStyle w:val="Hypertextovodkaz"/>
                  <w:color w:val="0000FF"/>
                  <w:sz w:val="16"/>
                  <w:szCs w:val="16"/>
                </w:rPr>
                <w:t>www.aco-industries.cz</w:t>
              </w:r>
            </w:hyperlink>
          </w:p>
        </w:tc>
      </w:tr>
    </w:tbl>
    <w:p w:rsidR="0024638D" w:rsidRDefault="0024638D">
      <w:pPr>
        <w:pStyle w:val="Zkladntext20"/>
        <w:shd w:val="clear" w:color="auto" w:fill="auto"/>
      </w:pPr>
    </w:p>
    <w:sectPr w:rsidR="0024638D">
      <w:type w:val="continuous"/>
      <w:pgSz w:w="11900" w:h="16840"/>
      <w:pgMar w:top="1474" w:right="836" w:bottom="1375" w:left="730" w:header="1046" w:footer="9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2AB">
      <w:r>
        <w:separator/>
      </w:r>
    </w:p>
  </w:endnote>
  <w:endnote w:type="continuationSeparator" w:id="0">
    <w:p w:rsidR="00000000" w:rsidRDefault="00EB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8D" w:rsidRDefault="0024638D"/>
  </w:footnote>
  <w:footnote w:type="continuationSeparator" w:id="0">
    <w:p w:rsidR="0024638D" w:rsidRDefault="002463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11E9E"/>
    <w:multiLevelType w:val="multilevel"/>
    <w:tmpl w:val="7396CE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638D"/>
    <w:rsid w:val="0024638D"/>
    <w:rsid w:val="00EB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14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8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2A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2A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14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8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2A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2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o-buildingdrainag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xxxxx@ksus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www.aco-industries.cz" TargetMode="External"/><Relationship Id="rId10" Type="http://schemas.openxmlformats.org/officeDocument/2006/relationships/hyperlink" Target="mailto:xxxxxxxxxxxx@ac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usv.cz" TargetMode="External"/><Relationship Id="rId14" Type="http://schemas.openxmlformats.org/officeDocument/2006/relationships/image" Target="cid:image001.png@01D766A0.DC21013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KM_C3682021062113200</dc:title>
  <dc:subject/>
  <dc:creator/>
  <cp:keywords/>
  <cp:lastModifiedBy>Tomšů Alena</cp:lastModifiedBy>
  <cp:revision>2</cp:revision>
  <dcterms:created xsi:type="dcterms:W3CDTF">2021-06-21T11:59:00Z</dcterms:created>
  <dcterms:modified xsi:type="dcterms:W3CDTF">2021-06-21T12:02:00Z</dcterms:modified>
</cp:coreProperties>
</file>