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A807" w14:textId="77777777" w:rsidR="0079203A" w:rsidRDefault="0079203A" w:rsidP="00763D58">
      <w:pPr>
        <w:jc w:val="center"/>
        <w:rPr>
          <w:b/>
          <w:sz w:val="32"/>
        </w:rPr>
      </w:pPr>
      <w:r>
        <w:rPr>
          <w:b/>
          <w:sz w:val="32"/>
        </w:rPr>
        <w:t>Smlouva o zřízení věcného břemene</w:t>
      </w:r>
    </w:p>
    <w:p w14:paraId="7846FD5D" w14:textId="77777777" w:rsidR="009C4EE5" w:rsidRDefault="00695180" w:rsidP="00BE1B41">
      <w:pPr>
        <w:spacing w:before="240"/>
        <w:jc w:val="both"/>
      </w:pPr>
      <w:r w:rsidRPr="002D5A31">
        <w:t>kterou níže uvedeného dne, měsíce a roku uzavřely podle</w:t>
      </w:r>
      <w:r w:rsidRPr="002D5A31">
        <w:rPr>
          <w:spacing w:val="-2"/>
        </w:rPr>
        <w:t xml:space="preserve"> zákona č. 458/2000</w:t>
      </w:r>
      <w:r w:rsidR="007F12FB">
        <w:rPr>
          <w:spacing w:val="-2"/>
        </w:rPr>
        <w:t xml:space="preserve"> </w:t>
      </w:r>
      <w:r w:rsidRPr="002D5A31">
        <w:rPr>
          <w:spacing w:val="-2"/>
        </w:rPr>
        <w:t>Sb.</w:t>
      </w:r>
      <w:r w:rsidR="007F12FB">
        <w:rPr>
          <w:spacing w:val="-2"/>
        </w:rPr>
        <w:t xml:space="preserve">, </w:t>
      </w:r>
      <w:r w:rsidRPr="002D5A31">
        <w:rPr>
          <w:spacing w:val="-2"/>
        </w:rPr>
        <w:t>o</w:t>
      </w:r>
      <w:r>
        <w:rPr>
          <w:spacing w:val="-2"/>
        </w:rPr>
        <w:t> </w:t>
      </w:r>
      <w:r w:rsidRPr="002D5A31">
        <w:rPr>
          <w:spacing w:val="-2"/>
        </w:rPr>
        <w:t>podmínkách podnikání a o výkonu státní správy v energetických odvětvích a o změně některých zákonů (energetický zákon), v platném znění</w:t>
      </w:r>
      <w:r w:rsidRPr="002D5A31">
        <w:t>, a</w:t>
      </w:r>
      <w:r>
        <w:t xml:space="preserve"> </w:t>
      </w:r>
      <w:r w:rsidR="009C4EE5" w:rsidRPr="0035098D">
        <w:t>usnesení Rady městské části Praha 4 č.</w:t>
      </w:r>
      <w:r w:rsidR="00B83D30">
        <w:t xml:space="preserve"> </w:t>
      </w:r>
      <w:r w:rsidR="00FB3E82">
        <w:t>15</w:t>
      </w:r>
      <w:r w:rsidR="009C4EE5" w:rsidRPr="0035098D">
        <w:t>R-</w:t>
      </w:r>
      <w:r w:rsidR="00FB3E82">
        <w:t>449</w:t>
      </w:r>
      <w:r w:rsidR="009C4EE5" w:rsidRPr="0035098D">
        <w:t>/201</w:t>
      </w:r>
      <w:r w:rsidR="00B83D30">
        <w:t>5</w:t>
      </w:r>
      <w:r w:rsidR="009C4EE5" w:rsidRPr="0035098D">
        <w:t xml:space="preserve"> ze dne</w:t>
      </w:r>
      <w:r w:rsidR="009C4EE5">
        <w:t xml:space="preserve"> </w:t>
      </w:r>
      <w:r w:rsidR="00FB3E82">
        <w:t>3</w:t>
      </w:r>
      <w:r w:rsidR="00B83D30">
        <w:t xml:space="preserve">. </w:t>
      </w:r>
      <w:r w:rsidR="00FB3E82">
        <w:t>6</w:t>
      </w:r>
      <w:r w:rsidR="00B83D30">
        <w:t>. 2015</w:t>
      </w:r>
      <w:r w:rsidRPr="00695180">
        <w:t xml:space="preserve"> </w:t>
      </w:r>
      <w:r w:rsidRPr="002D5A31">
        <w:t>tyto smluvní strany:</w:t>
      </w:r>
    </w:p>
    <w:p w14:paraId="5672DD7B" w14:textId="77777777" w:rsidR="00307B7D" w:rsidRDefault="00307B7D" w:rsidP="00802FFB"/>
    <w:p w14:paraId="0FA7ABE7" w14:textId="77777777" w:rsidR="002B1D3D" w:rsidRDefault="002B1D3D" w:rsidP="00802FFB"/>
    <w:p w14:paraId="2E7A65D5" w14:textId="77777777" w:rsidR="00155830" w:rsidRPr="003A01B6" w:rsidRDefault="00155830" w:rsidP="00802FFB">
      <w:pPr>
        <w:rPr>
          <w:b/>
        </w:rPr>
      </w:pPr>
      <w:r w:rsidRPr="0047287F">
        <w:rPr>
          <w:b/>
          <w:bCs/>
        </w:rPr>
        <w:t>Pražská plynárenská</w:t>
      </w:r>
      <w:r w:rsidRPr="003A01B6">
        <w:rPr>
          <w:b/>
        </w:rPr>
        <w:t xml:space="preserve"> Distribuce, a.s., </w:t>
      </w:r>
      <w:r w:rsidRPr="003A01B6">
        <w:rPr>
          <w:b/>
          <w:bCs/>
        </w:rPr>
        <w:t>člen koncernu Pražská plynárenská, a.s.</w:t>
      </w:r>
    </w:p>
    <w:p w14:paraId="28A1569A" w14:textId="77777777" w:rsidR="00081D3A" w:rsidRDefault="00081D3A" w:rsidP="00763D58">
      <w:r>
        <w:t xml:space="preserve">zapsaná v obchodním rejstříku vedeném </w:t>
      </w:r>
      <w:r w:rsidR="00051D42">
        <w:t>Městským soudem</w:t>
      </w:r>
      <w:r>
        <w:t xml:space="preserve"> v Praze, pod spisovou značkou B10356</w:t>
      </w:r>
    </w:p>
    <w:p w14:paraId="50840A97" w14:textId="77777777" w:rsidR="00155830" w:rsidRPr="003A01B6" w:rsidRDefault="00155830" w:rsidP="00763D58">
      <w:r w:rsidRPr="003A01B6">
        <w:t>se sídlem</w:t>
      </w:r>
      <w:r w:rsidR="000F315A">
        <w:t xml:space="preserve"> </w:t>
      </w:r>
      <w:r w:rsidRPr="003A01B6">
        <w:t xml:space="preserve">Praha 4, U Plynárny </w:t>
      </w:r>
      <w:proofErr w:type="gramStart"/>
      <w:r w:rsidRPr="003A01B6">
        <w:t>500,  PSČ</w:t>
      </w:r>
      <w:proofErr w:type="gramEnd"/>
      <w:r w:rsidRPr="003A01B6">
        <w:t xml:space="preserve"> 145 08 </w:t>
      </w:r>
    </w:p>
    <w:p w14:paraId="749728FB" w14:textId="77777777" w:rsidR="00155830" w:rsidRPr="003A01B6" w:rsidRDefault="00155830" w:rsidP="00763D58">
      <w:pPr>
        <w:jc w:val="both"/>
      </w:pPr>
      <w:r w:rsidRPr="003A01B6">
        <w:t>IČ</w:t>
      </w:r>
      <w:r w:rsidR="00161ED7">
        <w:t>O</w:t>
      </w:r>
      <w:r w:rsidRPr="003A01B6">
        <w:t xml:space="preserve">: 27403505 </w:t>
      </w:r>
    </w:p>
    <w:p w14:paraId="660C1520" w14:textId="77777777" w:rsidR="00155830" w:rsidRDefault="00155830" w:rsidP="00763D58">
      <w:pPr>
        <w:jc w:val="both"/>
      </w:pPr>
      <w:r w:rsidRPr="003A01B6">
        <w:t>DIČ: CZ27403505</w:t>
      </w:r>
    </w:p>
    <w:p w14:paraId="789354D9" w14:textId="77777777" w:rsidR="00B83D30" w:rsidRPr="003A01B6" w:rsidRDefault="00B83D30" w:rsidP="00763D58">
      <w:pPr>
        <w:jc w:val="both"/>
      </w:pPr>
      <w:r w:rsidRPr="003A01B6">
        <w:t xml:space="preserve">zastoupená </w:t>
      </w:r>
      <w:r w:rsidR="00A04462">
        <w:rPr>
          <w:noProof/>
          <w:color w:val="000000"/>
          <w:highlight w:val="black"/>
        </w:rPr>
        <w:t>''''''''''''' ''''''''''''''' '''''''''''''''''''''</w:t>
      </w:r>
      <w:r w:rsidR="007F12FB">
        <w:t>,</w:t>
      </w:r>
      <w:r w:rsidRPr="002D5A31">
        <w:t xml:space="preserve"> na základě pověření ze dne </w:t>
      </w:r>
      <w:r>
        <w:t>3</w:t>
      </w:r>
      <w:r w:rsidRPr="002D5A31">
        <w:t xml:space="preserve">. </w:t>
      </w:r>
      <w:r>
        <w:t>1</w:t>
      </w:r>
      <w:r w:rsidRPr="002D5A31">
        <w:t>. 201</w:t>
      </w:r>
      <w:r>
        <w:t>7</w:t>
      </w:r>
    </w:p>
    <w:p w14:paraId="472AFC12" w14:textId="77777777" w:rsidR="00155830" w:rsidRPr="00121F7B" w:rsidRDefault="00155830" w:rsidP="00763D58">
      <w:pPr>
        <w:jc w:val="both"/>
      </w:pPr>
      <w:r w:rsidRPr="003A01B6">
        <w:t xml:space="preserve">bankovní spojení: Česká spořitelna, a.s., č. </w:t>
      </w:r>
      <w:proofErr w:type="spellStart"/>
      <w:r w:rsidRPr="003A01B6">
        <w:t>ú.</w:t>
      </w:r>
      <w:proofErr w:type="spellEnd"/>
      <w:r w:rsidRPr="003A01B6">
        <w:t xml:space="preserve"> </w:t>
      </w:r>
      <w:r w:rsidR="00A04462">
        <w:rPr>
          <w:noProof/>
          <w:color w:val="000000"/>
          <w:highlight w:val="black"/>
        </w:rPr>
        <w:t>'''''''''''''''''''''''''''''''</w:t>
      </w:r>
      <w:r w:rsidRPr="00121F7B">
        <w:t xml:space="preserve"> </w:t>
      </w:r>
    </w:p>
    <w:p w14:paraId="57152677" w14:textId="77777777" w:rsidR="00155830" w:rsidRPr="003A01B6" w:rsidRDefault="00155830" w:rsidP="0061711D">
      <w:pPr>
        <w:spacing w:before="80"/>
      </w:pPr>
      <w:r w:rsidRPr="003A01B6">
        <w:t xml:space="preserve">(dále jen </w:t>
      </w:r>
      <w:r w:rsidRPr="003A01B6">
        <w:rPr>
          <w:b/>
        </w:rPr>
        <w:t>„oprávněn</w:t>
      </w:r>
      <w:r>
        <w:rPr>
          <w:b/>
        </w:rPr>
        <w:t>á</w:t>
      </w:r>
      <w:r w:rsidRPr="003A01B6">
        <w:rPr>
          <w:b/>
        </w:rPr>
        <w:t>“</w:t>
      </w:r>
      <w:r w:rsidRPr="003A01B6">
        <w:t>)</w:t>
      </w:r>
    </w:p>
    <w:p w14:paraId="61717A98" w14:textId="77777777" w:rsidR="00155830" w:rsidRPr="00D61333" w:rsidRDefault="00155830" w:rsidP="00BE1B41">
      <w:pPr>
        <w:spacing w:before="240" w:after="240"/>
        <w:jc w:val="both"/>
      </w:pPr>
      <w:r w:rsidRPr="00D61333">
        <w:t>a</w:t>
      </w:r>
    </w:p>
    <w:p w14:paraId="5979117A" w14:textId="77777777" w:rsidR="0079203A" w:rsidRPr="003A01B6" w:rsidRDefault="0079203A" w:rsidP="00763D58">
      <w:r w:rsidRPr="003A01B6">
        <w:rPr>
          <w:b/>
          <w:bCs/>
          <w:color w:val="000000"/>
        </w:rPr>
        <w:t>městská část Praha 4</w:t>
      </w:r>
    </w:p>
    <w:p w14:paraId="14A0639E" w14:textId="77777777" w:rsidR="0079203A" w:rsidRPr="003A01B6" w:rsidRDefault="0079203A" w:rsidP="00763D58">
      <w:r w:rsidRPr="003A01B6">
        <w:t>se sídlem Antala Staška 2059/</w:t>
      </w:r>
      <w:proofErr w:type="gramStart"/>
      <w:r w:rsidRPr="003A01B6">
        <w:t>80b</w:t>
      </w:r>
      <w:proofErr w:type="gramEnd"/>
      <w:r w:rsidRPr="003A01B6">
        <w:t>, Praha 4,</w:t>
      </w:r>
      <w:r w:rsidR="00BB2719">
        <w:t xml:space="preserve"> PSČ</w:t>
      </w:r>
      <w:r w:rsidRPr="003A01B6">
        <w:t xml:space="preserve"> 140 46</w:t>
      </w:r>
    </w:p>
    <w:p w14:paraId="681A6642" w14:textId="77777777" w:rsidR="00EC2310" w:rsidRPr="00EC2310" w:rsidRDefault="00EC2310" w:rsidP="00763D58">
      <w:r w:rsidRPr="00EC2310">
        <w:t>IČ</w:t>
      </w:r>
      <w:r w:rsidR="00161ED7">
        <w:t>O</w:t>
      </w:r>
      <w:r w:rsidRPr="00EC2310">
        <w:t>: 00063584</w:t>
      </w:r>
    </w:p>
    <w:p w14:paraId="57D1E537" w14:textId="77777777" w:rsidR="00EC2310" w:rsidRPr="00EC2310" w:rsidRDefault="00EC2310" w:rsidP="00763D58">
      <w:r w:rsidRPr="00EC2310">
        <w:t>DIČ: CZ00063584</w:t>
      </w:r>
    </w:p>
    <w:p w14:paraId="2A5356C2" w14:textId="77777777" w:rsidR="0079203A" w:rsidRPr="003A01B6" w:rsidRDefault="00EC2310" w:rsidP="00763D58">
      <w:r w:rsidRPr="00EC2310">
        <w:t xml:space="preserve">zastoupená </w:t>
      </w:r>
      <w:r w:rsidR="00A04462">
        <w:rPr>
          <w:noProof/>
          <w:color w:val="000000"/>
          <w:highlight w:val="black"/>
        </w:rPr>
        <w:t>'''''''' ''''''''''''''''''''''' ''''''''''''''''</w:t>
      </w:r>
      <w:r w:rsidRPr="00EC2310">
        <w:t>, místostarostou, na základě plné moci ze dne 1</w:t>
      </w:r>
      <w:r w:rsidR="000B3637">
        <w:t>5</w:t>
      </w:r>
      <w:r w:rsidRPr="00EC2310">
        <w:t xml:space="preserve">. </w:t>
      </w:r>
      <w:r w:rsidR="000B3637">
        <w:t>5</w:t>
      </w:r>
      <w:r w:rsidRPr="00EC2310">
        <w:t>. 201</w:t>
      </w:r>
      <w:r w:rsidR="000B3637">
        <w:t>9</w:t>
      </w:r>
    </w:p>
    <w:p w14:paraId="5A3419E8" w14:textId="77777777" w:rsidR="0079203A" w:rsidRPr="003A01B6" w:rsidRDefault="0079203A" w:rsidP="00763D58">
      <w:r w:rsidRPr="003A01B6">
        <w:t>bankovní spojení: Česká spořitelna, a.s., Nuselská 1, Praha 4</w:t>
      </w:r>
    </w:p>
    <w:p w14:paraId="1BD2B36C" w14:textId="77777777" w:rsidR="0079203A" w:rsidRPr="003A01B6" w:rsidRDefault="0079203A" w:rsidP="00763D58">
      <w:r w:rsidRPr="003A01B6">
        <w:t xml:space="preserve">číslo účtu: </w:t>
      </w:r>
      <w:r w:rsidR="00A04462">
        <w:rPr>
          <w:noProof/>
          <w:color w:val="000000"/>
          <w:highlight w:val="black"/>
        </w:rPr>
        <w:t>'''''''''''''''''''''''''''''''''''''''''''''''''''</w:t>
      </w:r>
    </w:p>
    <w:p w14:paraId="7D39FD6A" w14:textId="77777777" w:rsidR="0079203A" w:rsidRPr="003A01B6" w:rsidRDefault="0079203A" w:rsidP="0061711D">
      <w:pPr>
        <w:spacing w:before="80"/>
      </w:pPr>
      <w:r w:rsidRPr="003A01B6">
        <w:t xml:space="preserve">(dále jen </w:t>
      </w:r>
      <w:r w:rsidRPr="003A01B6">
        <w:rPr>
          <w:b/>
        </w:rPr>
        <w:t>„</w:t>
      </w:r>
      <w:r w:rsidR="00155830">
        <w:rPr>
          <w:b/>
        </w:rPr>
        <w:t>povinná</w:t>
      </w:r>
      <w:r w:rsidR="0078519C" w:rsidRPr="003A01B6">
        <w:rPr>
          <w:b/>
        </w:rPr>
        <w:t>“)</w:t>
      </w:r>
    </w:p>
    <w:p w14:paraId="34BBBAC7" w14:textId="77777777" w:rsidR="0079203A" w:rsidRPr="00D61333" w:rsidRDefault="0079203A" w:rsidP="00BE1B41">
      <w:pPr>
        <w:spacing w:before="240" w:after="240"/>
        <w:jc w:val="both"/>
      </w:pPr>
      <w:r w:rsidRPr="00D61333">
        <w:t>a</w:t>
      </w:r>
    </w:p>
    <w:p w14:paraId="20F93418" w14:textId="77777777" w:rsidR="00155830" w:rsidRPr="00E348BB" w:rsidRDefault="00993370" w:rsidP="00763D58">
      <w:r>
        <w:rPr>
          <w:b/>
        </w:rPr>
        <w:t xml:space="preserve">Spořilov </w:t>
      </w:r>
      <w:proofErr w:type="spellStart"/>
      <w:r>
        <w:rPr>
          <w:b/>
        </w:rPr>
        <w:t>View</w:t>
      </w:r>
      <w:proofErr w:type="spellEnd"/>
      <w:r>
        <w:rPr>
          <w:b/>
        </w:rPr>
        <w:t xml:space="preserve"> s.r.o.</w:t>
      </w:r>
    </w:p>
    <w:p w14:paraId="1350415B" w14:textId="77777777" w:rsidR="00051D42" w:rsidRPr="00E348BB" w:rsidRDefault="00051D42" w:rsidP="00763D58">
      <w:pPr>
        <w:overflowPunct w:val="0"/>
        <w:jc w:val="both"/>
        <w:rPr>
          <w:bCs/>
        </w:rPr>
      </w:pPr>
      <w:r>
        <w:rPr>
          <w:bCs/>
        </w:rPr>
        <w:t>zapsaná v obchodním rejstříku, vedeném Městským soudem v Praze, pod spisovou značkou C314478</w:t>
      </w:r>
    </w:p>
    <w:p w14:paraId="08E80239" w14:textId="77777777" w:rsidR="00155830" w:rsidRPr="00E348BB" w:rsidRDefault="00155830" w:rsidP="00763D58">
      <w:pPr>
        <w:jc w:val="both"/>
        <w:rPr>
          <w:rFonts w:eastAsia="Calibri"/>
          <w:lang w:eastAsia="en-US"/>
        </w:rPr>
      </w:pPr>
      <w:r w:rsidRPr="00E348BB">
        <w:rPr>
          <w:rFonts w:eastAsia="Calibri"/>
          <w:lang w:eastAsia="en-US"/>
        </w:rPr>
        <w:t xml:space="preserve">se sídlem </w:t>
      </w:r>
      <w:r w:rsidR="00D26530">
        <w:rPr>
          <w:rFonts w:eastAsia="Calibri"/>
          <w:lang w:eastAsia="en-US"/>
        </w:rPr>
        <w:t>Tyršova 1832/7, Nové Město, 120 00 Praha 2</w:t>
      </w:r>
      <w:r w:rsidRPr="00E348BB">
        <w:rPr>
          <w:rFonts w:eastAsia="Calibri"/>
          <w:lang w:eastAsia="en-US"/>
        </w:rPr>
        <w:tab/>
      </w:r>
    </w:p>
    <w:p w14:paraId="47AA0718" w14:textId="77777777" w:rsidR="00EC2310" w:rsidRPr="00E348BB" w:rsidRDefault="00EC2310" w:rsidP="00763D58">
      <w:pPr>
        <w:jc w:val="both"/>
        <w:rPr>
          <w:rFonts w:eastAsia="Calibri"/>
          <w:lang w:eastAsia="en-US"/>
        </w:rPr>
      </w:pPr>
      <w:r w:rsidRPr="00E348BB">
        <w:rPr>
          <w:rFonts w:eastAsia="Calibri"/>
          <w:lang w:eastAsia="en-US"/>
        </w:rPr>
        <w:t>IČ</w:t>
      </w:r>
      <w:r w:rsidR="00161ED7">
        <w:rPr>
          <w:rFonts w:eastAsia="Calibri"/>
          <w:lang w:eastAsia="en-US"/>
        </w:rPr>
        <w:t>O</w:t>
      </w:r>
      <w:r w:rsidRPr="00E348BB">
        <w:rPr>
          <w:rFonts w:eastAsia="Calibri"/>
          <w:lang w:eastAsia="en-US"/>
        </w:rPr>
        <w:t xml:space="preserve">: </w:t>
      </w:r>
      <w:r w:rsidR="00993370">
        <w:rPr>
          <w:rFonts w:eastAsia="Calibri"/>
          <w:lang w:eastAsia="en-US"/>
        </w:rPr>
        <w:t>08189528</w:t>
      </w:r>
    </w:p>
    <w:p w14:paraId="60DEFB02" w14:textId="77777777" w:rsidR="00EC2310" w:rsidRPr="00E348BB" w:rsidRDefault="00EC2310" w:rsidP="00763D58">
      <w:pPr>
        <w:jc w:val="both"/>
        <w:rPr>
          <w:rFonts w:eastAsia="Calibri"/>
          <w:lang w:eastAsia="en-US"/>
        </w:rPr>
      </w:pPr>
      <w:r w:rsidRPr="00E348BB">
        <w:rPr>
          <w:rFonts w:eastAsia="Calibri"/>
          <w:lang w:eastAsia="en-US"/>
        </w:rPr>
        <w:t>DIČ: CZ</w:t>
      </w:r>
      <w:r w:rsidR="00802FFB" w:rsidRPr="00802FFB">
        <w:rPr>
          <w:rFonts w:eastAsia="Calibri"/>
          <w:lang w:eastAsia="en-US"/>
        </w:rPr>
        <w:t>08189528</w:t>
      </w:r>
    </w:p>
    <w:p w14:paraId="65506D04" w14:textId="77777777" w:rsidR="002B1D3D" w:rsidRDefault="00155830" w:rsidP="002B1D3D">
      <w:pPr>
        <w:tabs>
          <w:tab w:val="left" w:pos="2268"/>
        </w:tabs>
        <w:jc w:val="both"/>
        <w:rPr>
          <w:rFonts w:eastAsia="Calibri"/>
          <w:lang w:eastAsia="en-US"/>
        </w:rPr>
      </w:pPr>
      <w:r w:rsidRPr="002B1D3D">
        <w:rPr>
          <w:rFonts w:eastAsia="Calibri"/>
          <w:lang w:eastAsia="en-US"/>
        </w:rPr>
        <w:t>zastoupená</w:t>
      </w:r>
      <w:r w:rsidR="00B96E0A">
        <w:rPr>
          <w:rFonts w:eastAsia="Calibri"/>
          <w:lang w:eastAsia="en-US"/>
        </w:rPr>
        <w:t xml:space="preserve"> </w:t>
      </w:r>
      <w:r w:rsidR="002B1D3D">
        <w:rPr>
          <w:rFonts w:eastAsia="Calibri"/>
          <w:lang w:eastAsia="en-US"/>
        </w:rPr>
        <w:t>jednateli</w:t>
      </w:r>
    </w:p>
    <w:p w14:paraId="597324DE" w14:textId="77777777" w:rsidR="00307B7D" w:rsidRDefault="001B07E6" w:rsidP="00F05807">
      <w:pPr>
        <w:tabs>
          <w:tab w:val="left" w:pos="1134"/>
        </w:tabs>
        <w:jc w:val="both"/>
        <w:rPr>
          <w:rFonts w:eastAsia="Calibri"/>
          <w:iCs/>
          <w:lang w:eastAsia="en-US"/>
        </w:rPr>
      </w:pPr>
      <w:r>
        <w:rPr>
          <w:rFonts w:eastAsia="Calibri"/>
          <w:lang w:eastAsia="en-US"/>
        </w:rPr>
        <w:tab/>
      </w:r>
      <w:r w:rsidR="00307B7D" w:rsidRPr="002B1D3D">
        <w:rPr>
          <w:rFonts w:eastAsia="Calibri"/>
          <w:iCs/>
          <w:lang w:eastAsia="en-US"/>
        </w:rPr>
        <w:t>GARTAL</w:t>
      </w:r>
      <w:r w:rsidR="00307B7D" w:rsidRPr="002B1D3D">
        <w:rPr>
          <w:rFonts w:eastAsia="Calibri"/>
          <w:i/>
          <w:lang w:eastAsia="en-US"/>
        </w:rPr>
        <w:t xml:space="preserve"> </w:t>
      </w:r>
      <w:r w:rsidR="00307B7D" w:rsidRPr="002B1D3D">
        <w:rPr>
          <w:rFonts w:eastAsia="Calibri"/>
          <w:iCs/>
          <w:lang w:eastAsia="en-US"/>
        </w:rPr>
        <w:t>Holding a.s.</w:t>
      </w:r>
    </w:p>
    <w:p w14:paraId="315A4080" w14:textId="77777777" w:rsidR="00B96E0A" w:rsidRPr="00F05807" w:rsidRDefault="001B07E6" w:rsidP="00F05807">
      <w:pPr>
        <w:tabs>
          <w:tab w:val="left" w:pos="1134"/>
        </w:tabs>
        <w:jc w:val="both"/>
        <w:rPr>
          <w:rFonts w:eastAsia="Calibri"/>
          <w:iCs/>
          <w:sz w:val="22"/>
          <w:szCs w:val="22"/>
          <w:lang w:eastAsia="en-US"/>
        </w:rPr>
      </w:pPr>
      <w:r>
        <w:rPr>
          <w:rFonts w:eastAsia="Calibri"/>
          <w:iCs/>
          <w:lang w:eastAsia="en-US"/>
        </w:rPr>
        <w:tab/>
      </w:r>
      <w:r w:rsidRPr="00F05807">
        <w:rPr>
          <w:rFonts w:eastAsia="Calibri"/>
          <w:iCs/>
          <w:sz w:val="22"/>
          <w:szCs w:val="22"/>
          <w:lang w:eastAsia="en-US"/>
        </w:rPr>
        <w:t xml:space="preserve">spisová značka: </w:t>
      </w:r>
      <w:r w:rsidRPr="00F05807">
        <w:rPr>
          <w:sz w:val="22"/>
          <w:szCs w:val="22"/>
        </w:rPr>
        <w:t>B 23103 vedená u Městského soudu v Praze</w:t>
      </w:r>
    </w:p>
    <w:p w14:paraId="6E693EE5" w14:textId="77777777" w:rsidR="001B07E6" w:rsidRPr="00F05807" w:rsidRDefault="00BB2719" w:rsidP="00F05807">
      <w:pPr>
        <w:tabs>
          <w:tab w:val="left" w:pos="1134"/>
        </w:tabs>
        <w:jc w:val="both"/>
        <w:rPr>
          <w:rFonts w:eastAsia="Calibri"/>
          <w:iCs/>
          <w:sz w:val="22"/>
          <w:szCs w:val="22"/>
          <w:lang w:eastAsia="en-US"/>
        </w:rPr>
      </w:pPr>
      <w:r w:rsidRPr="00F05807">
        <w:rPr>
          <w:rFonts w:eastAsia="Calibri"/>
          <w:iCs/>
          <w:sz w:val="22"/>
          <w:szCs w:val="22"/>
          <w:lang w:eastAsia="en-US"/>
        </w:rPr>
        <w:tab/>
      </w:r>
      <w:r w:rsidR="001B07E6" w:rsidRPr="00F05807">
        <w:rPr>
          <w:rFonts w:eastAsia="Calibri"/>
          <w:iCs/>
          <w:sz w:val="22"/>
          <w:szCs w:val="22"/>
          <w:lang w:eastAsia="en-US"/>
        </w:rPr>
        <w:t>se sídlem Tyršova 1832/7, Nové Město, 120 00 Praha 2</w:t>
      </w:r>
    </w:p>
    <w:p w14:paraId="569ED392" w14:textId="77777777" w:rsidR="00155830" w:rsidRPr="00F05807" w:rsidRDefault="00BB2719" w:rsidP="00F05807">
      <w:pPr>
        <w:tabs>
          <w:tab w:val="left" w:pos="1134"/>
        </w:tabs>
        <w:jc w:val="both"/>
        <w:rPr>
          <w:rFonts w:eastAsia="Calibri"/>
          <w:iCs/>
          <w:sz w:val="22"/>
          <w:szCs w:val="22"/>
          <w:lang w:eastAsia="en-US"/>
        </w:rPr>
      </w:pPr>
      <w:r w:rsidRPr="00F05807">
        <w:rPr>
          <w:rFonts w:eastAsia="Calibri"/>
          <w:iCs/>
          <w:sz w:val="22"/>
          <w:szCs w:val="22"/>
          <w:lang w:eastAsia="en-US"/>
        </w:rPr>
        <w:tab/>
      </w:r>
      <w:r w:rsidR="00307B7D" w:rsidRPr="00F05807">
        <w:rPr>
          <w:rFonts w:eastAsia="Calibri"/>
          <w:iCs/>
          <w:sz w:val="22"/>
          <w:szCs w:val="22"/>
          <w:lang w:eastAsia="en-US"/>
        </w:rPr>
        <w:t>IČO: 06668178</w:t>
      </w:r>
    </w:p>
    <w:p w14:paraId="262775F6" w14:textId="77777777" w:rsidR="00307B7D" w:rsidRPr="002B1D3D" w:rsidRDefault="00307B7D" w:rsidP="00F05807">
      <w:pPr>
        <w:tabs>
          <w:tab w:val="left" w:pos="1134"/>
        </w:tabs>
        <w:jc w:val="both"/>
        <w:rPr>
          <w:rFonts w:eastAsia="Calibri"/>
          <w:iCs/>
          <w:lang w:eastAsia="en-US"/>
        </w:rPr>
      </w:pPr>
      <w:r w:rsidRPr="00F05807">
        <w:rPr>
          <w:rFonts w:eastAsia="Calibri"/>
          <w:iCs/>
          <w:sz w:val="22"/>
          <w:szCs w:val="22"/>
          <w:lang w:eastAsia="en-US"/>
        </w:rPr>
        <w:t xml:space="preserve">                   </w:t>
      </w:r>
      <w:r w:rsidR="00F05807">
        <w:rPr>
          <w:rFonts w:eastAsia="Calibri"/>
          <w:iCs/>
          <w:sz w:val="22"/>
          <w:szCs w:val="22"/>
          <w:lang w:eastAsia="en-US"/>
        </w:rPr>
        <w:tab/>
      </w:r>
      <w:r w:rsidR="001B07E6" w:rsidRPr="00F05807">
        <w:rPr>
          <w:rFonts w:eastAsia="Calibri"/>
          <w:iCs/>
          <w:sz w:val="22"/>
          <w:szCs w:val="22"/>
          <w:lang w:eastAsia="en-US"/>
        </w:rPr>
        <w:t xml:space="preserve">zastoupené </w:t>
      </w:r>
      <w:r w:rsidRPr="00F05807">
        <w:rPr>
          <w:rFonts w:eastAsia="Calibri"/>
          <w:iCs/>
          <w:sz w:val="22"/>
          <w:szCs w:val="22"/>
          <w:lang w:eastAsia="en-US"/>
        </w:rPr>
        <w:t xml:space="preserve">při výkonu funkce: Ing. </w:t>
      </w:r>
      <w:proofErr w:type="spellStart"/>
      <w:r w:rsidRPr="00F05807">
        <w:rPr>
          <w:rFonts w:eastAsia="Calibri"/>
          <w:iCs/>
          <w:sz w:val="22"/>
          <w:szCs w:val="22"/>
          <w:lang w:eastAsia="en-US"/>
        </w:rPr>
        <w:t>Rost</w:t>
      </w:r>
      <w:r w:rsidR="00284861" w:rsidRPr="00F05807">
        <w:rPr>
          <w:rFonts w:eastAsia="Calibri"/>
          <w:iCs/>
          <w:sz w:val="22"/>
          <w:szCs w:val="22"/>
          <w:lang w:eastAsia="en-US"/>
        </w:rPr>
        <w:t>y</w:t>
      </w:r>
      <w:r w:rsidRPr="00F05807">
        <w:rPr>
          <w:rFonts w:eastAsia="Calibri"/>
          <w:iCs/>
          <w:sz w:val="22"/>
          <w:szCs w:val="22"/>
          <w:lang w:eastAsia="en-US"/>
        </w:rPr>
        <w:t>slavem</w:t>
      </w:r>
      <w:proofErr w:type="spellEnd"/>
      <w:r w:rsidRPr="00F05807">
        <w:rPr>
          <w:rFonts w:eastAsia="Calibri"/>
          <w:iCs/>
          <w:sz w:val="22"/>
          <w:szCs w:val="22"/>
          <w:lang w:eastAsia="en-US"/>
        </w:rPr>
        <w:t xml:space="preserve"> </w:t>
      </w:r>
      <w:proofErr w:type="spellStart"/>
      <w:r w:rsidRPr="00F05807">
        <w:rPr>
          <w:rFonts w:eastAsia="Calibri"/>
          <w:iCs/>
          <w:sz w:val="22"/>
          <w:szCs w:val="22"/>
          <w:lang w:eastAsia="en-US"/>
        </w:rPr>
        <w:t>Petchenkem</w:t>
      </w:r>
      <w:proofErr w:type="spellEnd"/>
    </w:p>
    <w:p w14:paraId="52E523C0" w14:textId="77777777" w:rsidR="00307B7D" w:rsidRPr="002B1D3D" w:rsidRDefault="00307B7D" w:rsidP="00F05807">
      <w:pPr>
        <w:tabs>
          <w:tab w:val="left" w:pos="2268"/>
        </w:tabs>
        <w:jc w:val="both"/>
        <w:rPr>
          <w:rFonts w:eastAsia="Calibri"/>
          <w:iCs/>
          <w:lang w:eastAsia="en-US"/>
        </w:rPr>
      </w:pPr>
      <w:r w:rsidRPr="002B1D3D">
        <w:rPr>
          <w:rFonts w:eastAsia="Calibri"/>
          <w:iCs/>
          <w:lang w:eastAsia="en-US"/>
        </w:rPr>
        <w:t xml:space="preserve">                   a</w:t>
      </w:r>
    </w:p>
    <w:p w14:paraId="3B995E3B" w14:textId="77777777" w:rsidR="00307B7D" w:rsidRDefault="00D83198" w:rsidP="002B1D3D">
      <w:pPr>
        <w:tabs>
          <w:tab w:val="left" w:pos="2268"/>
        </w:tabs>
        <w:ind w:firstLine="709"/>
        <w:jc w:val="both"/>
        <w:rPr>
          <w:rFonts w:eastAsia="Calibri"/>
          <w:iCs/>
          <w:lang w:eastAsia="en-US"/>
        </w:rPr>
      </w:pPr>
      <w:r>
        <w:rPr>
          <w:rFonts w:eastAsia="Calibri"/>
          <w:iCs/>
          <w:lang w:eastAsia="en-US"/>
        </w:rPr>
        <w:t xml:space="preserve">       </w:t>
      </w:r>
      <w:proofErr w:type="spellStart"/>
      <w:r w:rsidR="00307B7D" w:rsidRPr="002B1D3D">
        <w:rPr>
          <w:rFonts w:eastAsia="Calibri"/>
          <w:iCs/>
          <w:lang w:eastAsia="en-US"/>
        </w:rPr>
        <w:t>VivInvest</w:t>
      </w:r>
      <w:proofErr w:type="spellEnd"/>
      <w:r w:rsidR="00307B7D" w:rsidRPr="002B1D3D">
        <w:rPr>
          <w:rFonts w:eastAsia="Calibri"/>
          <w:iCs/>
          <w:lang w:eastAsia="en-US"/>
        </w:rPr>
        <w:t xml:space="preserve"> Group CZ</w:t>
      </w:r>
      <w:r w:rsidR="00BB2719">
        <w:rPr>
          <w:rFonts w:eastAsia="Calibri"/>
          <w:iCs/>
          <w:lang w:eastAsia="en-US"/>
        </w:rPr>
        <w:t xml:space="preserve"> s.r.o.</w:t>
      </w:r>
    </w:p>
    <w:p w14:paraId="05C0E357" w14:textId="77777777" w:rsidR="00BB2719" w:rsidRPr="002B1D3D" w:rsidRDefault="002B1D3D" w:rsidP="00F05807">
      <w:pPr>
        <w:tabs>
          <w:tab w:val="left" w:pos="1134"/>
          <w:tab w:val="left" w:pos="2268"/>
        </w:tabs>
        <w:jc w:val="both"/>
        <w:rPr>
          <w:rFonts w:eastAsia="Calibri"/>
          <w:iCs/>
          <w:lang w:eastAsia="en-US"/>
        </w:rPr>
      </w:pPr>
      <w:r>
        <w:rPr>
          <w:rFonts w:eastAsia="Calibri"/>
          <w:iCs/>
          <w:lang w:eastAsia="en-US"/>
        </w:rPr>
        <w:tab/>
      </w:r>
      <w:r w:rsidR="00BB2719">
        <w:rPr>
          <w:rFonts w:eastAsia="Calibri"/>
          <w:iCs/>
          <w:lang w:eastAsia="en-US"/>
        </w:rPr>
        <w:t xml:space="preserve">spisová značka: </w:t>
      </w:r>
      <w:r w:rsidR="00BB2719">
        <w:t>C 295937 vedená u Městského soudu v Praze</w:t>
      </w:r>
    </w:p>
    <w:p w14:paraId="53DE3547" w14:textId="77777777" w:rsidR="00BB2719" w:rsidRDefault="00307B7D" w:rsidP="00F05807">
      <w:pPr>
        <w:tabs>
          <w:tab w:val="left" w:pos="1134"/>
          <w:tab w:val="left" w:pos="2268"/>
        </w:tabs>
        <w:jc w:val="both"/>
        <w:rPr>
          <w:rFonts w:eastAsia="Calibri"/>
          <w:iCs/>
          <w:lang w:eastAsia="en-US"/>
        </w:rPr>
      </w:pPr>
      <w:r w:rsidRPr="002B1D3D">
        <w:rPr>
          <w:rFonts w:eastAsia="Calibri"/>
          <w:iCs/>
          <w:lang w:eastAsia="en-US"/>
        </w:rPr>
        <w:t xml:space="preserve">         </w:t>
      </w:r>
      <w:r w:rsidR="00F05807">
        <w:rPr>
          <w:rFonts w:eastAsia="Calibri"/>
          <w:iCs/>
          <w:lang w:eastAsia="en-US"/>
        </w:rPr>
        <w:tab/>
      </w:r>
      <w:r w:rsidR="00BB2719" w:rsidRPr="00BD0E18">
        <w:rPr>
          <w:rFonts w:eastAsia="Calibri"/>
          <w:iCs/>
          <w:lang w:eastAsia="en-US"/>
        </w:rPr>
        <w:t>se sídlem Karla Engliše 3201/6, Smíchov, 150 00 Praha 5</w:t>
      </w:r>
    </w:p>
    <w:p w14:paraId="0EAED93C" w14:textId="77777777" w:rsidR="00307B7D" w:rsidRPr="002B1D3D" w:rsidRDefault="00D83198" w:rsidP="00D83198">
      <w:pPr>
        <w:tabs>
          <w:tab w:val="left" w:pos="1134"/>
        </w:tabs>
        <w:ind w:left="1276" w:hanging="1276"/>
        <w:jc w:val="both"/>
        <w:rPr>
          <w:rFonts w:eastAsia="Calibri"/>
          <w:iCs/>
          <w:lang w:eastAsia="en-US"/>
        </w:rPr>
      </w:pPr>
      <w:r>
        <w:rPr>
          <w:rFonts w:eastAsia="Calibri"/>
          <w:iCs/>
          <w:lang w:eastAsia="en-US"/>
        </w:rPr>
        <w:t xml:space="preserve">                   </w:t>
      </w:r>
      <w:r w:rsidR="00307B7D" w:rsidRPr="002B1D3D">
        <w:rPr>
          <w:rFonts w:eastAsia="Calibri"/>
          <w:iCs/>
          <w:lang w:eastAsia="en-US"/>
        </w:rPr>
        <w:t>IČO: 07172192</w:t>
      </w:r>
    </w:p>
    <w:p w14:paraId="64D0909C" w14:textId="77777777" w:rsidR="00307B7D" w:rsidRPr="00F05807" w:rsidRDefault="00F05807" w:rsidP="00F05807">
      <w:pPr>
        <w:tabs>
          <w:tab w:val="left" w:pos="1134"/>
          <w:tab w:val="left" w:pos="2268"/>
        </w:tabs>
        <w:jc w:val="both"/>
        <w:rPr>
          <w:rFonts w:eastAsia="Calibri"/>
          <w:iCs/>
          <w:sz w:val="22"/>
          <w:lang w:eastAsia="en-US"/>
        </w:rPr>
      </w:pPr>
      <w:r>
        <w:rPr>
          <w:rFonts w:eastAsia="Calibri"/>
          <w:iCs/>
          <w:lang w:eastAsia="en-US"/>
        </w:rPr>
        <w:tab/>
      </w:r>
      <w:r w:rsidR="00BB2719" w:rsidRPr="002B1D3D">
        <w:rPr>
          <w:rFonts w:eastAsia="Calibri"/>
          <w:iCs/>
          <w:lang w:eastAsia="en-US"/>
        </w:rPr>
        <w:t>zastoupen</w:t>
      </w:r>
      <w:r w:rsidR="00BB2719">
        <w:rPr>
          <w:rFonts w:eastAsia="Calibri"/>
          <w:iCs/>
          <w:lang w:eastAsia="en-US"/>
        </w:rPr>
        <w:t>é</w:t>
      </w:r>
      <w:r w:rsidR="00BB2719" w:rsidRPr="002B1D3D">
        <w:rPr>
          <w:rFonts w:eastAsia="Calibri"/>
          <w:iCs/>
          <w:lang w:eastAsia="en-US"/>
        </w:rPr>
        <w:t xml:space="preserve"> </w:t>
      </w:r>
      <w:r w:rsidR="00307B7D" w:rsidRPr="002B1D3D">
        <w:rPr>
          <w:rFonts w:eastAsia="Calibri"/>
          <w:iCs/>
          <w:lang w:eastAsia="en-US"/>
        </w:rPr>
        <w:t>při výkonu funkce: Alexand</w:t>
      </w:r>
      <w:r w:rsidR="00284861" w:rsidRPr="002B1D3D">
        <w:rPr>
          <w:rFonts w:eastAsia="Calibri"/>
          <w:iCs/>
          <w:lang w:eastAsia="en-US"/>
        </w:rPr>
        <w:t>e</w:t>
      </w:r>
      <w:r w:rsidR="00307B7D" w:rsidRPr="002B1D3D">
        <w:rPr>
          <w:rFonts w:eastAsia="Calibri"/>
          <w:iCs/>
          <w:lang w:eastAsia="en-US"/>
        </w:rPr>
        <w:t>rem Pavlovem</w:t>
      </w:r>
    </w:p>
    <w:p w14:paraId="3048AB41" w14:textId="77777777" w:rsidR="00155830" w:rsidRPr="00A04462" w:rsidRDefault="00155830">
      <w:pPr>
        <w:jc w:val="both"/>
        <w:rPr>
          <w:rFonts w:eastAsia="Calibri"/>
          <w:lang w:eastAsia="en-US"/>
        </w:rPr>
      </w:pPr>
      <w:r w:rsidRPr="00E348BB">
        <w:rPr>
          <w:rFonts w:eastAsia="Calibri"/>
          <w:lang w:eastAsia="en-US"/>
        </w:rPr>
        <w:t xml:space="preserve">bankovní spojení: </w:t>
      </w:r>
      <w:r w:rsidR="006C32D3" w:rsidRPr="006C32D3">
        <w:rPr>
          <w:rFonts w:eastAsia="Calibri"/>
          <w:lang w:eastAsia="en-US"/>
        </w:rPr>
        <w:t>Fio banka, a.s.</w:t>
      </w:r>
      <w:r w:rsidR="00B86920">
        <w:rPr>
          <w:rFonts w:eastAsia="Calibri"/>
          <w:lang w:eastAsia="en-US"/>
        </w:rPr>
        <w:t xml:space="preserve">, </w:t>
      </w:r>
      <w:r w:rsidRPr="006C32D3">
        <w:rPr>
          <w:rFonts w:eastAsia="Calibri"/>
          <w:lang w:eastAsia="en-US"/>
        </w:rPr>
        <w:t xml:space="preserve">číslo účtu: </w:t>
      </w:r>
      <w:r w:rsidR="00A04462">
        <w:rPr>
          <w:rFonts w:eastAsia="Calibri"/>
          <w:noProof/>
          <w:color w:val="000000"/>
          <w:highlight w:val="black"/>
          <w:lang w:eastAsia="en-US"/>
        </w:rPr>
        <w:t>'''''''''''''''''''''''''''''''''''''''</w:t>
      </w:r>
    </w:p>
    <w:p w14:paraId="6EDEBCBE" w14:textId="77777777" w:rsidR="00307B7D" w:rsidRPr="00E348BB" w:rsidRDefault="00155830" w:rsidP="0061711D">
      <w:pPr>
        <w:spacing w:before="80"/>
      </w:pPr>
      <w:r w:rsidRPr="00E348BB">
        <w:t>(jako</w:t>
      </w:r>
      <w:r w:rsidRPr="00E348BB">
        <w:rPr>
          <w:b/>
          <w:bCs/>
        </w:rPr>
        <w:t xml:space="preserve"> </w:t>
      </w:r>
      <w:r w:rsidR="00433AA0">
        <w:rPr>
          <w:b/>
          <w:bCs/>
        </w:rPr>
        <w:t>„</w:t>
      </w:r>
      <w:r w:rsidRPr="00E348BB">
        <w:rPr>
          <w:b/>
          <w:bCs/>
        </w:rPr>
        <w:t>investor</w:t>
      </w:r>
      <w:r w:rsidR="00433AA0">
        <w:rPr>
          <w:b/>
          <w:bCs/>
        </w:rPr>
        <w:t>“</w:t>
      </w:r>
      <w:r w:rsidRPr="00E348BB">
        <w:t>)</w:t>
      </w:r>
    </w:p>
    <w:p w14:paraId="71FBC6F2" w14:textId="77777777" w:rsidR="0079203A" w:rsidRPr="003A01B6" w:rsidRDefault="00CD4290" w:rsidP="00F05807">
      <w:pPr>
        <w:jc w:val="center"/>
        <w:rPr>
          <w:b/>
        </w:rPr>
      </w:pPr>
      <w:r>
        <w:rPr>
          <w:b/>
        </w:rPr>
        <w:lastRenderedPageBreak/>
        <w:t>Č</w:t>
      </w:r>
      <w:r w:rsidR="0079203A" w:rsidRPr="003A01B6">
        <w:rPr>
          <w:b/>
        </w:rPr>
        <w:t>l. I.</w:t>
      </w:r>
    </w:p>
    <w:p w14:paraId="630C30EA" w14:textId="77777777" w:rsidR="0079203A" w:rsidRPr="003A01B6" w:rsidRDefault="0079203A" w:rsidP="00D0294D">
      <w:pPr>
        <w:pStyle w:val="Nadpis4"/>
        <w:rPr>
          <w:sz w:val="24"/>
        </w:rPr>
      </w:pPr>
      <w:r w:rsidRPr="003A01B6">
        <w:rPr>
          <w:sz w:val="24"/>
        </w:rPr>
        <w:t>Úvodní ustanovení</w:t>
      </w:r>
    </w:p>
    <w:p w14:paraId="65BD7CB6" w14:textId="77777777" w:rsidR="00984FF7" w:rsidRPr="005C03CC" w:rsidRDefault="00984FF7" w:rsidP="009A4837">
      <w:pPr>
        <w:spacing w:before="200"/>
        <w:jc w:val="both"/>
      </w:pPr>
      <w:r>
        <w:t xml:space="preserve">1.1. </w:t>
      </w:r>
      <w:r w:rsidRPr="005C03CC">
        <w:t xml:space="preserve">Povinná prohlašuje, že pozemek </w:t>
      </w:r>
      <w:proofErr w:type="spellStart"/>
      <w:r w:rsidRPr="005C03CC">
        <w:t>parc</w:t>
      </w:r>
      <w:proofErr w:type="spellEnd"/>
      <w:r w:rsidRPr="005C03CC">
        <w:t xml:space="preserve">. č. </w:t>
      </w:r>
      <w:r w:rsidR="00C77D0D">
        <w:t>6040</w:t>
      </w:r>
      <w:r w:rsidRPr="005C03CC">
        <w:t xml:space="preserve"> o výměře 2</w:t>
      </w:r>
      <w:r w:rsidR="00C77D0D">
        <w:t>3</w:t>
      </w:r>
      <w:r w:rsidRPr="005C03CC">
        <w:t xml:space="preserve"> m</w:t>
      </w:r>
      <w:r w:rsidRPr="00984FF7">
        <w:rPr>
          <w:vertAlign w:val="superscript"/>
        </w:rPr>
        <w:t>2</w:t>
      </w:r>
      <w:r w:rsidRPr="005C03CC">
        <w:t xml:space="preserve">, ostatní plocha, jiná plocha, v k. </w:t>
      </w:r>
      <w:proofErr w:type="spellStart"/>
      <w:r w:rsidRPr="005C03CC">
        <w:t>ú.</w:t>
      </w:r>
      <w:proofErr w:type="spellEnd"/>
      <w:r w:rsidRPr="005C03CC">
        <w:t xml:space="preserve"> </w:t>
      </w:r>
      <w:r w:rsidR="00C77D0D">
        <w:t>Záběhlice</w:t>
      </w:r>
      <w:r w:rsidRPr="005C03CC">
        <w:t>, obec Praha, zapsaný u Katastrálního úřadu pro hlavní město Prahu, Katastrálního pracoviště Praha na LV</w:t>
      </w:r>
      <w:r>
        <w:t xml:space="preserve"> </w:t>
      </w:r>
      <w:r w:rsidR="00C77D0D">
        <w:t>3086</w:t>
      </w:r>
      <w:r>
        <w:t xml:space="preserve"> (dále jen „pozemek“)</w:t>
      </w:r>
      <w:r w:rsidRPr="005C03CC">
        <w:t xml:space="preserve"> </w:t>
      </w:r>
      <w:r w:rsidR="00C77D0D" w:rsidRPr="00BC617E">
        <w:t>je ve vlastnictví hlavního města Prahy</w:t>
      </w:r>
      <w:r w:rsidR="002901E5">
        <w:t>, se sídlem Mariánské náměstí 2/2, Staré město, 110 00 Praha 1, IČ</w:t>
      </w:r>
      <w:r w:rsidR="00E27B8A">
        <w:t>O</w:t>
      </w:r>
      <w:r w:rsidR="002901E5">
        <w:t>: 00064581</w:t>
      </w:r>
      <w:r w:rsidR="00C77D0D" w:rsidRPr="00BC617E">
        <w:t xml:space="preserve"> a na základě zákona č. 131/2000 Sb., v pl</w:t>
      </w:r>
      <w:r w:rsidR="009E0EAF">
        <w:t>atném</w:t>
      </w:r>
      <w:r w:rsidR="00C77D0D" w:rsidRPr="00BC617E">
        <w:t xml:space="preserve"> znění, a vyhlášky č. 55/2000 Sb. hl. m. Prahy, kterou se vydává Statut hlavního města Prahy, v pl</w:t>
      </w:r>
      <w:r w:rsidR="009E0EAF">
        <w:t>atném</w:t>
      </w:r>
      <w:r w:rsidR="00C77D0D" w:rsidRPr="00BC617E">
        <w:t xml:space="preserve"> znění, byl svěřen do správy povinné, která při nakládání s tímto pozemkem vykonává všechna práva a povinnosti vlastníka a rozhoduje, s výjimkou </w:t>
      </w:r>
      <w:proofErr w:type="spellStart"/>
      <w:r w:rsidR="00C77D0D" w:rsidRPr="00BC617E">
        <w:t>ust</w:t>
      </w:r>
      <w:proofErr w:type="spellEnd"/>
      <w:r w:rsidR="00C77D0D" w:rsidRPr="00BC617E">
        <w:t>. § 18 vyhlášky č. 55/2000 Sb., o všech majetkoprávních úkonech v plném rozsahu.</w:t>
      </w:r>
      <w:r w:rsidR="002901E5">
        <w:t xml:space="preserve"> Pozemek není zatížen žádnými právy třetích osob.</w:t>
      </w:r>
    </w:p>
    <w:p w14:paraId="31664E0D" w14:textId="77777777" w:rsidR="00033F3D" w:rsidRPr="005C03CC" w:rsidRDefault="005150CA" w:rsidP="009A4837">
      <w:pPr>
        <w:spacing w:before="200"/>
        <w:jc w:val="both"/>
      </w:pPr>
      <w:r>
        <w:t xml:space="preserve">1.2. </w:t>
      </w:r>
      <w:r w:rsidR="00155830" w:rsidRPr="005C03CC">
        <w:t>Oprávněná</w:t>
      </w:r>
      <w:r w:rsidR="0079203A" w:rsidRPr="005C03CC">
        <w:t xml:space="preserve"> je</w:t>
      </w:r>
      <w:r w:rsidR="006C7044">
        <w:t xml:space="preserve"> v souladu se zák. č. 458/2000 Sb., v plat. </w:t>
      </w:r>
      <w:r w:rsidR="0023077E">
        <w:t>z</w:t>
      </w:r>
      <w:r w:rsidR="006C7044">
        <w:t>nění,</w:t>
      </w:r>
      <w:r w:rsidR="0023077E">
        <w:t xml:space="preserve"> </w:t>
      </w:r>
      <w:r w:rsidR="006C7044">
        <w:t xml:space="preserve">o podmínkách podnikání a o výkonu státní správy v energetických odvětvích a o změně některých zákonů (energetický zákon) držitelem licence </w:t>
      </w:r>
      <w:r w:rsidR="00F440C8" w:rsidRPr="005C03CC">
        <w:t>Energetického regulačního úřadu</w:t>
      </w:r>
      <w:r w:rsidR="00926EB7" w:rsidRPr="005C03CC">
        <w:t xml:space="preserve"> č. 220604881</w:t>
      </w:r>
      <w:r w:rsidR="00E06985">
        <w:t>, která ji opravňuje k distribuci plynu na území hlavního města Prahy.</w:t>
      </w:r>
      <w:r w:rsidR="0079203A" w:rsidRPr="005C03CC">
        <w:t xml:space="preserve"> </w:t>
      </w:r>
    </w:p>
    <w:p w14:paraId="3CCD0CD5" w14:textId="77777777" w:rsidR="00A066DB" w:rsidRDefault="005150CA" w:rsidP="00EB6385">
      <w:pPr>
        <w:spacing w:before="240"/>
        <w:jc w:val="both"/>
      </w:pPr>
      <w:r>
        <w:t>1.</w:t>
      </w:r>
      <w:r w:rsidR="00C77D0D">
        <w:t>3</w:t>
      </w:r>
      <w:r>
        <w:t xml:space="preserve">. </w:t>
      </w:r>
      <w:r w:rsidR="002901E5">
        <w:t>D</w:t>
      </w:r>
      <w:r w:rsidR="002901E5" w:rsidRPr="005C03CC">
        <w:t xml:space="preserve">o </w:t>
      </w:r>
      <w:r w:rsidR="00E06985">
        <w:t xml:space="preserve">pozemku uvedeného v čl. I. odst. 1.1. </w:t>
      </w:r>
      <w:r w:rsidR="002901E5">
        <w:t xml:space="preserve">investor </w:t>
      </w:r>
      <w:r w:rsidR="00A066DB" w:rsidRPr="005C03CC">
        <w:t xml:space="preserve">umístil v rámci stavby </w:t>
      </w:r>
      <w:r w:rsidR="00C77D0D">
        <w:t>Polyfunkčního bytového domu s podnoží hromadných garáží</w:t>
      </w:r>
      <w:r w:rsidR="005C03CC">
        <w:t xml:space="preserve"> </w:t>
      </w:r>
      <w:r w:rsidR="00196AE0">
        <w:t xml:space="preserve">přeložku </w:t>
      </w:r>
      <w:r w:rsidR="00A04462">
        <w:rPr>
          <w:noProof/>
          <w:color w:val="000000"/>
          <w:highlight w:val="black"/>
        </w:rPr>
        <w:t>''''''''''''''''''''''''''''''''' ''''''''''''''' '''''''''' '''''''' ''''''''''</w:t>
      </w:r>
      <w:r w:rsidR="0007219A">
        <w:t xml:space="preserve"> v délce </w:t>
      </w:r>
      <w:r w:rsidR="00C77D0D">
        <w:t>21</w:t>
      </w:r>
      <w:r w:rsidR="0007219A" w:rsidRPr="005C03CC">
        <w:t>,</w:t>
      </w:r>
      <w:r w:rsidR="00C77D0D">
        <w:t>57</w:t>
      </w:r>
      <w:r w:rsidR="0007219A">
        <w:t> </w:t>
      </w:r>
      <w:r w:rsidR="0007219A" w:rsidRPr="005C03CC">
        <w:t>m</w:t>
      </w:r>
      <w:r w:rsidR="00A066DB" w:rsidRPr="005C03CC">
        <w:t>. P</w:t>
      </w:r>
      <w:r w:rsidR="00B63BB8">
        <w:t xml:space="preserve">řeložka </w:t>
      </w:r>
      <w:r w:rsidR="00A04462">
        <w:rPr>
          <w:noProof/>
          <w:color w:val="000000"/>
          <w:highlight w:val="black"/>
        </w:rPr>
        <w:t>'''''''''''''''''''''''''' ''''''''' '''''''' ''''''''</w:t>
      </w:r>
      <w:r w:rsidR="00A066DB" w:rsidRPr="005C03CC">
        <w:t xml:space="preserve"> </w:t>
      </w:r>
      <w:r w:rsidR="0056634F" w:rsidRPr="005C03CC">
        <w:t>j</w:t>
      </w:r>
      <w:r w:rsidR="00A066DB" w:rsidRPr="005C03CC">
        <w:t>e ve vlastnictví oprávněné.</w:t>
      </w:r>
    </w:p>
    <w:p w14:paraId="2172257E" w14:textId="77777777" w:rsidR="0079203A" w:rsidRPr="003A01B6" w:rsidRDefault="00CD4290" w:rsidP="00415DB8">
      <w:pPr>
        <w:spacing w:before="480"/>
        <w:jc w:val="center"/>
      </w:pPr>
      <w:r>
        <w:rPr>
          <w:b/>
        </w:rPr>
        <w:t>Č</w:t>
      </w:r>
      <w:r w:rsidR="0079203A" w:rsidRPr="003A01B6">
        <w:rPr>
          <w:b/>
        </w:rPr>
        <w:t>l. II.</w:t>
      </w:r>
    </w:p>
    <w:p w14:paraId="33150BA5" w14:textId="77777777" w:rsidR="0079203A" w:rsidRPr="003A01B6" w:rsidRDefault="0079203A" w:rsidP="00285486">
      <w:pPr>
        <w:pStyle w:val="Nadpis4"/>
        <w:rPr>
          <w:sz w:val="24"/>
        </w:rPr>
      </w:pPr>
      <w:r w:rsidRPr="003A01B6">
        <w:rPr>
          <w:sz w:val="24"/>
        </w:rPr>
        <w:t xml:space="preserve">Předmět smlouvy </w:t>
      </w:r>
    </w:p>
    <w:p w14:paraId="496C8D9C" w14:textId="77777777" w:rsidR="00C97EA8" w:rsidRDefault="005150CA" w:rsidP="009A4837">
      <w:pPr>
        <w:shd w:val="clear" w:color="auto" w:fill="FFFFFF"/>
        <w:spacing w:before="200"/>
        <w:jc w:val="both"/>
        <w:rPr>
          <w:color w:val="000000"/>
          <w:spacing w:val="-4"/>
        </w:rPr>
      </w:pPr>
      <w:r>
        <w:rPr>
          <w:color w:val="000000"/>
          <w:spacing w:val="2"/>
        </w:rPr>
        <w:t xml:space="preserve">2.1. </w:t>
      </w:r>
      <w:r w:rsidR="00260DA9" w:rsidRPr="00260DA9">
        <w:rPr>
          <w:color w:val="000000"/>
          <w:spacing w:val="2"/>
        </w:rPr>
        <w:t>Povinná touto smlouvou zřizuje ve prospěch opr</w:t>
      </w:r>
      <w:r w:rsidR="00260DA9">
        <w:rPr>
          <w:color w:val="000000"/>
          <w:spacing w:val="2"/>
        </w:rPr>
        <w:t xml:space="preserve">ávněné věcné břemeno k pozemku </w:t>
      </w:r>
      <w:r w:rsidR="00183A97">
        <w:rPr>
          <w:color w:val="000000"/>
          <w:spacing w:val="2"/>
        </w:rPr>
        <w:t xml:space="preserve">     </w:t>
      </w:r>
      <w:proofErr w:type="spellStart"/>
      <w:r w:rsidR="00260DA9" w:rsidRPr="00260DA9">
        <w:rPr>
          <w:color w:val="000000"/>
          <w:spacing w:val="2"/>
        </w:rPr>
        <w:t>parc</w:t>
      </w:r>
      <w:proofErr w:type="spellEnd"/>
      <w:r w:rsidR="00260DA9" w:rsidRPr="00260DA9">
        <w:rPr>
          <w:color w:val="000000"/>
          <w:spacing w:val="2"/>
        </w:rPr>
        <w:t>. č</w:t>
      </w:r>
      <w:r w:rsidR="00260DA9">
        <w:rPr>
          <w:color w:val="000000"/>
          <w:spacing w:val="2"/>
        </w:rPr>
        <w:t xml:space="preserve">. </w:t>
      </w:r>
      <w:r w:rsidR="00D8307A">
        <w:t>6040</w:t>
      </w:r>
      <w:r w:rsidR="00260DA9">
        <w:t>,</w:t>
      </w:r>
      <w:r w:rsidR="00260DA9" w:rsidRPr="0073333C">
        <w:t xml:space="preserve"> </w:t>
      </w:r>
      <w:r w:rsidR="00260DA9" w:rsidRPr="005C03CC">
        <w:t xml:space="preserve">ostatní plocha, jiná plocha, </w:t>
      </w:r>
      <w:r w:rsidR="00260DA9" w:rsidRPr="0073333C">
        <w:t xml:space="preserve">v k. </w:t>
      </w:r>
      <w:proofErr w:type="spellStart"/>
      <w:r w:rsidR="00260DA9" w:rsidRPr="0073333C">
        <w:t>ú.</w:t>
      </w:r>
      <w:proofErr w:type="spellEnd"/>
      <w:r w:rsidR="00260DA9" w:rsidRPr="0073333C">
        <w:t xml:space="preserve"> </w:t>
      </w:r>
      <w:r w:rsidR="00D8307A">
        <w:t>Záběhlice</w:t>
      </w:r>
      <w:r w:rsidR="00260DA9" w:rsidRPr="0073333C">
        <w:t>, obec Praha</w:t>
      </w:r>
      <w:r w:rsidR="00260DA9">
        <w:t>,</w:t>
      </w:r>
      <w:r w:rsidR="00260DA9" w:rsidRPr="00260DA9">
        <w:t xml:space="preserve"> </w:t>
      </w:r>
      <w:r w:rsidR="00260DA9" w:rsidRPr="005C03CC">
        <w:t>zapsan</w:t>
      </w:r>
      <w:r w:rsidR="00260DA9">
        <w:t>ému</w:t>
      </w:r>
      <w:r w:rsidR="00260DA9" w:rsidRPr="005C03CC">
        <w:t xml:space="preserve"> u Katastrálního úřadu pro hlavní město Prahu, Katastrálního pracoviště Praha na LV</w:t>
      </w:r>
      <w:r w:rsidR="00260DA9">
        <w:t xml:space="preserve"> </w:t>
      </w:r>
      <w:r w:rsidR="00D8307A">
        <w:t>3086</w:t>
      </w:r>
      <w:r w:rsidR="00260DA9">
        <w:t xml:space="preserve">, jehož obsahem je podle </w:t>
      </w:r>
      <w:proofErr w:type="spellStart"/>
      <w:r>
        <w:rPr>
          <w:color w:val="000000"/>
          <w:spacing w:val="2"/>
        </w:rPr>
        <w:t>ust</w:t>
      </w:r>
      <w:proofErr w:type="spellEnd"/>
      <w:r>
        <w:rPr>
          <w:color w:val="000000"/>
          <w:spacing w:val="2"/>
        </w:rPr>
        <w:t xml:space="preserve">. </w:t>
      </w:r>
      <w:r w:rsidR="0079203A" w:rsidRPr="005150CA">
        <w:rPr>
          <w:color w:val="000000"/>
          <w:spacing w:val="2"/>
        </w:rPr>
        <w:t>§</w:t>
      </w:r>
      <w:r w:rsidR="0056634F" w:rsidRPr="005150CA">
        <w:rPr>
          <w:color w:val="000000"/>
          <w:spacing w:val="2"/>
        </w:rPr>
        <w:t> </w:t>
      </w:r>
      <w:r w:rsidR="0079203A" w:rsidRPr="005150CA">
        <w:rPr>
          <w:color w:val="000000"/>
          <w:spacing w:val="2"/>
        </w:rPr>
        <w:t xml:space="preserve">59 odst. 2 </w:t>
      </w:r>
      <w:r w:rsidR="00260DA9" w:rsidRPr="002D5A31">
        <w:t>zákona č. 458/2000 Sb., v</w:t>
      </w:r>
      <w:r w:rsidR="00415DB8">
        <w:t> </w:t>
      </w:r>
      <w:proofErr w:type="spellStart"/>
      <w:r w:rsidR="00260DA9" w:rsidRPr="002D5A31">
        <w:t>pl</w:t>
      </w:r>
      <w:proofErr w:type="spellEnd"/>
      <w:r w:rsidR="00415DB8">
        <w:t>.</w:t>
      </w:r>
      <w:r w:rsidR="00260DA9" w:rsidRPr="002D5A31">
        <w:t xml:space="preserve"> znění, právo zřídit a provozovat </w:t>
      </w:r>
      <w:r w:rsidR="00A04462">
        <w:rPr>
          <w:noProof/>
          <w:color w:val="000000"/>
          <w:highlight w:val="black"/>
        </w:rPr>
        <w:t>'''''''''''''''''''''''''' ''''''''''''''''' ''''''''' '''''''' ''''''''</w:t>
      </w:r>
      <w:r w:rsidR="00260DA9" w:rsidRPr="002D5A31">
        <w:t xml:space="preserve"> (dále též jen „inženýrská síť</w:t>
      </w:r>
      <w:r w:rsidR="00183A97">
        <w:t>“</w:t>
      </w:r>
      <w:r w:rsidR="00E27B8A" w:rsidRPr="00F10150">
        <w:t xml:space="preserve">, nepodléhající úpravě služebnosti inženýrské sítě podle </w:t>
      </w:r>
      <w:proofErr w:type="spellStart"/>
      <w:r w:rsidR="00E27B8A" w:rsidRPr="00F10150">
        <w:t>ust</w:t>
      </w:r>
      <w:proofErr w:type="spellEnd"/>
      <w:r w:rsidR="00E27B8A" w:rsidRPr="00F10150">
        <w:t>. § 1267 a § 1268 Občanského zákoníku</w:t>
      </w:r>
      <w:r w:rsidR="008B654B">
        <w:t>)</w:t>
      </w:r>
      <w:r w:rsidR="00260DA9" w:rsidRPr="002D5A31">
        <w:t xml:space="preserve">, na části pozemku vymezené geometrickým plánem č. </w:t>
      </w:r>
      <w:r w:rsidR="00D8307A">
        <w:t>3721</w:t>
      </w:r>
      <w:r w:rsidR="00260DA9" w:rsidRPr="0073333C">
        <w:t>-</w:t>
      </w:r>
      <w:r w:rsidR="00D8307A">
        <w:t>321</w:t>
      </w:r>
      <w:r w:rsidR="00260DA9" w:rsidRPr="0073333C">
        <w:t xml:space="preserve">/2018 </w:t>
      </w:r>
      <w:r w:rsidR="00173948">
        <w:t>zhotoveným</w:t>
      </w:r>
      <w:r w:rsidR="00260DA9" w:rsidRPr="0073333C">
        <w:t xml:space="preserve"> G</w:t>
      </w:r>
      <w:r w:rsidR="00D8307A">
        <w:t>ROPUR s.r.o.</w:t>
      </w:r>
      <w:r w:rsidR="00415DB8">
        <w:t>, IČ</w:t>
      </w:r>
      <w:r w:rsidR="00E27B8A">
        <w:t>O</w:t>
      </w:r>
      <w:r w:rsidR="00415DB8">
        <w:t>: 27391582</w:t>
      </w:r>
      <w:r w:rsidR="00260DA9" w:rsidRPr="0073333C">
        <w:t xml:space="preserve"> a odsouhlasený Katastrálním úřadem pro hlavní město Prahu</w:t>
      </w:r>
      <w:r w:rsidR="00415DB8">
        <w:t>, Katastrální pracoviště Praha</w:t>
      </w:r>
      <w:r w:rsidR="00260DA9" w:rsidRPr="0073333C">
        <w:t xml:space="preserve"> pod č. PGP-</w:t>
      </w:r>
      <w:r w:rsidR="00D8307A">
        <w:t>5397</w:t>
      </w:r>
      <w:r w:rsidR="00260DA9" w:rsidRPr="0073333C">
        <w:t>/2018-101 dne 1</w:t>
      </w:r>
      <w:r w:rsidR="00D8307A">
        <w:t>3</w:t>
      </w:r>
      <w:r w:rsidR="00260DA9" w:rsidRPr="0073333C">
        <w:t xml:space="preserve">. </w:t>
      </w:r>
      <w:r w:rsidR="00D8307A">
        <w:t>11</w:t>
      </w:r>
      <w:r w:rsidR="00260DA9" w:rsidRPr="0073333C">
        <w:t>. 2018</w:t>
      </w:r>
      <w:r w:rsidR="00260DA9" w:rsidRPr="002D5A31">
        <w:rPr>
          <w:spacing w:val="-2"/>
        </w:rPr>
        <w:t>,</w:t>
      </w:r>
      <w:r w:rsidR="00260DA9" w:rsidRPr="002D5A31">
        <w:t xml:space="preserve"> který je nedílnou součástí této smlouvy jako příloha č. 1. </w:t>
      </w:r>
      <w:r w:rsidR="00260DA9" w:rsidRPr="002D5A31">
        <w:rPr>
          <w:color w:val="000000"/>
          <w:spacing w:val="-4"/>
        </w:rPr>
        <w:t>Věcné břemeno zahrnuje též právo oprávněné provádět na plynárenském zařízení úpravy za účelem jeho výměny, modernizace nebo zlepšení jeho výkonnosti, včetně jeho odstranění, ale pouze v rozsahu, který nemá za následek rozšíření ochranného pásma.</w:t>
      </w:r>
    </w:p>
    <w:p w14:paraId="64817D40" w14:textId="77777777" w:rsidR="00173948" w:rsidRPr="002D5A31" w:rsidRDefault="00173948" w:rsidP="009A4837">
      <w:pPr>
        <w:shd w:val="clear" w:color="auto" w:fill="FFFFFF"/>
        <w:spacing w:before="200"/>
        <w:jc w:val="both"/>
      </w:pPr>
      <w:r>
        <w:rPr>
          <w:color w:val="000000"/>
          <w:spacing w:val="-4"/>
        </w:rPr>
        <w:t xml:space="preserve">2.2. </w:t>
      </w:r>
      <w:r w:rsidRPr="002D5A31">
        <w:t>Povinná je povinna strpět výkon práv oprávněné vyplývajících ze zřízeného věcného břemene a ze zákona č. 458/2000 Sb., v </w:t>
      </w:r>
      <w:proofErr w:type="spellStart"/>
      <w:r w:rsidRPr="002D5A31">
        <w:t>pl</w:t>
      </w:r>
      <w:proofErr w:type="spellEnd"/>
      <w:r w:rsidRPr="002D5A31">
        <w:t xml:space="preserve">. znění. Povinná je povinna zdržet se všeho, co vede k ohrožení inženýrské sítě a výkonu práv oprávněné. </w:t>
      </w:r>
    </w:p>
    <w:p w14:paraId="56AEE973" w14:textId="77777777" w:rsidR="00173948" w:rsidRPr="002D5A31" w:rsidRDefault="00173948" w:rsidP="00F97411">
      <w:pPr>
        <w:spacing w:before="480"/>
        <w:jc w:val="center"/>
        <w:rPr>
          <w:b/>
          <w:bCs/>
        </w:rPr>
      </w:pPr>
      <w:r w:rsidRPr="002D5A31">
        <w:rPr>
          <w:b/>
          <w:bCs/>
        </w:rPr>
        <w:t xml:space="preserve">Čl. III. </w:t>
      </w:r>
    </w:p>
    <w:p w14:paraId="0F3EBB85" w14:textId="77777777" w:rsidR="00173948" w:rsidRPr="002D5A31" w:rsidRDefault="00173948" w:rsidP="00695180">
      <w:pPr>
        <w:jc w:val="center"/>
      </w:pPr>
      <w:r w:rsidRPr="002D5A31">
        <w:rPr>
          <w:b/>
          <w:bCs/>
        </w:rPr>
        <w:t>Doba trvání věcného břemene</w:t>
      </w:r>
    </w:p>
    <w:p w14:paraId="74AC8F84" w14:textId="77777777" w:rsidR="00173948" w:rsidRPr="002D5A31" w:rsidRDefault="00CE217B" w:rsidP="009A4837">
      <w:pPr>
        <w:spacing w:before="200"/>
        <w:jc w:val="both"/>
      </w:pPr>
      <w:r>
        <w:t xml:space="preserve">3.1. </w:t>
      </w:r>
      <w:r w:rsidR="00173948" w:rsidRPr="002D5A31">
        <w:t>Věcné břemeno podle této smlouvy se zřizuje na dobu neurčitou.</w:t>
      </w:r>
    </w:p>
    <w:p w14:paraId="1B0AAF9E" w14:textId="77777777" w:rsidR="00173948" w:rsidRPr="002D5A31" w:rsidRDefault="00CE217B" w:rsidP="003F7552">
      <w:pPr>
        <w:spacing w:before="200"/>
        <w:jc w:val="both"/>
      </w:pPr>
      <w:r>
        <w:t xml:space="preserve">3.2. </w:t>
      </w:r>
      <w:r w:rsidR="00173948" w:rsidRPr="002D5A31">
        <w:t xml:space="preserve">Věcné břemeno zaniká způsoby uvedenými v zákoně. </w:t>
      </w:r>
    </w:p>
    <w:p w14:paraId="04001333" w14:textId="77777777" w:rsidR="00173948" w:rsidRPr="002D5A31" w:rsidRDefault="00CE217B" w:rsidP="003F7552">
      <w:pPr>
        <w:spacing w:before="200"/>
        <w:jc w:val="both"/>
      </w:pPr>
      <w:r>
        <w:t xml:space="preserve">3.3. </w:t>
      </w:r>
      <w:r w:rsidR="00173948" w:rsidRPr="002D5A31">
        <w:t xml:space="preserve">Inženýrská síť oprávněné na pozemku povinné náleží k závodu oprávněné. Věcné břemeno k pozemku zřízené touto smlouvou slouží provozu závodu oprávněné. Věcné břemeno nezaniká </w:t>
      </w:r>
      <w:r w:rsidR="00173948" w:rsidRPr="002D5A31">
        <w:lastRenderedPageBreak/>
        <w:t>s převodem nebo přechodem závodu nebo jeho části, která bude provozována jako samostatný závod. Dojde-li k převodu nebo přechodu inženýrské sítě oprávněné na pozemku povinné na jinou osobu, oprávněná tuto skutečnost spolu s uvedením osoby právního nástupce oprávněné bez zbytečného odkladu písemně oznámí povinné.</w:t>
      </w:r>
    </w:p>
    <w:p w14:paraId="11ED33FE" w14:textId="77777777" w:rsidR="0079203A" w:rsidRPr="003A01B6" w:rsidRDefault="00CD4290" w:rsidP="000D3059">
      <w:pPr>
        <w:spacing w:before="480"/>
        <w:jc w:val="center"/>
        <w:rPr>
          <w:b/>
        </w:rPr>
      </w:pPr>
      <w:r>
        <w:rPr>
          <w:b/>
        </w:rPr>
        <w:t>Č</w:t>
      </w:r>
      <w:r w:rsidR="0079203A" w:rsidRPr="003A01B6">
        <w:rPr>
          <w:b/>
        </w:rPr>
        <w:t>l. IV.</w:t>
      </w:r>
    </w:p>
    <w:p w14:paraId="53F04E0C" w14:textId="77777777" w:rsidR="0079203A" w:rsidRPr="003A01B6" w:rsidRDefault="00173948" w:rsidP="006710F9">
      <w:pPr>
        <w:jc w:val="center"/>
        <w:rPr>
          <w:b/>
        </w:rPr>
      </w:pPr>
      <w:r>
        <w:rPr>
          <w:b/>
        </w:rPr>
        <w:t>N</w:t>
      </w:r>
      <w:r w:rsidR="0079203A" w:rsidRPr="003A01B6">
        <w:rPr>
          <w:b/>
        </w:rPr>
        <w:t>áhrad</w:t>
      </w:r>
      <w:r>
        <w:rPr>
          <w:b/>
        </w:rPr>
        <w:t>a</w:t>
      </w:r>
      <w:r w:rsidR="0079203A" w:rsidRPr="003A01B6">
        <w:rPr>
          <w:b/>
        </w:rPr>
        <w:t xml:space="preserve"> za zřízení věcného břemene</w:t>
      </w:r>
    </w:p>
    <w:p w14:paraId="44EEF3BB" w14:textId="77777777" w:rsidR="00173948" w:rsidRDefault="00173948" w:rsidP="009A4837">
      <w:pPr>
        <w:spacing w:before="200"/>
        <w:jc w:val="both"/>
      </w:pPr>
      <w:r>
        <w:t>4</w:t>
      </w:r>
      <w:r w:rsidRPr="00995981">
        <w:t>.</w:t>
      </w:r>
      <w:r>
        <w:t>1.</w:t>
      </w:r>
      <w:r w:rsidRPr="00995981">
        <w:t xml:space="preserve"> Věcné břemeno</w:t>
      </w:r>
      <w:r>
        <w:t xml:space="preserve"> podle této smlouvy se zřizuje úplatně. </w:t>
      </w:r>
    </w:p>
    <w:p w14:paraId="1E0930D1" w14:textId="77777777" w:rsidR="00D154EA" w:rsidRPr="00D11E61" w:rsidRDefault="00173948" w:rsidP="009A4837">
      <w:pPr>
        <w:pStyle w:val="JK"/>
        <w:spacing w:before="200"/>
      </w:pPr>
      <w:r>
        <w:t xml:space="preserve">4.2. </w:t>
      </w:r>
      <w:r w:rsidR="00243AB8">
        <w:t>Oprávněná a povinná</w:t>
      </w:r>
      <w:r>
        <w:t xml:space="preserve"> se dohodly na jednorázov</w:t>
      </w:r>
      <w:r w:rsidR="00366B55">
        <w:t>é</w:t>
      </w:r>
      <w:r>
        <w:t xml:space="preserve"> úplatě za zřízení věcného břemene</w:t>
      </w:r>
      <w:r w:rsidRPr="00D11E61">
        <w:t xml:space="preserve"> </w:t>
      </w:r>
      <w:r w:rsidR="00554E27" w:rsidRPr="00D11E61">
        <w:t xml:space="preserve">ve výši </w:t>
      </w:r>
      <w:r w:rsidR="00A04462">
        <w:rPr>
          <w:noProof/>
          <w:color w:val="000000"/>
          <w:highlight w:val="black"/>
        </w:rPr>
        <w:t>''''''''''''''''''''' ''''''</w:t>
      </w:r>
      <w:r w:rsidR="00554E27" w:rsidRPr="00D11E61">
        <w:t xml:space="preserve"> (slovy: </w:t>
      </w:r>
      <w:r w:rsidR="00A04462">
        <w:rPr>
          <w:noProof/>
          <w:color w:val="000000"/>
          <w:highlight w:val="black"/>
        </w:rPr>
        <w:t>''''' '''''''''''''''''</w:t>
      </w:r>
      <w:r w:rsidR="00554E27" w:rsidRPr="00D11E61">
        <w:t xml:space="preserve"> korun českých) </w:t>
      </w:r>
      <w:r>
        <w:t>bez</w:t>
      </w:r>
      <w:r w:rsidR="00554E27" w:rsidRPr="00D11E61">
        <w:t xml:space="preserve"> DPH</w:t>
      </w:r>
      <w:r w:rsidR="00C76103" w:rsidRPr="00D11E61">
        <w:t>.</w:t>
      </w:r>
      <w:r w:rsidRPr="00173948">
        <w:t xml:space="preserve"> </w:t>
      </w:r>
      <w:r>
        <w:t>K dohodnuté úplatě bude připočtena sazba DPH v zákonné výši.</w:t>
      </w:r>
    </w:p>
    <w:p w14:paraId="61A27A45" w14:textId="77777777" w:rsidR="00173948" w:rsidRPr="002D5A31" w:rsidRDefault="00D11E61" w:rsidP="009A4837">
      <w:pPr>
        <w:spacing w:before="200"/>
        <w:jc w:val="both"/>
      </w:pPr>
      <w:r>
        <w:t>4.</w:t>
      </w:r>
      <w:r w:rsidR="00173948">
        <w:t>3</w:t>
      </w:r>
      <w:r>
        <w:t xml:space="preserve">. </w:t>
      </w:r>
      <w:r w:rsidR="00173948" w:rsidRPr="002D5A31">
        <w:t>Jednorázová úplata zahrnuje omezení povinné, vyplývající z věcného břemene k pozemku a omezení povinné, vyplývající ze zákona č. 458/2000 Sb., v pl</w:t>
      </w:r>
      <w:r w:rsidR="00366B55">
        <w:t>atném</w:t>
      </w:r>
      <w:r w:rsidR="00173948" w:rsidRPr="002D5A31">
        <w:t xml:space="preserve"> znění</w:t>
      </w:r>
      <w:r w:rsidR="00173948" w:rsidRPr="002D5A31">
        <w:rPr>
          <w:i/>
        </w:rPr>
        <w:t>.</w:t>
      </w:r>
    </w:p>
    <w:p w14:paraId="313999AF" w14:textId="77777777" w:rsidR="001C1D7C" w:rsidRDefault="00173948" w:rsidP="009A4837">
      <w:pPr>
        <w:pStyle w:val="JK"/>
        <w:spacing w:before="200"/>
        <w:rPr>
          <w:spacing w:val="-4"/>
        </w:rPr>
      </w:pPr>
      <w:r>
        <w:t xml:space="preserve">4.4. </w:t>
      </w:r>
      <w:r w:rsidR="001C1D7C" w:rsidRPr="003F7552">
        <w:rPr>
          <w:spacing w:val="-4"/>
        </w:rPr>
        <w:t xml:space="preserve">Oprávněná </w:t>
      </w:r>
      <w:r w:rsidRPr="003F7552">
        <w:rPr>
          <w:spacing w:val="-4"/>
        </w:rPr>
        <w:t>se</w:t>
      </w:r>
      <w:r w:rsidR="006851F3" w:rsidRPr="003F7552">
        <w:rPr>
          <w:spacing w:val="-4"/>
        </w:rPr>
        <w:t xml:space="preserve"> zavazuje </w:t>
      </w:r>
      <w:r w:rsidRPr="003F7552">
        <w:rPr>
          <w:spacing w:val="-4"/>
        </w:rPr>
        <w:t xml:space="preserve">zaplatit povinné </w:t>
      </w:r>
      <w:r w:rsidR="001C1D7C" w:rsidRPr="003F7552">
        <w:rPr>
          <w:spacing w:val="-4"/>
        </w:rPr>
        <w:t xml:space="preserve">jednorázovou </w:t>
      </w:r>
      <w:r w:rsidRPr="003F7552">
        <w:rPr>
          <w:spacing w:val="-4"/>
        </w:rPr>
        <w:t>úplatu za zřízení věcného břemene do 30 dnů od</w:t>
      </w:r>
      <w:r w:rsidR="0047287F" w:rsidRPr="003F7552">
        <w:rPr>
          <w:spacing w:val="-4"/>
        </w:rPr>
        <w:t>e dne uzavření této smlouvy</w:t>
      </w:r>
      <w:r w:rsidRPr="003F7552">
        <w:rPr>
          <w:spacing w:val="-4"/>
        </w:rPr>
        <w:t xml:space="preserve">, avšak před podáním návrhu na vklad práva dle této smlouvy do katastru nemovitostí.  Den </w:t>
      </w:r>
      <w:r w:rsidR="0047287F" w:rsidRPr="003F7552">
        <w:rPr>
          <w:spacing w:val="-4"/>
        </w:rPr>
        <w:t xml:space="preserve">uzavření této </w:t>
      </w:r>
      <w:r w:rsidRPr="003F7552">
        <w:rPr>
          <w:spacing w:val="-4"/>
        </w:rPr>
        <w:t xml:space="preserve">smlouvy se považuje za den uskutečnění zdanitelného plnění, ke kterému vystaví povinná </w:t>
      </w:r>
      <w:r w:rsidR="00B86920" w:rsidRPr="003F7552">
        <w:rPr>
          <w:spacing w:val="-4"/>
        </w:rPr>
        <w:t>fakturu – daňový</w:t>
      </w:r>
      <w:r w:rsidRPr="003F7552">
        <w:rPr>
          <w:spacing w:val="-4"/>
        </w:rPr>
        <w:t xml:space="preserve"> doklad. Faktura bude obsahovat předepsané náležitosti podle </w:t>
      </w:r>
      <w:proofErr w:type="spellStart"/>
      <w:r w:rsidRPr="003F7552">
        <w:rPr>
          <w:spacing w:val="-4"/>
        </w:rPr>
        <w:t>ust</w:t>
      </w:r>
      <w:proofErr w:type="spellEnd"/>
      <w:r w:rsidRPr="003F7552">
        <w:rPr>
          <w:spacing w:val="-4"/>
        </w:rPr>
        <w:t>. § 29 zákona č. 235/2004 Sb., o dani z přidané hodnoty, v pl</w:t>
      </w:r>
      <w:r w:rsidR="009E0EAF" w:rsidRPr="003F7552">
        <w:rPr>
          <w:spacing w:val="-4"/>
        </w:rPr>
        <w:t>atném</w:t>
      </w:r>
      <w:r w:rsidRPr="003F7552">
        <w:rPr>
          <w:spacing w:val="-4"/>
        </w:rPr>
        <w:t xml:space="preserve"> znění, a jako číslo objednávky bude mít uvedeno číslo smlouvy o zřízení věcného břemene. Úhradou platby se pro účely této smlouvy rozumí den připsání výše uvedené jednorázové úplaty na účet povinné.</w:t>
      </w:r>
    </w:p>
    <w:p w14:paraId="09C9A8A4" w14:textId="77777777" w:rsidR="008B7EE4" w:rsidRPr="008B7EE4" w:rsidRDefault="000F151D" w:rsidP="009A4837">
      <w:pPr>
        <w:spacing w:before="200"/>
        <w:jc w:val="both"/>
        <w:rPr>
          <w:spacing w:val="-4"/>
        </w:rPr>
      </w:pPr>
      <w:r>
        <w:rPr>
          <w:spacing w:val="-4"/>
        </w:rPr>
        <w:t xml:space="preserve">4.5. </w:t>
      </w:r>
      <w:r w:rsidR="0047287F">
        <w:t xml:space="preserve">Nedojde-li k zápisu věcného břemene do katastru nemovitostí </w:t>
      </w:r>
      <w:r w:rsidR="001C1D7C">
        <w:t>oprávněná</w:t>
      </w:r>
      <w:r w:rsidR="0047287F">
        <w:t xml:space="preserve"> </w:t>
      </w:r>
      <w:r w:rsidR="00737C29">
        <w:t xml:space="preserve">a povinná </w:t>
      </w:r>
      <w:r w:rsidR="0047287F">
        <w:t>v součinnosti bez zbytečného odkladu odstraní vady podání</w:t>
      </w:r>
      <w:r w:rsidR="00737C29">
        <w:t xml:space="preserve">, nedojde-li ani poté k jejímu zápisu do katastru nemovitostí, je investor po tomto zjištění povinen bez zbytečného odkladu stavbu odstranit a uvést pozemek uvedený v odstavci 1.1. článku I. </w:t>
      </w:r>
      <w:r w:rsidR="0049701B">
        <w:t>t</w:t>
      </w:r>
      <w:r w:rsidR="00737C29">
        <w:t xml:space="preserve">éto smlouvy do původního stavu. V tomto případě povinná vrátí úhradu za zřízení věcného břemene v plné výši oprávněné, a to do 30 dnů ode dne, </w:t>
      </w:r>
      <w:r w:rsidR="00B713DF">
        <w:t xml:space="preserve">kdy bude </w:t>
      </w:r>
      <w:r w:rsidR="00737C29">
        <w:t>povinné doručeno rozhodnutí katastrálního úřadu o zamítnutí vkladu.</w:t>
      </w:r>
    </w:p>
    <w:p w14:paraId="18575BCB" w14:textId="77777777" w:rsidR="0079203A" w:rsidRPr="003A01B6" w:rsidRDefault="0047287F" w:rsidP="00737C29">
      <w:pPr>
        <w:spacing w:before="480"/>
        <w:jc w:val="center"/>
        <w:rPr>
          <w:b/>
        </w:rPr>
      </w:pPr>
      <w:r>
        <w:t xml:space="preserve"> </w:t>
      </w:r>
      <w:r w:rsidR="00CD4290">
        <w:rPr>
          <w:b/>
        </w:rPr>
        <w:t>Č</w:t>
      </w:r>
      <w:r w:rsidR="0079203A" w:rsidRPr="003A01B6">
        <w:rPr>
          <w:b/>
        </w:rPr>
        <w:t>l. V.</w:t>
      </w:r>
    </w:p>
    <w:p w14:paraId="6A6947C5" w14:textId="77777777" w:rsidR="00555BE1" w:rsidRPr="002D5A31" w:rsidRDefault="00555BE1" w:rsidP="00695180">
      <w:pPr>
        <w:jc w:val="center"/>
        <w:rPr>
          <w:b/>
          <w:bCs/>
        </w:rPr>
      </w:pPr>
      <w:r w:rsidRPr="002D5A31">
        <w:rPr>
          <w:b/>
          <w:bCs/>
        </w:rPr>
        <w:t>Povinnosti oprávněné při výkonu práv</w:t>
      </w:r>
    </w:p>
    <w:p w14:paraId="63F34647" w14:textId="77777777" w:rsidR="00555BE1" w:rsidRDefault="00555BE1" w:rsidP="003F7552">
      <w:pPr>
        <w:spacing w:before="200"/>
        <w:jc w:val="both"/>
        <w:rPr>
          <w:color w:val="000000"/>
        </w:rPr>
      </w:pPr>
      <w:r>
        <w:rPr>
          <w:bCs/>
        </w:rPr>
        <w:t xml:space="preserve">5.1. </w:t>
      </w:r>
      <w:r w:rsidR="009E0EAF">
        <w:rPr>
          <w:bCs/>
        </w:rPr>
        <w:t>Oprávněná</w:t>
      </w:r>
      <w:r w:rsidR="009E0EAF">
        <w:rPr>
          <w:color w:val="000000"/>
        </w:rPr>
        <w:t xml:space="preserve"> z</w:t>
      </w:r>
      <w:r w:rsidRPr="002D5A31">
        <w:rPr>
          <w:color w:val="000000"/>
        </w:rPr>
        <w:t>ajistí a uhradí vybudování nového povrchu pozemku dotčeného výkonem oprávnění</w:t>
      </w:r>
      <w:r w:rsidRPr="002D5A31">
        <w:rPr>
          <w:bCs/>
        </w:rPr>
        <w:t xml:space="preserve"> k využívání pozemku podle </w:t>
      </w:r>
      <w:r w:rsidRPr="002D5A31">
        <w:t>zákona č. 458/2000 Sb., v pl</w:t>
      </w:r>
      <w:r w:rsidR="009E0EAF">
        <w:t>atném</w:t>
      </w:r>
      <w:r w:rsidRPr="002D5A31">
        <w:t xml:space="preserve"> znění a výkonem práva z věcného břemene. Výkopy, zásypy, o</w:t>
      </w:r>
      <w:r w:rsidRPr="002D5A31">
        <w:rPr>
          <w:color w:val="000000"/>
        </w:rPr>
        <w:t>bnovení krytů chodníků a vozovek provede oprávněná v souladu s ustanoveními „Zásad a technických podmínek pro zásahy do povrchů komunikací a pro provádění výkopů a zásypů rýh inženýrských sítí“ schválených usnesením Rady hl. m. Prahy č. 95/2012 ze dne 31. 1. 2012 ve znění usnesení Rady hl. m. Prahy č. 127/2014 ze dne 28. 1. 2014, a to nejpozději do protokolárního předání opraveného krytu pozemku povinné nebo správci pozemku, případně do vydání kolaudačního souhlasu příslušným stavebním úřadem, nebo do podání oznámení záměru započít s užíváním stavby příslušnému stavebnímu úřadu, jinak je  povinná oprávněna zajistit obnovení krytů chodníků a vozovek na pozemku v souladu s uvedenými zásadami a oprávněná je povinna uhradit povinné náklady, které jí z této činnosti vzniknou. Oprávněná je povinna písemně vyzvat povinnou k převzetí obnovených krytů chodníků a vozovek, a to nejméně 5 dnů před tímto předáním.</w:t>
      </w:r>
    </w:p>
    <w:p w14:paraId="06DBF959" w14:textId="77777777" w:rsidR="00555BE1" w:rsidRPr="003F7552" w:rsidRDefault="00555BE1" w:rsidP="003F7552">
      <w:pPr>
        <w:spacing w:before="200"/>
        <w:jc w:val="both"/>
        <w:rPr>
          <w:spacing w:val="-4"/>
        </w:rPr>
      </w:pPr>
      <w:r>
        <w:t>5.2.</w:t>
      </w:r>
      <w:r w:rsidRPr="003F7552">
        <w:rPr>
          <w:spacing w:val="-4"/>
        </w:rPr>
        <w:t xml:space="preserve"> Oprávněná zajistí, aby výkopy prováděné v rámci stavby byly ohrazeny plůtkovými zábranami a v noci řádně osvětleny. Dále je povinna zajistit umístění dopravního značení TP 66 (zásady pro </w:t>
      </w:r>
      <w:r w:rsidRPr="003F7552">
        <w:rPr>
          <w:spacing w:val="-4"/>
        </w:rPr>
        <w:lastRenderedPageBreak/>
        <w:t>přechodné dopravní značení) a opatřit přechody k budovám ocelovými mobilními lávkami pro pěší. Okolí stavby bude po celou dobu stavby udržováno v přiměřeném pořádku a čistotě. Stavební práce budou prováděny v době od 7.00 do 21.00 hod. tak, aby v souvislosti s nimi nebyl překročen hygienický limit pro stavební hluk ve venkovním chráněném prostoru staveb.</w:t>
      </w:r>
    </w:p>
    <w:p w14:paraId="3FF97FDB" w14:textId="77777777" w:rsidR="00555BE1" w:rsidRPr="002D5A31" w:rsidRDefault="00555BE1" w:rsidP="009A4837">
      <w:pPr>
        <w:spacing w:before="200"/>
        <w:jc w:val="both"/>
      </w:pPr>
      <w:r>
        <w:t>5.3.</w:t>
      </w:r>
      <w:r w:rsidRPr="000D3059">
        <w:rPr>
          <w:spacing w:val="-4"/>
        </w:rPr>
        <w:t xml:space="preserve"> Oprávněná je povinna si při vstupu a vjezdu na pozemek počínat tak, aby nedocházelo ke škodě na majetku povinné. V případě, že ke škodě dojde v důsledku činnosti oprávněné, je oprávněná takto způsobenou škodu povinna uhradit povinné v plné výši, a to neprodleně na základě písemné výzvy k zaplacení, a to ve lhůtě 30 dnů ode dne doručení této výzvy oprávněné.</w:t>
      </w:r>
      <w:r w:rsidRPr="002D5A31">
        <w:t xml:space="preserve">  </w:t>
      </w:r>
    </w:p>
    <w:p w14:paraId="61AADB0F" w14:textId="77777777" w:rsidR="00555BE1" w:rsidRPr="002D5A31" w:rsidRDefault="00555BE1" w:rsidP="009A4837">
      <w:pPr>
        <w:spacing w:before="200"/>
        <w:jc w:val="both"/>
      </w:pPr>
      <w:r>
        <w:t xml:space="preserve">5.4. </w:t>
      </w:r>
      <w:r w:rsidRPr="002D5A31">
        <w:t>Při provádění stavby zajistí oprávněná ochranu stávajících dřevin a jiné zeleně v souladu s ČSN 839061 - Technologie vegetačních úprav v </w:t>
      </w:r>
      <w:r w:rsidR="00B86920" w:rsidRPr="002D5A31">
        <w:t>krajině – Ochrana</w:t>
      </w:r>
      <w:r w:rsidRPr="002D5A31">
        <w:t xml:space="preserve"> stromů, porostů a vegetačních ploch při stavebních pracích. V případě, že stavbou budou dotčeny dřeviny a zeleň, nahradí je oprávněná na své náklady novými dřevinami a zelení, a to bez zbytečného odkladu po dokončení stavby ve vhodné vegetační době. </w:t>
      </w:r>
    </w:p>
    <w:p w14:paraId="72A2BADE" w14:textId="77777777" w:rsidR="00555BE1" w:rsidRPr="009A4837" w:rsidRDefault="00555BE1" w:rsidP="009A4837">
      <w:pPr>
        <w:spacing w:before="200"/>
        <w:jc w:val="both"/>
        <w:rPr>
          <w:spacing w:val="-5"/>
        </w:rPr>
      </w:pPr>
      <w:r w:rsidRPr="009A4837">
        <w:rPr>
          <w:spacing w:val="-5"/>
        </w:rPr>
        <w:t xml:space="preserve">5.5. Případné plánované stavební úpravy, opravy či rekonstrukce inženýrské sítě na pozemku je oprávněná povinna ohlásit povinné a předat jí předem do 15 dnů před zahájením prací závazný harmonogram provedení prací. Provádění případných havarijních oprav ohlásí oprávněná povinné bezprostředně po jejich dokončení. Oprávněná je povinna zajistit, aby při provádění prací byly dodržovány pořádek a čistota a nebyly pracemi zatěžovány sousední pozemky nebo komunikace. </w:t>
      </w:r>
    </w:p>
    <w:p w14:paraId="67E7D07B" w14:textId="77777777" w:rsidR="00555BE1" w:rsidRPr="002D5A31" w:rsidRDefault="00555BE1" w:rsidP="009A4837">
      <w:pPr>
        <w:spacing w:before="200"/>
        <w:jc w:val="both"/>
      </w:pPr>
      <w:r>
        <w:t xml:space="preserve">5.6. </w:t>
      </w:r>
      <w:r w:rsidRPr="002D5A31">
        <w:t>Oprávněná je povinna zaplatit povinné za každé porušení kterékoliv povinnosti sjednané v odst. 5.1., 5.2., 5.4. a 5.5. čl. V. této smlouvy smluvní pokutu ve výši 10.000 Kč, která bude splatná do 10 dnů od doručení výzvy povinné k zaplacení oprávněné. Tímto ujednáním není dotčen nárok povinné na náhradu škody vzniklé v souvislosti s umístěním stavby, případnými stavebními úpravami, opravami či rekonstrukcí.</w:t>
      </w:r>
    </w:p>
    <w:p w14:paraId="4335E603" w14:textId="77777777" w:rsidR="0079203A" w:rsidRPr="003A01B6" w:rsidRDefault="00CD4290" w:rsidP="000D3059">
      <w:pPr>
        <w:spacing w:before="480"/>
        <w:jc w:val="center"/>
        <w:rPr>
          <w:b/>
        </w:rPr>
      </w:pPr>
      <w:r>
        <w:rPr>
          <w:b/>
        </w:rPr>
        <w:t>Č</w:t>
      </w:r>
      <w:r w:rsidR="0079203A" w:rsidRPr="003A01B6">
        <w:rPr>
          <w:b/>
        </w:rPr>
        <w:t>l. VI.</w:t>
      </w:r>
    </w:p>
    <w:p w14:paraId="05C5C714" w14:textId="77777777" w:rsidR="00555BE1" w:rsidRPr="00995981" w:rsidRDefault="00555BE1" w:rsidP="00695180">
      <w:pPr>
        <w:jc w:val="center"/>
        <w:rPr>
          <w:b/>
          <w:bCs/>
        </w:rPr>
      </w:pPr>
      <w:r>
        <w:rPr>
          <w:b/>
          <w:bCs/>
        </w:rPr>
        <w:t>Vklad věcného břemene do katastru nemovitostí</w:t>
      </w:r>
    </w:p>
    <w:p w14:paraId="0F72F068" w14:textId="77777777" w:rsidR="00555BE1" w:rsidRPr="00995981" w:rsidRDefault="00555BE1" w:rsidP="003F7552">
      <w:pPr>
        <w:spacing w:before="200"/>
        <w:jc w:val="both"/>
      </w:pPr>
      <w:r w:rsidRPr="00995981">
        <w:t xml:space="preserve">6.1. </w:t>
      </w:r>
      <w:r>
        <w:t xml:space="preserve">Oprávněná a povinná se dohodly, že návrh na zahájení řízení o povolení vkladu věcného břemene k pozemku bude podán </w:t>
      </w:r>
      <w:r w:rsidR="00601120" w:rsidRPr="00601120">
        <w:t>investorem prostřednictvím oprávněné</w:t>
      </w:r>
      <w:r w:rsidR="00601120" w:rsidRPr="00601120" w:rsidDel="00543C98">
        <w:t xml:space="preserve"> </w:t>
      </w:r>
      <w:r>
        <w:t xml:space="preserve">po sdělení povinné </w:t>
      </w:r>
      <w:r w:rsidR="00F11F77">
        <w:t xml:space="preserve">investorovi a </w:t>
      </w:r>
      <w:r>
        <w:t>oprávněné, že při ověření obsahu návrhu na vklad a smlouvy postupem podle Statutu hlavního města Prahy nemělo hlavní město Praha výhrady, a po zaplacení náhrady za zřízení věcného břemene</w:t>
      </w:r>
      <w:r w:rsidR="00425BDA">
        <w:t xml:space="preserve"> – o připsání úhrady na účet povinné bude </w:t>
      </w:r>
      <w:r w:rsidR="00425BDA" w:rsidRPr="009A4837">
        <w:t>ihned</w:t>
      </w:r>
      <w:r w:rsidR="00425BDA">
        <w:t xml:space="preserve"> povinn</w:t>
      </w:r>
      <w:r w:rsidR="00711974">
        <w:t>á</w:t>
      </w:r>
      <w:r w:rsidR="00425BDA">
        <w:t xml:space="preserve"> informovat oprávněn</w:t>
      </w:r>
      <w:r w:rsidR="00711974">
        <w:t>ou</w:t>
      </w:r>
      <w:r>
        <w:t xml:space="preserve">. </w:t>
      </w:r>
      <w:r w:rsidR="00425BDA">
        <w:t>Povinn</w:t>
      </w:r>
      <w:r w:rsidR="004C10AB">
        <w:t>á</w:t>
      </w:r>
      <w:r w:rsidR="00425BDA">
        <w:t xml:space="preserve"> se zavazuje požádat o ověření návrhu na vklad a smlouvy postupem podle Statutu hlavního města Prahy nejpozději do </w:t>
      </w:r>
      <w:r w:rsidR="004C10AB">
        <w:t xml:space="preserve">7 </w:t>
      </w:r>
      <w:r w:rsidR="007F7912">
        <w:t xml:space="preserve">kalendářních </w:t>
      </w:r>
      <w:r w:rsidR="00425BDA">
        <w:t>dnů od uzavření této smlouvy. Povinn</w:t>
      </w:r>
      <w:r w:rsidR="004C10AB">
        <w:t>á</w:t>
      </w:r>
      <w:r w:rsidR="00425BDA">
        <w:t xml:space="preserve"> se zavazuje zaslat toto stanovisko – </w:t>
      </w:r>
      <w:proofErr w:type="gramStart"/>
      <w:r w:rsidR="00425BDA">
        <w:t>vyjádření - hlavního</w:t>
      </w:r>
      <w:proofErr w:type="gramEnd"/>
      <w:r w:rsidR="00425BDA">
        <w:t xml:space="preserve"> města Prahy oprávněné nejpozději do </w:t>
      </w:r>
      <w:r w:rsidR="004C10AB">
        <w:t xml:space="preserve">7 </w:t>
      </w:r>
      <w:r w:rsidR="007F7912">
        <w:t>kalendářních</w:t>
      </w:r>
      <w:r w:rsidR="00425BDA">
        <w:t xml:space="preserve"> dnů od jeho obdržení. </w:t>
      </w:r>
      <w:r w:rsidR="00601120" w:rsidRPr="00601120">
        <w:t>Investor prostřednictvím oprávněné</w:t>
      </w:r>
      <w:r w:rsidR="0049701B">
        <w:t xml:space="preserve"> </w:t>
      </w:r>
      <w:r>
        <w:t xml:space="preserve">hradí náklady spojené s vkladem věcného břemene do katastru nemovitostí. </w:t>
      </w:r>
    </w:p>
    <w:p w14:paraId="477D8AB7" w14:textId="77777777" w:rsidR="00555BE1" w:rsidRDefault="00555BE1" w:rsidP="009A4837">
      <w:pPr>
        <w:spacing w:before="200"/>
        <w:jc w:val="both"/>
      </w:pPr>
      <w:r>
        <w:t xml:space="preserve">6.2. </w:t>
      </w:r>
      <w:r>
        <w:rPr>
          <w:color w:val="000000"/>
        </w:rPr>
        <w:t xml:space="preserve">Pokud by smlouva obsahovala nesprávnost nebo nejasnost nebo formální nedostatek nebo byla shledána hlavním městem Prahou nebo příslušným katastrálním úřadem za nezpůsobilý podklad pro vklad věcného břemene k pozemku do katastru nemovitostí, uzavřou smluvní strany dodatek </w:t>
      </w:r>
      <w:r w:rsidR="000428B3">
        <w:rPr>
          <w:color w:val="000000"/>
        </w:rPr>
        <w:t xml:space="preserve">k </w:t>
      </w:r>
      <w:r>
        <w:rPr>
          <w:color w:val="000000"/>
        </w:rPr>
        <w:t xml:space="preserve">této smlouvě nebo novou smlouvu ve znění, které nebude obsahovat namítané nesprávnosti nebo nepřesnosti nebo skutečnosti, které způsobily, že na základě smlouvy by nebylo možno provést vklad věcného břemene k pozemku do katastru nemovitostí. Za tímto účelem smluvní strany předcházejí zamítnutí návrhu na vklad především zpětvzetím návrhu na vklad a souhlasem druhého účastníka vkladového řízení se zpětvzetím návrhu na vklad. </w:t>
      </w:r>
    </w:p>
    <w:p w14:paraId="363F6C84" w14:textId="77777777" w:rsidR="0079203A" w:rsidRPr="003A01B6" w:rsidRDefault="00CD4290" w:rsidP="009A4837">
      <w:pPr>
        <w:spacing w:before="360"/>
        <w:jc w:val="center"/>
        <w:rPr>
          <w:b/>
        </w:rPr>
      </w:pPr>
      <w:r>
        <w:rPr>
          <w:b/>
        </w:rPr>
        <w:lastRenderedPageBreak/>
        <w:t>Č</w:t>
      </w:r>
      <w:r w:rsidR="0079203A" w:rsidRPr="003A01B6">
        <w:rPr>
          <w:b/>
        </w:rPr>
        <w:t>l. VII.</w:t>
      </w:r>
    </w:p>
    <w:p w14:paraId="3A32DC38" w14:textId="77777777" w:rsidR="0079203A" w:rsidRPr="003A01B6" w:rsidRDefault="0079203A" w:rsidP="00695180">
      <w:pPr>
        <w:jc w:val="center"/>
        <w:rPr>
          <w:b/>
        </w:rPr>
      </w:pPr>
      <w:r w:rsidRPr="003A01B6">
        <w:rPr>
          <w:b/>
        </w:rPr>
        <w:t>Závěrečná ustanovení</w:t>
      </w:r>
    </w:p>
    <w:p w14:paraId="4C372922" w14:textId="77777777" w:rsidR="00CE217B" w:rsidRDefault="00CE217B" w:rsidP="009A4837">
      <w:pPr>
        <w:pStyle w:val="Odstavecseseznamem"/>
        <w:overflowPunct/>
        <w:autoSpaceDE/>
        <w:autoSpaceDN/>
        <w:adjustRightInd/>
        <w:spacing w:before="200"/>
        <w:ind w:left="0"/>
        <w:jc w:val="both"/>
      </w:pPr>
      <w:r w:rsidRPr="00995981">
        <w:t>7.1</w:t>
      </w:r>
      <w:r>
        <w:t>. Právní poměr věcného břemene jako osobní služebnosti se přednostně řídí kogentními ustanoveními zákona č. 458/2000 Sb., v pl</w:t>
      </w:r>
      <w:r w:rsidR="007E74FC">
        <w:t>atném</w:t>
      </w:r>
      <w:r>
        <w:t xml:space="preserve"> znění, subsidiárně kogentními ustanovením občanského zákoníku, poté obsahem této smlouvy a následně dispozitivními ustanoveními občanského zákoníku. </w:t>
      </w:r>
    </w:p>
    <w:p w14:paraId="7B31E08E" w14:textId="77777777" w:rsidR="00CE217B" w:rsidRPr="00995981" w:rsidRDefault="00CE217B" w:rsidP="009A4837">
      <w:pPr>
        <w:pStyle w:val="Odstavecseseznamem"/>
        <w:overflowPunct/>
        <w:autoSpaceDE/>
        <w:autoSpaceDN/>
        <w:adjustRightInd/>
        <w:spacing w:before="200"/>
        <w:ind w:left="0"/>
        <w:jc w:val="both"/>
      </w:pPr>
      <w:r w:rsidRPr="00995981">
        <w:t>7.</w:t>
      </w:r>
      <w:r>
        <w:t>2. Tato smlouva je vyhotovena v</w:t>
      </w:r>
      <w:r w:rsidRPr="00995981">
        <w:t xml:space="preserve"> </w:t>
      </w:r>
      <w:r w:rsidR="00D8307A">
        <w:t>sedm</w:t>
      </w:r>
      <w:r>
        <w:t>i</w:t>
      </w:r>
      <w:r w:rsidRPr="00995981">
        <w:t xml:space="preserve"> stejnopisech, z nichž každá smluvní stra</w:t>
      </w:r>
      <w:r>
        <w:t>na obdrží po dvou vyhotoveních a jedno vyhotovení je určeno pro řízení o povolení vkladu věcného břemene do katastru nemovitostí.</w:t>
      </w:r>
    </w:p>
    <w:p w14:paraId="4380944F" w14:textId="77777777" w:rsidR="00CE217B" w:rsidRPr="00995981" w:rsidRDefault="00CE217B" w:rsidP="009A4837">
      <w:pPr>
        <w:pStyle w:val="Odstavecseseznamem"/>
        <w:overflowPunct/>
        <w:autoSpaceDE/>
        <w:autoSpaceDN/>
        <w:adjustRightInd/>
        <w:spacing w:before="200"/>
        <w:ind w:left="0"/>
        <w:jc w:val="both"/>
      </w:pPr>
      <w:r w:rsidRPr="00995981">
        <w:t>7.3.</w:t>
      </w:r>
      <w:r>
        <w:t xml:space="preserve"> Tuto s</w:t>
      </w:r>
      <w:r w:rsidRPr="002B269A">
        <w:t xml:space="preserve">mlouvu lze měnit pouze písemnými dodatky v listinné formě, podepsanými oprávněnými zástupci obou smluvních stran na jedné listině. Elektronická forma právního jednání či forma za pomoci jiných technických prostředků umožňujících zachycení obsahu jsou vyloučeny. Neplatnost právního jednání z důvodu nedodržení formy lze namítnout, i když již bylo započato s plněním. </w:t>
      </w:r>
      <w:r w:rsidRPr="00CE217B">
        <w:rPr>
          <w:color w:val="000000"/>
        </w:rPr>
        <w:t>Smluvní strany vylučují, aby nabídka s nepodstatnými změnami učiněná jednou smluvní stranou jako protinávrh druhé smluvní straně byla brána jako přijetí nabídky i v případě, kdy ji druhá strana bez zbytečného odkladu neodmítne.</w:t>
      </w:r>
    </w:p>
    <w:p w14:paraId="36C663C1" w14:textId="77777777" w:rsidR="0079203A" w:rsidRDefault="00CE217B" w:rsidP="009A4837">
      <w:pPr>
        <w:pStyle w:val="Odstavecseseznamem"/>
        <w:tabs>
          <w:tab w:val="left" w:pos="-4678"/>
        </w:tabs>
        <w:overflowPunct/>
        <w:autoSpaceDE/>
        <w:autoSpaceDN/>
        <w:adjustRightInd/>
        <w:spacing w:before="200"/>
        <w:ind w:left="0"/>
        <w:jc w:val="both"/>
      </w:pPr>
      <w:r>
        <w:t xml:space="preserve">7.4. </w:t>
      </w:r>
      <w:r w:rsidR="0079203A" w:rsidRPr="004D7411">
        <w:t xml:space="preserve">Tato smlouva nabývá platnosti dnem jejího podpisu </w:t>
      </w:r>
      <w:r w:rsidR="00A26FF8" w:rsidRPr="004D7411">
        <w:t>všemi</w:t>
      </w:r>
      <w:r w:rsidR="0079203A" w:rsidRPr="004D7411">
        <w:t xml:space="preserve"> smluvními stranami, přičemž rozhodující je datum podpisu poslední smluvní strany</w:t>
      </w:r>
      <w:r w:rsidR="00A26FF8" w:rsidRPr="004D7411">
        <w:t xml:space="preserve">, a účinnosti dnem uveřejnění v registru smluv. Uveřejnění zajistí </w:t>
      </w:r>
      <w:r w:rsidR="008C13E4">
        <w:t>povinná</w:t>
      </w:r>
      <w:r w:rsidR="00456BFE">
        <w:t xml:space="preserve"> v souladu se zákonem</w:t>
      </w:r>
      <w:r w:rsidR="00D75313">
        <w:t xml:space="preserve"> č. 340/2015 Sb., v platném znění</w:t>
      </w:r>
      <w:r w:rsidR="00A26FF8" w:rsidRPr="004D7411">
        <w:t>.</w:t>
      </w:r>
      <w:r w:rsidR="0079203A" w:rsidRPr="004D7411">
        <w:t xml:space="preserve"> </w:t>
      </w:r>
    </w:p>
    <w:p w14:paraId="73EDC0C5" w14:textId="77777777" w:rsidR="00310440" w:rsidRDefault="00310440" w:rsidP="009A4837">
      <w:pPr>
        <w:pStyle w:val="Odstavecseseznamem"/>
        <w:tabs>
          <w:tab w:val="left" w:pos="-4678"/>
        </w:tabs>
        <w:overflowPunct/>
        <w:autoSpaceDE/>
        <w:autoSpaceDN/>
        <w:adjustRightInd/>
        <w:spacing w:before="200"/>
        <w:ind w:left="0"/>
        <w:jc w:val="both"/>
      </w:pPr>
      <w:r>
        <w:t>7.5.</w:t>
      </w:r>
      <w:r w:rsidRPr="008C13E4">
        <w:rPr>
          <w:spacing w:val="-4"/>
        </w:rPr>
        <w:t xml:space="preserve"> Smluvní strany prohlašují, že si smlouvu včetně jejich příloh přečetly, jejímu obsahu porozuměly, souhlasí s ním a na důkaz jejich pravé a vážné vůle prosté omylu připojují své podpisy.</w:t>
      </w:r>
    </w:p>
    <w:p w14:paraId="030947B9" w14:textId="77777777" w:rsidR="0079203A" w:rsidRPr="003A01B6" w:rsidRDefault="0079203A" w:rsidP="00F57C57">
      <w:pPr>
        <w:tabs>
          <w:tab w:val="center" w:pos="4535"/>
        </w:tabs>
        <w:spacing w:before="240"/>
      </w:pPr>
      <w:r w:rsidRPr="003A01B6">
        <w:rPr>
          <w:u w:val="single"/>
        </w:rPr>
        <w:t>Přílohy:</w:t>
      </w:r>
      <w:r w:rsidRPr="003A01B6">
        <w:t xml:space="preserve"> </w:t>
      </w:r>
      <w:r w:rsidRPr="003A01B6">
        <w:tab/>
      </w:r>
    </w:p>
    <w:p w14:paraId="161124F4" w14:textId="77777777" w:rsidR="0079203A" w:rsidRPr="003A01B6" w:rsidRDefault="0079203A" w:rsidP="00695180">
      <w:pPr>
        <w:tabs>
          <w:tab w:val="left" w:pos="1701"/>
        </w:tabs>
        <w:jc w:val="both"/>
      </w:pPr>
      <w:r w:rsidRPr="003A01B6">
        <w:t xml:space="preserve">č. 1 - Geometrický plán č. </w:t>
      </w:r>
      <w:r w:rsidR="00087222">
        <w:t>3721</w:t>
      </w:r>
      <w:r w:rsidR="00087222" w:rsidRPr="0073333C">
        <w:t>-</w:t>
      </w:r>
      <w:r w:rsidR="00087222">
        <w:t>321</w:t>
      </w:r>
      <w:r w:rsidR="00087222" w:rsidRPr="0073333C">
        <w:t>/2018</w:t>
      </w:r>
    </w:p>
    <w:p w14:paraId="2AC36695" w14:textId="77777777" w:rsidR="009C4EE5" w:rsidRPr="003A01B6" w:rsidRDefault="009C4EE5" w:rsidP="00695180">
      <w:pPr>
        <w:jc w:val="both"/>
      </w:pPr>
      <w:r>
        <w:t xml:space="preserve">č. 2 - </w:t>
      </w:r>
      <w:r w:rsidR="008C13E4">
        <w:t xml:space="preserve">pověření </w:t>
      </w:r>
      <w:r w:rsidR="00A04462">
        <w:rPr>
          <w:noProof/>
          <w:color w:val="000000"/>
          <w:highlight w:val="black"/>
        </w:rPr>
        <w:t>''''''''''' '''''''''' '''''''''''''''''''</w:t>
      </w:r>
      <w:r w:rsidR="008C13E4">
        <w:t xml:space="preserve"> </w:t>
      </w:r>
    </w:p>
    <w:p w14:paraId="2543269E" w14:textId="77777777" w:rsidR="009C4EE5" w:rsidRPr="00A04462" w:rsidRDefault="009C4EE5" w:rsidP="00695180">
      <w:r w:rsidRPr="0035098D">
        <w:t xml:space="preserve">č. 3 </w:t>
      </w:r>
      <w:r>
        <w:t xml:space="preserve">- </w:t>
      </w:r>
      <w:r w:rsidR="008C13E4">
        <w:t xml:space="preserve">plná moc </w:t>
      </w:r>
      <w:r w:rsidR="00A04462">
        <w:rPr>
          <w:noProof/>
          <w:color w:val="000000"/>
          <w:highlight w:val="black"/>
        </w:rPr>
        <w:t>'''''''' '''''''''''''''''''' ''''''''''''''</w:t>
      </w:r>
    </w:p>
    <w:p w14:paraId="1C2D2FA0" w14:textId="77777777" w:rsidR="0079203A" w:rsidRPr="003A01B6" w:rsidRDefault="0079203A" w:rsidP="00F57C57">
      <w:pPr>
        <w:tabs>
          <w:tab w:val="left" w:pos="5670"/>
        </w:tabs>
        <w:spacing w:before="360"/>
        <w:jc w:val="both"/>
      </w:pPr>
      <w:r w:rsidRPr="003A01B6">
        <w:t>V Praze dne:</w:t>
      </w:r>
      <w:r w:rsidR="00C27FBB">
        <w:tab/>
      </w:r>
      <w:r w:rsidR="00980D11" w:rsidRPr="003A01B6">
        <w:t>V</w:t>
      </w:r>
      <w:r w:rsidRPr="003A01B6">
        <w:t xml:space="preserve"> Praze dne</w:t>
      </w:r>
      <w:r w:rsidR="00980D11" w:rsidRPr="003A01B6">
        <w:t>:</w:t>
      </w:r>
    </w:p>
    <w:p w14:paraId="0C88D7C2" w14:textId="77777777" w:rsidR="0079203A" w:rsidRPr="00CD4290" w:rsidRDefault="008C13E4" w:rsidP="00F57C57">
      <w:pPr>
        <w:tabs>
          <w:tab w:val="left" w:pos="5670"/>
        </w:tabs>
        <w:spacing w:before="120"/>
        <w:jc w:val="both"/>
      </w:pPr>
      <w:r>
        <w:t>za oprávněnou</w:t>
      </w:r>
      <w:r w:rsidRPr="00CD4290">
        <w:t>:</w:t>
      </w:r>
      <w:r w:rsidR="0079203A" w:rsidRPr="00CD4290">
        <w:tab/>
      </w:r>
      <w:r w:rsidR="0079203A" w:rsidRPr="00CD4290">
        <w:tab/>
        <w:t xml:space="preserve"> </w:t>
      </w:r>
      <w:r>
        <w:t>za povinnou</w:t>
      </w:r>
      <w:r w:rsidRPr="00CD4290">
        <w:t>:</w:t>
      </w:r>
    </w:p>
    <w:p w14:paraId="78C9DDA7" w14:textId="77777777" w:rsidR="00D76F68" w:rsidRDefault="00D76F68" w:rsidP="00F57C57">
      <w:pPr>
        <w:tabs>
          <w:tab w:val="left" w:pos="5642"/>
          <w:tab w:val="left" w:pos="5670"/>
        </w:tabs>
        <w:spacing w:before="840"/>
        <w:jc w:val="both"/>
      </w:pPr>
      <w:r>
        <w:t>……………………………………</w:t>
      </w:r>
      <w:r>
        <w:tab/>
      </w:r>
      <w:r w:rsidR="008C13E4">
        <w:tab/>
      </w:r>
      <w:r>
        <w:t>……………………………………</w:t>
      </w:r>
    </w:p>
    <w:p w14:paraId="73494800" w14:textId="77777777" w:rsidR="0079203A" w:rsidRPr="00A04462" w:rsidRDefault="00D76F68" w:rsidP="00D76F68">
      <w:pPr>
        <w:tabs>
          <w:tab w:val="left" w:pos="5670"/>
        </w:tabs>
        <w:jc w:val="both"/>
        <w:rPr>
          <w:highlight w:val="black"/>
        </w:rPr>
      </w:pPr>
      <w:r>
        <w:t xml:space="preserve">            </w:t>
      </w:r>
      <w:r w:rsidR="00A04462">
        <w:rPr>
          <w:noProof/>
          <w:color w:val="000000"/>
          <w:highlight w:val="black"/>
        </w:rPr>
        <w:t>''''''''''''' '''''''''' '''''''''''''''''''              '''''''' ''''''''''''''''' '''''''''''''</w:t>
      </w:r>
    </w:p>
    <w:p w14:paraId="5D5C1D69" w14:textId="77777777" w:rsidR="0079203A" w:rsidRPr="003A01B6" w:rsidRDefault="000D3059" w:rsidP="000D3059">
      <w:pPr>
        <w:tabs>
          <w:tab w:val="left" w:pos="1701"/>
          <w:tab w:val="left" w:pos="5670"/>
        </w:tabs>
        <w:jc w:val="both"/>
      </w:pPr>
      <w:r>
        <w:t xml:space="preserve">          </w:t>
      </w:r>
      <w:r w:rsidR="008C13E4">
        <w:t xml:space="preserve"> </w:t>
      </w:r>
      <w:r w:rsidR="008C13E4" w:rsidRPr="00B0254A">
        <w:rPr>
          <w:spacing w:val="4"/>
        </w:rPr>
        <w:t>na základě pověření</w:t>
      </w:r>
      <w:r w:rsidR="008C13E4">
        <w:t xml:space="preserve">           </w:t>
      </w:r>
      <w:r w:rsidR="00B0254A">
        <w:t xml:space="preserve">                                                         </w:t>
      </w:r>
      <w:r>
        <w:t>místo</w:t>
      </w:r>
      <w:r w:rsidRPr="003A01B6">
        <w:t>starost</w:t>
      </w:r>
      <w:r>
        <w:t>a</w:t>
      </w:r>
      <w:r>
        <w:tab/>
      </w:r>
    </w:p>
    <w:p w14:paraId="31E13743" w14:textId="77777777" w:rsidR="009C4EE5" w:rsidRPr="003A01B6" w:rsidRDefault="00F97411" w:rsidP="00695180">
      <w:pPr>
        <w:pStyle w:val="Zkladntext2"/>
        <w:rPr>
          <w:b w:val="0"/>
        </w:rPr>
      </w:pPr>
      <w:r>
        <w:rPr>
          <w:b w:val="0"/>
        </w:rPr>
        <w:t xml:space="preserve">                </w:t>
      </w:r>
      <w:r w:rsidR="0049701B">
        <w:rPr>
          <w:b w:val="0"/>
        </w:rPr>
        <w:t xml:space="preserve"> </w:t>
      </w:r>
      <w:r w:rsidR="00B0254A">
        <w:rPr>
          <w:b w:val="0"/>
        </w:rPr>
        <w:t xml:space="preserve">                                                                                                </w:t>
      </w:r>
      <w:r w:rsidR="00CD4290">
        <w:rPr>
          <w:b w:val="0"/>
        </w:rPr>
        <w:t>v</w:t>
      </w:r>
      <w:r w:rsidR="009C4EE5">
        <w:rPr>
          <w:b w:val="0"/>
        </w:rPr>
        <w:t xml:space="preserve"> plné moci</w:t>
      </w:r>
    </w:p>
    <w:p w14:paraId="2811D152" w14:textId="77777777" w:rsidR="005C03CC" w:rsidRDefault="00087222" w:rsidP="00F57C57">
      <w:pPr>
        <w:tabs>
          <w:tab w:val="left" w:pos="2835"/>
        </w:tabs>
        <w:spacing w:before="120"/>
      </w:pPr>
      <w:r>
        <w:t xml:space="preserve"> </w:t>
      </w:r>
      <w:r w:rsidR="00C0777F">
        <w:tab/>
      </w:r>
      <w:r>
        <w:t xml:space="preserve">           </w:t>
      </w:r>
      <w:r w:rsidR="005C03CC" w:rsidRPr="00E348BB">
        <w:t>V Praze dne:</w:t>
      </w:r>
    </w:p>
    <w:p w14:paraId="4E97F14F" w14:textId="77777777" w:rsidR="005C03CC" w:rsidRPr="00E348BB" w:rsidRDefault="005C1BE5" w:rsidP="00F57C57">
      <w:pPr>
        <w:tabs>
          <w:tab w:val="left" w:pos="2835"/>
        </w:tabs>
        <w:spacing w:before="120"/>
      </w:pPr>
      <w:r>
        <w:tab/>
      </w:r>
      <w:r w:rsidR="00087222">
        <w:t xml:space="preserve">           </w:t>
      </w:r>
      <w:r w:rsidR="00837F4C">
        <w:t>za i</w:t>
      </w:r>
      <w:r w:rsidR="005C03CC" w:rsidRPr="00E348BB">
        <w:t>nvestor</w:t>
      </w:r>
      <w:r w:rsidR="00837F4C">
        <w:t>a</w:t>
      </w:r>
      <w:r w:rsidR="005C03CC" w:rsidRPr="00E348BB">
        <w:t>:</w:t>
      </w:r>
      <w:r w:rsidR="005C03CC" w:rsidRPr="00E348BB">
        <w:tab/>
      </w:r>
      <w:r w:rsidR="005C03CC" w:rsidRPr="00E348BB">
        <w:tab/>
      </w:r>
      <w:r w:rsidR="005C03CC" w:rsidRPr="00E348BB">
        <w:tab/>
      </w:r>
      <w:r w:rsidR="005C03CC" w:rsidRPr="00E348BB">
        <w:tab/>
      </w:r>
      <w:r w:rsidR="005C03CC" w:rsidRPr="00E348BB">
        <w:tab/>
      </w:r>
      <w:r w:rsidR="005C03CC" w:rsidRPr="00E348BB">
        <w:tab/>
        <w:t xml:space="preserve">     </w:t>
      </w:r>
    </w:p>
    <w:p w14:paraId="36113838" w14:textId="77777777" w:rsidR="003D7EAB" w:rsidRDefault="007E74FC" w:rsidP="00F57C57">
      <w:pPr>
        <w:spacing w:before="840"/>
        <w:rPr>
          <w:lang w:eastAsia="x-none"/>
        </w:rPr>
      </w:pPr>
      <w:r>
        <w:t>……………………………………</w:t>
      </w:r>
      <w:r w:rsidR="003D7EAB">
        <w:tab/>
      </w:r>
      <w:r w:rsidR="003D7EAB">
        <w:tab/>
      </w:r>
      <w:r w:rsidR="003D7EAB">
        <w:tab/>
        <w:t>……………………………………</w:t>
      </w:r>
    </w:p>
    <w:p w14:paraId="4DA691FC" w14:textId="77777777" w:rsidR="007E74FC" w:rsidRDefault="00284861" w:rsidP="003D7EAB">
      <w:r>
        <w:t xml:space="preserve">      </w:t>
      </w:r>
      <w:r w:rsidR="0052206F">
        <w:t xml:space="preserve">  </w:t>
      </w:r>
      <w:r w:rsidR="003D7EAB" w:rsidRPr="003D7EAB">
        <w:t xml:space="preserve">Ing. </w:t>
      </w:r>
      <w:proofErr w:type="spellStart"/>
      <w:r w:rsidR="003D7EAB" w:rsidRPr="003D7EAB">
        <w:t>Rost</w:t>
      </w:r>
      <w:r>
        <w:t>y</w:t>
      </w:r>
      <w:r w:rsidR="003D7EAB" w:rsidRPr="003D7EAB">
        <w:t>slav</w:t>
      </w:r>
      <w:proofErr w:type="spellEnd"/>
      <w:r w:rsidR="003D7EAB" w:rsidRPr="003D7EAB">
        <w:t xml:space="preserve"> </w:t>
      </w:r>
      <w:proofErr w:type="spellStart"/>
      <w:r w:rsidR="003D7EAB" w:rsidRPr="003D7EAB">
        <w:t>Petchenk</w:t>
      </w:r>
      <w:r>
        <w:t>o</w:t>
      </w:r>
      <w:proofErr w:type="spellEnd"/>
      <w:r>
        <w:tab/>
      </w:r>
      <w:r w:rsidR="0052206F">
        <w:t xml:space="preserve">                                      </w:t>
      </w:r>
      <w:r>
        <w:t>Alexander Pavlov</w:t>
      </w:r>
    </w:p>
    <w:p w14:paraId="0A3B61FE" w14:textId="77777777" w:rsidR="00B0254A" w:rsidRDefault="0052206F" w:rsidP="00284861">
      <w:pPr>
        <w:ind w:firstLine="709"/>
        <w:jc w:val="both"/>
        <w:rPr>
          <w:rFonts w:eastAsia="Calibri"/>
          <w:iCs/>
          <w:lang w:eastAsia="en-US"/>
        </w:rPr>
      </w:pPr>
      <w:r>
        <w:t xml:space="preserve">      </w:t>
      </w:r>
      <w:r w:rsidR="00284861">
        <w:t>za jednatele</w:t>
      </w:r>
      <w:r w:rsidR="00284861">
        <w:tab/>
      </w:r>
      <w:r w:rsidR="00284861">
        <w:tab/>
      </w:r>
      <w:r w:rsidR="00284861">
        <w:tab/>
      </w:r>
      <w:r w:rsidR="00284861">
        <w:tab/>
      </w:r>
      <w:r>
        <w:t xml:space="preserve">                  </w:t>
      </w:r>
      <w:r w:rsidR="00284861">
        <w:t>za jednatele</w:t>
      </w:r>
      <w:r w:rsidR="00B0254A" w:rsidRPr="00B0254A">
        <w:rPr>
          <w:rFonts w:eastAsia="Calibri"/>
          <w:iCs/>
          <w:lang w:eastAsia="en-US"/>
        </w:rPr>
        <w:t xml:space="preserve"> </w:t>
      </w:r>
    </w:p>
    <w:p w14:paraId="232B00E7" w14:textId="77777777" w:rsidR="00BB551C" w:rsidRDefault="0052206F" w:rsidP="0052206F">
      <w:pPr>
        <w:jc w:val="both"/>
      </w:pPr>
      <w:r>
        <w:rPr>
          <w:rFonts w:eastAsia="Calibri"/>
          <w:iCs/>
          <w:lang w:eastAsia="en-US"/>
        </w:rPr>
        <w:t xml:space="preserve">        </w:t>
      </w:r>
      <w:r w:rsidR="00B0254A">
        <w:rPr>
          <w:rFonts w:eastAsia="Calibri"/>
          <w:iCs/>
          <w:lang w:eastAsia="en-US"/>
        </w:rPr>
        <w:t xml:space="preserve">GARTAL </w:t>
      </w:r>
      <w:r>
        <w:rPr>
          <w:rFonts w:eastAsia="Calibri"/>
          <w:iCs/>
          <w:lang w:eastAsia="en-US"/>
        </w:rPr>
        <w:t xml:space="preserve">Holding a.s.                                             </w:t>
      </w:r>
      <w:proofErr w:type="spellStart"/>
      <w:r w:rsidR="00B0254A" w:rsidRPr="002B1D3D">
        <w:rPr>
          <w:rFonts w:eastAsia="Calibri"/>
          <w:iCs/>
          <w:lang w:eastAsia="en-US"/>
        </w:rPr>
        <w:t>VivInvest</w:t>
      </w:r>
      <w:proofErr w:type="spellEnd"/>
      <w:r w:rsidR="00B0254A" w:rsidRPr="002B1D3D">
        <w:rPr>
          <w:rFonts w:eastAsia="Calibri"/>
          <w:iCs/>
          <w:lang w:eastAsia="en-US"/>
        </w:rPr>
        <w:t xml:space="preserve"> Group CZ</w:t>
      </w:r>
      <w:r w:rsidR="00B0254A">
        <w:rPr>
          <w:rFonts w:eastAsia="Calibri"/>
          <w:iCs/>
          <w:lang w:eastAsia="en-US"/>
        </w:rPr>
        <w:t xml:space="preserve"> s.r.o.</w:t>
      </w:r>
    </w:p>
    <w:p w14:paraId="43CE572A" w14:textId="77777777" w:rsidR="00843BA4" w:rsidRDefault="00843BA4" w:rsidP="00695180">
      <w:pPr>
        <w:jc w:val="both"/>
      </w:pPr>
    </w:p>
    <w:p w14:paraId="5DF2B767" w14:textId="77777777" w:rsidR="00843BA4" w:rsidRDefault="00843BA4" w:rsidP="00695180">
      <w:pPr>
        <w:jc w:val="both"/>
      </w:pPr>
    </w:p>
    <w:p w14:paraId="4372DFC1" w14:textId="77777777" w:rsidR="00843BA4" w:rsidRDefault="00843BA4" w:rsidP="00695180">
      <w:pPr>
        <w:jc w:val="both"/>
      </w:pPr>
    </w:p>
    <w:p w14:paraId="28FEDA30" w14:textId="77777777" w:rsidR="00E65E50" w:rsidRDefault="00E65E50" w:rsidP="00695180">
      <w:pPr>
        <w:jc w:val="both"/>
      </w:pPr>
    </w:p>
    <w:p w14:paraId="54052C91" w14:textId="77777777" w:rsidR="00E65E50" w:rsidRDefault="00E65E50" w:rsidP="00695180">
      <w:pPr>
        <w:jc w:val="both"/>
      </w:pPr>
    </w:p>
    <w:p w14:paraId="658B9B4D" w14:textId="77777777" w:rsidR="000B3637" w:rsidRDefault="000B3637" w:rsidP="00E65E50">
      <w:pPr>
        <w:jc w:val="center"/>
        <w:rPr>
          <w:b/>
        </w:rPr>
      </w:pPr>
    </w:p>
    <w:p w14:paraId="37D1D701" w14:textId="77777777" w:rsidR="00E65E50" w:rsidRDefault="00E65E50" w:rsidP="00E65E50">
      <w:pPr>
        <w:jc w:val="center"/>
        <w:rPr>
          <w:b/>
        </w:rPr>
      </w:pPr>
    </w:p>
    <w:p w14:paraId="083208C6" w14:textId="77777777" w:rsidR="000B3637" w:rsidRDefault="000B3637" w:rsidP="00E65E50">
      <w:pPr>
        <w:jc w:val="center"/>
        <w:rPr>
          <w:b/>
        </w:rPr>
      </w:pPr>
    </w:p>
    <w:p w14:paraId="02874B61" w14:textId="77777777" w:rsidR="00E65E50" w:rsidRPr="00E65E50" w:rsidRDefault="00E65E50" w:rsidP="00E65E50">
      <w:pPr>
        <w:jc w:val="center"/>
        <w:rPr>
          <w:b/>
        </w:rPr>
      </w:pPr>
    </w:p>
    <w:sectPr w:rsidR="00E65E50" w:rsidRPr="00E65E50" w:rsidSect="0086506C">
      <w:headerReference w:type="even" r:id="rId7"/>
      <w:headerReference w:type="default" r:id="rId8"/>
      <w:footerReference w:type="even" r:id="rId9"/>
      <w:footerReference w:type="default" r:id="rId10"/>
      <w:headerReference w:type="first" r:id="rId11"/>
      <w:footerReference w:type="first" r:id="rId12"/>
      <w:pgSz w:w="11906" w:h="16838"/>
      <w:pgMar w:top="1418" w:right="1276" w:bottom="1276" w:left="1418" w:header="454"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2CD4" w14:textId="77777777" w:rsidR="0048566E" w:rsidRDefault="0048566E" w:rsidP="00BA4043">
      <w:r>
        <w:separator/>
      </w:r>
    </w:p>
  </w:endnote>
  <w:endnote w:type="continuationSeparator" w:id="0">
    <w:p w14:paraId="4A280C7E" w14:textId="77777777" w:rsidR="0048566E" w:rsidRDefault="0048566E" w:rsidP="00BA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11A1" w14:textId="77777777" w:rsidR="00A04462" w:rsidRDefault="00A044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8CFB" w14:textId="77777777" w:rsidR="00BA4043" w:rsidRPr="00A04462" w:rsidRDefault="00BA4043" w:rsidP="00A044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39B0" w14:textId="77777777" w:rsidR="00A04462" w:rsidRDefault="00A044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8DD1" w14:textId="77777777" w:rsidR="0048566E" w:rsidRDefault="0048566E" w:rsidP="00BA4043">
      <w:r>
        <w:separator/>
      </w:r>
    </w:p>
  </w:footnote>
  <w:footnote w:type="continuationSeparator" w:id="0">
    <w:p w14:paraId="107A4168" w14:textId="77777777" w:rsidR="0048566E" w:rsidRDefault="0048566E" w:rsidP="00BA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DFE5" w14:textId="77777777" w:rsidR="00A04462" w:rsidRDefault="00A044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31D8" w14:textId="77777777" w:rsidR="00D85FCC" w:rsidRPr="00D61333" w:rsidRDefault="00D85FCC" w:rsidP="00D61333">
    <w:pPr>
      <w:pStyle w:val="Zhlav"/>
      <w:tabs>
        <w:tab w:val="clear" w:pos="4536"/>
        <w:tab w:val="clear" w:pos="9072"/>
        <w:tab w:val="left" w:pos="1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69B7" w14:textId="77777777" w:rsidR="006F3CFB" w:rsidRPr="00A04462" w:rsidRDefault="006F3CFB" w:rsidP="00A044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B25"/>
    <w:multiLevelType w:val="singleLevel"/>
    <w:tmpl w:val="3EA47248"/>
    <w:lvl w:ilvl="0">
      <w:start w:val="1"/>
      <w:numFmt w:val="decimal"/>
      <w:lvlText w:val="%1."/>
      <w:legacy w:legacy="1" w:legacySpace="120" w:legacyIndent="340"/>
      <w:lvlJc w:val="left"/>
      <w:pPr>
        <w:ind w:left="340" w:hanging="340"/>
      </w:pPr>
    </w:lvl>
  </w:abstractNum>
  <w:abstractNum w:abstractNumId="1" w15:restartNumberingAfterBreak="0">
    <w:nsid w:val="052C1B56"/>
    <w:multiLevelType w:val="hybridMultilevel"/>
    <w:tmpl w:val="437089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AB5EAD"/>
    <w:multiLevelType w:val="multilevel"/>
    <w:tmpl w:val="A31A9010"/>
    <w:lvl w:ilvl="0">
      <w:start w:val="3"/>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i w:val="0"/>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1740" w:hanging="72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2780" w:hanging="1080"/>
      </w:pPr>
      <w:rPr>
        <w:rFonts w:hint="default"/>
        <w:color w:val="auto"/>
      </w:rPr>
    </w:lvl>
    <w:lvl w:ilvl="6">
      <w:start w:val="1"/>
      <w:numFmt w:val="decimal"/>
      <w:lvlText w:val="%1.%2.%3.%4.%5.%6.%7."/>
      <w:lvlJc w:val="left"/>
      <w:pPr>
        <w:ind w:left="3480" w:hanging="1440"/>
      </w:pPr>
      <w:rPr>
        <w:rFonts w:hint="default"/>
        <w:color w:val="auto"/>
      </w:rPr>
    </w:lvl>
    <w:lvl w:ilvl="7">
      <w:start w:val="1"/>
      <w:numFmt w:val="decimal"/>
      <w:lvlText w:val="%1.%2.%3.%4.%5.%6.%7.%8."/>
      <w:lvlJc w:val="left"/>
      <w:pPr>
        <w:ind w:left="3820" w:hanging="1440"/>
      </w:pPr>
      <w:rPr>
        <w:rFonts w:hint="default"/>
        <w:color w:val="auto"/>
      </w:rPr>
    </w:lvl>
    <w:lvl w:ilvl="8">
      <w:start w:val="1"/>
      <w:numFmt w:val="decimal"/>
      <w:lvlText w:val="%1.%2.%3.%4.%5.%6.%7.%8.%9."/>
      <w:lvlJc w:val="left"/>
      <w:pPr>
        <w:ind w:left="4520" w:hanging="1800"/>
      </w:pPr>
      <w:rPr>
        <w:rFonts w:hint="default"/>
        <w:color w:val="auto"/>
      </w:rPr>
    </w:lvl>
  </w:abstractNum>
  <w:abstractNum w:abstractNumId="3" w15:restartNumberingAfterBreak="0">
    <w:nsid w:val="0C4970DA"/>
    <w:multiLevelType w:val="hybridMultilevel"/>
    <w:tmpl w:val="4D146F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6D64FF"/>
    <w:multiLevelType w:val="hybridMultilevel"/>
    <w:tmpl w:val="363E68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4011CC4"/>
    <w:multiLevelType w:val="multilevel"/>
    <w:tmpl w:val="66F4FC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805829"/>
    <w:multiLevelType w:val="hybridMultilevel"/>
    <w:tmpl w:val="CA2C6D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7E68DA"/>
    <w:multiLevelType w:val="singleLevel"/>
    <w:tmpl w:val="290CFC6E"/>
    <w:lvl w:ilvl="0">
      <w:start w:val="1"/>
      <w:numFmt w:val="decimal"/>
      <w:lvlText w:val="%1."/>
      <w:legacy w:legacy="1" w:legacySpace="120" w:legacyIndent="340"/>
      <w:lvlJc w:val="left"/>
      <w:pPr>
        <w:ind w:left="340" w:hanging="340"/>
      </w:pPr>
    </w:lvl>
  </w:abstractNum>
  <w:abstractNum w:abstractNumId="8" w15:restartNumberingAfterBreak="0">
    <w:nsid w:val="2C8359EA"/>
    <w:multiLevelType w:val="multilevel"/>
    <w:tmpl w:val="7334FB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BD47840"/>
    <w:multiLevelType w:val="multilevel"/>
    <w:tmpl w:val="A31A9010"/>
    <w:lvl w:ilvl="0">
      <w:start w:val="3"/>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i w:val="0"/>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1740" w:hanging="72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2780" w:hanging="1080"/>
      </w:pPr>
      <w:rPr>
        <w:rFonts w:hint="default"/>
        <w:color w:val="auto"/>
      </w:rPr>
    </w:lvl>
    <w:lvl w:ilvl="6">
      <w:start w:val="1"/>
      <w:numFmt w:val="decimal"/>
      <w:lvlText w:val="%1.%2.%3.%4.%5.%6.%7."/>
      <w:lvlJc w:val="left"/>
      <w:pPr>
        <w:ind w:left="3480" w:hanging="1440"/>
      </w:pPr>
      <w:rPr>
        <w:rFonts w:hint="default"/>
        <w:color w:val="auto"/>
      </w:rPr>
    </w:lvl>
    <w:lvl w:ilvl="7">
      <w:start w:val="1"/>
      <w:numFmt w:val="decimal"/>
      <w:lvlText w:val="%1.%2.%3.%4.%5.%6.%7.%8."/>
      <w:lvlJc w:val="left"/>
      <w:pPr>
        <w:ind w:left="3820" w:hanging="1440"/>
      </w:pPr>
      <w:rPr>
        <w:rFonts w:hint="default"/>
        <w:color w:val="auto"/>
      </w:rPr>
    </w:lvl>
    <w:lvl w:ilvl="8">
      <w:start w:val="1"/>
      <w:numFmt w:val="decimal"/>
      <w:lvlText w:val="%1.%2.%3.%4.%5.%6.%7.%8.%9."/>
      <w:lvlJc w:val="left"/>
      <w:pPr>
        <w:ind w:left="4520" w:hanging="1800"/>
      </w:pPr>
      <w:rPr>
        <w:rFonts w:hint="default"/>
        <w:color w:val="auto"/>
      </w:rPr>
    </w:lvl>
  </w:abstractNum>
  <w:abstractNum w:abstractNumId="10" w15:restartNumberingAfterBreak="0">
    <w:nsid w:val="3D080E59"/>
    <w:multiLevelType w:val="multilevel"/>
    <w:tmpl w:val="4EC8AE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30161B"/>
    <w:multiLevelType w:val="multilevel"/>
    <w:tmpl w:val="8C948DC2"/>
    <w:lvl w:ilvl="0">
      <w:start w:val="7"/>
      <w:numFmt w:val="decimal"/>
      <w:lvlText w:val="%1."/>
      <w:lvlJc w:val="left"/>
      <w:pPr>
        <w:ind w:left="476" w:hanging="476"/>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633441C"/>
    <w:multiLevelType w:val="hybridMultilevel"/>
    <w:tmpl w:val="F88829C6"/>
    <w:lvl w:ilvl="0" w:tplc="2500B64C">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3" w15:restartNumberingAfterBreak="0">
    <w:nsid w:val="469635CD"/>
    <w:multiLevelType w:val="hybridMultilevel"/>
    <w:tmpl w:val="6B367708"/>
    <w:lvl w:ilvl="0" w:tplc="0405000F">
      <w:start w:val="1"/>
      <w:numFmt w:val="decimal"/>
      <w:lvlText w:val="%1."/>
      <w:lvlJc w:val="left"/>
      <w:pPr>
        <w:tabs>
          <w:tab w:val="num" w:pos="540"/>
        </w:tabs>
        <w:ind w:left="5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6BA0BF3"/>
    <w:multiLevelType w:val="multilevel"/>
    <w:tmpl w:val="1B3ADF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FC0360"/>
    <w:multiLevelType w:val="singleLevel"/>
    <w:tmpl w:val="EDF0A106"/>
    <w:lvl w:ilvl="0">
      <w:start w:val="1"/>
      <w:numFmt w:val="upperRoman"/>
      <w:pStyle w:val="Nadpis5"/>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482D3C24"/>
    <w:multiLevelType w:val="hybridMultilevel"/>
    <w:tmpl w:val="C17EA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6D57B9"/>
    <w:multiLevelType w:val="hybridMultilevel"/>
    <w:tmpl w:val="29E6B290"/>
    <w:lvl w:ilvl="0" w:tplc="B762DEE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970967"/>
    <w:multiLevelType w:val="hybridMultilevel"/>
    <w:tmpl w:val="BB1EF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76F26"/>
    <w:multiLevelType w:val="singleLevel"/>
    <w:tmpl w:val="93141188"/>
    <w:lvl w:ilvl="0">
      <w:start w:val="1"/>
      <w:numFmt w:val="decimal"/>
      <w:lvlText w:val="%1. "/>
      <w:legacy w:legacy="1" w:legacySpace="120" w:legacyIndent="360"/>
      <w:lvlJc w:val="left"/>
      <w:pPr>
        <w:ind w:left="360" w:hanging="360"/>
      </w:pPr>
      <w:rPr>
        <w:b w:val="0"/>
        <w:i w:val="0"/>
        <w:sz w:val="24"/>
      </w:rPr>
    </w:lvl>
  </w:abstractNum>
  <w:abstractNum w:abstractNumId="20" w15:restartNumberingAfterBreak="0">
    <w:nsid w:val="5F2845C8"/>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60AA2322"/>
    <w:multiLevelType w:val="hybridMultilevel"/>
    <w:tmpl w:val="4CB8B814"/>
    <w:lvl w:ilvl="0" w:tplc="706C6042">
      <w:start w:val="1"/>
      <w:numFmt w:val="lowerLetter"/>
      <w:lvlText w:val="%1)"/>
      <w:lvlJc w:val="left"/>
      <w:pPr>
        <w:ind w:left="1405" w:hanging="360"/>
      </w:pPr>
    </w:lvl>
    <w:lvl w:ilvl="1" w:tplc="04050019">
      <w:start w:val="1"/>
      <w:numFmt w:val="lowerLetter"/>
      <w:lvlText w:val="%2."/>
      <w:lvlJc w:val="left"/>
      <w:pPr>
        <w:ind w:left="2125" w:hanging="360"/>
      </w:pPr>
    </w:lvl>
    <w:lvl w:ilvl="2" w:tplc="0405001B">
      <w:start w:val="1"/>
      <w:numFmt w:val="lowerRoman"/>
      <w:lvlText w:val="%3."/>
      <w:lvlJc w:val="right"/>
      <w:pPr>
        <w:ind w:left="2845" w:hanging="180"/>
      </w:pPr>
    </w:lvl>
    <w:lvl w:ilvl="3" w:tplc="0405000F">
      <w:start w:val="1"/>
      <w:numFmt w:val="decimal"/>
      <w:lvlText w:val="%4."/>
      <w:lvlJc w:val="left"/>
      <w:pPr>
        <w:ind w:left="3565" w:hanging="360"/>
      </w:pPr>
    </w:lvl>
    <w:lvl w:ilvl="4" w:tplc="04050019">
      <w:start w:val="1"/>
      <w:numFmt w:val="lowerLetter"/>
      <w:lvlText w:val="%5."/>
      <w:lvlJc w:val="left"/>
      <w:pPr>
        <w:ind w:left="4285" w:hanging="360"/>
      </w:pPr>
    </w:lvl>
    <w:lvl w:ilvl="5" w:tplc="0405001B">
      <w:start w:val="1"/>
      <w:numFmt w:val="lowerRoman"/>
      <w:lvlText w:val="%6."/>
      <w:lvlJc w:val="right"/>
      <w:pPr>
        <w:ind w:left="5005" w:hanging="180"/>
      </w:pPr>
    </w:lvl>
    <w:lvl w:ilvl="6" w:tplc="0405000F">
      <w:start w:val="1"/>
      <w:numFmt w:val="decimal"/>
      <w:lvlText w:val="%7."/>
      <w:lvlJc w:val="left"/>
      <w:pPr>
        <w:ind w:left="5725" w:hanging="360"/>
      </w:pPr>
    </w:lvl>
    <w:lvl w:ilvl="7" w:tplc="04050019">
      <w:start w:val="1"/>
      <w:numFmt w:val="lowerLetter"/>
      <w:lvlText w:val="%8."/>
      <w:lvlJc w:val="left"/>
      <w:pPr>
        <w:ind w:left="6445" w:hanging="360"/>
      </w:pPr>
    </w:lvl>
    <w:lvl w:ilvl="8" w:tplc="0405001B">
      <w:start w:val="1"/>
      <w:numFmt w:val="lowerRoman"/>
      <w:lvlText w:val="%9."/>
      <w:lvlJc w:val="right"/>
      <w:pPr>
        <w:ind w:left="7165" w:hanging="180"/>
      </w:pPr>
    </w:lvl>
  </w:abstractNum>
  <w:abstractNum w:abstractNumId="22" w15:restartNumberingAfterBreak="0">
    <w:nsid w:val="6565292B"/>
    <w:multiLevelType w:val="multilevel"/>
    <w:tmpl w:val="2E5A95F2"/>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3" w15:restartNumberingAfterBreak="0">
    <w:nsid w:val="6C350E58"/>
    <w:multiLevelType w:val="multilevel"/>
    <w:tmpl w:val="0D80494C"/>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4" w15:restartNumberingAfterBreak="0">
    <w:nsid w:val="6D036298"/>
    <w:multiLevelType w:val="multilevel"/>
    <w:tmpl w:val="9AAC30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3B41B5"/>
    <w:multiLevelType w:val="multilevel"/>
    <w:tmpl w:val="1ED67F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E267941"/>
    <w:multiLevelType w:val="hybridMultilevel"/>
    <w:tmpl w:val="E6D2BF1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113359"/>
    <w:multiLevelType w:val="hybridMultilevel"/>
    <w:tmpl w:val="35322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7418F3"/>
    <w:multiLevelType w:val="singleLevel"/>
    <w:tmpl w:val="74BAA0F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9" w15:restartNumberingAfterBreak="0">
    <w:nsid w:val="7BCE729B"/>
    <w:multiLevelType w:val="multilevel"/>
    <w:tmpl w:val="44BC66BE"/>
    <w:lvl w:ilvl="0">
      <w:start w:val="3"/>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i w:val="0"/>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1740" w:hanging="72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2780" w:hanging="1080"/>
      </w:pPr>
      <w:rPr>
        <w:rFonts w:hint="default"/>
        <w:color w:val="auto"/>
      </w:rPr>
    </w:lvl>
    <w:lvl w:ilvl="6">
      <w:start w:val="1"/>
      <w:numFmt w:val="decimal"/>
      <w:lvlText w:val="%1.%2.%3.%4.%5.%6.%7."/>
      <w:lvlJc w:val="left"/>
      <w:pPr>
        <w:ind w:left="3480" w:hanging="1440"/>
      </w:pPr>
      <w:rPr>
        <w:rFonts w:hint="default"/>
        <w:color w:val="auto"/>
      </w:rPr>
    </w:lvl>
    <w:lvl w:ilvl="7">
      <w:start w:val="1"/>
      <w:numFmt w:val="decimal"/>
      <w:lvlText w:val="%1.%2.%3.%4.%5.%6.%7.%8."/>
      <w:lvlJc w:val="left"/>
      <w:pPr>
        <w:ind w:left="3820" w:hanging="1440"/>
      </w:pPr>
      <w:rPr>
        <w:rFonts w:hint="default"/>
        <w:color w:val="auto"/>
      </w:rPr>
    </w:lvl>
    <w:lvl w:ilvl="8">
      <w:start w:val="1"/>
      <w:numFmt w:val="decimal"/>
      <w:lvlText w:val="%1.%2.%3.%4.%5.%6.%7.%8.%9."/>
      <w:lvlJc w:val="left"/>
      <w:pPr>
        <w:ind w:left="4520" w:hanging="1800"/>
      </w:pPr>
      <w:rPr>
        <w:rFonts w:hint="default"/>
        <w:color w:val="auto"/>
      </w:rPr>
    </w:lvl>
  </w:abstractNum>
  <w:num w:numId="1">
    <w:abstractNumId w:val="20"/>
  </w:num>
  <w:num w:numId="2">
    <w:abstractNumId w:val="15"/>
  </w:num>
  <w:num w:numId="3">
    <w:abstractNumId w:val="2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1"/>
    </w:lvlOverride>
  </w:num>
  <w:num w:numId="7">
    <w:abstractNumId w:val="1"/>
  </w:num>
  <w:num w:numId="8">
    <w:abstractNumId w:val="19"/>
    <w:lvlOverride w:ilvl="0">
      <w:startOverride w:val="1"/>
    </w:lvlOverride>
  </w:num>
  <w:num w:numId="9">
    <w:abstractNumId w:val="7"/>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7"/>
  </w:num>
  <w:num w:numId="17">
    <w:abstractNumId w:val="16"/>
  </w:num>
  <w:num w:numId="18">
    <w:abstractNumId w:val="27"/>
  </w:num>
  <w:num w:numId="19">
    <w:abstractNumId w:val="6"/>
  </w:num>
  <w:num w:numId="20">
    <w:abstractNumId w:val="14"/>
  </w:num>
  <w:num w:numId="21">
    <w:abstractNumId w:val="24"/>
  </w:num>
  <w:num w:numId="22">
    <w:abstractNumId w:val="9"/>
  </w:num>
  <w:num w:numId="23">
    <w:abstractNumId w:val="2"/>
  </w:num>
  <w:num w:numId="24">
    <w:abstractNumId w:val="29"/>
  </w:num>
  <w:num w:numId="25">
    <w:abstractNumId w:val="5"/>
  </w:num>
  <w:num w:numId="26">
    <w:abstractNumId w:val="10"/>
  </w:num>
  <w:num w:numId="27">
    <w:abstractNumId w:val="12"/>
  </w:num>
  <w:num w:numId="28">
    <w:abstractNumId w:val="11"/>
  </w:num>
  <w:num w:numId="29">
    <w:abstractNumId w:val="22"/>
  </w:num>
  <w:num w:numId="30">
    <w:abstractNumId w:val="25"/>
  </w:num>
  <w:num w:numId="31">
    <w:abstractNumId w:val="8"/>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D9"/>
    <w:rsid w:val="00002BC5"/>
    <w:rsid w:val="00013E00"/>
    <w:rsid w:val="000219EB"/>
    <w:rsid w:val="00021AA8"/>
    <w:rsid w:val="00027D5B"/>
    <w:rsid w:val="00027EBE"/>
    <w:rsid w:val="00033330"/>
    <w:rsid w:val="00033F3D"/>
    <w:rsid w:val="00036E6E"/>
    <w:rsid w:val="00040990"/>
    <w:rsid w:val="000428B3"/>
    <w:rsid w:val="00045DD1"/>
    <w:rsid w:val="000473CF"/>
    <w:rsid w:val="00051D42"/>
    <w:rsid w:val="000527DF"/>
    <w:rsid w:val="00052A14"/>
    <w:rsid w:val="00061BAF"/>
    <w:rsid w:val="00067A77"/>
    <w:rsid w:val="0007219A"/>
    <w:rsid w:val="00077486"/>
    <w:rsid w:val="00081D3A"/>
    <w:rsid w:val="00082167"/>
    <w:rsid w:val="00087222"/>
    <w:rsid w:val="00096718"/>
    <w:rsid w:val="000A00B7"/>
    <w:rsid w:val="000A58B7"/>
    <w:rsid w:val="000B3637"/>
    <w:rsid w:val="000B672C"/>
    <w:rsid w:val="000B6C0B"/>
    <w:rsid w:val="000B7974"/>
    <w:rsid w:val="000C41FA"/>
    <w:rsid w:val="000C6005"/>
    <w:rsid w:val="000D3059"/>
    <w:rsid w:val="000D335E"/>
    <w:rsid w:val="000D4677"/>
    <w:rsid w:val="000D6494"/>
    <w:rsid w:val="000E4793"/>
    <w:rsid w:val="000E5653"/>
    <w:rsid w:val="000E5F9D"/>
    <w:rsid w:val="000F151D"/>
    <w:rsid w:val="000F315A"/>
    <w:rsid w:val="000F4231"/>
    <w:rsid w:val="00103463"/>
    <w:rsid w:val="001113F7"/>
    <w:rsid w:val="001115F7"/>
    <w:rsid w:val="001129C1"/>
    <w:rsid w:val="00116780"/>
    <w:rsid w:val="00121F7B"/>
    <w:rsid w:val="00122AF8"/>
    <w:rsid w:val="00124EAB"/>
    <w:rsid w:val="00140BE6"/>
    <w:rsid w:val="0014244E"/>
    <w:rsid w:val="00145D60"/>
    <w:rsid w:val="00150959"/>
    <w:rsid w:val="00152481"/>
    <w:rsid w:val="00155830"/>
    <w:rsid w:val="001558C7"/>
    <w:rsid w:val="00161ED7"/>
    <w:rsid w:val="0016252A"/>
    <w:rsid w:val="001649E3"/>
    <w:rsid w:val="00173948"/>
    <w:rsid w:val="00182814"/>
    <w:rsid w:val="00183A97"/>
    <w:rsid w:val="00196AE0"/>
    <w:rsid w:val="001A11E0"/>
    <w:rsid w:val="001A2D14"/>
    <w:rsid w:val="001A46FF"/>
    <w:rsid w:val="001B07E6"/>
    <w:rsid w:val="001B7370"/>
    <w:rsid w:val="001B7BDE"/>
    <w:rsid w:val="001B7D20"/>
    <w:rsid w:val="001C1D7C"/>
    <w:rsid w:val="001C7651"/>
    <w:rsid w:val="001D1DF1"/>
    <w:rsid w:val="001D5480"/>
    <w:rsid w:val="001E03C1"/>
    <w:rsid w:val="001E3A1D"/>
    <w:rsid w:val="001F080E"/>
    <w:rsid w:val="001F179E"/>
    <w:rsid w:val="001F5141"/>
    <w:rsid w:val="00204C3F"/>
    <w:rsid w:val="002062FD"/>
    <w:rsid w:val="002153FE"/>
    <w:rsid w:val="002167F6"/>
    <w:rsid w:val="002238E5"/>
    <w:rsid w:val="00226136"/>
    <w:rsid w:val="002302EF"/>
    <w:rsid w:val="0023077E"/>
    <w:rsid w:val="002433F9"/>
    <w:rsid w:val="00243AB8"/>
    <w:rsid w:val="0024636F"/>
    <w:rsid w:val="00253C2B"/>
    <w:rsid w:val="00254AD9"/>
    <w:rsid w:val="0025674E"/>
    <w:rsid w:val="00260DA9"/>
    <w:rsid w:val="0026583A"/>
    <w:rsid w:val="00270FE6"/>
    <w:rsid w:val="00275A2C"/>
    <w:rsid w:val="00276257"/>
    <w:rsid w:val="00282F4A"/>
    <w:rsid w:val="00284861"/>
    <w:rsid w:val="0028486C"/>
    <w:rsid w:val="00285486"/>
    <w:rsid w:val="002901E5"/>
    <w:rsid w:val="00295C56"/>
    <w:rsid w:val="002A238B"/>
    <w:rsid w:val="002A54D9"/>
    <w:rsid w:val="002B1D3D"/>
    <w:rsid w:val="002B4656"/>
    <w:rsid w:val="002B54BA"/>
    <w:rsid w:val="002B5CCF"/>
    <w:rsid w:val="002B5DB4"/>
    <w:rsid w:val="002B6720"/>
    <w:rsid w:val="002C72D2"/>
    <w:rsid w:val="002D17A8"/>
    <w:rsid w:val="002D2712"/>
    <w:rsid w:val="002E0F5E"/>
    <w:rsid w:val="002E1D16"/>
    <w:rsid w:val="002E3636"/>
    <w:rsid w:val="002E573F"/>
    <w:rsid w:val="002F7D8E"/>
    <w:rsid w:val="00304693"/>
    <w:rsid w:val="00307519"/>
    <w:rsid w:val="00307B7D"/>
    <w:rsid w:val="00310440"/>
    <w:rsid w:val="00311907"/>
    <w:rsid w:val="003119A9"/>
    <w:rsid w:val="00314AD6"/>
    <w:rsid w:val="003217B3"/>
    <w:rsid w:val="003221C0"/>
    <w:rsid w:val="003231AC"/>
    <w:rsid w:val="00333E6A"/>
    <w:rsid w:val="00341798"/>
    <w:rsid w:val="003422A6"/>
    <w:rsid w:val="00346F4F"/>
    <w:rsid w:val="0034769F"/>
    <w:rsid w:val="00353E97"/>
    <w:rsid w:val="00354959"/>
    <w:rsid w:val="003569E2"/>
    <w:rsid w:val="00356EDC"/>
    <w:rsid w:val="00357741"/>
    <w:rsid w:val="003600F0"/>
    <w:rsid w:val="0036340D"/>
    <w:rsid w:val="00365BED"/>
    <w:rsid w:val="00366B55"/>
    <w:rsid w:val="003670FC"/>
    <w:rsid w:val="0038532D"/>
    <w:rsid w:val="003928B2"/>
    <w:rsid w:val="00396DEC"/>
    <w:rsid w:val="003A01B6"/>
    <w:rsid w:val="003A5C33"/>
    <w:rsid w:val="003A6AE4"/>
    <w:rsid w:val="003B7C7E"/>
    <w:rsid w:val="003C0BDD"/>
    <w:rsid w:val="003D1CA4"/>
    <w:rsid w:val="003D7EAB"/>
    <w:rsid w:val="003E0691"/>
    <w:rsid w:val="003E262F"/>
    <w:rsid w:val="003F3ACD"/>
    <w:rsid w:val="003F7552"/>
    <w:rsid w:val="00402063"/>
    <w:rsid w:val="00411F31"/>
    <w:rsid w:val="004139B2"/>
    <w:rsid w:val="00415DB8"/>
    <w:rsid w:val="00417341"/>
    <w:rsid w:val="00425BDA"/>
    <w:rsid w:val="00427841"/>
    <w:rsid w:val="00431BB2"/>
    <w:rsid w:val="00432B03"/>
    <w:rsid w:val="00433AA0"/>
    <w:rsid w:val="00433B6A"/>
    <w:rsid w:val="0044182C"/>
    <w:rsid w:val="00456BFE"/>
    <w:rsid w:val="00471CBE"/>
    <w:rsid w:val="0047287F"/>
    <w:rsid w:val="00483387"/>
    <w:rsid w:val="00484AB9"/>
    <w:rsid w:val="00485071"/>
    <w:rsid w:val="0048566E"/>
    <w:rsid w:val="00491ED9"/>
    <w:rsid w:val="00494B61"/>
    <w:rsid w:val="0049701B"/>
    <w:rsid w:val="004A100D"/>
    <w:rsid w:val="004A4DB5"/>
    <w:rsid w:val="004B6606"/>
    <w:rsid w:val="004C02DB"/>
    <w:rsid w:val="004C10AB"/>
    <w:rsid w:val="004C1566"/>
    <w:rsid w:val="004C3422"/>
    <w:rsid w:val="004C562E"/>
    <w:rsid w:val="004D7411"/>
    <w:rsid w:val="004E025F"/>
    <w:rsid w:val="004E7F91"/>
    <w:rsid w:val="004F0BBB"/>
    <w:rsid w:val="004F44BF"/>
    <w:rsid w:val="00510C6B"/>
    <w:rsid w:val="005150CA"/>
    <w:rsid w:val="00521B1D"/>
    <w:rsid w:val="0052206F"/>
    <w:rsid w:val="00522609"/>
    <w:rsid w:val="0052665B"/>
    <w:rsid w:val="00531A86"/>
    <w:rsid w:val="005418DE"/>
    <w:rsid w:val="00543B89"/>
    <w:rsid w:val="00543C98"/>
    <w:rsid w:val="005447EB"/>
    <w:rsid w:val="005457AB"/>
    <w:rsid w:val="005541BE"/>
    <w:rsid w:val="00554E27"/>
    <w:rsid w:val="00554E3B"/>
    <w:rsid w:val="00555BE1"/>
    <w:rsid w:val="00555FF9"/>
    <w:rsid w:val="00556F0D"/>
    <w:rsid w:val="005645AF"/>
    <w:rsid w:val="0056634F"/>
    <w:rsid w:val="00572B73"/>
    <w:rsid w:val="005774AB"/>
    <w:rsid w:val="005834C6"/>
    <w:rsid w:val="00583D28"/>
    <w:rsid w:val="00587755"/>
    <w:rsid w:val="00591527"/>
    <w:rsid w:val="005A519A"/>
    <w:rsid w:val="005B6FAF"/>
    <w:rsid w:val="005B753B"/>
    <w:rsid w:val="005C03CC"/>
    <w:rsid w:val="005C1BE5"/>
    <w:rsid w:val="005C2051"/>
    <w:rsid w:val="005D7C84"/>
    <w:rsid w:val="005E18C0"/>
    <w:rsid w:val="005E6FE5"/>
    <w:rsid w:val="00601120"/>
    <w:rsid w:val="006028D1"/>
    <w:rsid w:val="0060612D"/>
    <w:rsid w:val="0061711D"/>
    <w:rsid w:val="00620DAD"/>
    <w:rsid w:val="0062396C"/>
    <w:rsid w:val="00631424"/>
    <w:rsid w:val="00632E93"/>
    <w:rsid w:val="00657998"/>
    <w:rsid w:val="00660795"/>
    <w:rsid w:val="00663A6C"/>
    <w:rsid w:val="00670D95"/>
    <w:rsid w:val="006710F9"/>
    <w:rsid w:val="00675E69"/>
    <w:rsid w:val="006770FE"/>
    <w:rsid w:val="0067712B"/>
    <w:rsid w:val="0067733C"/>
    <w:rsid w:val="006851F3"/>
    <w:rsid w:val="006871CA"/>
    <w:rsid w:val="00693268"/>
    <w:rsid w:val="00694AE5"/>
    <w:rsid w:val="00695180"/>
    <w:rsid w:val="006A5B6C"/>
    <w:rsid w:val="006A6F4A"/>
    <w:rsid w:val="006B3385"/>
    <w:rsid w:val="006C0384"/>
    <w:rsid w:val="006C0964"/>
    <w:rsid w:val="006C32D3"/>
    <w:rsid w:val="006C4E60"/>
    <w:rsid w:val="006C6B60"/>
    <w:rsid w:val="006C7044"/>
    <w:rsid w:val="006E0F3E"/>
    <w:rsid w:val="006E4DD2"/>
    <w:rsid w:val="006E4FC4"/>
    <w:rsid w:val="006E53A4"/>
    <w:rsid w:val="006F3CFB"/>
    <w:rsid w:val="006F4A65"/>
    <w:rsid w:val="007016B3"/>
    <w:rsid w:val="007052AA"/>
    <w:rsid w:val="007053A9"/>
    <w:rsid w:val="00706DBD"/>
    <w:rsid w:val="00711974"/>
    <w:rsid w:val="00713862"/>
    <w:rsid w:val="00720D90"/>
    <w:rsid w:val="007217F8"/>
    <w:rsid w:val="007220F4"/>
    <w:rsid w:val="0073333C"/>
    <w:rsid w:val="00737C29"/>
    <w:rsid w:val="007448C7"/>
    <w:rsid w:val="00763D58"/>
    <w:rsid w:val="00764155"/>
    <w:rsid w:val="00783BE8"/>
    <w:rsid w:val="0078519C"/>
    <w:rsid w:val="00785A34"/>
    <w:rsid w:val="00791028"/>
    <w:rsid w:val="0079203A"/>
    <w:rsid w:val="007A00DE"/>
    <w:rsid w:val="007A51BD"/>
    <w:rsid w:val="007A6BE0"/>
    <w:rsid w:val="007A7F61"/>
    <w:rsid w:val="007B069C"/>
    <w:rsid w:val="007D0A48"/>
    <w:rsid w:val="007D6294"/>
    <w:rsid w:val="007E16A7"/>
    <w:rsid w:val="007E523C"/>
    <w:rsid w:val="007E74FC"/>
    <w:rsid w:val="007F12FB"/>
    <w:rsid w:val="007F1B40"/>
    <w:rsid w:val="007F386F"/>
    <w:rsid w:val="007F7912"/>
    <w:rsid w:val="00800973"/>
    <w:rsid w:val="00802FFB"/>
    <w:rsid w:val="008048AD"/>
    <w:rsid w:val="0080738F"/>
    <w:rsid w:val="0081154A"/>
    <w:rsid w:val="0081158F"/>
    <w:rsid w:val="00816BBB"/>
    <w:rsid w:val="008221BE"/>
    <w:rsid w:val="00824726"/>
    <w:rsid w:val="00827CE2"/>
    <w:rsid w:val="0083023E"/>
    <w:rsid w:val="008334DF"/>
    <w:rsid w:val="00837B54"/>
    <w:rsid w:val="00837F4C"/>
    <w:rsid w:val="00843BA4"/>
    <w:rsid w:val="008474DF"/>
    <w:rsid w:val="00847A63"/>
    <w:rsid w:val="00847D1F"/>
    <w:rsid w:val="0085358E"/>
    <w:rsid w:val="0086506C"/>
    <w:rsid w:val="008665F1"/>
    <w:rsid w:val="00867FCB"/>
    <w:rsid w:val="00884278"/>
    <w:rsid w:val="0088460B"/>
    <w:rsid w:val="00890B0A"/>
    <w:rsid w:val="008910DB"/>
    <w:rsid w:val="008A5ABD"/>
    <w:rsid w:val="008A6703"/>
    <w:rsid w:val="008B191B"/>
    <w:rsid w:val="008B654B"/>
    <w:rsid w:val="008B7C69"/>
    <w:rsid w:val="008B7EE4"/>
    <w:rsid w:val="008C13E4"/>
    <w:rsid w:val="008C23B1"/>
    <w:rsid w:val="008C394E"/>
    <w:rsid w:val="008C6383"/>
    <w:rsid w:val="008D2D49"/>
    <w:rsid w:val="008E5B0F"/>
    <w:rsid w:val="008E6098"/>
    <w:rsid w:val="008F532E"/>
    <w:rsid w:val="00905679"/>
    <w:rsid w:val="00926EB7"/>
    <w:rsid w:val="00933BF5"/>
    <w:rsid w:val="00933F4D"/>
    <w:rsid w:val="009413AA"/>
    <w:rsid w:val="009443FB"/>
    <w:rsid w:val="009643C5"/>
    <w:rsid w:val="00970D85"/>
    <w:rsid w:val="00976907"/>
    <w:rsid w:val="00980D11"/>
    <w:rsid w:val="00984377"/>
    <w:rsid w:val="00984FF7"/>
    <w:rsid w:val="0099056F"/>
    <w:rsid w:val="00993370"/>
    <w:rsid w:val="00993CC3"/>
    <w:rsid w:val="009941CA"/>
    <w:rsid w:val="00994C25"/>
    <w:rsid w:val="0099524D"/>
    <w:rsid w:val="00997214"/>
    <w:rsid w:val="009A3B1A"/>
    <w:rsid w:val="009A4837"/>
    <w:rsid w:val="009B1C86"/>
    <w:rsid w:val="009B51A6"/>
    <w:rsid w:val="009B5208"/>
    <w:rsid w:val="009C4EE5"/>
    <w:rsid w:val="009C6B9F"/>
    <w:rsid w:val="009C6D86"/>
    <w:rsid w:val="009C7043"/>
    <w:rsid w:val="009D403F"/>
    <w:rsid w:val="009E0EAF"/>
    <w:rsid w:val="009F335B"/>
    <w:rsid w:val="00A008B7"/>
    <w:rsid w:val="00A04462"/>
    <w:rsid w:val="00A066DB"/>
    <w:rsid w:val="00A2420E"/>
    <w:rsid w:val="00A24335"/>
    <w:rsid w:val="00A26FF8"/>
    <w:rsid w:val="00A351AB"/>
    <w:rsid w:val="00A36A6B"/>
    <w:rsid w:val="00A4610C"/>
    <w:rsid w:val="00A64574"/>
    <w:rsid w:val="00A6559E"/>
    <w:rsid w:val="00A74F7B"/>
    <w:rsid w:val="00A813A2"/>
    <w:rsid w:val="00A84009"/>
    <w:rsid w:val="00A8601D"/>
    <w:rsid w:val="00A8661C"/>
    <w:rsid w:val="00A9107A"/>
    <w:rsid w:val="00A94E88"/>
    <w:rsid w:val="00AA0291"/>
    <w:rsid w:val="00AA357F"/>
    <w:rsid w:val="00AA48FC"/>
    <w:rsid w:val="00AA4ED1"/>
    <w:rsid w:val="00AA7747"/>
    <w:rsid w:val="00AB4D67"/>
    <w:rsid w:val="00AB7207"/>
    <w:rsid w:val="00AD3A2B"/>
    <w:rsid w:val="00AD4CDE"/>
    <w:rsid w:val="00AE282B"/>
    <w:rsid w:val="00AE46E4"/>
    <w:rsid w:val="00AE7C54"/>
    <w:rsid w:val="00AF5780"/>
    <w:rsid w:val="00B001F7"/>
    <w:rsid w:val="00B0254A"/>
    <w:rsid w:val="00B03574"/>
    <w:rsid w:val="00B0445E"/>
    <w:rsid w:val="00B0453D"/>
    <w:rsid w:val="00B063AA"/>
    <w:rsid w:val="00B22BE0"/>
    <w:rsid w:val="00B24C82"/>
    <w:rsid w:val="00B27B10"/>
    <w:rsid w:val="00B32D0D"/>
    <w:rsid w:val="00B33FAB"/>
    <w:rsid w:val="00B35029"/>
    <w:rsid w:val="00B353E2"/>
    <w:rsid w:val="00B36AED"/>
    <w:rsid w:val="00B36D14"/>
    <w:rsid w:val="00B40DF3"/>
    <w:rsid w:val="00B631CB"/>
    <w:rsid w:val="00B63BB8"/>
    <w:rsid w:val="00B66984"/>
    <w:rsid w:val="00B713DF"/>
    <w:rsid w:val="00B71B9C"/>
    <w:rsid w:val="00B81CF3"/>
    <w:rsid w:val="00B83D30"/>
    <w:rsid w:val="00B86920"/>
    <w:rsid w:val="00B941A8"/>
    <w:rsid w:val="00B96E0A"/>
    <w:rsid w:val="00B977BE"/>
    <w:rsid w:val="00BA3C22"/>
    <w:rsid w:val="00BA4043"/>
    <w:rsid w:val="00BB2719"/>
    <w:rsid w:val="00BB2783"/>
    <w:rsid w:val="00BB551C"/>
    <w:rsid w:val="00BD53C1"/>
    <w:rsid w:val="00BE1B41"/>
    <w:rsid w:val="00BE518E"/>
    <w:rsid w:val="00BF0786"/>
    <w:rsid w:val="00C00739"/>
    <w:rsid w:val="00C0777F"/>
    <w:rsid w:val="00C10543"/>
    <w:rsid w:val="00C1322B"/>
    <w:rsid w:val="00C16741"/>
    <w:rsid w:val="00C21C89"/>
    <w:rsid w:val="00C23898"/>
    <w:rsid w:val="00C25AE6"/>
    <w:rsid w:val="00C27FBB"/>
    <w:rsid w:val="00C328CA"/>
    <w:rsid w:val="00C37123"/>
    <w:rsid w:val="00C4028D"/>
    <w:rsid w:val="00C417FB"/>
    <w:rsid w:val="00C436EB"/>
    <w:rsid w:val="00C439FF"/>
    <w:rsid w:val="00C52DC3"/>
    <w:rsid w:val="00C644AD"/>
    <w:rsid w:val="00C64A23"/>
    <w:rsid w:val="00C67102"/>
    <w:rsid w:val="00C76103"/>
    <w:rsid w:val="00C77D0D"/>
    <w:rsid w:val="00C8007A"/>
    <w:rsid w:val="00C815DD"/>
    <w:rsid w:val="00C83449"/>
    <w:rsid w:val="00C85103"/>
    <w:rsid w:val="00C950C6"/>
    <w:rsid w:val="00C97EA8"/>
    <w:rsid w:val="00CA561A"/>
    <w:rsid w:val="00CB20C6"/>
    <w:rsid w:val="00CB2127"/>
    <w:rsid w:val="00CB2343"/>
    <w:rsid w:val="00CC1327"/>
    <w:rsid w:val="00CC7651"/>
    <w:rsid w:val="00CD4184"/>
    <w:rsid w:val="00CD4290"/>
    <w:rsid w:val="00CD4366"/>
    <w:rsid w:val="00CE08FD"/>
    <w:rsid w:val="00CE217B"/>
    <w:rsid w:val="00CE2AB0"/>
    <w:rsid w:val="00CE4AD9"/>
    <w:rsid w:val="00CE6AFD"/>
    <w:rsid w:val="00CF1384"/>
    <w:rsid w:val="00CF3F96"/>
    <w:rsid w:val="00CF5A3A"/>
    <w:rsid w:val="00CF5C26"/>
    <w:rsid w:val="00D01368"/>
    <w:rsid w:val="00D01502"/>
    <w:rsid w:val="00D0294D"/>
    <w:rsid w:val="00D03EEB"/>
    <w:rsid w:val="00D07821"/>
    <w:rsid w:val="00D11E61"/>
    <w:rsid w:val="00D154EA"/>
    <w:rsid w:val="00D15B02"/>
    <w:rsid w:val="00D21516"/>
    <w:rsid w:val="00D25FA7"/>
    <w:rsid w:val="00D264CA"/>
    <w:rsid w:val="00D26530"/>
    <w:rsid w:val="00D270C7"/>
    <w:rsid w:val="00D30FE6"/>
    <w:rsid w:val="00D36CCF"/>
    <w:rsid w:val="00D5545F"/>
    <w:rsid w:val="00D56270"/>
    <w:rsid w:val="00D569F8"/>
    <w:rsid w:val="00D61333"/>
    <w:rsid w:val="00D660D3"/>
    <w:rsid w:val="00D75313"/>
    <w:rsid w:val="00D76F68"/>
    <w:rsid w:val="00D82E89"/>
    <w:rsid w:val="00D8307A"/>
    <w:rsid w:val="00D83198"/>
    <w:rsid w:val="00D85FCC"/>
    <w:rsid w:val="00D87F02"/>
    <w:rsid w:val="00D93DBF"/>
    <w:rsid w:val="00D952B6"/>
    <w:rsid w:val="00DA245F"/>
    <w:rsid w:val="00DA425C"/>
    <w:rsid w:val="00DA662F"/>
    <w:rsid w:val="00DB2076"/>
    <w:rsid w:val="00DB5D96"/>
    <w:rsid w:val="00DC4406"/>
    <w:rsid w:val="00DC7B7D"/>
    <w:rsid w:val="00DE354B"/>
    <w:rsid w:val="00DE6B6C"/>
    <w:rsid w:val="00DE6F20"/>
    <w:rsid w:val="00DF1594"/>
    <w:rsid w:val="00DF3128"/>
    <w:rsid w:val="00E06985"/>
    <w:rsid w:val="00E17D10"/>
    <w:rsid w:val="00E27B8A"/>
    <w:rsid w:val="00E3425D"/>
    <w:rsid w:val="00E34559"/>
    <w:rsid w:val="00E43A27"/>
    <w:rsid w:val="00E503D0"/>
    <w:rsid w:val="00E52366"/>
    <w:rsid w:val="00E538D4"/>
    <w:rsid w:val="00E560FD"/>
    <w:rsid w:val="00E57745"/>
    <w:rsid w:val="00E65E50"/>
    <w:rsid w:val="00E7028C"/>
    <w:rsid w:val="00E72A16"/>
    <w:rsid w:val="00E765CB"/>
    <w:rsid w:val="00E80C98"/>
    <w:rsid w:val="00E8277F"/>
    <w:rsid w:val="00E82AC8"/>
    <w:rsid w:val="00E9254C"/>
    <w:rsid w:val="00E956CC"/>
    <w:rsid w:val="00E971E5"/>
    <w:rsid w:val="00EA5786"/>
    <w:rsid w:val="00EA7E04"/>
    <w:rsid w:val="00EB1239"/>
    <w:rsid w:val="00EB3301"/>
    <w:rsid w:val="00EB6385"/>
    <w:rsid w:val="00EC0138"/>
    <w:rsid w:val="00EC1BF6"/>
    <w:rsid w:val="00EC2310"/>
    <w:rsid w:val="00EC311D"/>
    <w:rsid w:val="00EC663A"/>
    <w:rsid w:val="00EC7C1B"/>
    <w:rsid w:val="00EE2A26"/>
    <w:rsid w:val="00EE37A4"/>
    <w:rsid w:val="00EE3ECE"/>
    <w:rsid w:val="00EE4A1B"/>
    <w:rsid w:val="00F00213"/>
    <w:rsid w:val="00F05807"/>
    <w:rsid w:val="00F074B6"/>
    <w:rsid w:val="00F10150"/>
    <w:rsid w:val="00F1139F"/>
    <w:rsid w:val="00F11F77"/>
    <w:rsid w:val="00F12CF5"/>
    <w:rsid w:val="00F327EA"/>
    <w:rsid w:val="00F33ED7"/>
    <w:rsid w:val="00F4294D"/>
    <w:rsid w:val="00F440C8"/>
    <w:rsid w:val="00F54F5E"/>
    <w:rsid w:val="00F552F5"/>
    <w:rsid w:val="00F571A0"/>
    <w:rsid w:val="00F57C57"/>
    <w:rsid w:val="00F60ABF"/>
    <w:rsid w:val="00F63607"/>
    <w:rsid w:val="00F63780"/>
    <w:rsid w:val="00F660EE"/>
    <w:rsid w:val="00F72497"/>
    <w:rsid w:val="00F7274A"/>
    <w:rsid w:val="00F869A7"/>
    <w:rsid w:val="00F97411"/>
    <w:rsid w:val="00FA6780"/>
    <w:rsid w:val="00FB3E82"/>
    <w:rsid w:val="00FB5983"/>
    <w:rsid w:val="00FC0FCC"/>
    <w:rsid w:val="00FC2C49"/>
    <w:rsid w:val="00FC41C9"/>
    <w:rsid w:val="00FC517D"/>
    <w:rsid w:val="00FC65D3"/>
    <w:rsid w:val="00FC6D9A"/>
    <w:rsid w:val="00FC79A1"/>
    <w:rsid w:val="00FD40C7"/>
    <w:rsid w:val="00FD65AE"/>
    <w:rsid w:val="00FE758E"/>
    <w:rsid w:val="00FF4B7B"/>
    <w:rsid w:val="00FF6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72C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32"/>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both"/>
      <w:outlineLvl w:val="2"/>
    </w:pPr>
    <w:rPr>
      <w:rFonts w:eastAsia="Arial"/>
    </w:rPr>
  </w:style>
  <w:style w:type="paragraph" w:styleId="Nadpis4">
    <w:name w:val="heading 4"/>
    <w:basedOn w:val="Normln"/>
    <w:next w:val="Normln"/>
    <w:qFormat/>
    <w:pPr>
      <w:keepNext/>
      <w:jc w:val="center"/>
      <w:outlineLvl w:val="3"/>
    </w:pPr>
    <w:rPr>
      <w:rFonts w:eastAsia="Arial"/>
      <w:b/>
      <w:sz w:val="28"/>
    </w:rPr>
  </w:style>
  <w:style w:type="paragraph" w:styleId="Nadpis5">
    <w:name w:val="heading 5"/>
    <w:basedOn w:val="Normln"/>
    <w:next w:val="Normln"/>
    <w:qFormat/>
    <w:pPr>
      <w:keepNext/>
      <w:numPr>
        <w:numId w:val="2"/>
      </w:numPr>
      <w:outlineLvl w:val="4"/>
    </w:pPr>
  </w:style>
  <w:style w:type="paragraph" w:styleId="Nadpis6">
    <w:name w:val="heading 6"/>
    <w:basedOn w:val="Normln"/>
    <w:next w:val="Normln"/>
    <w:qFormat/>
    <w:pPr>
      <w:keepNext/>
      <w:outlineLvl w:val="5"/>
    </w:pPr>
  </w:style>
  <w:style w:type="paragraph" w:styleId="Nadpis7">
    <w:name w:val="heading 7"/>
    <w:basedOn w:val="Normln"/>
    <w:next w:val="Normln"/>
    <w:qFormat/>
    <w:pPr>
      <w:keepNext/>
      <w:jc w:val="both"/>
      <w:outlineLvl w:val="6"/>
    </w:pPr>
    <w:rPr>
      <w:rFonts w:eastAsia="Arial"/>
      <w:b/>
    </w:rPr>
  </w:style>
  <w:style w:type="paragraph" w:styleId="Nadpis8">
    <w:name w:val="heading 8"/>
    <w:basedOn w:val="Normln"/>
    <w:next w:val="Normln"/>
    <w:qFormat/>
    <w:pPr>
      <w:keepNext/>
      <w:ind w:left="1416"/>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Char Char Char Char Char Char Char Char Char Char Char"/>
    <w:basedOn w:val="Normln"/>
    <w:link w:val="ZkladntextChar"/>
    <w:pPr>
      <w:jc w:val="both"/>
    </w:pPr>
  </w:style>
  <w:style w:type="paragraph" w:styleId="Zkladntext2">
    <w:name w:val="Body Text 2"/>
    <w:basedOn w:val="Normln"/>
    <w:pPr>
      <w:jc w:val="both"/>
    </w:pPr>
    <w:rPr>
      <w:rFonts w:eastAsia="Arial"/>
      <w:b/>
    </w:rPr>
  </w:style>
  <w:style w:type="paragraph" w:styleId="Zkladntextodsazen2">
    <w:name w:val="Body Text Indent 2"/>
    <w:basedOn w:val="Normln"/>
    <w:pPr>
      <w:ind w:left="426"/>
      <w:jc w:val="both"/>
    </w:pPr>
    <w:rPr>
      <w:rFonts w:eastAsia="Arial"/>
    </w:rPr>
  </w:style>
  <w:style w:type="paragraph" w:styleId="Zkladntext3">
    <w:name w:val="Body Text 3"/>
    <w:basedOn w:val="Normln"/>
    <w:pPr>
      <w:spacing w:line="360" w:lineRule="auto"/>
    </w:pPr>
    <w:rPr>
      <w:b/>
      <w:i/>
      <w:sz w:val="28"/>
    </w:rPr>
  </w:style>
  <w:style w:type="paragraph" w:customStyle="1" w:styleId="Adresa">
    <w:name w:val="Adresa"/>
    <w:basedOn w:val="Zkladntext"/>
    <w:pPr>
      <w:keepLines/>
      <w:jc w:val="left"/>
    </w:pPr>
  </w:style>
  <w:style w:type="paragraph" w:styleId="Zhlav">
    <w:name w:val="header"/>
    <w:basedOn w:val="Normln"/>
    <w:pPr>
      <w:tabs>
        <w:tab w:val="center" w:pos="4536"/>
        <w:tab w:val="right" w:pos="9072"/>
      </w:tabs>
    </w:pPr>
    <w:rPr>
      <w:rFonts w:ascii="Arial" w:eastAsia="Arial" w:hAnsi="Arial"/>
    </w:rPr>
  </w:style>
  <w:style w:type="paragraph" w:styleId="Zkladntextodsazen">
    <w:name w:val="Body Text Indent"/>
    <w:basedOn w:val="Normln"/>
    <w:rsid w:val="004F44BF"/>
    <w:pPr>
      <w:spacing w:after="120"/>
      <w:ind w:left="283"/>
    </w:pPr>
  </w:style>
  <w:style w:type="paragraph" w:styleId="Textbubliny">
    <w:name w:val="Balloon Text"/>
    <w:basedOn w:val="Normln"/>
    <w:semiHidden/>
    <w:rsid w:val="00E57745"/>
    <w:rPr>
      <w:rFonts w:ascii="Tahoma" w:hAnsi="Tahoma" w:cs="Tahoma"/>
      <w:sz w:val="16"/>
      <w:szCs w:val="16"/>
    </w:rPr>
  </w:style>
  <w:style w:type="paragraph" w:styleId="Prosttext">
    <w:name w:val="Plain Text"/>
    <w:basedOn w:val="Normln"/>
    <w:rsid w:val="00AE282B"/>
    <w:pPr>
      <w:autoSpaceDE w:val="0"/>
      <w:autoSpaceDN w:val="0"/>
    </w:pPr>
  </w:style>
  <w:style w:type="paragraph" w:styleId="Nzev">
    <w:name w:val="Title"/>
    <w:basedOn w:val="Normln"/>
    <w:qFormat/>
    <w:rsid w:val="00657998"/>
    <w:pPr>
      <w:jc w:val="center"/>
    </w:pPr>
    <w:rPr>
      <w:b/>
      <w:sz w:val="32"/>
    </w:rPr>
  </w:style>
  <w:style w:type="paragraph" w:styleId="Podnadpis">
    <w:name w:val="Subtitle"/>
    <w:basedOn w:val="Normln"/>
    <w:qFormat/>
    <w:rsid w:val="009C6B9F"/>
    <w:pPr>
      <w:jc w:val="both"/>
    </w:pPr>
  </w:style>
  <w:style w:type="character" w:customStyle="1" w:styleId="ZkladntextChar">
    <w:name w:val="Základní text Char"/>
    <w:aliases w:val="b Char, Char Char Char Char Char Char Char Char Char Char Char Char"/>
    <w:link w:val="Zkladntext"/>
    <w:locked/>
    <w:rsid w:val="00A24335"/>
    <w:rPr>
      <w:sz w:val="24"/>
    </w:rPr>
  </w:style>
  <w:style w:type="paragraph" w:styleId="Odstavecseseznamem">
    <w:name w:val="List Paragraph"/>
    <w:basedOn w:val="Normln"/>
    <w:uiPriority w:val="34"/>
    <w:qFormat/>
    <w:rsid w:val="0079203A"/>
    <w:pPr>
      <w:overflowPunct w:val="0"/>
      <w:autoSpaceDE w:val="0"/>
      <w:autoSpaceDN w:val="0"/>
      <w:adjustRightInd w:val="0"/>
      <w:ind w:left="708"/>
    </w:pPr>
  </w:style>
  <w:style w:type="paragraph" w:customStyle="1" w:styleId="Zkladntext21">
    <w:name w:val="Základní text 21"/>
    <w:basedOn w:val="Normln"/>
    <w:rsid w:val="0079203A"/>
    <w:pPr>
      <w:overflowPunct w:val="0"/>
      <w:autoSpaceDE w:val="0"/>
      <w:autoSpaceDN w:val="0"/>
      <w:adjustRightInd w:val="0"/>
      <w:ind w:left="720"/>
      <w:jc w:val="both"/>
    </w:pPr>
    <w:rPr>
      <w:sz w:val="23"/>
    </w:rPr>
  </w:style>
  <w:style w:type="character" w:styleId="Odkaznakoment">
    <w:name w:val="annotation reference"/>
    <w:rsid w:val="00C8007A"/>
    <w:rPr>
      <w:sz w:val="16"/>
      <w:szCs w:val="16"/>
    </w:rPr>
  </w:style>
  <w:style w:type="paragraph" w:styleId="Textkomente">
    <w:name w:val="annotation text"/>
    <w:basedOn w:val="Normln"/>
    <w:link w:val="TextkomenteChar"/>
    <w:rsid w:val="00C8007A"/>
  </w:style>
  <w:style w:type="character" w:customStyle="1" w:styleId="TextkomenteChar">
    <w:name w:val="Text komentáře Char"/>
    <w:basedOn w:val="Standardnpsmoodstavce"/>
    <w:link w:val="Textkomente"/>
    <w:rsid w:val="00C8007A"/>
  </w:style>
  <w:style w:type="paragraph" w:styleId="Pedmtkomente">
    <w:name w:val="annotation subject"/>
    <w:basedOn w:val="Textkomente"/>
    <w:next w:val="Textkomente"/>
    <w:link w:val="PedmtkomenteChar"/>
    <w:rsid w:val="00C8007A"/>
    <w:rPr>
      <w:b/>
      <w:bCs/>
    </w:rPr>
  </w:style>
  <w:style w:type="character" w:customStyle="1" w:styleId="PedmtkomenteChar">
    <w:name w:val="Předmět komentáře Char"/>
    <w:link w:val="Pedmtkomente"/>
    <w:rsid w:val="00C8007A"/>
    <w:rPr>
      <w:b/>
      <w:bCs/>
    </w:rPr>
  </w:style>
  <w:style w:type="paragraph" w:styleId="Zpat">
    <w:name w:val="footer"/>
    <w:basedOn w:val="Normln"/>
    <w:link w:val="ZpatChar"/>
    <w:uiPriority w:val="99"/>
    <w:rsid w:val="00BA4043"/>
    <w:pPr>
      <w:tabs>
        <w:tab w:val="center" w:pos="4536"/>
        <w:tab w:val="right" w:pos="9072"/>
      </w:tabs>
    </w:pPr>
  </w:style>
  <w:style w:type="character" w:customStyle="1" w:styleId="ZpatChar">
    <w:name w:val="Zápatí Char"/>
    <w:basedOn w:val="Standardnpsmoodstavce"/>
    <w:link w:val="Zpat"/>
    <w:uiPriority w:val="99"/>
    <w:rsid w:val="00BA4043"/>
  </w:style>
  <w:style w:type="paragraph" w:customStyle="1" w:styleId="JK">
    <w:name w:val="JK"/>
    <w:basedOn w:val="Normln"/>
    <w:link w:val="JKChar"/>
    <w:qFormat/>
    <w:rsid w:val="00D11E61"/>
    <w:pPr>
      <w:tabs>
        <w:tab w:val="left" w:pos="-4820"/>
        <w:tab w:val="left" w:pos="-4678"/>
      </w:tabs>
      <w:spacing w:before="120"/>
      <w:jc w:val="both"/>
    </w:pPr>
  </w:style>
  <w:style w:type="character" w:customStyle="1" w:styleId="JKChar">
    <w:name w:val="JK Char"/>
    <w:basedOn w:val="Standardnpsmoodstavce"/>
    <w:link w:val="JK"/>
    <w:rsid w:val="00D11E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942">
      <w:bodyDiv w:val="1"/>
      <w:marLeft w:val="0"/>
      <w:marRight w:val="0"/>
      <w:marTop w:val="0"/>
      <w:marBottom w:val="0"/>
      <w:divBdr>
        <w:top w:val="none" w:sz="0" w:space="0" w:color="auto"/>
        <w:left w:val="none" w:sz="0" w:space="0" w:color="auto"/>
        <w:bottom w:val="none" w:sz="0" w:space="0" w:color="auto"/>
        <w:right w:val="none" w:sz="0" w:space="0" w:color="auto"/>
      </w:divBdr>
    </w:div>
    <w:div w:id="191382891">
      <w:bodyDiv w:val="1"/>
      <w:marLeft w:val="0"/>
      <w:marRight w:val="0"/>
      <w:marTop w:val="0"/>
      <w:marBottom w:val="0"/>
      <w:divBdr>
        <w:top w:val="none" w:sz="0" w:space="0" w:color="auto"/>
        <w:left w:val="none" w:sz="0" w:space="0" w:color="auto"/>
        <w:bottom w:val="none" w:sz="0" w:space="0" w:color="auto"/>
        <w:right w:val="none" w:sz="0" w:space="0" w:color="auto"/>
      </w:divBdr>
    </w:div>
    <w:div w:id="203249307">
      <w:bodyDiv w:val="1"/>
      <w:marLeft w:val="0"/>
      <w:marRight w:val="0"/>
      <w:marTop w:val="0"/>
      <w:marBottom w:val="0"/>
      <w:divBdr>
        <w:top w:val="none" w:sz="0" w:space="0" w:color="auto"/>
        <w:left w:val="none" w:sz="0" w:space="0" w:color="auto"/>
        <w:bottom w:val="none" w:sz="0" w:space="0" w:color="auto"/>
        <w:right w:val="none" w:sz="0" w:space="0" w:color="auto"/>
      </w:divBdr>
    </w:div>
    <w:div w:id="517282587">
      <w:bodyDiv w:val="1"/>
      <w:marLeft w:val="0"/>
      <w:marRight w:val="0"/>
      <w:marTop w:val="0"/>
      <w:marBottom w:val="0"/>
      <w:divBdr>
        <w:top w:val="none" w:sz="0" w:space="0" w:color="auto"/>
        <w:left w:val="none" w:sz="0" w:space="0" w:color="auto"/>
        <w:bottom w:val="none" w:sz="0" w:space="0" w:color="auto"/>
        <w:right w:val="none" w:sz="0" w:space="0" w:color="auto"/>
      </w:divBdr>
    </w:div>
    <w:div w:id="192263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2139</Words>
  <Characters>12625</Characters>
  <Application>Microsoft Office Word</Application>
  <DocSecurity>0</DocSecurity>
  <Lines>105</Lines>
  <Paragraphs>29</Paragraphs>
  <ScaleCrop>false</ScaleCrop>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2021-06-21T09:26:00Z</dcterms:created>
  <dcterms:modified xsi:type="dcterms:W3CDTF">2021-06-21T09:27:00Z</dcterms:modified>
</cp:coreProperties>
</file>