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88" w:rsidRPr="00A32F8A" w:rsidRDefault="003E69D9" w:rsidP="003E69D9">
      <w:pPr>
        <w:pStyle w:val="Nadpis1"/>
        <w:numPr>
          <w:ilvl w:val="0"/>
          <w:numId w:val="0"/>
        </w:numPr>
        <w:spacing w:line="240" w:lineRule="auto"/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DOHODA O UKONČENÍ SMLOUVY</w:t>
      </w:r>
    </w:p>
    <w:p w:rsidR="00BD5F5E" w:rsidRDefault="00BD5F5E" w:rsidP="004C57FC">
      <w:pPr>
        <w:numPr>
          <w:ilvl w:val="0"/>
          <w:numId w:val="0"/>
        </w:numPr>
      </w:pPr>
    </w:p>
    <w:p w:rsidR="003E69D9" w:rsidRPr="003E69D9" w:rsidRDefault="003E69D9" w:rsidP="003E69D9">
      <w:pPr>
        <w:pStyle w:val="Default"/>
        <w:jc w:val="both"/>
      </w:pPr>
      <w:r w:rsidRPr="003E69D9">
        <w:rPr>
          <w:b/>
          <w:bCs/>
        </w:rPr>
        <w:t xml:space="preserve">TATO DOHODA </w:t>
      </w:r>
      <w:r w:rsidRPr="003E69D9">
        <w:t>(dále jen „</w:t>
      </w:r>
      <w:r w:rsidRPr="003E69D9">
        <w:rPr>
          <w:b/>
          <w:bCs/>
        </w:rPr>
        <w:t>Dohoda</w:t>
      </w:r>
      <w:r w:rsidRPr="003E69D9">
        <w:t xml:space="preserve">“) o ukončení </w:t>
      </w:r>
      <w:r>
        <w:rPr>
          <w:b/>
          <w:bCs/>
        </w:rPr>
        <w:t xml:space="preserve">SMLOUVY </w:t>
      </w:r>
      <w:r w:rsidR="00ED03A6">
        <w:rPr>
          <w:b/>
          <w:bCs/>
        </w:rPr>
        <w:t>O ZAJIŠTĚNÍ ODBĚRU STRAVOVACÍCH SLUŽEB PROSTŘEDNICTVÍM JÍDELNÍCH KUPONŮ CHÉQUE DÉJEUNER</w:t>
      </w:r>
      <w:r w:rsidRPr="003E69D9">
        <w:t>, uzavřené</w:t>
      </w:r>
      <w:r w:rsidR="00ED03A6">
        <w:t xml:space="preserve"> dne 10. 2. 2009</w:t>
      </w:r>
      <w:r w:rsidR="00FE7658">
        <w:t>, včetně všech dodatků</w:t>
      </w:r>
      <w:r w:rsidR="006A7B53">
        <w:t xml:space="preserve"> </w:t>
      </w:r>
      <w:r w:rsidRPr="003E69D9">
        <w:t>(dále jen „</w:t>
      </w:r>
      <w:r w:rsidRPr="003E69D9">
        <w:rPr>
          <w:b/>
          <w:bCs/>
        </w:rPr>
        <w:t>Smlouva</w:t>
      </w:r>
      <w:r w:rsidRPr="003E69D9">
        <w:t xml:space="preserve">“), se uzavírá </w:t>
      </w:r>
    </w:p>
    <w:p w:rsidR="003E69D9" w:rsidRDefault="003E69D9" w:rsidP="003E69D9">
      <w:pPr>
        <w:pStyle w:val="Default"/>
        <w:rPr>
          <w:b/>
          <w:bCs/>
        </w:rPr>
      </w:pPr>
    </w:p>
    <w:p w:rsidR="003E69D9" w:rsidRPr="003E69D9" w:rsidRDefault="00923ED4" w:rsidP="003E69D9">
      <w:pPr>
        <w:pStyle w:val="Default"/>
      </w:pPr>
      <w:r>
        <w:rPr>
          <w:b/>
          <w:bCs/>
        </w:rPr>
        <w:t>MEZI</w:t>
      </w:r>
      <w:r w:rsidR="003E69D9" w:rsidRPr="003E69D9">
        <w:rPr>
          <w:b/>
          <w:bCs/>
        </w:rPr>
        <w:t xml:space="preserve"> </w:t>
      </w:r>
    </w:p>
    <w:p w:rsidR="003E69D9" w:rsidRDefault="003E69D9" w:rsidP="003E69D9">
      <w:pPr>
        <w:pStyle w:val="Default"/>
        <w:rPr>
          <w:b/>
          <w:bCs/>
        </w:rPr>
      </w:pPr>
    </w:p>
    <w:p w:rsidR="005D15B9" w:rsidRDefault="00ED03A6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>
        <w:rPr>
          <w:b/>
        </w:rPr>
        <w:t>LE CHEQUE DEJEUNER s.r.o.</w:t>
      </w:r>
    </w:p>
    <w:p w:rsidR="00512D57" w:rsidRPr="005D15B9" w:rsidRDefault="00512D57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>
        <w:rPr>
          <w:b/>
        </w:rPr>
        <w:t>jejímž jmén</w:t>
      </w:r>
      <w:r w:rsidR="00ED03A6">
        <w:rPr>
          <w:b/>
        </w:rPr>
        <w:t xml:space="preserve">em jedná: </w:t>
      </w:r>
      <w:proofErr w:type="spellStart"/>
      <w:r w:rsidR="00D07944">
        <w:rPr>
          <w:b/>
        </w:rPr>
        <w:t>Stéphane</w:t>
      </w:r>
      <w:proofErr w:type="spellEnd"/>
      <w:r w:rsidR="00D07944">
        <w:rPr>
          <w:b/>
        </w:rPr>
        <w:t xml:space="preserve"> </w:t>
      </w:r>
      <w:proofErr w:type="spellStart"/>
      <w:r w:rsidR="00D07944">
        <w:rPr>
          <w:b/>
        </w:rPr>
        <w:t>Nicoletti</w:t>
      </w:r>
      <w:proofErr w:type="spellEnd"/>
      <w:r w:rsidR="00D07944">
        <w:rPr>
          <w:b/>
        </w:rPr>
        <w:t>, jednatel</w:t>
      </w:r>
      <w:bookmarkStart w:id="0" w:name="_GoBack"/>
      <w:bookmarkEnd w:id="0"/>
    </w:p>
    <w:p w:rsidR="005D15B9" w:rsidRPr="005D15B9" w:rsidRDefault="00ED03A6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>
        <w:rPr>
          <w:b/>
        </w:rPr>
        <w:t>se sídlem: Kotorská 16, 140 00 Praha 4</w:t>
      </w:r>
    </w:p>
    <w:p w:rsid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  <w:bCs/>
          <w:color w:val="000000"/>
        </w:rPr>
      </w:pPr>
      <w:r w:rsidRPr="005D15B9">
        <w:rPr>
          <w:b/>
        </w:rPr>
        <w:t xml:space="preserve">IČ: </w:t>
      </w:r>
      <w:r w:rsidR="00ED03A6">
        <w:rPr>
          <w:b/>
          <w:bCs/>
          <w:color w:val="000000"/>
        </w:rPr>
        <w:t>62913671</w:t>
      </w:r>
    </w:p>
    <w:p w:rsidR="005D15B9" w:rsidRPr="005D15B9" w:rsidRDefault="00ED03A6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>
        <w:rPr>
          <w:b/>
        </w:rPr>
        <w:t>zapsána v OR vedeném u M</w:t>
      </w:r>
      <w:r w:rsidR="005D15B9" w:rsidRPr="005D15B9">
        <w:rPr>
          <w:b/>
        </w:rPr>
        <w:t>S</w:t>
      </w:r>
      <w:r>
        <w:rPr>
          <w:b/>
        </w:rPr>
        <w:t xml:space="preserve"> v Praze oddíl C, vložka 35300</w:t>
      </w:r>
    </w:p>
    <w:p w:rsidR="00923ED4" w:rsidRDefault="00923ED4" w:rsidP="00923ED4">
      <w:pPr>
        <w:numPr>
          <w:ilvl w:val="0"/>
          <w:numId w:val="0"/>
        </w:numPr>
        <w:spacing w:line="240" w:lineRule="auto"/>
        <w:jc w:val="right"/>
        <w:rPr>
          <w:b/>
          <w:i/>
        </w:rPr>
      </w:pPr>
      <w:r>
        <w:rPr>
          <w:iCs/>
        </w:rPr>
        <w:t>Dále jen</w:t>
      </w:r>
      <w:r w:rsidR="005D15B9" w:rsidRPr="005D15B9">
        <w:rPr>
          <w:i/>
        </w:rPr>
        <w:t xml:space="preserve"> </w:t>
      </w:r>
      <w:r w:rsidR="00CF1C3E" w:rsidRPr="00CF1C3E">
        <w:rPr>
          <w:b/>
          <w:i/>
        </w:rPr>
        <w:t>„</w:t>
      </w:r>
      <w:r w:rsidR="00ED03A6">
        <w:rPr>
          <w:b/>
          <w:i/>
        </w:rPr>
        <w:t>zprostředkovatel</w:t>
      </w:r>
      <w:r>
        <w:rPr>
          <w:b/>
          <w:i/>
        </w:rPr>
        <w:t>“</w:t>
      </w:r>
    </w:p>
    <w:p w:rsidR="005D15B9" w:rsidRPr="005D15B9" w:rsidRDefault="005D15B9" w:rsidP="00923ED4">
      <w:pPr>
        <w:numPr>
          <w:ilvl w:val="0"/>
          <w:numId w:val="0"/>
        </w:numPr>
        <w:spacing w:line="240" w:lineRule="auto"/>
        <w:jc w:val="right"/>
        <w:rPr>
          <w:iCs/>
        </w:rPr>
      </w:pPr>
      <w:r w:rsidRPr="005D15B9">
        <w:rPr>
          <w:i/>
        </w:rPr>
        <w:t xml:space="preserve"> </w:t>
      </w:r>
      <w:r w:rsidRPr="005D15B9">
        <w:rPr>
          <w:iCs/>
        </w:rPr>
        <w:t>na straně jedné</w:t>
      </w:r>
    </w:p>
    <w:p w:rsidR="005D15B9" w:rsidRPr="00923ED4" w:rsidRDefault="00923ED4" w:rsidP="005D15B9">
      <w:pPr>
        <w:numPr>
          <w:ilvl w:val="0"/>
          <w:numId w:val="0"/>
        </w:numPr>
        <w:spacing w:line="240" w:lineRule="auto"/>
        <w:jc w:val="left"/>
        <w:rPr>
          <w:b/>
          <w:iCs/>
        </w:rPr>
      </w:pPr>
      <w:r w:rsidRPr="00923ED4">
        <w:rPr>
          <w:b/>
          <w:iCs/>
        </w:rPr>
        <w:t>A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</w:pP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Cs/>
        </w:rPr>
      </w:pPr>
      <w:r w:rsidRPr="005D15B9">
        <w:rPr>
          <w:b/>
          <w:bCs/>
        </w:rPr>
        <w:t>Plavecká škola Valašské Meziříčí, p</w:t>
      </w:r>
      <w:r w:rsidR="00CF1C3E">
        <w:rPr>
          <w:b/>
          <w:bCs/>
        </w:rPr>
        <w:t>říspěvková organizace</w:t>
      </w:r>
    </w:p>
    <w:p w:rsidR="005D15B9" w:rsidRPr="00CF1C3E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CF1C3E">
        <w:rPr>
          <w:b/>
          <w:bCs/>
        </w:rPr>
        <w:t>jejímž jménem jedná: Mgr. Milan Pavlůsek, ředitel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5D15B9">
        <w:rPr>
          <w:b/>
        </w:rPr>
        <w:t>se sídlem: Sokolská 638, 757 01 Valašské Meziříčí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5D15B9">
        <w:rPr>
          <w:b/>
        </w:rPr>
        <w:t>IČ: 75153599</w:t>
      </w:r>
    </w:p>
    <w:p w:rsidR="00CF1C3E" w:rsidRDefault="00CF1C3E" w:rsidP="00CF1C3E">
      <w:pPr>
        <w:numPr>
          <w:ilvl w:val="0"/>
          <w:numId w:val="0"/>
        </w:numPr>
        <w:spacing w:line="240" w:lineRule="auto"/>
        <w:jc w:val="right"/>
        <w:rPr>
          <w:i/>
        </w:rPr>
      </w:pPr>
      <w:r w:rsidRPr="00CF1C3E">
        <w:rPr>
          <w:rStyle w:val="platne1"/>
        </w:rPr>
        <w:t>Dále jen</w:t>
      </w:r>
      <w:r w:rsidR="005D15B9" w:rsidRPr="005D15B9">
        <w:rPr>
          <w:i/>
        </w:rPr>
        <w:t xml:space="preserve"> </w:t>
      </w:r>
      <w:r w:rsidRPr="00CF1C3E">
        <w:rPr>
          <w:b/>
          <w:i/>
        </w:rPr>
        <w:t>„</w:t>
      </w:r>
      <w:r w:rsidR="00ED03A6">
        <w:rPr>
          <w:b/>
          <w:i/>
        </w:rPr>
        <w:t>klient</w:t>
      </w:r>
      <w:r>
        <w:rPr>
          <w:b/>
          <w:i/>
        </w:rPr>
        <w:t>“</w:t>
      </w:r>
      <w:r w:rsidR="005D15B9" w:rsidRPr="005D15B9">
        <w:rPr>
          <w:i/>
        </w:rPr>
        <w:t xml:space="preserve"> </w:t>
      </w:r>
    </w:p>
    <w:p w:rsidR="005D15B9" w:rsidRPr="005D15B9" w:rsidRDefault="005D15B9" w:rsidP="00CF1C3E">
      <w:pPr>
        <w:numPr>
          <w:ilvl w:val="0"/>
          <w:numId w:val="0"/>
        </w:numPr>
        <w:spacing w:line="240" w:lineRule="auto"/>
        <w:jc w:val="right"/>
        <w:rPr>
          <w:b/>
        </w:rPr>
      </w:pPr>
      <w:r w:rsidRPr="005D15B9">
        <w:rPr>
          <w:iCs/>
        </w:rPr>
        <w:t>na straně druhé</w:t>
      </w:r>
    </w:p>
    <w:p w:rsidR="00CF1C3E" w:rsidRDefault="00CF1C3E" w:rsidP="00CF1C3E">
      <w:pPr>
        <w:pStyle w:val="Default"/>
        <w:jc w:val="right"/>
      </w:pPr>
    </w:p>
    <w:p w:rsidR="00CF1C3E" w:rsidRPr="003E69D9" w:rsidRDefault="00ED03A6" w:rsidP="00CF1C3E">
      <w:pPr>
        <w:pStyle w:val="Default"/>
        <w:jc w:val="right"/>
      </w:pPr>
      <w:r>
        <w:t>Zprostředkovatel a klient</w:t>
      </w:r>
      <w:r w:rsidR="00CF1C3E">
        <w:t xml:space="preserve"> společně jen</w:t>
      </w:r>
      <w:r w:rsidR="00CF1C3E" w:rsidRPr="003E69D9">
        <w:t xml:space="preserve"> </w:t>
      </w:r>
      <w:r w:rsidR="00CF1C3E" w:rsidRPr="00CF1C3E">
        <w:rPr>
          <w:b/>
        </w:rPr>
        <w:t>„</w:t>
      </w:r>
      <w:r w:rsidR="00CF1C3E" w:rsidRPr="00CF1C3E">
        <w:rPr>
          <w:b/>
          <w:bCs/>
        </w:rPr>
        <w:t>Smluvní strany</w:t>
      </w:r>
      <w:r w:rsidR="00CF1C3E" w:rsidRPr="00CF1C3E">
        <w:rPr>
          <w:b/>
        </w:rPr>
        <w:t>“</w:t>
      </w:r>
      <w:r w:rsidR="00CF1C3E" w:rsidRPr="003E69D9">
        <w:t xml:space="preserve"> </w:t>
      </w:r>
    </w:p>
    <w:p w:rsidR="00CF1C3E" w:rsidRPr="003E69D9" w:rsidRDefault="00CF1C3E" w:rsidP="00CF1C3E">
      <w:pPr>
        <w:pStyle w:val="Default"/>
        <w:jc w:val="right"/>
      </w:pPr>
      <w:r>
        <w:t>Nebo jednotlivě</w:t>
      </w:r>
      <w:r w:rsidRPr="003E69D9">
        <w:t xml:space="preserve"> </w:t>
      </w:r>
      <w:r w:rsidRPr="00CF1C3E">
        <w:rPr>
          <w:b/>
        </w:rPr>
        <w:t>„</w:t>
      </w:r>
      <w:r w:rsidRPr="00CF1C3E">
        <w:rPr>
          <w:b/>
          <w:bCs/>
        </w:rPr>
        <w:t>Smluvní strana</w:t>
      </w:r>
      <w:r w:rsidRPr="00CF1C3E">
        <w:rPr>
          <w:b/>
        </w:rPr>
        <w:t>“</w:t>
      </w:r>
    </w:p>
    <w:p w:rsidR="005D15B9" w:rsidRDefault="005D15B9" w:rsidP="003E69D9">
      <w:pPr>
        <w:pStyle w:val="Default"/>
        <w:rPr>
          <w:b/>
          <w:bCs/>
        </w:rPr>
      </w:pPr>
    </w:p>
    <w:p w:rsidR="005D15B9" w:rsidRDefault="005D15B9" w:rsidP="003E69D9">
      <w:pPr>
        <w:pStyle w:val="Default"/>
        <w:rPr>
          <w:b/>
          <w:bCs/>
        </w:rPr>
      </w:pPr>
    </w:p>
    <w:p w:rsidR="00CF1C3E" w:rsidRDefault="00C04FDE" w:rsidP="00C04FDE">
      <w:pPr>
        <w:pStyle w:val="Default"/>
        <w:jc w:val="center"/>
        <w:rPr>
          <w:b/>
          <w:bCs/>
        </w:rPr>
      </w:pPr>
      <w:r>
        <w:rPr>
          <w:b/>
          <w:bCs/>
        </w:rPr>
        <w:t>Článek I.</w:t>
      </w:r>
    </w:p>
    <w:p w:rsidR="00CF1C3E" w:rsidRDefault="00CF1C3E" w:rsidP="003E69D9">
      <w:pPr>
        <w:pStyle w:val="Default"/>
        <w:rPr>
          <w:b/>
          <w:bCs/>
        </w:rPr>
      </w:pPr>
    </w:p>
    <w:p w:rsidR="004C05F4" w:rsidRPr="004C05F4" w:rsidRDefault="00942EAA" w:rsidP="00BC216B">
      <w:pPr>
        <w:pStyle w:val="Default"/>
        <w:numPr>
          <w:ilvl w:val="0"/>
          <w:numId w:val="41"/>
        </w:numPr>
        <w:jc w:val="both"/>
        <w:rPr>
          <w:bCs/>
        </w:rPr>
      </w:pPr>
      <w:r>
        <w:rPr>
          <w:bCs/>
        </w:rPr>
        <w:t xml:space="preserve">Smluvní strany </w:t>
      </w:r>
      <w:r w:rsidR="00227677">
        <w:t xml:space="preserve">se </w:t>
      </w:r>
      <w:r w:rsidRPr="003E69D9">
        <w:t>dohodly na ukončení trvání</w:t>
      </w:r>
      <w:r w:rsidR="00227677">
        <w:t xml:space="preserve"> Smlouvy k</w:t>
      </w:r>
      <w:r w:rsidR="00D07944">
        <w:t xml:space="preserve"> 31. 7. 2021 </w:t>
      </w:r>
      <w:r w:rsidRPr="003E69D9">
        <w:t>(dále jen „</w:t>
      </w:r>
      <w:r w:rsidRPr="003E69D9">
        <w:rPr>
          <w:b/>
          <w:bCs/>
        </w:rPr>
        <w:t>Den ukončení</w:t>
      </w:r>
      <w:r w:rsidRPr="003E69D9">
        <w:t>“)</w:t>
      </w:r>
      <w:r w:rsidR="00B742EF">
        <w:t xml:space="preserve"> z důvodu zrušení organizace zřizovatelem</w:t>
      </w:r>
      <w:r w:rsidR="00D07944">
        <w:t xml:space="preserve"> k 31. 7. 2021</w:t>
      </w:r>
      <w:r w:rsidRPr="003E69D9">
        <w:t xml:space="preserve"> a za účelem úpravy podmínek ukončení Smlouvy uzavírají tuto Dohodu</w:t>
      </w:r>
      <w:r w:rsidR="004C05F4">
        <w:t>.</w:t>
      </w:r>
    </w:p>
    <w:p w:rsidR="00C04FDE" w:rsidRPr="00942EAA" w:rsidRDefault="00C04FDE" w:rsidP="004C05F4">
      <w:pPr>
        <w:pStyle w:val="Default"/>
        <w:ind w:left="720"/>
        <w:rPr>
          <w:bCs/>
        </w:rPr>
      </w:pPr>
    </w:p>
    <w:p w:rsidR="00227677" w:rsidRPr="00BC216B" w:rsidRDefault="00227677" w:rsidP="00227677">
      <w:pPr>
        <w:pStyle w:val="Default"/>
        <w:numPr>
          <w:ilvl w:val="0"/>
          <w:numId w:val="41"/>
        </w:numPr>
        <w:jc w:val="both"/>
        <w:rPr>
          <w:bCs/>
        </w:rPr>
      </w:pPr>
      <w:r>
        <w:t xml:space="preserve">Smluvní strany prohlašují, že ke dni ukončení Smlouvy považují veškerá práva a povinnosti plynoucí ze shora specifikované Smlouvy za vypořádané a nemají vůči sobě žádné další závazky, </w:t>
      </w:r>
      <w:r w:rsidRPr="00942EAA">
        <w:t>nevyplývá-li z povahy ustanovení Smlouvy či příslušných právních předpisů něco jiného (např. ochrana důvěrných informací apod.).</w:t>
      </w:r>
    </w:p>
    <w:p w:rsidR="00227677" w:rsidRDefault="00227677" w:rsidP="00F926EB">
      <w:pPr>
        <w:pStyle w:val="Default"/>
        <w:jc w:val="center"/>
        <w:rPr>
          <w:b/>
          <w:bCs/>
        </w:rPr>
      </w:pPr>
    </w:p>
    <w:p w:rsidR="00227677" w:rsidRDefault="00227677" w:rsidP="00F926EB">
      <w:pPr>
        <w:pStyle w:val="Default"/>
        <w:jc w:val="center"/>
        <w:rPr>
          <w:b/>
          <w:bCs/>
        </w:rPr>
      </w:pPr>
    </w:p>
    <w:p w:rsidR="00F926EB" w:rsidRDefault="00F926EB" w:rsidP="00F926EB">
      <w:pPr>
        <w:pStyle w:val="Default"/>
        <w:jc w:val="center"/>
        <w:rPr>
          <w:b/>
          <w:bCs/>
        </w:rPr>
      </w:pPr>
      <w:r>
        <w:rPr>
          <w:b/>
          <w:bCs/>
        </w:rPr>
        <w:t>Článek II.</w:t>
      </w:r>
    </w:p>
    <w:p w:rsidR="00F926EB" w:rsidRDefault="00F926EB" w:rsidP="00F926EB">
      <w:pPr>
        <w:pStyle w:val="Default"/>
        <w:rPr>
          <w:b/>
          <w:bCs/>
        </w:rPr>
      </w:pPr>
    </w:p>
    <w:p w:rsidR="00F926EB" w:rsidRPr="004C05F4" w:rsidRDefault="00F926EB" w:rsidP="00F926EB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Smluvní strany </w:t>
      </w:r>
      <w:r w:rsidRPr="00942EAA">
        <w:t>bezvýhradně souhlasí s uveřejněním této Dohody v p</w:t>
      </w:r>
      <w:r>
        <w:t xml:space="preserve">lném znění </w:t>
      </w:r>
      <w:r w:rsidRPr="00942EAA">
        <w:t>v Informačním systému Registr smluv (dále jen „</w:t>
      </w:r>
      <w:r w:rsidRPr="00942EAA">
        <w:rPr>
          <w:b/>
          <w:bCs/>
        </w:rPr>
        <w:t>IS RS</w:t>
      </w:r>
      <w:r w:rsidRPr="00942EAA">
        <w:t xml:space="preserve">”) za podmínek stanovených zákonem č. 340/2015 Sb., o zvláštních podmínkách účinnosti některých smluv, </w:t>
      </w:r>
      <w:r w:rsidRPr="00942EAA">
        <w:lastRenderedPageBreak/>
        <w:t>uveřejňování těchto smluv a o registru smluv (zákon o registru smluv), ve znění pozdějších předpisů, přičemž toto uveře</w:t>
      </w:r>
      <w:r w:rsidR="00D42702">
        <w:t>jnění v IS RS prov</w:t>
      </w:r>
      <w:r w:rsidR="00ED03A6">
        <w:t>ede klient</w:t>
      </w:r>
      <w:r w:rsidRPr="00942EAA">
        <w:t>.</w:t>
      </w:r>
    </w:p>
    <w:p w:rsidR="00F926EB" w:rsidRPr="00942EAA" w:rsidRDefault="00F926EB" w:rsidP="00F926EB">
      <w:pPr>
        <w:pStyle w:val="Default"/>
        <w:ind w:left="720"/>
        <w:rPr>
          <w:bCs/>
        </w:rPr>
      </w:pPr>
    </w:p>
    <w:p w:rsidR="00F926EB" w:rsidRPr="00954A0E" w:rsidRDefault="00F926EB" w:rsidP="006B122E">
      <w:pPr>
        <w:pStyle w:val="Default"/>
        <w:numPr>
          <w:ilvl w:val="0"/>
          <w:numId w:val="43"/>
        </w:numPr>
        <w:jc w:val="both"/>
        <w:rPr>
          <w:bCs/>
        </w:rPr>
      </w:pPr>
      <w:r>
        <w:t xml:space="preserve">Tato dohoda </w:t>
      </w:r>
      <w:r w:rsidRPr="00942EAA">
        <w:t>nabývá platnosti dnem jejího podpisu</w:t>
      </w:r>
      <w:r w:rsidR="0051611D">
        <w:t xml:space="preserve"> oběma s</w:t>
      </w:r>
      <w:r w:rsidRPr="00942EAA">
        <w:t>mluvními stranami a účinnosti dnem jejího uveř</w:t>
      </w:r>
      <w:r w:rsidR="0051611D">
        <w:t xml:space="preserve">ejnění v souladu s odstavcem </w:t>
      </w:r>
      <w:r w:rsidRPr="00942EAA">
        <w:t>1 tohoto článku.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Pr="00954A0E" w:rsidRDefault="00954A0E" w:rsidP="006B122E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Tato dohoda </w:t>
      </w:r>
      <w:r>
        <w:t>se vyhotovuje ve 2</w:t>
      </w:r>
      <w:r w:rsidRPr="00942EAA">
        <w:t xml:space="preserve"> stejnopisech s platností originálu, přičemž</w:t>
      </w:r>
      <w:r>
        <w:t xml:space="preserve"> každá ze smluvních stran </w:t>
      </w:r>
      <w:r w:rsidRPr="00942EAA">
        <w:t>obdrží 1 vyhotovení.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Default="00954A0E" w:rsidP="006B122E">
      <w:pPr>
        <w:pStyle w:val="Default"/>
        <w:ind w:left="720"/>
        <w:jc w:val="both"/>
        <w:rPr>
          <w:b/>
          <w:bCs/>
        </w:rPr>
      </w:pPr>
      <w:r w:rsidRPr="00954A0E">
        <w:rPr>
          <w:b/>
          <w:bCs/>
        </w:rPr>
        <w:t xml:space="preserve">Smluvní strany si tuto dohodu přečetly, souhlasí s jejím </w:t>
      </w:r>
      <w:r w:rsidR="003D1822">
        <w:rPr>
          <w:b/>
          <w:bCs/>
        </w:rPr>
        <w:t>obsahem a tento souhlas</w:t>
      </w:r>
      <w:r w:rsidRPr="00954A0E">
        <w:rPr>
          <w:b/>
          <w:bCs/>
        </w:rPr>
        <w:t xml:space="preserve"> potvrzují svými podpisy.</w:t>
      </w: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4288"/>
      </w:tblGrid>
      <w:tr w:rsidR="00954A0E" w:rsidRPr="00942EAA" w:rsidTr="00773E55">
        <w:trPr>
          <w:trHeight w:val="107"/>
        </w:trPr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</w:tr>
    </w:tbl>
    <w:p w:rsidR="00320CED" w:rsidRDefault="00BD73C0" w:rsidP="00320CED">
      <w:pPr>
        <w:pStyle w:val="Default"/>
        <w:ind w:left="720"/>
        <w:rPr>
          <w:bCs/>
        </w:rPr>
      </w:pPr>
      <w:r>
        <w:rPr>
          <w:bCs/>
        </w:rPr>
        <w:t>V Praze dne: 1. 6. 2021</w:t>
      </w:r>
      <w:r>
        <w:rPr>
          <w:bCs/>
        </w:rPr>
        <w:tab/>
      </w:r>
      <w:r w:rsidR="00320CED">
        <w:rPr>
          <w:bCs/>
        </w:rPr>
        <w:tab/>
      </w:r>
      <w:r w:rsidR="00320CED">
        <w:rPr>
          <w:bCs/>
        </w:rPr>
        <w:tab/>
      </w:r>
      <w:r w:rsidR="00320CED">
        <w:rPr>
          <w:bCs/>
        </w:rPr>
        <w:tab/>
        <w:t>Ve Val. Meziříčí dne 1. 6. 2021</w:t>
      </w:r>
    </w:p>
    <w:p w:rsidR="00320CED" w:rsidRDefault="00320CED" w:rsidP="00320CED">
      <w:pPr>
        <w:pStyle w:val="Default"/>
        <w:ind w:left="720"/>
        <w:rPr>
          <w:bCs/>
        </w:rPr>
      </w:pPr>
    </w:p>
    <w:p w:rsidR="00320CED" w:rsidRDefault="00320CED" w:rsidP="00320CED">
      <w:pPr>
        <w:pStyle w:val="Default"/>
        <w:ind w:left="720"/>
        <w:rPr>
          <w:bCs/>
        </w:rPr>
      </w:pPr>
    </w:p>
    <w:p w:rsidR="00320CED" w:rsidRDefault="00320CED" w:rsidP="00320CED">
      <w:pPr>
        <w:pStyle w:val="Default"/>
        <w:ind w:left="720"/>
        <w:rPr>
          <w:bCs/>
        </w:rPr>
      </w:pPr>
    </w:p>
    <w:p w:rsidR="00320CED" w:rsidRDefault="00320CED" w:rsidP="00320CED">
      <w:pPr>
        <w:pStyle w:val="Default"/>
        <w:ind w:left="720"/>
        <w:rPr>
          <w:bCs/>
        </w:rPr>
      </w:pPr>
    </w:p>
    <w:p w:rsidR="00320CED" w:rsidRDefault="00320CED" w:rsidP="00320CED">
      <w:pPr>
        <w:pStyle w:val="Default"/>
        <w:ind w:left="720"/>
        <w:rPr>
          <w:bCs/>
        </w:rPr>
      </w:pPr>
    </w:p>
    <w:p w:rsidR="00320CED" w:rsidRDefault="00320CED" w:rsidP="00320CED">
      <w:pPr>
        <w:pStyle w:val="Default"/>
        <w:ind w:left="720"/>
        <w:rPr>
          <w:bCs/>
        </w:rPr>
      </w:pPr>
    </w:p>
    <w:p w:rsidR="00320CED" w:rsidRDefault="00320CED" w:rsidP="00320CED">
      <w:pPr>
        <w:pStyle w:val="Default"/>
        <w:ind w:left="720"/>
        <w:rPr>
          <w:bCs/>
        </w:rPr>
      </w:pPr>
    </w:p>
    <w:p w:rsidR="00320CED" w:rsidRDefault="00320CED" w:rsidP="00320CED">
      <w:pPr>
        <w:pStyle w:val="Default"/>
        <w:ind w:left="720"/>
        <w:rPr>
          <w:bCs/>
        </w:rPr>
      </w:pPr>
      <w:r>
        <w:rPr>
          <w:bCs/>
        </w:rPr>
        <w:t>Za zprostředkovatele: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Za klienta:</w:t>
      </w:r>
    </w:p>
    <w:p w:rsidR="00320CED" w:rsidRDefault="00320CED" w:rsidP="00320CED">
      <w:pPr>
        <w:pStyle w:val="Default"/>
        <w:ind w:left="720"/>
        <w:rPr>
          <w:bCs/>
        </w:rPr>
      </w:pPr>
    </w:p>
    <w:p w:rsidR="00320CED" w:rsidRDefault="00320CED" w:rsidP="00320CED">
      <w:pPr>
        <w:pStyle w:val="Default"/>
        <w:ind w:left="720"/>
        <w:rPr>
          <w:bCs/>
        </w:rPr>
      </w:pPr>
    </w:p>
    <w:p w:rsidR="00320CED" w:rsidRDefault="00320CED" w:rsidP="00320CED">
      <w:pPr>
        <w:pStyle w:val="Default"/>
        <w:ind w:left="720"/>
        <w:rPr>
          <w:bCs/>
        </w:rPr>
      </w:pPr>
    </w:p>
    <w:p w:rsidR="00320CED" w:rsidRDefault="00320CED" w:rsidP="00320CED">
      <w:pPr>
        <w:pStyle w:val="Default"/>
        <w:ind w:left="720"/>
        <w:rPr>
          <w:bCs/>
        </w:rPr>
      </w:pPr>
    </w:p>
    <w:p w:rsidR="00320CED" w:rsidRDefault="00320CED" w:rsidP="00320CED">
      <w:pPr>
        <w:pStyle w:val="Default"/>
        <w:ind w:left="720"/>
        <w:rPr>
          <w:bCs/>
        </w:rPr>
      </w:pPr>
    </w:p>
    <w:p w:rsidR="00320CED" w:rsidRDefault="00320CED" w:rsidP="00320CED">
      <w:pPr>
        <w:pStyle w:val="Default"/>
        <w:ind w:left="720"/>
        <w:rPr>
          <w:bCs/>
        </w:rPr>
      </w:pPr>
    </w:p>
    <w:p w:rsidR="00320CED" w:rsidRDefault="00320CED" w:rsidP="00320CED">
      <w:pPr>
        <w:pStyle w:val="Default"/>
        <w:ind w:left="720"/>
        <w:rPr>
          <w:bCs/>
        </w:rPr>
      </w:pPr>
    </w:p>
    <w:p w:rsidR="00320CED" w:rsidRDefault="00320CED" w:rsidP="00320CED">
      <w:pPr>
        <w:pStyle w:val="Default"/>
        <w:ind w:left="720"/>
        <w:rPr>
          <w:bCs/>
        </w:rPr>
      </w:pPr>
      <w:r>
        <w:rPr>
          <w:bCs/>
        </w:rPr>
        <w:t>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</w:t>
      </w:r>
    </w:p>
    <w:p w:rsidR="00320CED" w:rsidRPr="00954A0E" w:rsidRDefault="00D07944" w:rsidP="00320CED">
      <w:pPr>
        <w:pStyle w:val="Default"/>
        <w:ind w:left="720"/>
        <w:rPr>
          <w:bCs/>
        </w:rPr>
      </w:pPr>
      <w:proofErr w:type="spellStart"/>
      <w:r>
        <w:rPr>
          <w:bCs/>
        </w:rPr>
        <w:t>Stéphane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Nicoletti</w:t>
      </w:r>
      <w:proofErr w:type="spellEnd"/>
      <w:r>
        <w:rPr>
          <w:bCs/>
        </w:rPr>
        <w:t>, jednatel</w:t>
      </w:r>
      <w:r w:rsidR="00320CED">
        <w:rPr>
          <w:bCs/>
        </w:rPr>
        <w:tab/>
      </w:r>
      <w:r w:rsidR="00320CED">
        <w:rPr>
          <w:bCs/>
        </w:rPr>
        <w:tab/>
      </w:r>
      <w:r w:rsidR="00320CED">
        <w:rPr>
          <w:bCs/>
        </w:rPr>
        <w:tab/>
      </w:r>
      <w:r w:rsidR="00320CED">
        <w:rPr>
          <w:bCs/>
        </w:rPr>
        <w:tab/>
        <w:t>Mgr. Milan Pavlůsek, ředitel</w:t>
      </w:r>
    </w:p>
    <w:p w:rsidR="00A0326B" w:rsidRPr="00A0326B" w:rsidRDefault="00A0326B" w:rsidP="00954A0E">
      <w:pPr>
        <w:pStyle w:val="Zkladntextodsazen3"/>
        <w:ind w:left="0" w:firstLine="0"/>
        <w:rPr>
          <w:b/>
        </w:rPr>
      </w:pPr>
    </w:p>
    <w:sectPr w:rsidR="00A0326B" w:rsidRPr="00A0326B" w:rsidSect="00610352">
      <w:headerReference w:type="default" r:id="rId8"/>
      <w:footerReference w:type="even" r:id="rId9"/>
      <w:footerReference w:type="default" r:id="rId10"/>
      <w:pgSz w:w="11906" w:h="16838" w:code="9"/>
      <w:pgMar w:top="1985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188" w:rsidRDefault="00D26188">
      <w:r>
        <w:separator/>
      </w:r>
    </w:p>
  </w:endnote>
  <w:endnote w:type="continuationSeparator" w:id="0">
    <w:p w:rsidR="00D26188" w:rsidRDefault="00D2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Default="004C05F4" w:rsidP="005725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05F4" w:rsidRDefault="004C05F4" w:rsidP="000451B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8E35A5" w:rsidRDefault="003A5A6D" w:rsidP="006F5E71">
    <w:pPr>
      <w:pStyle w:val="Zpat"/>
      <w:numPr>
        <w:ilvl w:val="0"/>
        <w:numId w:val="0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line="240" w:lineRule="auto"/>
      <w:ind w:right="74"/>
      <w:rPr>
        <w:b/>
        <w:sz w:val="20"/>
        <w:szCs w:val="20"/>
      </w:rPr>
    </w:pPr>
    <w:r>
      <w:rPr>
        <w:b/>
        <w:sz w:val="20"/>
        <w:szCs w:val="20"/>
      </w:rPr>
      <w:t>Dohoda o ukončení smlouvy</w:t>
    </w:r>
    <w:r>
      <w:rPr>
        <w:b/>
        <w:sz w:val="20"/>
        <w:szCs w:val="20"/>
      </w:rPr>
      <w:tab/>
    </w:r>
    <w:r w:rsidR="004C05F4">
      <w:rPr>
        <w:b/>
        <w:sz w:val="20"/>
        <w:szCs w:val="20"/>
      </w:rPr>
      <w:tab/>
    </w:r>
    <w:r w:rsidR="004C05F4" w:rsidRPr="008E35A5">
      <w:rPr>
        <w:b/>
        <w:sz w:val="20"/>
        <w:szCs w:val="20"/>
      </w:rPr>
      <w:t xml:space="preserve">strana </w:t>
    </w:r>
    <w:r w:rsidR="004C05F4" w:rsidRPr="008E35A5">
      <w:rPr>
        <w:rStyle w:val="slostrnky"/>
        <w:b/>
        <w:sz w:val="20"/>
        <w:szCs w:val="20"/>
      </w:rPr>
      <w:fldChar w:fldCharType="begin"/>
    </w:r>
    <w:r w:rsidR="004C05F4" w:rsidRPr="008E35A5">
      <w:rPr>
        <w:rStyle w:val="slostrnky"/>
        <w:b/>
        <w:sz w:val="20"/>
        <w:szCs w:val="20"/>
      </w:rPr>
      <w:instrText xml:space="preserve"> PAGE </w:instrText>
    </w:r>
    <w:r w:rsidR="004C05F4" w:rsidRPr="008E35A5">
      <w:rPr>
        <w:rStyle w:val="slostrnky"/>
        <w:b/>
        <w:sz w:val="20"/>
        <w:szCs w:val="20"/>
      </w:rPr>
      <w:fldChar w:fldCharType="separate"/>
    </w:r>
    <w:r w:rsidR="00BD73C0">
      <w:rPr>
        <w:rStyle w:val="slostrnky"/>
        <w:b/>
        <w:noProof/>
        <w:sz w:val="20"/>
        <w:szCs w:val="20"/>
      </w:rPr>
      <w:t>1</w:t>
    </w:r>
    <w:r w:rsidR="004C05F4" w:rsidRPr="008E35A5">
      <w:rPr>
        <w:rStyle w:val="slostrnky"/>
        <w:b/>
        <w:sz w:val="20"/>
        <w:szCs w:val="20"/>
      </w:rPr>
      <w:fldChar w:fldCharType="end"/>
    </w:r>
    <w:r w:rsidR="004C05F4" w:rsidRPr="008E35A5">
      <w:rPr>
        <w:rStyle w:val="slostrnky"/>
        <w:b/>
        <w:sz w:val="20"/>
        <w:szCs w:val="20"/>
      </w:rPr>
      <w:t>/</w:t>
    </w:r>
    <w:r w:rsidR="004C05F4">
      <w:rPr>
        <w:rStyle w:val="slostrnky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188" w:rsidRDefault="00D26188">
      <w:r>
        <w:separator/>
      </w:r>
    </w:p>
  </w:footnote>
  <w:footnote w:type="continuationSeparator" w:id="0">
    <w:p w:rsidR="00D26188" w:rsidRDefault="00D26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D19710E" wp14:editId="7412EA1E">
          <wp:simplePos x="0" y="0"/>
          <wp:positionH relativeFrom="column">
            <wp:posOffset>-14605</wp:posOffset>
          </wp:positionH>
          <wp:positionV relativeFrom="paragraph">
            <wp:posOffset>12700</wp:posOffset>
          </wp:positionV>
          <wp:extent cx="619125" cy="448945"/>
          <wp:effectExtent l="0" t="0" r="9525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 w:val="0"/>
        <w:sz w:val="18"/>
        <w:szCs w:val="18"/>
      </w:rPr>
      <w:t>Plavecká škola Valašské meziříčí, příspěvková organizace</w:t>
    </w:r>
  </w:p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>ul. Sokolská 638</w:t>
    </w:r>
  </w:p>
  <w:p w:rsidR="004C05F4" w:rsidRDefault="004C05F4" w:rsidP="009073EE">
    <w:pPr>
      <w:pStyle w:val="Zhlav"/>
      <w:numPr>
        <w:ilvl w:val="0"/>
        <w:numId w:val="0"/>
      </w:numPr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 xml:space="preserve">                        </w:t>
    </w:r>
    <w:r w:rsidRPr="00F907A7">
      <w:rPr>
        <w:b/>
        <w:i w:val="0"/>
        <w:sz w:val="18"/>
        <w:szCs w:val="18"/>
      </w:rPr>
      <w:t>757 01 Valašské Meziříčí</w:t>
    </w:r>
  </w:p>
  <w:p w:rsidR="004C05F4" w:rsidRPr="00F907A7" w:rsidRDefault="004C05F4" w:rsidP="00803708">
    <w:pPr>
      <w:pStyle w:val="Vraz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70"/>
    <w:multiLevelType w:val="multilevel"/>
    <w:tmpl w:val="52227C2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75254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4259E4"/>
    <w:multiLevelType w:val="hybridMultilevel"/>
    <w:tmpl w:val="1526BAE0"/>
    <w:lvl w:ilvl="0" w:tplc="3EF00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578"/>
    <w:multiLevelType w:val="multilevel"/>
    <w:tmpl w:val="83F4ACE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BAA3467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37640B9"/>
    <w:multiLevelType w:val="multilevel"/>
    <w:tmpl w:val="4F6EA94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01C0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CA77BF6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0786355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962A92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019D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1150"/>
    <w:multiLevelType w:val="multilevel"/>
    <w:tmpl w:val="823A898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5683E76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96F5134"/>
    <w:multiLevelType w:val="multilevel"/>
    <w:tmpl w:val="71B0E7B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DB24073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F576565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1C443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44C750D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CCF1373"/>
    <w:multiLevelType w:val="multilevel"/>
    <w:tmpl w:val="C90A082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1E41A4"/>
    <w:multiLevelType w:val="hybridMultilevel"/>
    <w:tmpl w:val="EF0C39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E503A7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3A83B1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C006B0A"/>
    <w:multiLevelType w:val="multilevel"/>
    <w:tmpl w:val="484AB8C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E2355BA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5805FB"/>
    <w:multiLevelType w:val="multilevel"/>
    <w:tmpl w:val="520AA4FE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1B717B5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1FA1FA8"/>
    <w:multiLevelType w:val="multilevel"/>
    <w:tmpl w:val="4C8283D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0200184"/>
    <w:multiLevelType w:val="multilevel"/>
    <w:tmpl w:val="B13E045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07408A4"/>
    <w:multiLevelType w:val="multilevel"/>
    <w:tmpl w:val="9E8A7C0A"/>
    <w:lvl w:ilvl="0">
      <w:start w:val="1"/>
      <w:numFmt w:val="decimal"/>
      <w:pStyle w:val="lnek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Paragraf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pStyle w:val="Bodparagrafu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pStyle w:val="Vrazntext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pStyle w:val="Normln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0805593"/>
    <w:multiLevelType w:val="multilevel"/>
    <w:tmpl w:val="C28E6FA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7DA6863"/>
    <w:multiLevelType w:val="multilevel"/>
    <w:tmpl w:val="FC7CA84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9D73588"/>
    <w:multiLevelType w:val="multilevel"/>
    <w:tmpl w:val="C7A47E0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FEC7E43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130027B"/>
    <w:multiLevelType w:val="multilevel"/>
    <w:tmpl w:val="98B6EFD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3"/>
  </w:num>
  <w:num w:numId="4">
    <w:abstractNumId w:val="29"/>
  </w:num>
  <w:num w:numId="5">
    <w:abstractNumId w:val="5"/>
  </w:num>
  <w:num w:numId="6">
    <w:abstractNumId w:val="0"/>
  </w:num>
  <w:num w:numId="7">
    <w:abstractNumId w:val="27"/>
  </w:num>
  <w:num w:numId="8">
    <w:abstractNumId w:val="18"/>
  </w:num>
  <w:num w:numId="9">
    <w:abstractNumId w:val="13"/>
  </w:num>
  <w:num w:numId="10">
    <w:abstractNumId w:val="30"/>
  </w:num>
  <w:num w:numId="11">
    <w:abstractNumId w:val="6"/>
  </w:num>
  <w:num w:numId="12">
    <w:abstractNumId w:val="31"/>
  </w:num>
  <w:num w:numId="13">
    <w:abstractNumId w:val="32"/>
  </w:num>
  <w:num w:numId="14">
    <w:abstractNumId w:val="15"/>
  </w:num>
  <w:num w:numId="15">
    <w:abstractNumId w:val="22"/>
  </w:num>
  <w:num w:numId="16">
    <w:abstractNumId w:val="26"/>
  </w:num>
  <w:num w:numId="17">
    <w:abstractNumId w:val="28"/>
  </w:num>
  <w:num w:numId="18">
    <w:abstractNumId w:val="14"/>
  </w:num>
  <w:num w:numId="19">
    <w:abstractNumId w:val="28"/>
  </w:num>
  <w:num w:numId="20">
    <w:abstractNumId w:val="7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28"/>
  </w:num>
  <w:num w:numId="26">
    <w:abstractNumId w:val="23"/>
  </w:num>
  <w:num w:numId="27">
    <w:abstractNumId w:val="28"/>
  </w:num>
  <w:num w:numId="28">
    <w:abstractNumId w:val="12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6"/>
  </w:num>
  <w:num w:numId="36">
    <w:abstractNumId w:val="1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"/>
  </w:num>
  <w:num w:numId="42">
    <w:abstractNumId w:val="2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8A"/>
    <w:rsid w:val="00003820"/>
    <w:rsid w:val="00006C04"/>
    <w:rsid w:val="00013FEE"/>
    <w:rsid w:val="00021545"/>
    <w:rsid w:val="000339E1"/>
    <w:rsid w:val="0004274C"/>
    <w:rsid w:val="000451B0"/>
    <w:rsid w:val="00054D4F"/>
    <w:rsid w:val="0007613A"/>
    <w:rsid w:val="00082729"/>
    <w:rsid w:val="000A3AC6"/>
    <w:rsid w:val="000A675E"/>
    <w:rsid w:val="000A75E5"/>
    <w:rsid w:val="000B0808"/>
    <w:rsid w:val="000B3A54"/>
    <w:rsid w:val="000C360A"/>
    <w:rsid w:val="000C553C"/>
    <w:rsid w:val="000D1502"/>
    <w:rsid w:val="0010023A"/>
    <w:rsid w:val="001054DA"/>
    <w:rsid w:val="00105B74"/>
    <w:rsid w:val="00114A65"/>
    <w:rsid w:val="00122A0D"/>
    <w:rsid w:val="00131B27"/>
    <w:rsid w:val="00134F82"/>
    <w:rsid w:val="0014224E"/>
    <w:rsid w:val="001672EC"/>
    <w:rsid w:val="001745DA"/>
    <w:rsid w:val="0017595F"/>
    <w:rsid w:val="001B6038"/>
    <w:rsid w:val="001C0996"/>
    <w:rsid w:val="001C3289"/>
    <w:rsid w:val="001C4D21"/>
    <w:rsid w:val="001D6BB7"/>
    <w:rsid w:val="001F62C2"/>
    <w:rsid w:val="00205DC2"/>
    <w:rsid w:val="00214D75"/>
    <w:rsid w:val="00227677"/>
    <w:rsid w:val="0024323D"/>
    <w:rsid w:val="002446B7"/>
    <w:rsid w:val="00255BF3"/>
    <w:rsid w:val="0025663C"/>
    <w:rsid w:val="002566A4"/>
    <w:rsid w:val="00261B0E"/>
    <w:rsid w:val="002636DF"/>
    <w:rsid w:val="00275C5E"/>
    <w:rsid w:val="002772C4"/>
    <w:rsid w:val="00277B8A"/>
    <w:rsid w:val="00282F31"/>
    <w:rsid w:val="00287662"/>
    <w:rsid w:val="00290E02"/>
    <w:rsid w:val="00296226"/>
    <w:rsid w:val="002A7955"/>
    <w:rsid w:val="002C040D"/>
    <w:rsid w:val="002C18EA"/>
    <w:rsid w:val="002E66F9"/>
    <w:rsid w:val="002E785A"/>
    <w:rsid w:val="00305453"/>
    <w:rsid w:val="0030545E"/>
    <w:rsid w:val="0031572B"/>
    <w:rsid w:val="00320CED"/>
    <w:rsid w:val="003250CE"/>
    <w:rsid w:val="00351A99"/>
    <w:rsid w:val="00353AA4"/>
    <w:rsid w:val="00353B4A"/>
    <w:rsid w:val="00360AAE"/>
    <w:rsid w:val="00360E1B"/>
    <w:rsid w:val="003633DE"/>
    <w:rsid w:val="00365BA2"/>
    <w:rsid w:val="00386EE0"/>
    <w:rsid w:val="00393B8E"/>
    <w:rsid w:val="003A5A6D"/>
    <w:rsid w:val="003D1822"/>
    <w:rsid w:val="003D5B04"/>
    <w:rsid w:val="003E2704"/>
    <w:rsid w:val="003E290C"/>
    <w:rsid w:val="003E4C92"/>
    <w:rsid w:val="003E69D9"/>
    <w:rsid w:val="003F137A"/>
    <w:rsid w:val="00420FCA"/>
    <w:rsid w:val="004238C6"/>
    <w:rsid w:val="00425661"/>
    <w:rsid w:val="00431FCE"/>
    <w:rsid w:val="00433992"/>
    <w:rsid w:val="00434C98"/>
    <w:rsid w:val="00444EBE"/>
    <w:rsid w:val="00451B4F"/>
    <w:rsid w:val="00452211"/>
    <w:rsid w:val="004715D8"/>
    <w:rsid w:val="004718F6"/>
    <w:rsid w:val="00473193"/>
    <w:rsid w:val="004B19B2"/>
    <w:rsid w:val="004C05F4"/>
    <w:rsid w:val="004C57AF"/>
    <w:rsid w:val="004C57FC"/>
    <w:rsid w:val="004D6695"/>
    <w:rsid w:val="005069B2"/>
    <w:rsid w:val="00510E0F"/>
    <w:rsid w:val="00512D57"/>
    <w:rsid w:val="0051611D"/>
    <w:rsid w:val="005303BD"/>
    <w:rsid w:val="0053664F"/>
    <w:rsid w:val="00537E5F"/>
    <w:rsid w:val="00541442"/>
    <w:rsid w:val="00560333"/>
    <w:rsid w:val="00560363"/>
    <w:rsid w:val="00565E20"/>
    <w:rsid w:val="0056669E"/>
    <w:rsid w:val="0057255F"/>
    <w:rsid w:val="005909E5"/>
    <w:rsid w:val="005A5E66"/>
    <w:rsid w:val="005A5EEB"/>
    <w:rsid w:val="005B5334"/>
    <w:rsid w:val="005B6B40"/>
    <w:rsid w:val="005C4999"/>
    <w:rsid w:val="005C73CE"/>
    <w:rsid w:val="005D15B9"/>
    <w:rsid w:val="005D5373"/>
    <w:rsid w:val="005D7838"/>
    <w:rsid w:val="005E360F"/>
    <w:rsid w:val="00600919"/>
    <w:rsid w:val="00610352"/>
    <w:rsid w:val="006122EF"/>
    <w:rsid w:val="00624AD0"/>
    <w:rsid w:val="006345F7"/>
    <w:rsid w:val="00641A3C"/>
    <w:rsid w:val="00653E43"/>
    <w:rsid w:val="00653FE8"/>
    <w:rsid w:val="006547F5"/>
    <w:rsid w:val="006829BB"/>
    <w:rsid w:val="00682D53"/>
    <w:rsid w:val="00685932"/>
    <w:rsid w:val="00694123"/>
    <w:rsid w:val="006A7B53"/>
    <w:rsid w:val="006B122E"/>
    <w:rsid w:val="006D2E3E"/>
    <w:rsid w:val="006D475B"/>
    <w:rsid w:val="006E2147"/>
    <w:rsid w:val="006E698B"/>
    <w:rsid w:val="006F21D5"/>
    <w:rsid w:val="006F5E71"/>
    <w:rsid w:val="00704A37"/>
    <w:rsid w:val="00710FA8"/>
    <w:rsid w:val="007178BF"/>
    <w:rsid w:val="0072207F"/>
    <w:rsid w:val="00730EDB"/>
    <w:rsid w:val="00766A5C"/>
    <w:rsid w:val="007705F7"/>
    <w:rsid w:val="00771AE9"/>
    <w:rsid w:val="00777D83"/>
    <w:rsid w:val="007A3C23"/>
    <w:rsid w:val="007B65AF"/>
    <w:rsid w:val="007C5012"/>
    <w:rsid w:val="007D238F"/>
    <w:rsid w:val="007D29CD"/>
    <w:rsid w:val="007D4F6F"/>
    <w:rsid w:val="007D6D1F"/>
    <w:rsid w:val="007E3745"/>
    <w:rsid w:val="007E7A9A"/>
    <w:rsid w:val="007F1E77"/>
    <w:rsid w:val="00803708"/>
    <w:rsid w:val="00807BB5"/>
    <w:rsid w:val="008142E8"/>
    <w:rsid w:val="0082376F"/>
    <w:rsid w:val="00832C5A"/>
    <w:rsid w:val="00856E27"/>
    <w:rsid w:val="0087274A"/>
    <w:rsid w:val="00877DF3"/>
    <w:rsid w:val="008834A5"/>
    <w:rsid w:val="00892508"/>
    <w:rsid w:val="008B5520"/>
    <w:rsid w:val="008C4A68"/>
    <w:rsid w:val="008C79CE"/>
    <w:rsid w:val="008D6BCD"/>
    <w:rsid w:val="008E1293"/>
    <w:rsid w:val="008E35A5"/>
    <w:rsid w:val="008E5838"/>
    <w:rsid w:val="008E7A53"/>
    <w:rsid w:val="008F303E"/>
    <w:rsid w:val="008F4A0B"/>
    <w:rsid w:val="008F4E67"/>
    <w:rsid w:val="00903A97"/>
    <w:rsid w:val="00906A2E"/>
    <w:rsid w:val="009073EE"/>
    <w:rsid w:val="009146AC"/>
    <w:rsid w:val="00923ED4"/>
    <w:rsid w:val="00926B54"/>
    <w:rsid w:val="00930E25"/>
    <w:rsid w:val="0093298A"/>
    <w:rsid w:val="0093602F"/>
    <w:rsid w:val="00942EAA"/>
    <w:rsid w:val="00944EE6"/>
    <w:rsid w:val="00945D2C"/>
    <w:rsid w:val="00950074"/>
    <w:rsid w:val="00954A0E"/>
    <w:rsid w:val="009757C4"/>
    <w:rsid w:val="009814D4"/>
    <w:rsid w:val="009816D7"/>
    <w:rsid w:val="00994D4D"/>
    <w:rsid w:val="00996204"/>
    <w:rsid w:val="00997891"/>
    <w:rsid w:val="009A7AC5"/>
    <w:rsid w:val="009B62B9"/>
    <w:rsid w:val="009B6B56"/>
    <w:rsid w:val="009E67A0"/>
    <w:rsid w:val="009F0682"/>
    <w:rsid w:val="00A0326B"/>
    <w:rsid w:val="00A04FA9"/>
    <w:rsid w:val="00A16785"/>
    <w:rsid w:val="00A27926"/>
    <w:rsid w:val="00A32F8A"/>
    <w:rsid w:val="00A504E8"/>
    <w:rsid w:val="00A5087E"/>
    <w:rsid w:val="00A610BD"/>
    <w:rsid w:val="00A618FD"/>
    <w:rsid w:val="00A70709"/>
    <w:rsid w:val="00A707B8"/>
    <w:rsid w:val="00A8308B"/>
    <w:rsid w:val="00A84B36"/>
    <w:rsid w:val="00A85B0D"/>
    <w:rsid w:val="00AA195B"/>
    <w:rsid w:val="00AB1385"/>
    <w:rsid w:val="00AC4872"/>
    <w:rsid w:val="00AC6680"/>
    <w:rsid w:val="00AC78AD"/>
    <w:rsid w:val="00AD3356"/>
    <w:rsid w:val="00AD343A"/>
    <w:rsid w:val="00AD679C"/>
    <w:rsid w:val="00AF14DE"/>
    <w:rsid w:val="00AF4035"/>
    <w:rsid w:val="00B12D12"/>
    <w:rsid w:val="00B178C1"/>
    <w:rsid w:val="00B26661"/>
    <w:rsid w:val="00B42E03"/>
    <w:rsid w:val="00B61173"/>
    <w:rsid w:val="00B7181E"/>
    <w:rsid w:val="00B742EF"/>
    <w:rsid w:val="00BB4035"/>
    <w:rsid w:val="00BC216B"/>
    <w:rsid w:val="00BC2C4A"/>
    <w:rsid w:val="00BD25FF"/>
    <w:rsid w:val="00BD4036"/>
    <w:rsid w:val="00BD5F5E"/>
    <w:rsid w:val="00BD73C0"/>
    <w:rsid w:val="00BE76A4"/>
    <w:rsid w:val="00BF0F63"/>
    <w:rsid w:val="00C04FDE"/>
    <w:rsid w:val="00C11831"/>
    <w:rsid w:val="00C14B5C"/>
    <w:rsid w:val="00C20146"/>
    <w:rsid w:val="00C26C2C"/>
    <w:rsid w:val="00C27271"/>
    <w:rsid w:val="00C3443E"/>
    <w:rsid w:val="00C37E59"/>
    <w:rsid w:val="00C50D5F"/>
    <w:rsid w:val="00C73328"/>
    <w:rsid w:val="00C921DB"/>
    <w:rsid w:val="00CA52E6"/>
    <w:rsid w:val="00CA5585"/>
    <w:rsid w:val="00CA5DA1"/>
    <w:rsid w:val="00CA6269"/>
    <w:rsid w:val="00CB7FD3"/>
    <w:rsid w:val="00CD40F0"/>
    <w:rsid w:val="00CF1C3E"/>
    <w:rsid w:val="00CF4D88"/>
    <w:rsid w:val="00D07526"/>
    <w:rsid w:val="00D07944"/>
    <w:rsid w:val="00D11BB0"/>
    <w:rsid w:val="00D24320"/>
    <w:rsid w:val="00D24329"/>
    <w:rsid w:val="00D26188"/>
    <w:rsid w:val="00D361BA"/>
    <w:rsid w:val="00D37178"/>
    <w:rsid w:val="00D41CEC"/>
    <w:rsid w:val="00D42702"/>
    <w:rsid w:val="00D55709"/>
    <w:rsid w:val="00D702E5"/>
    <w:rsid w:val="00D77F7B"/>
    <w:rsid w:val="00D84A65"/>
    <w:rsid w:val="00D97CC3"/>
    <w:rsid w:val="00DB0DAD"/>
    <w:rsid w:val="00DB3EBF"/>
    <w:rsid w:val="00DB49D3"/>
    <w:rsid w:val="00DC3757"/>
    <w:rsid w:val="00DC51F9"/>
    <w:rsid w:val="00DC624A"/>
    <w:rsid w:val="00DC7FEA"/>
    <w:rsid w:val="00DD3A6F"/>
    <w:rsid w:val="00DD731A"/>
    <w:rsid w:val="00DE7BDE"/>
    <w:rsid w:val="00DF29DB"/>
    <w:rsid w:val="00E01D16"/>
    <w:rsid w:val="00E02B52"/>
    <w:rsid w:val="00E071C6"/>
    <w:rsid w:val="00E16BA6"/>
    <w:rsid w:val="00E236A9"/>
    <w:rsid w:val="00E30B45"/>
    <w:rsid w:val="00E31AD0"/>
    <w:rsid w:val="00E3216F"/>
    <w:rsid w:val="00E46D20"/>
    <w:rsid w:val="00E53406"/>
    <w:rsid w:val="00E53860"/>
    <w:rsid w:val="00E57BCF"/>
    <w:rsid w:val="00E63DAD"/>
    <w:rsid w:val="00EB68AF"/>
    <w:rsid w:val="00EC5563"/>
    <w:rsid w:val="00ED03A6"/>
    <w:rsid w:val="00EE198C"/>
    <w:rsid w:val="00EF6A79"/>
    <w:rsid w:val="00F01D88"/>
    <w:rsid w:val="00F0472C"/>
    <w:rsid w:val="00F04DB7"/>
    <w:rsid w:val="00F06DE8"/>
    <w:rsid w:val="00F12D42"/>
    <w:rsid w:val="00F332E7"/>
    <w:rsid w:val="00F47263"/>
    <w:rsid w:val="00F55EF8"/>
    <w:rsid w:val="00F57889"/>
    <w:rsid w:val="00F66C4B"/>
    <w:rsid w:val="00F81A6E"/>
    <w:rsid w:val="00F907A7"/>
    <w:rsid w:val="00F926EB"/>
    <w:rsid w:val="00FA7CD2"/>
    <w:rsid w:val="00FC7714"/>
    <w:rsid w:val="00FD63A8"/>
    <w:rsid w:val="00FE29D2"/>
    <w:rsid w:val="00FE4E91"/>
    <w:rsid w:val="00FE6306"/>
    <w:rsid w:val="00FE7658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&#352;%20VM\RU&#352;EN&#205;%20ORGANIZACE\Vzorov&#233;%20formul&#225;&#345;e\Vzor%20P&#345;&#237;kaz%20&#345;editele%20organiza&#269;n&#237;%20zm&#283;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Příkaz ředitele organizační změna</Template>
  <TotalTime>38</TotalTime>
  <Pages>2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školy</vt:lpstr>
    </vt:vector>
  </TitlesOfParts>
  <Company>ISŠ - COP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školy</dc:title>
  <dc:creator>Pavlusek</dc:creator>
  <cp:lastModifiedBy>Pavlusek</cp:lastModifiedBy>
  <cp:revision>8</cp:revision>
  <cp:lastPrinted>2021-06-01T10:19:00Z</cp:lastPrinted>
  <dcterms:created xsi:type="dcterms:W3CDTF">2021-05-31T14:24:00Z</dcterms:created>
  <dcterms:modified xsi:type="dcterms:W3CDTF">2021-06-21T08:53:00Z</dcterms:modified>
</cp:coreProperties>
</file>