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226F13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77777777" w:rsidR="007161E4" w:rsidRPr="00463B3A" w:rsidRDefault="007161E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>
              <w:rPr>
                <w:rFonts w:cs="Arial"/>
                <w:b/>
                <w:i/>
                <w:color w:val="333333"/>
                <w:sz w:val="22"/>
              </w:rPr>
              <w:t xml:space="preserve">Profi-tisk </w:t>
            </w:r>
            <w:proofErr w:type="spellStart"/>
            <w:r>
              <w:rPr>
                <w:rFonts w:cs="Arial"/>
                <w:b/>
                <w:i/>
                <w:color w:val="333333"/>
                <w:sz w:val="22"/>
              </w:rPr>
              <w:t>group</w:t>
            </w:r>
            <w:proofErr w:type="spellEnd"/>
            <w:r>
              <w:rPr>
                <w:rFonts w:cs="Arial"/>
                <w:b/>
                <w:i/>
                <w:color w:val="333333"/>
                <w:sz w:val="22"/>
              </w:rPr>
              <w:t xml:space="preserve"> s.r.o.</w:t>
            </w:r>
          </w:p>
          <w:p w14:paraId="059294B0" w14:textId="6ECAD692" w:rsidR="00C77317" w:rsidRPr="00226F13" w:rsidRDefault="007161E4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>
              <w:rPr>
                <w:rFonts w:cs="Arial"/>
                <w:i/>
                <w:color w:val="333333"/>
                <w:sz w:val="22"/>
              </w:rPr>
              <w:t>Kyselovská 559/125</w:t>
            </w:r>
          </w:p>
          <w:p w14:paraId="041AC100" w14:textId="0439A92C" w:rsidR="00C77317" w:rsidRDefault="007161E4" w:rsidP="007161E4">
            <w:pPr>
              <w:spacing w:after="0"/>
              <w:rPr>
                <w:i/>
                <w:sz w:val="22"/>
              </w:rPr>
            </w:pPr>
            <w:r>
              <w:rPr>
                <w:rFonts w:cs="Arial"/>
                <w:i/>
                <w:color w:val="333333"/>
                <w:sz w:val="22"/>
              </w:rPr>
              <w:t xml:space="preserve">783 </w:t>
            </w:r>
            <w:proofErr w:type="gramStart"/>
            <w:r>
              <w:rPr>
                <w:rFonts w:cs="Arial"/>
                <w:i/>
                <w:color w:val="333333"/>
                <w:sz w:val="22"/>
              </w:rPr>
              <w:t>01  Olomouc</w:t>
            </w:r>
            <w:proofErr w:type="gramEnd"/>
            <w:r>
              <w:rPr>
                <w:rFonts w:cs="Arial"/>
                <w:i/>
                <w:color w:val="333333"/>
                <w:sz w:val="22"/>
              </w:rPr>
              <w:t xml:space="preserve"> - Slavonín</w:t>
            </w:r>
            <w:r w:rsidRPr="00226F13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226F13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226F13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226F13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226F13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226F13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226F13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226F13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226F13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226F13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226F13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226F13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226F13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064853E6" w:rsidR="00C77317" w:rsidRPr="00226F13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226F13">
              <w:rPr>
                <w:szCs w:val="24"/>
              </w:rPr>
              <w:t>Brno 1</w:t>
            </w:r>
            <w:r w:rsidR="007161E4">
              <w:rPr>
                <w:szCs w:val="24"/>
              </w:rPr>
              <w:t>4</w:t>
            </w:r>
            <w:r w:rsidRPr="00226F13">
              <w:rPr>
                <w:szCs w:val="24"/>
              </w:rPr>
              <w:t>.</w:t>
            </w:r>
            <w:r w:rsidR="007161E4">
              <w:rPr>
                <w:szCs w:val="24"/>
              </w:rPr>
              <w:t>6</w:t>
            </w:r>
            <w:r w:rsidRPr="00226F13">
              <w:rPr>
                <w:szCs w:val="24"/>
              </w:rPr>
              <w:t>.2021</w:t>
            </w:r>
            <w:r w:rsidRPr="00226F13">
              <w:rPr>
                <w:sz w:val="22"/>
                <w:szCs w:val="24"/>
              </w:rPr>
              <w:br/>
            </w:r>
            <w:r w:rsidRPr="00226F13">
              <w:rPr>
                <w:szCs w:val="24"/>
                <w:lang w:eastAsia="en-US"/>
              </w:rPr>
              <w:t xml:space="preserve">3 SPR </w:t>
            </w:r>
            <w:r w:rsidR="007161E4">
              <w:rPr>
                <w:szCs w:val="24"/>
                <w:lang w:eastAsia="en-US"/>
              </w:rPr>
              <w:t>268</w:t>
            </w:r>
            <w:r w:rsidRPr="00226F13">
              <w:rPr>
                <w:szCs w:val="24"/>
                <w:lang w:eastAsia="en-US"/>
              </w:rPr>
              <w:t xml:space="preserve">/2021 </w:t>
            </w:r>
          </w:p>
        </w:tc>
      </w:tr>
    </w:tbl>
    <w:p w14:paraId="43EFA2B8" w14:textId="77777777" w:rsidR="00A741DB" w:rsidRPr="00226F13" w:rsidRDefault="003F4039" w:rsidP="00A741DB">
      <w:pPr>
        <w:spacing w:before="480"/>
        <w:rPr>
          <w:b/>
          <w:lang w:eastAsia="en-US"/>
        </w:rPr>
      </w:pPr>
      <w:r w:rsidRPr="00226F13">
        <w:rPr>
          <w:b/>
          <w:lang w:eastAsia="en-US"/>
        </w:rPr>
        <w:t>O</w:t>
      </w:r>
      <w:r w:rsidR="00A41102" w:rsidRPr="00226F13">
        <w:rPr>
          <w:b/>
          <w:lang w:eastAsia="en-US"/>
        </w:rPr>
        <w:t>BJEDNÁVKA</w:t>
      </w:r>
    </w:p>
    <w:p w14:paraId="5B423F7D" w14:textId="77777777" w:rsidR="00683142" w:rsidRPr="00226F13" w:rsidRDefault="00683142" w:rsidP="00A741DB"/>
    <w:p w14:paraId="2484A925" w14:textId="485F1663" w:rsidR="00C77317" w:rsidRPr="00226F13" w:rsidRDefault="00C77317" w:rsidP="00C77317">
      <w:pPr>
        <w:rPr>
          <w:rFonts w:cs="Arial"/>
          <w:sz w:val="22"/>
        </w:rPr>
      </w:pPr>
      <w:r w:rsidRPr="00226F13">
        <w:rPr>
          <w:rFonts w:cs="Arial"/>
          <w:sz w:val="22"/>
        </w:rPr>
        <w:t xml:space="preserve">V návaznosti na naši předchozí e-mailovou korespondenci u Vás </w:t>
      </w:r>
      <w:r w:rsidRPr="00226F13">
        <w:rPr>
          <w:rFonts w:cs="Arial"/>
          <w:b/>
          <w:sz w:val="22"/>
        </w:rPr>
        <w:t>objednáváme</w:t>
      </w:r>
      <w:r w:rsidRPr="00226F13">
        <w:rPr>
          <w:rFonts w:cs="Arial"/>
          <w:sz w:val="22"/>
        </w:rPr>
        <w:t xml:space="preserve"> </w:t>
      </w:r>
      <w:r w:rsidR="007161E4">
        <w:rPr>
          <w:rFonts w:cs="Arial"/>
          <w:sz w:val="22"/>
        </w:rPr>
        <w:t>kartony a obaly na spisy</w:t>
      </w:r>
      <w:r w:rsidR="00B838DC">
        <w:rPr>
          <w:rFonts w:cs="Arial"/>
          <w:sz w:val="22"/>
        </w:rPr>
        <w:t xml:space="preserve"> v gramáži 190g/m2</w:t>
      </w:r>
      <w:r w:rsidR="007161E4">
        <w:rPr>
          <w:rFonts w:cs="Arial"/>
          <w:sz w:val="22"/>
        </w:rPr>
        <w:t xml:space="preserve"> pro Krajské státní zastupitelství v Brně a okresy v jeho působnosti dle Vaší cenové nabídky ze dne </w:t>
      </w:r>
      <w:r w:rsidR="00B838DC">
        <w:rPr>
          <w:rFonts w:cs="Arial"/>
          <w:sz w:val="22"/>
        </w:rPr>
        <w:t>9</w:t>
      </w:r>
      <w:r w:rsidR="007161E4">
        <w:rPr>
          <w:rFonts w:cs="Arial"/>
          <w:sz w:val="22"/>
        </w:rPr>
        <w:t>.6.202</w:t>
      </w:r>
      <w:r w:rsidR="00B838DC">
        <w:rPr>
          <w:rFonts w:cs="Arial"/>
          <w:sz w:val="22"/>
        </w:rPr>
        <w:t>1</w:t>
      </w:r>
      <w:r w:rsidR="007161E4">
        <w:rPr>
          <w:rFonts w:cs="Arial"/>
          <w:sz w:val="22"/>
        </w:rPr>
        <w:t xml:space="preserve"> v celkové výši </w:t>
      </w:r>
      <w:proofErr w:type="gramStart"/>
      <w:r w:rsidR="00B838DC">
        <w:rPr>
          <w:rFonts w:cs="Arial"/>
          <w:sz w:val="22"/>
        </w:rPr>
        <w:t>94.088,-</w:t>
      </w:r>
      <w:proofErr w:type="gramEnd"/>
      <w:r w:rsidR="004F4395">
        <w:rPr>
          <w:rFonts w:cs="Arial"/>
          <w:sz w:val="22"/>
        </w:rPr>
        <w:t xml:space="preserve"> Kč</w:t>
      </w:r>
      <w:r w:rsidR="00B838DC">
        <w:rPr>
          <w:rFonts w:cs="Arial"/>
          <w:sz w:val="22"/>
        </w:rPr>
        <w:t xml:space="preserve"> bez D</w:t>
      </w:r>
      <w:r w:rsidR="004F4395">
        <w:rPr>
          <w:rFonts w:cs="Arial"/>
          <w:sz w:val="22"/>
        </w:rPr>
        <w:t>PH. Cena zahrnuje náhradní plnění a dopravu na dvě odběrná místa (Brno, Mozartova a Brno, Polní).</w:t>
      </w:r>
    </w:p>
    <w:p w14:paraId="1059BE25" w14:textId="77777777" w:rsidR="00C77317" w:rsidRPr="00226F13" w:rsidRDefault="00C77317" w:rsidP="00C77317">
      <w:pPr>
        <w:rPr>
          <w:rFonts w:cs="Arial"/>
          <w:sz w:val="22"/>
        </w:rPr>
      </w:pPr>
    </w:p>
    <w:p w14:paraId="5DE052C7" w14:textId="77777777" w:rsidR="00C77317" w:rsidRPr="00226F13" w:rsidRDefault="00C77317" w:rsidP="00C77317">
      <w:pPr>
        <w:rPr>
          <w:rFonts w:cs="Arial"/>
          <w:sz w:val="22"/>
        </w:rPr>
      </w:pPr>
      <w:r w:rsidRPr="00226F13">
        <w:rPr>
          <w:rFonts w:cs="Arial"/>
          <w:sz w:val="22"/>
        </w:rPr>
        <w:t>Prosím o potvrzení objednávky.</w:t>
      </w:r>
    </w:p>
    <w:p w14:paraId="01D4851F" w14:textId="77777777" w:rsidR="00C77317" w:rsidRPr="00226F13" w:rsidRDefault="00C77317" w:rsidP="00C77317">
      <w:pPr>
        <w:rPr>
          <w:rFonts w:cs="Arial"/>
          <w:sz w:val="22"/>
        </w:rPr>
      </w:pPr>
    </w:p>
    <w:p w14:paraId="5103AE28" w14:textId="77777777" w:rsidR="00C77317" w:rsidRPr="00226F13" w:rsidRDefault="00C77317" w:rsidP="00C77317">
      <w:pPr>
        <w:rPr>
          <w:rFonts w:cs="Arial"/>
          <w:sz w:val="22"/>
        </w:rPr>
      </w:pPr>
      <w:r w:rsidRPr="00226F13">
        <w:rPr>
          <w:rFonts w:cs="Arial"/>
          <w:sz w:val="22"/>
        </w:rPr>
        <w:t>Děkuji.</w:t>
      </w:r>
    </w:p>
    <w:p w14:paraId="153D21B5" w14:textId="77777777" w:rsidR="00C77317" w:rsidRPr="00226F13" w:rsidRDefault="00C77317" w:rsidP="00C77317">
      <w:pPr>
        <w:rPr>
          <w:rFonts w:cs="Arial"/>
          <w:sz w:val="22"/>
        </w:rPr>
      </w:pPr>
    </w:p>
    <w:p w14:paraId="6542D9D2" w14:textId="77777777" w:rsidR="00C77317" w:rsidRPr="00226F13" w:rsidRDefault="00C77317" w:rsidP="00C77317">
      <w:pPr>
        <w:rPr>
          <w:rFonts w:cs="Arial"/>
          <w:sz w:val="22"/>
        </w:rPr>
      </w:pPr>
      <w:r w:rsidRPr="00226F13">
        <w:rPr>
          <w:rFonts w:cs="Arial"/>
          <w:sz w:val="22"/>
        </w:rPr>
        <w:t>S pozdravem</w:t>
      </w:r>
    </w:p>
    <w:p w14:paraId="50AB288D" w14:textId="77777777" w:rsidR="00C77317" w:rsidRPr="00226F13" w:rsidRDefault="00C77317" w:rsidP="00C77317">
      <w:pPr>
        <w:rPr>
          <w:rFonts w:cs="Arial"/>
          <w:sz w:val="22"/>
        </w:rPr>
      </w:pPr>
    </w:p>
    <w:p w14:paraId="513F8C34" w14:textId="77777777" w:rsidR="00C77317" w:rsidRPr="00226F13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226F13" w:rsidRDefault="00C77317" w:rsidP="00C77317">
      <w:pPr>
        <w:ind w:firstLine="454"/>
        <w:rPr>
          <w:rFonts w:cs="Arial"/>
          <w:sz w:val="22"/>
        </w:rPr>
      </w:pP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  <w:r w:rsidRPr="00226F13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226F13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226F13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226F13">
              <w:rPr>
                <w:sz w:val="22"/>
                <w:szCs w:val="22"/>
              </w:rPr>
              <w:t>JUDr. Jan Sladký</w:t>
            </w:r>
          </w:p>
        </w:tc>
      </w:tr>
      <w:tr w:rsidR="00C77317" w:rsidRPr="00226F13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226F13" w:rsidRDefault="00C77317" w:rsidP="000F3748">
            <w:pPr>
              <w:jc w:val="center"/>
              <w:rPr>
                <w:rFonts w:cs="Arial"/>
                <w:sz w:val="22"/>
              </w:rPr>
            </w:pPr>
            <w:r w:rsidRPr="00226F13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337EDA2C" w:rsidR="00A741DB" w:rsidRPr="00226F13" w:rsidRDefault="00A741DB" w:rsidP="00C77317">
      <w:pPr>
        <w:rPr>
          <w:lang w:eastAsia="en-US"/>
        </w:rPr>
      </w:pPr>
    </w:p>
    <w:sectPr w:rsidR="00A741DB" w:rsidRPr="00226F13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6F8E7A70" w14:textId="77777777" w:rsidR="00E040B6" w:rsidRDefault="00E040B6" w:rsidP="00683142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Pr="00EC4300">
            <w:rPr>
              <w:rFonts w:cs="Arial"/>
              <w:sz w:val="16"/>
              <w:szCs w:val="16"/>
            </w:rPr>
            <w:t>IČ: 000 26 069</w:t>
          </w:r>
        </w:p>
        <w:p w14:paraId="47FC1D7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 w:rsidR="00683142">
            <w:rPr>
              <w:rFonts w:cs="Arial"/>
              <w:sz w:val="16"/>
              <w:szCs w:val="16"/>
            </w:rPr>
            <w:t xml:space="preserve">, </w:t>
          </w:r>
          <w:r w:rsidRPr="00EC4300">
            <w:rPr>
              <w:rFonts w:cs="Arial"/>
              <w:sz w:val="16"/>
              <w:szCs w:val="16"/>
            </w:rPr>
            <w:t>č. provozního účtu: 4226621/0710</w:t>
          </w:r>
        </w:p>
        <w:p w14:paraId="2E0235B8" w14:textId="77777777" w:rsidR="00683142" w:rsidRDefault="00683142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25D39A21" w14:textId="77777777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Vyřizuje: Jiřina Nesvadbová</w:t>
          </w:r>
          <w:r w:rsidR="00683142">
            <w:rPr>
              <w:rFonts w:cs="Arial"/>
              <w:sz w:val="16"/>
              <w:szCs w:val="16"/>
            </w:rPr>
            <w:t>, t</w:t>
          </w:r>
          <w:r w:rsidR="00683142" w:rsidRPr="00EC4300">
            <w:rPr>
              <w:rFonts w:cs="Arial"/>
              <w:sz w:val="16"/>
              <w:szCs w:val="16"/>
            </w:rPr>
            <w:t>el</w:t>
          </w:r>
          <w:r w:rsidR="00683142">
            <w:rPr>
              <w:rFonts w:cs="Arial"/>
              <w:sz w:val="16"/>
              <w:szCs w:val="16"/>
            </w:rPr>
            <w:t>.</w:t>
          </w:r>
          <w:r w:rsidR="00683142" w:rsidRPr="00EC4300">
            <w:rPr>
              <w:rFonts w:cs="Arial"/>
              <w:sz w:val="16"/>
              <w:szCs w:val="16"/>
            </w:rPr>
            <w:t>: 542 427</w:t>
          </w:r>
          <w:r w:rsidR="00683142">
            <w:rPr>
              <w:rFonts w:cs="Arial"/>
              <w:sz w:val="16"/>
              <w:szCs w:val="16"/>
            </w:rPr>
            <w:t> </w:t>
          </w:r>
          <w:r w:rsidR="00683142" w:rsidRPr="00EC4300">
            <w:rPr>
              <w:rFonts w:cs="Arial"/>
              <w:sz w:val="16"/>
              <w:szCs w:val="16"/>
            </w:rPr>
            <w:t>292</w:t>
          </w: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 jnesvadbova@ksz.brn.justice.cz</w:t>
          </w: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121FDC"/>
    <w:rsid w:val="001376B7"/>
    <w:rsid w:val="00180940"/>
    <w:rsid w:val="001A7E26"/>
    <w:rsid w:val="001F5F93"/>
    <w:rsid w:val="001F6B79"/>
    <w:rsid w:val="00225087"/>
    <w:rsid w:val="00226F13"/>
    <w:rsid w:val="002540BE"/>
    <w:rsid w:val="002E6E1F"/>
    <w:rsid w:val="00334E5E"/>
    <w:rsid w:val="00383A09"/>
    <w:rsid w:val="00394E25"/>
    <w:rsid w:val="00395AFB"/>
    <w:rsid w:val="003D79C1"/>
    <w:rsid w:val="003F4039"/>
    <w:rsid w:val="004D2A52"/>
    <w:rsid w:val="004F4395"/>
    <w:rsid w:val="00513907"/>
    <w:rsid w:val="005A2B16"/>
    <w:rsid w:val="005C1D57"/>
    <w:rsid w:val="006754F8"/>
    <w:rsid w:val="00683142"/>
    <w:rsid w:val="00687F23"/>
    <w:rsid w:val="006C3F5A"/>
    <w:rsid w:val="006E6DB3"/>
    <w:rsid w:val="00706856"/>
    <w:rsid w:val="007161E4"/>
    <w:rsid w:val="00752464"/>
    <w:rsid w:val="007A2FEB"/>
    <w:rsid w:val="007B57F1"/>
    <w:rsid w:val="007C3846"/>
    <w:rsid w:val="00890A42"/>
    <w:rsid w:val="0089251D"/>
    <w:rsid w:val="009139A2"/>
    <w:rsid w:val="009D69DB"/>
    <w:rsid w:val="00A0268C"/>
    <w:rsid w:val="00A41102"/>
    <w:rsid w:val="00A52792"/>
    <w:rsid w:val="00A741DB"/>
    <w:rsid w:val="00AE4A1D"/>
    <w:rsid w:val="00B838DC"/>
    <w:rsid w:val="00BF5DE9"/>
    <w:rsid w:val="00C753A9"/>
    <w:rsid w:val="00C77317"/>
    <w:rsid w:val="00C942D1"/>
    <w:rsid w:val="00CB45D6"/>
    <w:rsid w:val="00CD76F1"/>
    <w:rsid w:val="00D14BB8"/>
    <w:rsid w:val="00D4296F"/>
    <w:rsid w:val="00DD5715"/>
    <w:rsid w:val="00DD6881"/>
    <w:rsid w:val="00E040B6"/>
    <w:rsid w:val="00E80750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101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2</cp:revision>
  <cp:lastPrinted>2021-06-14T08:15:00Z</cp:lastPrinted>
  <dcterms:created xsi:type="dcterms:W3CDTF">2021-06-21T05:38:00Z</dcterms:created>
  <dcterms:modified xsi:type="dcterms:W3CDTF">2021-06-21T05:38:00Z</dcterms:modified>
</cp:coreProperties>
</file>