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013C" w14:textId="77777777" w:rsidR="001D7E64" w:rsidRDefault="001F7E77">
      <w:pPr>
        <w:pStyle w:val="Nadpis2"/>
        <w:spacing w:before="83"/>
        <w:ind w:left="528" w:right="716"/>
        <w:jc w:val="center"/>
      </w:pPr>
      <w:r>
        <w:rPr>
          <w:color w:val="585858"/>
        </w:rPr>
        <w:t>Dodatek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</w:p>
    <w:p w14:paraId="671941D2" w14:textId="77777777" w:rsidR="001D7E64" w:rsidRDefault="001F7E77">
      <w:pPr>
        <w:spacing w:before="76"/>
        <w:ind w:left="531" w:right="716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poskytnutí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služeb</w:t>
      </w:r>
    </w:p>
    <w:p w14:paraId="4EFF0C20" w14:textId="77777777" w:rsidR="001D7E64" w:rsidRDefault="001F7E77">
      <w:pPr>
        <w:pStyle w:val="Zkladntext"/>
        <w:spacing w:before="76"/>
        <w:ind w:left="531" w:right="716"/>
        <w:jc w:val="center"/>
      </w:pPr>
      <w:r>
        <w:rPr>
          <w:color w:val="585858"/>
        </w:rPr>
        <w:t>uzavřené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21.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9. 2020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2020/133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„Smlouva“)</w:t>
      </w:r>
    </w:p>
    <w:p w14:paraId="2981049D" w14:textId="77777777" w:rsidR="001D7E64" w:rsidRDefault="001D7E64">
      <w:pPr>
        <w:pStyle w:val="Zkladntext"/>
        <w:spacing w:before="5"/>
        <w:rPr>
          <w:sz w:val="30"/>
        </w:rPr>
      </w:pPr>
    </w:p>
    <w:p w14:paraId="559ABE78" w14:textId="77777777" w:rsidR="001D7E64" w:rsidRDefault="001F7E77">
      <w:pPr>
        <w:pStyle w:val="Nadpis2"/>
      </w:pPr>
      <w:r>
        <w:rPr>
          <w:color w:val="626366"/>
        </w:rPr>
        <w:t>Smluvní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strany</w:t>
      </w:r>
    </w:p>
    <w:p w14:paraId="2C89EDB7" w14:textId="77777777" w:rsidR="001D7E64" w:rsidRDefault="001D7E64">
      <w:pPr>
        <w:pStyle w:val="Zkladntext"/>
        <w:spacing w:before="2"/>
        <w:rPr>
          <w:b/>
          <w:sz w:val="35"/>
        </w:rPr>
      </w:pPr>
    </w:p>
    <w:p w14:paraId="42716371" w14:textId="77777777" w:rsidR="001D7E64" w:rsidRDefault="001F7E77">
      <w:pPr>
        <w:ind w:left="236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p.</w:t>
      </w:r>
    </w:p>
    <w:p w14:paraId="1300B75A" w14:textId="77777777" w:rsidR="001D7E64" w:rsidRDefault="001F7E77">
      <w:pPr>
        <w:pStyle w:val="Zkladntext"/>
        <w:tabs>
          <w:tab w:val="left" w:pos="3356"/>
        </w:tabs>
        <w:spacing w:before="76"/>
        <w:ind w:left="236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1D86AE3F" w14:textId="77777777" w:rsidR="001D7E64" w:rsidRDefault="001F7E77">
      <w:pPr>
        <w:pStyle w:val="Zkladntext"/>
        <w:tabs>
          <w:tab w:val="right" w:pos="4336"/>
        </w:tabs>
        <w:spacing w:before="76"/>
        <w:ind w:left="236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52D7635A" w14:textId="77777777" w:rsidR="001D7E64" w:rsidRDefault="001F7E77">
      <w:pPr>
        <w:pStyle w:val="Zkladntext"/>
        <w:tabs>
          <w:tab w:val="left" w:pos="3337"/>
        </w:tabs>
        <w:spacing w:before="75"/>
        <w:ind w:left="236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2C0B63F0" w14:textId="4DB7F10E" w:rsidR="001D7E64" w:rsidRDefault="001F7E77">
      <w:pPr>
        <w:pStyle w:val="Zkladntext"/>
        <w:tabs>
          <w:tab w:val="left" w:pos="3356"/>
        </w:tabs>
        <w:spacing w:before="76"/>
        <w:ind w:left="236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15673FC0" w14:textId="6CFCECFC" w:rsidR="001D7E64" w:rsidRDefault="001F7E77" w:rsidP="001F7E77">
      <w:pPr>
        <w:pStyle w:val="Zkladntext"/>
        <w:tabs>
          <w:tab w:val="left" w:pos="3355"/>
        </w:tabs>
        <w:spacing w:before="76" w:line="314" w:lineRule="auto"/>
        <w:ind w:left="236" w:right="374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350573E7" w14:textId="77777777" w:rsidR="001D7E64" w:rsidRDefault="001F7E77">
      <w:pPr>
        <w:spacing w:before="76"/>
        <w:ind w:left="236"/>
      </w:pPr>
      <w:r>
        <w:rPr>
          <w:color w:val="626366"/>
        </w:rPr>
        <w:t>(</w:t>
      </w:r>
      <w:r>
        <w:rPr>
          <w:color w:val="626366"/>
        </w:rPr>
        <w:t>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2D3C45E0" w14:textId="77777777" w:rsidR="001D7E64" w:rsidRDefault="001D7E64">
      <w:pPr>
        <w:pStyle w:val="Zkladntext"/>
        <w:spacing w:before="4"/>
        <w:rPr>
          <w:sz w:val="35"/>
        </w:rPr>
      </w:pPr>
    </w:p>
    <w:p w14:paraId="7C517DDC" w14:textId="77777777" w:rsidR="001D7E64" w:rsidRDefault="001F7E77">
      <w:pPr>
        <w:pStyle w:val="Nadpis2"/>
      </w:pPr>
      <w:r>
        <w:rPr>
          <w:color w:val="626366"/>
        </w:rPr>
        <w:t>a</w:t>
      </w:r>
    </w:p>
    <w:p w14:paraId="5D5658CE" w14:textId="77777777" w:rsidR="001D7E64" w:rsidRDefault="001D7E64">
      <w:pPr>
        <w:pStyle w:val="Zkladntext"/>
        <w:rPr>
          <w:b/>
          <w:sz w:val="30"/>
        </w:rPr>
      </w:pPr>
    </w:p>
    <w:p w14:paraId="5499C8A7" w14:textId="77777777" w:rsidR="001D7E64" w:rsidRDefault="001F7E77">
      <w:pPr>
        <w:ind w:left="236"/>
        <w:rPr>
          <w:b/>
        </w:rPr>
      </w:pPr>
      <w:r>
        <w:rPr>
          <w:b/>
          <w:color w:val="696969"/>
        </w:rPr>
        <w:t>Telco Pro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Services,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s.</w:t>
      </w:r>
    </w:p>
    <w:p w14:paraId="2AB38523" w14:textId="77777777" w:rsidR="001D7E64" w:rsidRDefault="001F7E77">
      <w:pPr>
        <w:pStyle w:val="Zkladntext"/>
        <w:tabs>
          <w:tab w:val="left" w:pos="3383"/>
        </w:tabs>
        <w:spacing w:before="76"/>
        <w:ind w:left="236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Duhová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1531/3,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</w:p>
    <w:p w14:paraId="44075AB8" w14:textId="77777777" w:rsidR="001D7E64" w:rsidRDefault="001F7E77">
      <w:pPr>
        <w:pStyle w:val="Zkladntext"/>
        <w:tabs>
          <w:tab w:val="right" w:pos="4360"/>
        </w:tabs>
        <w:spacing w:before="76"/>
        <w:ind w:left="236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29148278</w:t>
      </w:r>
    </w:p>
    <w:p w14:paraId="693017DD" w14:textId="77777777" w:rsidR="001D7E64" w:rsidRDefault="001F7E77">
      <w:pPr>
        <w:pStyle w:val="Zkladntext"/>
        <w:tabs>
          <w:tab w:val="left" w:pos="3368"/>
        </w:tabs>
        <w:spacing w:before="75"/>
        <w:ind w:left="236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CZ29148278</w:t>
      </w:r>
    </w:p>
    <w:p w14:paraId="6EEFDA22" w14:textId="77777777" w:rsidR="001F7E77" w:rsidRDefault="001F7E77" w:rsidP="001F7E77">
      <w:pPr>
        <w:pStyle w:val="Zkladntext"/>
        <w:tabs>
          <w:tab w:val="left" w:pos="3392"/>
        </w:tabs>
        <w:spacing w:before="79"/>
        <w:ind w:left="236"/>
        <w:rPr>
          <w:color w:val="696969"/>
        </w:rPr>
      </w:pPr>
      <w:r>
        <w:rPr>
          <w:color w:val="626366"/>
        </w:rPr>
        <w:t>zastoupen: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4E330AB7" w14:textId="3E92DE55" w:rsidR="001D7E64" w:rsidRDefault="001F7E77" w:rsidP="001F7E77">
      <w:pPr>
        <w:pStyle w:val="Zkladntext"/>
        <w:tabs>
          <w:tab w:val="left" w:pos="3392"/>
        </w:tabs>
        <w:spacing w:before="79"/>
        <w:ind w:left="236"/>
        <w:rPr>
          <w:color w:val="626366"/>
        </w:rPr>
      </w:pPr>
      <w:r>
        <w:rPr>
          <w:color w:val="626366"/>
        </w:rPr>
        <w:t>zapsána v obchodním rejstříku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Městského soudu v Praze, oddíl B, vložka 18830</w:t>
      </w:r>
      <w:r>
        <w:rPr>
          <w:color w:val="626366"/>
          <w:spacing w:val="-59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  <w:t>xxx</w:t>
      </w:r>
    </w:p>
    <w:p w14:paraId="23683274" w14:textId="77777777" w:rsidR="001F7E77" w:rsidRDefault="001F7E77" w:rsidP="001F7E77">
      <w:pPr>
        <w:pStyle w:val="Zkladntext"/>
        <w:tabs>
          <w:tab w:val="left" w:pos="3392"/>
        </w:tabs>
        <w:spacing w:before="79"/>
        <w:ind w:left="236"/>
      </w:pPr>
    </w:p>
    <w:p w14:paraId="172EF5BC" w14:textId="77777777" w:rsidR="001D7E64" w:rsidRDefault="001F7E77">
      <w:pPr>
        <w:spacing w:before="76"/>
        <w:ind w:left="236"/>
      </w:pPr>
      <w:r>
        <w:rPr>
          <w:color w:val="626366"/>
        </w:rPr>
        <w:t>(</w:t>
      </w:r>
      <w:r>
        <w:rPr>
          <w:color w:val="626366"/>
        </w:rPr>
        <w:t>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7F95EC4F" w14:textId="77777777" w:rsidR="001D7E64" w:rsidRDefault="001F7E77">
      <w:pPr>
        <w:spacing w:before="75"/>
        <w:ind w:left="236"/>
      </w:pPr>
      <w:r>
        <w:rPr>
          <w:color w:val="696969"/>
        </w:rPr>
        <w:t>(Objednatel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 strany</w:t>
      </w:r>
      <w:r>
        <w:rPr>
          <w:color w:val="696969"/>
        </w:rPr>
        <w:t>“),</w:t>
      </w:r>
    </w:p>
    <w:p w14:paraId="359789B0" w14:textId="77777777" w:rsidR="001D7E64" w:rsidRDefault="001D7E64">
      <w:pPr>
        <w:pStyle w:val="Zkladntext"/>
        <w:spacing w:before="11"/>
        <w:rPr>
          <w:sz w:val="23"/>
        </w:rPr>
      </w:pPr>
    </w:p>
    <w:p w14:paraId="1189E980" w14:textId="77777777" w:rsidR="001D7E64" w:rsidRDefault="001F7E77">
      <w:pPr>
        <w:pStyle w:val="Zkladntext"/>
        <w:spacing w:line="312" w:lineRule="auto"/>
        <w:ind w:left="236"/>
      </w:pPr>
      <w:r>
        <w:rPr>
          <w:color w:val="696969"/>
        </w:rPr>
        <w:t>uzavírají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11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11.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 ke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1”).</w:t>
      </w:r>
    </w:p>
    <w:p w14:paraId="72CF8EB1" w14:textId="77777777" w:rsidR="001D7E64" w:rsidRDefault="001D7E64">
      <w:pPr>
        <w:pStyle w:val="Zkladntext"/>
        <w:rPr>
          <w:sz w:val="24"/>
        </w:rPr>
      </w:pPr>
    </w:p>
    <w:p w14:paraId="1FA2092D" w14:textId="77777777" w:rsidR="001D7E64" w:rsidRDefault="001D7E64">
      <w:pPr>
        <w:pStyle w:val="Zkladntext"/>
        <w:rPr>
          <w:sz w:val="24"/>
        </w:rPr>
      </w:pPr>
    </w:p>
    <w:p w14:paraId="2646B3FA" w14:textId="77777777" w:rsidR="001D7E64" w:rsidRDefault="001D7E64">
      <w:pPr>
        <w:pStyle w:val="Zkladntext"/>
        <w:rPr>
          <w:sz w:val="19"/>
        </w:rPr>
      </w:pPr>
    </w:p>
    <w:p w14:paraId="0173533E" w14:textId="77777777" w:rsidR="001D7E64" w:rsidRDefault="001F7E77">
      <w:pPr>
        <w:pStyle w:val="Nadpis2"/>
        <w:numPr>
          <w:ilvl w:val="0"/>
          <w:numId w:val="3"/>
        </w:numPr>
        <w:tabs>
          <w:tab w:val="left" w:pos="3880"/>
          <w:tab w:val="left" w:pos="3881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</w:p>
    <w:p w14:paraId="404D27B2" w14:textId="77777777" w:rsidR="001D7E64" w:rsidRDefault="001F7E77">
      <w:pPr>
        <w:pStyle w:val="Odstavecseseznamem"/>
        <w:numPr>
          <w:ilvl w:val="1"/>
          <w:numId w:val="2"/>
        </w:numPr>
        <w:tabs>
          <w:tab w:val="left" w:pos="974"/>
        </w:tabs>
        <w:spacing w:before="233" w:line="312" w:lineRule="auto"/>
        <w:ind w:right="121"/>
        <w:jc w:val="both"/>
      </w:pPr>
      <w:r>
        <w:rPr>
          <w:color w:val="696969"/>
        </w:rPr>
        <w:t>Předmětem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prodloužení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důsledku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neposkytnutí</w:t>
      </w:r>
      <w:r>
        <w:rPr>
          <w:color w:val="696969"/>
          <w:spacing w:val="118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114"/>
        </w:rPr>
        <w:t xml:space="preserve"> </w:t>
      </w:r>
      <w:r>
        <w:rPr>
          <w:color w:val="696969"/>
        </w:rPr>
        <w:t>součinnosti</w:t>
      </w:r>
      <w:r>
        <w:rPr>
          <w:color w:val="696969"/>
          <w:spacing w:val="114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18"/>
        </w:rPr>
        <w:t xml:space="preserve"> </w:t>
      </w:r>
      <w:r>
        <w:rPr>
          <w:color w:val="696969"/>
        </w:rPr>
        <w:t>stranou</w:t>
      </w:r>
      <w:r>
        <w:rPr>
          <w:color w:val="696969"/>
          <w:spacing w:val="114"/>
        </w:rPr>
        <w:t xml:space="preserve"> </w:t>
      </w:r>
      <w:r>
        <w:rPr>
          <w:color w:val="696969"/>
        </w:rPr>
        <w:t>nezávisle</w:t>
      </w:r>
      <w:r>
        <w:rPr>
          <w:color w:val="696969"/>
          <w:spacing w:val="11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17"/>
        </w:rPr>
        <w:t xml:space="preserve"> </w:t>
      </w:r>
      <w:r>
        <w:rPr>
          <w:color w:val="696969"/>
        </w:rPr>
        <w:t>vůli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možnostech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jejího zajištění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stranami.</w:t>
      </w:r>
    </w:p>
    <w:p w14:paraId="6AF8BE04" w14:textId="77777777" w:rsidR="001D7E64" w:rsidRDefault="001F7E77">
      <w:pPr>
        <w:pStyle w:val="Odstavecseseznamem"/>
        <w:numPr>
          <w:ilvl w:val="1"/>
          <w:numId w:val="2"/>
        </w:numPr>
        <w:tabs>
          <w:tab w:val="left" w:pos="974"/>
        </w:tabs>
        <w:spacing w:line="312" w:lineRule="auto"/>
        <w:ind w:right="120"/>
        <w:jc w:val="both"/>
      </w:pPr>
      <w:r>
        <w:rPr>
          <w:color w:val="696969"/>
        </w:rPr>
        <w:t>Smluvní strany se dohodly, že termín pro předání Služby do užívání dle čl. 4 odst. 4.1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se prodlužuje o dobu, po kterou nebyla třetí stranou řádně a dostatečně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nezbytná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74</w:t>
      </w:r>
    </w:p>
    <w:p w14:paraId="639E8966" w14:textId="77777777" w:rsidR="001D7E64" w:rsidRDefault="001D7E64">
      <w:pPr>
        <w:spacing w:line="312" w:lineRule="auto"/>
        <w:jc w:val="both"/>
        <w:sectPr w:rsidR="001D7E64">
          <w:headerReference w:type="default" r:id="rId7"/>
          <w:type w:val="continuous"/>
          <w:pgSz w:w="11910" w:h="16840"/>
          <w:pgMar w:top="1320" w:right="1280" w:bottom="280" w:left="1180" w:header="343" w:footer="0" w:gutter="0"/>
          <w:pgNumType w:start="1"/>
          <w:cols w:space="708"/>
        </w:sectPr>
      </w:pPr>
    </w:p>
    <w:p w14:paraId="540A0843" w14:textId="77777777" w:rsidR="001D7E64" w:rsidRDefault="001F7E77">
      <w:pPr>
        <w:pStyle w:val="Zkladntext"/>
        <w:spacing w:before="83" w:line="312" w:lineRule="auto"/>
        <w:ind w:left="973" w:right="104"/>
      </w:pPr>
      <w:r>
        <w:rPr>
          <w:color w:val="696969"/>
        </w:rPr>
        <w:lastRenderedPageBreak/>
        <w:t>dnů, tedy na celkem maximálně 344 dnů. Ustanovení čl. 4 odst. 4.1 Smlouvy tak nově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zní:</w:t>
      </w:r>
    </w:p>
    <w:p w14:paraId="1FEBD5FF" w14:textId="77777777" w:rsidR="001D7E64" w:rsidRDefault="001F7E77">
      <w:pPr>
        <w:spacing w:before="120" w:line="314" w:lineRule="auto"/>
        <w:ind w:left="973"/>
      </w:pPr>
      <w:r>
        <w:rPr>
          <w:color w:val="696969"/>
        </w:rPr>
        <w:t>„</w:t>
      </w:r>
      <w:r>
        <w:rPr>
          <w:i/>
          <w:color w:val="696969"/>
        </w:rPr>
        <w:t>Poskytovatel</w:t>
      </w:r>
      <w:r>
        <w:rPr>
          <w:i/>
          <w:color w:val="696969"/>
          <w:spacing w:val="9"/>
        </w:rPr>
        <w:t xml:space="preserve"> </w:t>
      </w:r>
      <w:r>
        <w:rPr>
          <w:i/>
          <w:color w:val="696969"/>
        </w:rPr>
        <w:t>se</w:t>
      </w:r>
      <w:r>
        <w:rPr>
          <w:i/>
          <w:color w:val="696969"/>
          <w:spacing w:val="10"/>
        </w:rPr>
        <w:t xml:space="preserve"> </w:t>
      </w:r>
      <w:r>
        <w:rPr>
          <w:i/>
          <w:color w:val="696969"/>
        </w:rPr>
        <w:t>zavazuje</w:t>
      </w:r>
      <w:r>
        <w:rPr>
          <w:i/>
          <w:color w:val="696969"/>
          <w:spacing w:val="11"/>
        </w:rPr>
        <w:t xml:space="preserve"> </w:t>
      </w:r>
      <w:r>
        <w:rPr>
          <w:i/>
          <w:color w:val="696969"/>
        </w:rPr>
        <w:t>předat</w:t>
      </w:r>
      <w:r>
        <w:rPr>
          <w:i/>
          <w:color w:val="696969"/>
          <w:spacing w:val="12"/>
        </w:rPr>
        <w:t xml:space="preserve"> </w:t>
      </w:r>
      <w:r>
        <w:rPr>
          <w:i/>
          <w:color w:val="696969"/>
        </w:rPr>
        <w:t>Službu</w:t>
      </w:r>
      <w:r>
        <w:rPr>
          <w:i/>
          <w:color w:val="696969"/>
          <w:spacing w:val="12"/>
        </w:rPr>
        <w:t xml:space="preserve"> </w:t>
      </w:r>
      <w:r>
        <w:rPr>
          <w:i/>
          <w:color w:val="696969"/>
        </w:rPr>
        <w:t>do</w:t>
      </w:r>
      <w:r>
        <w:rPr>
          <w:i/>
          <w:color w:val="696969"/>
          <w:spacing w:val="9"/>
        </w:rPr>
        <w:t xml:space="preserve"> </w:t>
      </w:r>
      <w:r>
        <w:rPr>
          <w:i/>
          <w:color w:val="696969"/>
        </w:rPr>
        <w:t>užívání</w:t>
      </w:r>
      <w:r>
        <w:rPr>
          <w:i/>
          <w:color w:val="696969"/>
          <w:spacing w:val="11"/>
        </w:rPr>
        <w:t xml:space="preserve"> </w:t>
      </w:r>
      <w:r>
        <w:rPr>
          <w:i/>
          <w:color w:val="696969"/>
        </w:rPr>
        <w:t>maximálně</w:t>
      </w:r>
      <w:r>
        <w:rPr>
          <w:i/>
          <w:color w:val="696969"/>
          <w:spacing w:val="10"/>
        </w:rPr>
        <w:t xml:space="preserve"> </w:t>
      </w:r>
      <w:r>
        <w:rPr>
          <w:i/>
          <w:color w:val="696969"/>
        </w:rPr>
        <w:t>do</w:t>
      </w:r>
      <w:r>
        <w:rPr>
          <w:i/>
          <w:color w:val="696969"/>
          <w:spacing w:val="13"/>
        </w:rPr>
        <w:t xml:space="preserve"> </w:t>
      </w:r>
      <w:r>
        <w:rPr>
          <w:i/>
          <w:color w:val="696969"/>
        </w:rPr>
        <w:t>344</w:t>
      </w:r>
      <w:r>
        <w:rPr>
          <w:i/>
          <w:color w:val="696969"/>
          <w:spacing w:val="10"/>
        </w:rPr>
        <w:t xml:space="preserve"> </w:t>
      </w:r>
      <w:r>
        <w:rPr>
          <w:i/>
          <w:color w:val="696969"/>
        </w:rPr>
        <w:t>dnů</w:t>
      </w:r>
      <w:r>
        <w:rPr>
          <w:i/>
          <w:color w:val="696969"/>
          <w:spacing w:val="11"/>
        </w:rPr>
        <w:t xml:space="preserve"> </w:t>
      </w:r>
      <w:r>
        <w:rPr>
          <w:i/>
          <w:color w:val="696969"/>
        </w:rPr>
        <w:t>ode</w:t>
      </w:r>
      <w:r>
        <w:rPr>
          <w:i/>
          <w:color w:val="696969"/>
          <w:spacing w:val="10"/>
        </w:rPr>
        <w:t xml:space="preserve"> </w:t>
      </w:r>
      <w:r>
        <w:rPr>
          <w:i/>
          <w:color w:val="696969"/>
        </w:rPr>
        <w:t>dne</w:t>
      </w:r>
      <w:r>
        <w:rPr>
          <w:i/>
          <w:color w:val="696969"/>
          <w:spacing w:val="-58"/>
        </w:rPr>
        <w:t xml:space="preserve"> </w:t>
      </w:r>
      <w:r>
        <w:rPr>
          <w:i/>
          <w:color w:val="696969"/>
        </w:rPr>
        <w:t>nabytí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účinnosti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této Smlouvy</w:t>
      </w:r>
      <w:r>
        <w:rPr>
          <w:color w:val="696969"/>
        </w:rPr>
        <w:t>.“</w:t>
      </w:r>
    </w:p>
    <w:p w14:paraId="357D6171" w14:textId="77777777" w:rsidR="001D7E64" w:rsidRDefault="001F7E77">
      <w:pPr>
        <w:pStyle w:val="Odstavecseseznamem"/>
        <w:numPr>
          <w:ilvl w:val="1"/>
          <w:numId w:val="2"/>
        </w:numPr>
        <w:tabs>
          <w:tab w:val="left" w:pos="973"/>
          <w:tab w:val="left" w:pos="974"/>
        </w:tabs>
        <w:spacing w:before="118" w:line="276" w:lineRule="auto"/>
        <w:ind w:right="120"/>
      </w:pPr>
      <w:r>
        <w:rPr>
          <w:color w:val="696969"/>
        </w:rPr>
        <w:t>Ostatní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změny.</w:t>
      </w:r>
    </w:p>
    <w:p w14:paraId="261002AB" w14:textId="77777777" w:rsidR="001D7E64" w:rsidRDefault="001D7E64">
      <w:pPr>
        <w:pStyle w:val="Zkladntext"/>
        <w:rPr>
          <w:sz w:val="24"/>
        </w:rPr>
      </w:pPr>
    </w:p>
    <w:p w14:paraId="4F43330F" w14:textId="77777777" w:rsidR="001D7E64" w:rsidRDefault="001D7E64">
      <w:pPr>
        <w:pStyle w:val="Zkladntext"/>
      </w:pPr>
    </w:p>
    <w:p w14:paraId="600AB797" w14:textId="77777777" w:rsidR="001D7E64" w:rsidRDefault="001F7E77">
      <w:pPr>
        <w:pStyle w:val="Nadpis2"/>
        <w:numPr>
          <w:ilvl w:val="0"/>
          <w:numId w:val="3"/>
        </w:numPr>
        <w:tabs>
          <w:tab w:val="left" w:pos="3848"/>
          <w:tab w:val="left" w:pos="3849"/>
        </w:tabs>
        <w:spacing w:before="1"/>
        <w:ind w:left="3849"/>
      </w:pPr>
      <w:r>
        <w:rPr>
          <w:color w:val="696969"/>
        </w:rPr>
        <w:t>Závěrečná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</w:p>
    <w:p w14:paraId="16320056" w14:textId="77777777" w:rsidR="001D7E64" w:rsidRDefault="001D7E64">
      <w:pPr>
        <w:pStyle w:val="Zkladntext"/>
        <w:spacing w:before="4"/>
        <w:rPr>
          <w:b/>
          <w:sz w:val="20"/>
        </w:rPr>
      </w:pPr>
    </w:p>
    <w:p w14:paraId="1743ACF9" w14:textId="77777777" w:rsidR="001D7E64" w:rsidRDefault="001F7E77">
      <w:pPr>
        <w:pStyle w:val="Odstavecseseznamem"/>
        <w:numPr>
          <w:ilvl w:val="1"/>
          <w:numId w:val="1"/>
        </w:numPr>
        <w:tabs>
          <w:tab w:val="left" w:pos="974"/>
        </w:tabs>
        <w:spacing w:line="276" w:lineRule="auto"/>
        <w:ind w:right="121"/>
        <w:jc w:val="both"/>
      </w:pPr>
      <w:r>
        <w:rPr>
          <w:color w:val="696969"/>
        </w:rPr>
        <w:t>Dodatek č. 1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1A4F9C1C" w14:textId="77777777" w:rsidR="001D7E64" w:rsidRDefault="001F7E77">
      <w:pPr>
        <w:pStyle w:val="Zkladntext"/>
        <w:spacing w:line="276" w:lineRule="auto"/>
        <w:ind w:left="973" w:right="120"/>
        <w:jc w:val="both"/>
      </w:pP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7B2494DE" w14:textId="77777777" w:rsidR="001D7E64" w:rsidRDefault="001F7E77">
      <w:pPr>
        <w:pStyle w:val="Odstavecseseznamem"/>
        <w:numPr>
          <w:ilvl w:val="1"/>
          <w:numId w:val="1"/>
        </w:numPr>
        <w:tabs>
          <w:tab w:val="left" w:pos="974"/>
        </w:tabs>
        <w:spacing w:before="121" w:line="276" w:lineRule="auto"/>
        <w:ind w:right="124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tento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Dodatek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určitě a srozumitelně, na základě jejich pravé, vážně míněné a svobodné vůle, což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vlastnoručními podpisy.</w:t>
      </w:r>
    </w:p>
    <w:p w14:paraId="456FF96A" w14:textId="77777777" w:rsidR="001D7E64" w:rsidRDefault="001F7E77">
      <w:pPr>
        <w:pStyle w:val="Odstavecseseznamem"/>
        <w:numPr>
          <w:ilvl w:val="1"/>
          <w:numId w:val="1"/>
        </w:numPr>
        <w:tabs>
          <w:tab w:val="left" w:pos="974"/>
        </w:tabs>
        <w:spacing w:before="118"/>
        <w:ind w:hanging="738"/>
        <w:jc w:val="both"/>
      </w:pPr>
      <w:r>
        <w:pict w14:anchorId="5F1CAD6D">
          <v:shape id="docshape2" o:spid="_x0000_s2056" style="position:absolute;left:0;text-align:left;margin-left:387.3pt;margin-top:77.85pt;width:49.45pt;height:49.1pt;z-index:15731200;mso-position-horizontal-relative:page" coordorigin="7746,1557" coordsize="989,982" o:spt="100" adj="0,,0" path="m7925,2331r-86,56l7784,2441r-29,47l7746,2523r7,12l7758,2539r67,l7828,2537r-62,l7774,2500r33,-52l7858,2390r67,-59xm8169,1557r-19,13l8139,1601r-3,34l8135,1660r1,22l8138,1706r3,25l8145,1757r5,27l8156,1812r6,27l8169,1866r-6,28l8146,1945r-27,68l8084,2092r-41,86l7998,2266r-48,83l7901,2423r-48,60l7807,2522r-41,15l7828,2537r33,-25l7907,2463r53,-73l8021,2291r10,-3l8021,2288r60,-107l8124,2094r30,-70l8174,1967r13,-45l8223,1922r-22,-59l8208,1812r-21,l8176,1768r-8,-43l8164,1685r-2,-36l8163,1634r2,-26l8171,1581r12,-18l8208,1563r-13,-5l8169,1557xm8725,2286r-28,l8686,2296r,27l8697,2333r28,l8730,2328r-30,l8691,2320r,-21l8700,2291r30,l8725,2286xm8730,2291r-8,l8729,2299r,21l8722,2328r8,l8735,2323r,-27l8730,2291xm8717,2294r-16,l8701,2323r5,l8706,2312r13,l8718,2311r-3,-1l8721,2308r-15,l8706,2300r14,l8720,2298r-3,-4xm8719,2312r-7,l8714,2315r1,3l8716,2323r5,l8720,2318r,-4l8719,2312xm8720,2300r-7,l8715,2301r,6l8712,2308r9,l8721,2304r-1,-4xm8223,1922r-36,l8242,2031r56,74l8351,2152r43,28l8322,2194r-75,18l8171,2233r-76,26l8021,2288r10,l8096,2268r81,-21l8261,2230r86,-14l8431,2206r76,l8490,2198r69,-3l8715,2195r-27,-14l8651,2173r-205,l8423,2160r-23,-14l8377,2131r-21,-16l8306,2064r-43,-61l8228,1935r-5,-13xm8507,2206r-76,l8497,2235r65,23l8623,2272r50,5l8694,2276r15,-5l8720,2264r1,-3l8694,2261r-40,-5l8605,2244r-56,-20l8507,2206xm8725,2254r-7,3l8707,2261r14,l8725,2254xm8715,2195r-156,l8638,2198r65,13l8729,2243r3,-7l8735,2233r,-7l8723,2200r-8,-5xm8567,2166r-27,1l8511,2169r-65,4l8651,2173r-16,-3l8567,2166xm8218,1640r-6,29l8206,1708r-8,47l8187,1812r21,l8209,1805r4,-55l8216,1695r2,-55xm8208,1563r-25,l8194,1570r11,11l8213,1598r5,24l8221,1584r-8,-19l8208,156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Tento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uzavírán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elektronicky.</w:t>
      </w:r>
    </w:p>
    <w:p w14:paraId="73C03F95" w14:textId="77777777" w:rsidR="001D7E64" w:rsidRDefault="001D7E64">
      <w:pPr>
        <w:pStyle w:val="Zkladntext"/>
        <w:rPr>
          <w:sz w:val="20"/>
        </w:rPr>
      </w:pPr>
    </w:p>
    <w:p w14:paraId="31541C6F" w14:textId="77777777" w:rsidR="001D7E64" w:rsidRDefault="001D7E64">
      <w:pPr>
        <w:pStyle w:val="Zkladntext"/>
        <w:rPr>
          <w:sz w:val="20"/>
        </w:rPr>
      </w:pPr>
    </w:p>
    <w:p w14:paraId="02D397FC" w14:textId="77777777" w:rsidR="001D7E64" w:rsidRDefault="001D7E64">
      <w:pPr>
        <w:pStyle w:val="Zkladntext"/>
        <w:spacing w:before="9" w:after="1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65"/>
        <w:gridCol w:w="3965"/>
      </w:tblGrid>
      <w:tr w:rsidR="001D7E64" w14:paraId="09EABF9F" w14:textId="77777777">
        <w:trPr>
          <w:trHeight w:val="246"/>
        </w:trPr>
        <w:tc>
          <w:tcPr>
            <w:tcW w:w="3965" w:type="dxa"/>
          </w:tcPr>
          <w:p w14:paraId="0A7A40DE" w14:textId="77777777" w:rsidR="001D7E64" w:rsidRDefault="001F7E77">
            <w:pPr>
              <w:pStyle w:val="TableParagraph"/>
              <w:tabs>
                <w:tab w:val="left" w:pos="3179"/>
              </w:tabs>
              <w:spacing w:line="227" w:lineRule="exact"/>
              <w:ind w:left="20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Praze 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u w:val="single" w:color="616265"/>
              </w:rPr>
              <w:t xml:space="preserve"> </w:t>
            </w:r>
            <w:r>
              <w:rPr>
                <w:color w:val="626366"/>
                <w:u w:val="single" w:color="616265"/>
              </w:rPr>
              <w:tab/>
            </w:r>
          </w:p>
        </w:tc>
        <w:tc>
          <w:tcPr>
            <w:tcW w:w="3965" w:type="dxa"/>
          </w:tcPr>
          <w:p w14:paraId="0F173F79" w14:textId="77777777" w:rsidR="001D7E64" w:rsidRDefault="001F7E77">
            <w:pPr>
              <w:pStyle w:val="TableParagraph"/>
              <w:tabs>
                <w:tab w:val="left" w:pos="3820"/>
              </w:tabs>
              <w:spacing w:line="227" w:lineRule="exact"/>
              <w:ind w:left="841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 xml:space="preserve">Praze dne: </w:t>
            </w:r>
            <w:r>
              <w:rPr>
                <w:color w:val="626366"/>
                <w:u w:val="single" w:color="616265"/>
              </w:rPr>
              <w:t xml:space="preserve"> </w:t>
            </w:r>
            <w:r>
              <w:rPr>
                <w:color w:val="626366"/>
                <w:u w:val="single" w:color="616265"/>
              </w:rPr>
              <w:tab/>
            </w:r>
          </w:p>
        </w:tc>
      </w:tr>
    </w:tbl>
    <w:p w14:paraId="0DC5E39C" w14:textId="77777777" w:rsidR="001D7E64" w:rsidRDefault="001D7E64">
      <w:pPr>
        <w:pStyle w:val="Zkladntext"/>
        <w:spacing w:before="11"/>
        <w:rPr>
          <w:sz w:val="17"/>
        </w:rPr>
      </w:pPr>
    </w:p>
    <w:p w14:paraId="7BB99346" w14:textId="77777777" w:rsidR="001D7E64" w:rsidRDefault="001D7E64">
      <w:pPr>
        <w:rPr>
          <w:sz w:val="17"/>
        </w:rPr>
        <w:sectPr w:rsidR="001D7E64">
          <w:pgSz w:w="11910" w:h="16840"/>
          <w:pgMar w:top="1320" w:right="1280" w:bottom="280" w:left="1180" w:header="343" w:footer="0" w:gutter="0"/>
          <w:cols w:space="708"/>
        </w:sectPr>
      </w:pPr>
    </w:p>
    <w:p w14:paraId="1953E473" w14:textId="77777777" w:rsidR="001D7E64" w:rsidRDefault="001D7E64">
      <w:pPr>
        <w:pStyle w:val="Zkladntext"/>
        <w:spacing w:before="7"/>
        <w:rPr>
          <w:sz w:val="61"/>
        </w:rPr>
      </w:pPr>
    </w:p>
    <w:p w14:paraId="426FBCF6" w14:textId="0B042612" w:rsidR="001D7E64" w:rsidRDefault="001D7E64">
      <w:pPr>
        <w:pStyle w:val="Nadpis1"/>
        <w:ind w:left="307"/>
      </w:pPr>
    </w:p>
    <w:p w14:paraId="53B0F126" w14:textId="77777777" w:rsidR="001D7E64" w:rsidRDefault="001F7E77">
      <w:pPr>
        <w:spacing w:before="4"/>
        <w:rPr>
          <w:rFonts w:ascii="Trebuchet MS"/>
        </w:rPr>
      </w:pPr>
      <w:r>
        <w:br w:type="column"/>
      </w:r>
    </w:p>
    <w:p w14:paraId="46201918" w14:textId="35A78DD3" w:rsidR="001D7E64" w:rsidRDefault="001D7E64">
      <w:pPr>
        <w:spacing w:line="249" w:lineRule="auto"/>
        <w:ind w:left="307" w:right="38"/>
        <w:rPr>
          <w:rFonts w:ascii="Trebuchet MS" w:hAnsi="Trebuchet MS"/>
          <w:sz w:val="19"/>
        </w:rPr>
      </w:pPr>
    </w:p>
    <w:p w14:paraId="48FB32C5" w14:textId="5D0F7210" w:rsidR="001D7E64" w:rsidRPr="001F7E77" w:rsidRDefault="001F7E77" w:rsidP="001F7E77">
      <w:pPr>
        <w:spacing w:line="219" w:lineRule="exact"/>
        <w:ind w:left="307"/>
        <w:rPr>
          <w:rFonts w:ascii="Trebuchet MS"/>
          <w:sz w:val="19"/>
        </w:rPr>
      </w:pPr>
      <w:r>
        <w:pict w14:anchorId="6A362475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5" type="#_x0000_t202" style="position:absolute;left:0;text-align:left;margin-left:74.4pt;margin-top:-35pt;width:99.6pt;height:22.85pt;z-index:15729152;mso-position-horizontal-relative:page" filled="f" stroked="f">
            <v:textbox inset="0,0,0,0">
              <w:txbxContent>
                <w:p w14:paraId="6538B881" w14:textId="731A68B9" w:rsidR="001D7E64" w:rsidRDefault="001D7E64">
                  <w:pPr>
                    <w:spacing w:before="5"/>
                    <w:rPr>
                      <w:rFonts w:ascii="Trebuchet MS" w:hAnsi="Trebuchet MS"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>
        <w:pict w14:anchorId="3A2191FE">
          <v:shape id="docshape4" o:spid="_x0000_s2054" style="position:absolute;left:0;text-align:left;margin-left:152.3pt;margin-top:-33.3pt;width:45.45pt;height:45.15pt;z-index:15731712;mso-position-horizontal-relative:page" coordorigin="3046,-666" coordsize="909,903" o:spt="100" adj="0,,0" path="m3209,46r-79,51l3080,147r-27,43l3046,222r5,11l3057,237r58,l3120,235r-57,l3071,201r30,-48l3148,99r61,-53xm3434,-666r-18,12l3407,-626r-4,32l3403,-571r,20l3405,-529r3,23l3412,-482r5,25l3422,-432r6,25l3434,-382r-7,30l3408,-298r-29,72l3341,-143r-43,89l3250,32r-49,79l3152,175r-47,44l3063,235r57,l3123,234r48,-42l3229,118,3298,9r9,-3l3298,6r55,-98l3392,-172r28,-65l3439,-289r12,-42l3483,-331r-20,-53l3470,-432r-19,l3440,-472r-7,-40l3429,-548r-1,-34l3428,-596r2,-23l3436,-644r11,-16l3470,-660r-12,-5l3434,-666xm3945,4r-26,l3909,13r,25l3919,48r26,l3950,43r-28,l3914,36r,-20l3922,9r28,l3945,4xm3950,9r-8,l3949,16r,20l3942,43r8,l3954,38r,-25l3950,9xm3938,12r-15,l3923,38r5,l3928,28r11,l3939,27r-3,-1l3941,25r-13,l3928,17r13,l3941,15r-3,-3xm3939,28r-6,l3935,31r1,3l3937,38r4,l3941,34r,-4l3939,28xm3941,17r-7,l3936,18r,6l3933,25r8,l3941,21r,-4xm3483,-331r-32,l3501,-231r52,69l3601,-119r40,26l3557,-76r-86,21l3383,-27,3298,6r9,l3367,-13r74,-19l3519,-47r78,-13l3675,-70r69,l3729,-76r63,-3l3936,-79r-25,-13l3877,-99r-188,l3667,-112r-21,-13l3625,-139r-20,-14l3560,-200r-40,-56l3488,-319r-5,-12xm3744,-70r-69,l3736,-42r60,20l3851,-9r46,5l3916,-5r14,-4l3940,-16r2,-3l3916,-19r-36,-4l3834,-35r-51,-18l3744,-70xm3945,-25r-6,2l3928,-19r14,l3945,-25xm3936,-79r-144,l3865,-77r60,13l3949,-36r3,-6l3954,-45r,-6l3943,-75r-7,-4xm3800,-106r-25,1l3748,-104r-59,5l3877,-99r-14,-3l3800,-106xm3479,-590r-5,27l3468,-527r-7,43l3451,-432r19,l3470,-438r5,-51l3477,-539r2,-51xm3470,-660r-23,l3457,-654r10,10l3474,-629r5,22l3482,-641r-7,-17l3470,-660xe" fillcolor="#ffd8d8" stroked="f">
            <v:stroke joinstyle="round"/>
            <v:formulas/>
            <v:path arrowok="t" o:connecttype="segments"/>
            <w10:wrap anchorx="page"/>
          </v:shape>
        </w:pict>
      </w:r>
      <w:r>
        <w:br w:type="column"/>
      </w:r>
    </w:p>
    <w:p w14:paraId="32B78333" w14:textId="0AAAB3DC" w:rsidR="001D7E64" w:rsidRPr="001F7E77" w:rsidRDefault="001F7E77" w:rsidP="001F7E77">
      <w:pPr>
        <w:spacing w:before="120" w:line="259" w:lineRule="auto"/>
        <w:ind w:left="145" w:right="710"/>
        <w:jc w:val="both"/>
        <w:rPr>
          <w:rFonts w:ascii="Trebuchet MS" w:hAnsi="Trebuchet MS"/>
          <w:sz w:val="20"/>
        </w:rPr>
        <w:sectPr w:rsidR="001D7E64" w:rsidRPr="001F7E77">
          <w:type w:val="continuous"/>
          <w:pgSz w:w="11910" w:h="16840"/>
          <w:pgMar w:top="1320" w:right="1280" w:bottom="280" w:left="1180" w:header="343" w:footer="0" w:gutter="0"/>
          <w:cols w:num="4" w:space="708" w:equalWidth="0">
            <w:col w:w="1549" w:space="500"/>
            <w:col w:w="2167" w:space="516"/>
            <w:col w:w="2180" w:space="40"/>
            <w:col w:w="2498"/>
          </w:cols>
        </w:sectPr>
      </w:pPr>
      <w:r>
        <w:br w:type="column"/>
      </w:r>
    </w:p>
    <w:p w14:paraId="45310149" w14:textId="77777777" w:rsidR="001D7E64" w:rsidRDefault="001D7E64">
      <w:pPr>
        <w:pStyle w:val="Zkladntext"/>
        <w:rPr>
          <w:rFonts w:ascii="Trebuchet MS"/>
          <w:sz w:val="20"/>
        </w:rPr>
      </w:pPr>
    </w:p>
    <w:p w14:paraId="040B2B7C" w14:textId="77777777" w:rsidR="001D7E64" w:rsidRDefault="001D7E64">
      <w:pPr>
        <w:pStyle w:val="Zkladntext"/>
        <w:rPr>
          <w:rFonts w:ascii="Trebuchet MS"/>
          <w:sz w:val="20"/>
        </w:rPr>
      </w:pPr>
    </w:p>
    <w:p w14:paraId="3B8FDEFB" w14:textId="77777777" w:rsidR="001D7E64" w:rsidRDefault="001D7E64">
      <w:pPr>
        <w:pStyle w:val="Zkladntext"/>
        <w:rPr>
          <w:rFonts w:ascii="Trebuchet MS"/>
          <w:sz w:val="20"/>
        </w:rPr>
      </w:pPr>
    </w:p>
    <w:p w14:paraId="196A2019" w14:textId="77777777" w:rsidR="001D7E64" w:rsidRDefault="001D7E64">
      <w:pPr>
        <w:pStyle w:val="Zkladntext"/>
        <w:rPr>
          <w:rFonts w:ascii="Trebuchet MS"/>
          <w:sz w:val="20"/>
        </w:rPr>
      </w:pPr>
    </w:p>
    <w:p w14:paraId="175E1B8D" w14:textId="77777777" w:rsidR="001D7E64" w:rsidRDefault="001D7E64">
      <w:pPr>
        <w:pStyle w:val="Zkladntext"/>
        <w:rPr>
          <w:rFonts w:ascii="Trebuchet MS"/>
          <w:sz w:val="20"/>
        </w:rPr>
      </w:pPr>
    </w:p>
    <w:p w14:paraId="1053BA1B" w14:textId="77777777" w:rsidR="001D7E64" w:rsidRDefault="001D7E64">
      <w:pPr>
        <w:pStyle w:val="Zkladntext"/>
        <w:rPr>
          <w:rFonts w:ascii="Trebuchet MS"/>
          <w:sz w:val="20"/>
        </w:rPr>
      </w:pPr>
    </w:p>
    <w:p w14:paraId="77175507" w14:textId="77777777" w:rsidR="001D7E64" w:rsidRDefault="001D7E64">
      <w:pPr>
        <w:pStyle w:val="Zkladntext"/>
        <w:rPr>
          <w:rFonts w:ascii="Trebuchet MS"/>
          <w:sz w:val="20"/>
        </w:rPr>
      </w:pPr>
    </w:p>
    <w:p w14:paraId="5525E8B9" w14:textId="77777777" w:rsidR="001D7E64" w:rsidRDefault="001D7E64">
      <w:pPr>
        <w:pStyle w:val="Zkladntext"/>
        <w:rPr>
          <w:rFonts w:ascii="Trebuchet MS"/>
          <w:sz w:val="20"/>
        </w:rPr>
      </w:pPr>
    </w:p>
    <w:p w14:paraId="2A5DF2BA" w14:textId="77777777" w:rsidR="001D7E64" w:rsidRDefault="001D7E64">
      <w:pPr>
        <w:pStyle w:val="Zkladntext"/>
        <w:rPr>
          <w:rFonts w:ascii="Trebuchet MS"/>
          <w:sz w:val="20"/>
        </w:rPr>
      </w:pPr>
    </w:p>
    <w:p w14:paraId="71358429" w14:textId="77777777" w:rsidR="001D7E64" w:rsidRDefault="001D7E64">
      <w:pPr>
        <w:pStyle w:val="Zkladntext"/>
        <w:spacing w:before="8"/>
        <w:rPr>
          <w:rFonts w:ascii="Trebuchet MS"/>
        </w:rPr>
      </w:pPr>
    </w:p>
    <w:p w14:paraId="34245967" w14:textId="77777777" w:rsidR="001F7E77" w:rsidRDefault="001F7E77" w:rsidP="001F7E77">
      <w:pPr>
        <w:pStyle w:val="Zkladntext"/>
        <w:tabs>
          <w:tab w:val="left" w:pos="7894"/>
        </w:tabs>
        <w:spacing w:before="94"/>
        <w:ind w:left="4914"/>
        <w:rPr>
          <w:color w:val="626366"/>
          <w:u w:val="single" w:color="616265"/>
        </w:rPr>
      </w:pPr>
      <w:r>
        <w:pict w14:anchorId="34EA8FEC">
          <v:shape id="docshape5" o:spid="_x0000_s2053" type="#_x0000_t202" style="position:absolute;left:0;text-align:left;margin-left:74.4pt;margin-top:-126.75pt;width:444.55pt;height:88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2"/>
                    <w:gridCol w:w="4284"/>
                  </w:tblGrid>
                  <w:tr w:rsidR="001D7E64" w14:paraId="31672BAD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5E7A3426" w14:textId="77777777" w:rsidR="001D7E64" w:rsidRDefault="001D7E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112F6C0D" w14:textId="77777777" w:rsidR="001D7E64" w:rsidRDefault="001D7E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6350E4D2" w14:textId="77777777" w:rsidR="001D7E64" w:rsidRDefault="001D7E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7E64" w14:paraId="4CFFF7F2" w14:textId="77777777">
                    <w:trPr>
                      <w:trHeight w:val="496"/>
                    </w:trPr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5E034817" w14:textId="033C3E3A" w:rsidR="001D7E64" w:rsidRDefault="001F7E77">
                        <w:pPr>
                          <w:pStyle w:val="TableParagraph"/>
                          <w:spacing w:before="63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3EF175B2" w14:textId="77777777" w:rsidR="001D7E64" w:rsidRDefault="001D7E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503CF140" w14:textId="5CF29E1B" w:rsidR="001D7E64" w:rsidRDefault="001F7E77">
                        <w:pPr>
                          <w:pStyle w:val="TableParagraph"/>
                          <w:spacing w:before="6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</w:tr>
                  <w:tr w:rsidR="001D7E64" w14:paraId="606C5B14" w14:textId="77777777">
                    <w:trPr>
                      <w:trHeight w:val="1017"/>
                    </w:trPr>
                    <w:tc>
                      <w:tcPr>
                        <w:tcW w:w="4284" w:type="dxa"/>
                      </w:tcPr>
                      <w:p w14:paraId="12D7D4A3" w14:textId="73D4045E" w:rsidR="001D7E64" w:rsidRDefault="001F7E77">
                        <w:pPr>
                          <w:pStyle w:val="TableParagraph"/>
                          <w:spacing w:before="183" w:line="252" w:lineRule="exact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7D051CE5" w14:textId="77777777" w:rsidR="001D7E64" w:rsidRDefault="001F7E77">
                        <w:pPr>
                          <w:pStyle w:val="TableParagraph"/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</w:p>
                      <w:p w14:paraId="4832796C" w14:textId="77777777" w:rsidR="001D7E64" w:rsidRDefault="001F7E77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5369045E" w14:textId="77777777" w:rsidR="001D7E64" w:rsidRDefault="001D7E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7ED965B5" w14:textId="30DE8AE9" w:rsidR="001D7E64" w:rsidRDefault="001F7E77">
                        <w:pPr>
                          <w:pStyle w:val="TableParagraph"/>
                          <w:spacing w:before="18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751FCF9B" w14:textId="77777777" w:rsidR="001D7E64" w:rsidRDefault="001F7E77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Telco</w:t>
                        </w:r>
                        <w:r>
                          <w:rPr>
                            <w:b/>
                            <w:color w:val="696969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Pro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Service,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a.s.</w:t>
                        </w:r>
                      </w:p>
                    </w:tc>
                  </w:tr>
                </w:tbl>
                <w:p w14:paraId="37EEEC27" w14:textId="77777777" w:rsidR="001D7E64" w:rsidRDefault="001D7E6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626366"/>
        </w:rPr>
        <w:t>V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Praze dne:</w:t>
      </w:r>
      <w:r>
        <w:rPr>
          <w:color w:val="626366"/>
          <w:spacing w:val="-1"/>
        </w:rPr>
        <w:t xml:space="preserve"> </w:t>
      </w:r>
      <w:r>
        <w:rPr>
          <w:color w:val="626366"/>
          <w:u w:val="single" w:color="616265"/>
        </w:rPr>
        <w:t xml:space="preserve"> </w:t>
      </w:r>
      <w:r>
        <w:rPr>
          <w:color w:val="626366"/>
          <w:u w:val="single" w:color="616265"/>
        </w:rPr>
        <w:tab/>
      </w:r>
    </w:p>
    <w:p w14:paraId="53DCA25F" w14:textId="77777777" w:rsidR="001F7E77" w:rsidRDefault="001F7E77" w:rsidP="001F7E77">
      <w:pPr>
        <w:pStyle w:val="Zkladntext"/>
        <w:tabs>
          <w:tab w:val="left" w:pos="7894"/>
        </w:tabs>
        <w:spacing w:before="94"/>
        <w:ind w:left="4914"/>
        <w:rPr>
          <w:color w:val="626366"/>
          <w:u w:val="single" w:color="616265"/>
        </w:rPr>
      </w:pPr>
    </w:p>
    <w:p w14:paraId="165D5817" w14:textId="77777777" w:rsidR="001F7E77" w:rsidRDefault="001F7E77" w:rsidP="001F7E77">
      <w:pPr>
        <w:pStyle w:val="Zkladntext"/>
        <w:tabs>
          <w:tab w:val="left" w:pos="7894"/>
        </w:tabs>
        <w:spacing w:before="94"/>
        <w:ind w:left="4914"/>
        <w:rPr>
          <w:color w:val="626366"/>
          <w:u w:val="single" w:color="616265"/>
        </w:rPr>
      </w:pPr>
    </w:p>
    <w:p w14:paraId="77E3F960" w14:textId="1E7C5E69" w:rsidR="001F7E77" w:rsidRDefault="001F7E77" w:rsidP="001F7E77">
      <w:pPr>
        <w:pStyle w:val="Zkladntext"/>
        <w:tabs>
          <w:tab w:val="left" w:pos="7894"/>
        </w:tabs>
        <w:spacing w:before="94"/>
        <w:ind w:left="4914"/>
        <w:rPr>
          <w:color w:val="626366"/>
          <w:u w:val="single" w:color="616265"/>
        </w:rPr>
      </w:pPr>
      <w:r>
        <w:pict w14:anchorId="5119C3B3">
          <v:shape id="docshape8" o:spid="_x0000_s2050" type="#_x0000_t202" style="position:absolute;left:0;text-align:left;margin-left:304.75pt;margin-top:6.95pt;width:214.25pt;height:91.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</w:tblGrid>
                  <w:tr w:rsidR="001D7E64" w14:paraId="7AE8C6F2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689017AA" w14:textId="2426057F" w:rsidR="001D7E64" w:rsidRDefault="001D7E64" w:rsidP="001F7E77">
                        <w:pPr>
                          <w:pStyle w:val="TableParagraph"/>
                          <w:spacing w:before="57" w:line="152" w:lineRule="exact"/>
                          <w:ind w:right="1613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1D7E64" w14:paraId="5FF8068B" w14:textId="77777777">
                    <w:trPr>
                      <w:trHeight w:val="494"/>
                    </w:trPr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4F252B39" w14:textId="31A7369D" w:rsidR="001D7E64" w:rsidRDefault="001F7E77">
                        <w:pPr>
                          <w:pStyle w:val="TableParagraph"/>
                          <w:spacing w:before="61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</w:tr>
                  <w:tr w:rsidR="001D7E64" w14:paraId="791B3571" w14:textId="77777777">
                    <w:trPr>
                      <w:trHeight w:val="748"/>
                    </w:trPr>
                    <w:tc>
                      <w:tcPr>
                        <w:tcW w:w="4284" w:type="dxa"/>
                      </w:tcPr>
                      <w:p w14:paraId="491FDE5C" w14:textId="3E239AA0" w:rsidR="001D7E64" w:rsidRDefault="001F7E77">
                        <w:pPr>
                          <w:pStyle w:val="TableParagraph"/>
                          <w:spacing w:before="18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66A23D6C" w14:textId="77777777" w:rsidR="001D7E64" w:rsidRDefault="001F7E77">
                        <w:pPr>
                          <w:pStyle w:val="TableParagraph"/>
                          <w:spacing w:before="59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Telco</w:t>
                        </w:r>
                        <w:r>
                          <w:rPr>
                            <w:b/>
                            <w:color w:val="696969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Pro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Service,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a.s.</w:t>
                        </w:r>
                      </w:p>
                    </w:tc>
                  </w:tr>
                </w:tbl>
                <w:p w14:paraId="23DE2EC2" w14:textId="77777777" w:rsidR="001D7E64" w:rsidRDefault="001D7E6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DC58F71" w14:textId="3E495631" w:rsidR="001D7E64" w:rsidRPr="001F7E77" w:rsidRDefault="001F7E77" w:rsidP="001F7E77">
      <w:pPr>
        <w:pStyle w:val="Zkladntext"/>
        <w:tabs>
          <w:tab w:val="left" w:pos="7894"/>
        </w:tabs>
        <w:spacing w:before="94"/>
        <w:ind w:left="4914"/>
      </w:pPr>
      <w:r>
        <w:pict w14:anchorId="25A011A0">
          <v:shape id="docshape6" o:spid="_x0000_s2052" style="position:absolute;left:0;text-align:left;margin-left:392.55pt;margin-top:6.05pt;width:38.1pt;height:37.85pt;z-index:-15824896;mso-position-horizontal-relative:page" coordorigin="7851,121" coordsize="762,757" o:spt="100" adj="0,,0" path="m7988,718r-66,43l7880,802r-23,36l7851,865r,12l7909,877r5,-1l7866,876r6,-28l7897,808r40,-46l7988,718xm8177,121r-16,10l8154,155r-3,26l8150,200r1,17l8152,236r3,19l8158,275r4,21l8166,317r5,21l8177,359r-9,35l8143,458r-36,83l8062,634r-50,90l7960,801r-50,54l7866,876r48,l7916,875r40,-35l8005,778r58,-91l8070,684r-7,l8118,583r36,-77l8177,447r14,-45l8218,402r-17,-45l8206,317r-15,l8182,283r-6,-33l8172,220r-1,-28l8172,180r1,-20l8178,140r10,-14l8206,126r-10,-4l8177,121xm8605,683r-22,l8575,690r,21l8583,719r22,l8609,715r-23,l8579,709r,-16l8586,687r23,l8605,683xm8609,687r-6,l8608,693r,16l8603,715r6,l8613,711r,-21l8609,687xm8599,689r-13,l8586,711r4,l8590,703r10,l8599,702r-2,-1l8602,700r-12,l8590,694r11,l8601,692r-2,-3xm8600,703r-5,l8596,705r1,2l8598,711r4,l8601,707r,-3l8600,703xm8601,694r-5,l8597,694r,5l8595,700r7,l8602,697r-1,-3xm8218,402r-27,l8233,486r43,57l8317,580r33,21l8280,615r-73,18l8134,656r-71,28l8070,684r65,-20l8215,646r82,-15l8378,621r59,l8424,615r53,-2l8597,613r-20,-11l8548,596r-158,l8372,585r-18,-11l8337,563r-17,-12l8282,512r-33,-47l8222,412r-4,-10xm8437,621r-59,l8429,644r51,17l8526,672r39,4l8581,675r12,-4l8601,666r1,-3l8581,663r-31,-3l8512,650r-43,-15l8437,621xm8605,658r-6,2l8591,663r11,l8605,658xm8597,613r-120,l8538,614r50,11l8608,649r2,-5l8613,642r,-6l8603,616r-6,-3xm8483,590r-21,1l8440,592r-50,4l8548,596r-12,-3l8483,590xm8214,185r-4,23l8205,237r-6,36l8191,317r15,l8207,312r4,-42l8212,227r2,-42xm8206,126r-18,l8196,131r8,8l8210,152r4,19l8217,142r-7,-15l8206,12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8D0E625">
          <v:shape id="docshape7" o:spid="_x0000_s2051" type="#_x0000_t202" style="position:absolute;left:0;text-align:left;margin-left:307.3pt;margin-top:11.95pt;width:102.95pt;height:23.15pt;z-index:15729664;mso-position-horizontal-relative:page" filled="f" stroked="f">
            <v:textbox inset="0,0,0,0">
              <w:txbxContent>
                <w:p w14:paraId="17C40F2C" w14:textId="49698A0C" w:rsidR="001D7E64" w:rsidRDefault="001D7E64">
                  <w:pPr>
                    <w:spacing w:before="9"/>
                    <w:rPr>
                      <w:rFonts w:ascii="Trebuchet MS" w:hAnsi="Trebuchet MS"/>
                      <w:sz w:val="38"/>
                    </w:rPr>
                  </w:pPr>
                </w:p>
              </w:txbxContent>
            </v:textbox>
            <w10:wrap anchorx="page"/>
          </v:shape>
        </w:pict>
      </w:r>
    </w:p>
    <w:sectPr w:rsidR="001D7E64" w:rsidRPr="001F7E77">
      <w:type w:val="continuous"/>
      <w:pgSz w:w="11910" w:h="16840"/>
      <w:pgMar w:top="1320" w:right="1280" w:bottom="280" w:left="118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31913" w14:textId="77777777" w:rsidR="00000000" w:rsidRDefault="001F7E77">
      <w:r>
        <w:separator/>
      </w:r>
    </w:p>
  </w:endnote>
  <w:endnote w:type="continuationSeparator" w:id="0">
    <w:p w14:paraId="7F426C23" w14:textId="77777777" w:rsidR="00000000" w:rsidRDefault="001F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94F3" w14:textId="77777777" w:rsidR="00000000" w:rsidRDefault="001F7E77">
      <w:r>
        <w:separator/>
      </w:r>
    </w:p>
  </w:footnote>
  <w:footnote w:type="continuationSeparator" w:id="0">
    <w:p w14:paraId="67CC4B3F" w14:textId="77777777" w:rsidR="00000000" w:rsidRDefault="001F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ACF3" w14:textId="77777777" w:rsidR="001D7E64" w:rsidRDefault="001F7E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EB3E8D9" wp14:editId="16F8B13D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DB433E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76.45pt;margin-top:26.35pt;width:89.65pt;height:12pt;z-index:-251658240;mso-position-horizontal-relative:page;mso-position-vertical-relative:page" filled="f" stroked="f">
          <v:textbox inset="0,0,0,0">
            <w:txbxContent>
              <w:p w14:paraId="1D1A1AB5" w14:textId="77777777" w:rsidR="001D7E64" w:rsidRDefault="001F7E7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Chráněné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/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Protected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5B9"/>
    <w:multiLevelType w:val="hybridMultilevel"/>
    <w:tmpl w:val="23B8AA9A"/>
    <w:lvl w:ilvl="0" w:tplc="67245CCE">
      <w:start w:val="1"/>
      <w:numFmt w:val="decimal"/>
      <w:lvlText w:val="%1."/>
      <w:lvlJc w:val="left"/>
      <w:pPr>
        <w:ind w:left="388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B5643464">
      <w:numFmt w:val="bullet"/>
      <w:lvlText w:val="•"/>
      <w:lvlJc w:val="left"/>
      <w:pPr>
        <w:ind w:left="4436" w:hanging="454"/>
      </w:pPr>
      <w:rPr>
        <w:rFonts w:hint="default"/>
        <w:lang w:val="cs-CZ" w:eastAsia="en-US" w:bidi="ar-SA"/>
      </w:rPr>
    </w:lvl>
    <w:lvl w:ilvl="2" w:tplc="4BAA297C">
      <w:numFmt w:val="bullet"/>
      <w:lvlText w:val="•"/>
      <w:lvlJc w:val="left"/>
      <w:pPr>
        <w:ind w:left="4993" w:hanging="454"/>
      </w:pPr>
      <w:rPr>
        <w:rFonts w:hint="default"/>
        <w:lang w:val="cs-CZ" w:eastAsia="en-US" w:bidi="ar-SA"/>
      </w:rPr>
    </w:lvl>
    <w:lvl w:ilvl="3" w:tplc="FBDA99B0">
      <w:numFmt w:val="bullet"/>
      <w:lvlText w:val="•"/>
      <w:lvlJc w:val="left"/>
      <w:pPr>
        <w:ind w:left="5549" w:hanging="454"/>
      </w:pPr>
      <w:rPr>
        <w:rFonts w:hint="default"/>
        <w:lang w:val="cs-CZ" w:eastAsia="en-US" w:bidi="ar-SA"/>
      </w:rPr>
    </w:lvl>
    <w:lvl w:ilvl="4" w:tplc="77F203FE">
      <w:numFmt w:val="bullet"/>
      <w:lvlText w:val="•"/>
      <w:lvlJc w:val="left"/>
      <w:pPr>
        <w:ind w:left="6106" w:hanging="454"/>
      </w:pPr>
      <w:rPr>
        <w:rFonts w:hint="default"/>
        <w:lang w:val="cs-CZ" w:eastAsia="en-US" w:bidi="ar-SA"/>
      </w:rPr>
    </w:lvl>
    <w:lvl w:ilvl="5" w:tplc="67FCAAA6">
      <w:numFmt w:val="bullet"/>
      <w:lvlText w:val="•"/>
      <w:lvlJc w:val="left"/>
      <w:pPr>
        <w:ind w:left="6663" w:hanging="454"/>
      </w:pPr>
      <w:rPr>
        <w:rFonts w:hint="default"/>
        <w:lang w:val="cs-CZ" w:eastAsia="en-US" w:bidi="ar-SA"/>
      </w:rPr>
    </w:lvl>
    <w:lvl w:ilvl="6" w:tplc="1C6A74EC">
      <w:numFmt w:val="bullet"/>
      <w:lvlText w:val="•"/>
      <w:lvlJc w:val="left"/>
      <w:pPr>
        <w:ind w:left="7219" w:hanging="454"/>
      </w:pPr>
      <w:rPr>
        <w:rFonts w:hint="default"/>
        <w:lang w:val="cs-CZ" w:eastAsia="en-US" w:bidi="ar-SA"/>
      </w:rPr>
    </w:lvl>
    <w:lvl w:ilvl="7" w:tplc="F9F02DF8">
      <w:numFmt w:val="bullet"/>
      <w:lvlText w:val="•"/>
      <w:lvlJc w:val="left"/>
      <w:pPr>
        <w:ind w:left="7776" w:hanging="454"/>
      </w:pPr>
      <w:rPr>
        <w:rFonts w:hint="default"/>
        <w:lang w:val="cs-CZ" w:eastAsia="en-US" w:bidi="ar-SA"/>
      </w:rPr>
    </w:lvl>
    <w:lvl w:ilvl="8" w:tplc="EED62458">
      <w:numFmt w:val="bullet"/>
      <w:lvlText w:val="•"/>
      <w:lvlJc w:val="left"/>
      <w:pPr>
        <w:ind w:left="8333" w:hanging="454"/>
      </w:pPr>
      <w:rPr>
        <w:rFonts w:hint="default"/>
        <w:lang w:val="cs-CZ" w:eastAsia="en-US" w:bidi="ar-SA"/>
      </w:rPr>
    </w:lvl>
  </w:abstractNum>
  <w:abstractNum w:abstractNumId="1" w15:restartNumberingAfterBreak="0">
    <w:nsid w:val="1FB05D51"/>
    <w:multiLevelType w:val="multilevel"/>
    <w:tmpl w:val="887EC952"/>
    <w:lvl w:ilvl="0">
      <w:start w:val="2"/>
      <w:numFmt w:val="decimal"/>
      <w:lvlText w:val="%1"/>
      <w:lvlJc w:val="left"/>
      <w:pPr>
        <w:ind w:left="97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7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600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608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56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042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2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0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84" w:hanging="737"/>
      </w:pPr>
      <w:rPr>
        <w:rFonts w:hint="default"/>
        <w:lang w:val="cs-CZ" w:eastAsia="en-US" w:bidi="ar-SA"/>
      </w:rPr>
    </w:lvl>
  </w:abstractNum>
  <w:abstractNum w:abstractNumId="2" w15:restartNumberingAfterBreak="0">
    <w:nsid w:val="58C547D8"/>
    <w:multiLevelType w:val="multilevel"/>
    <w:tmpl w:val="E6562AD0"/>
    <w:lvl w:ilvl="0">
      <w:start w:val="1"/>
      <w:numFmt w:val="decimal"/>
      <w:lvlText w:val="%1"/>
      <w:lvlJc w:val="left"/>
      <w:pPr>
        <w:ind w:left="97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7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1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5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3" w:hanging="73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E64"/>
    <w:rsid w:val="001D7E64"/>
    <w:rsid w:val="001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3696F6F"/>
  <w15:docId w15:val="{23EFA527-2A87-4AFA-9071-A990A88F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ind w:left="23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73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Lukáš Urbanec</cp:lastModifiedBy>
  <cp:revision>2</cp:revision>
  <dcterms:created xsi:type="dcterms:W3CDTF">2021-06-18T13:26:00Z</dcterms:created>
  <dcterms:modified xsi:type="dcterms:W3CDTF">2021-06-18T13:30:00Z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2021-06-18T00:00:00Z</vt:filetime>
  </property>
</Properties>
</file>