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4814" w:rsidRPr="005F4814" w:rsidRDefault="005F4814" w:rsidP="005F4814">
      <w:pPr>
        <w:jc w:val="center"/>
        <w:rPr>
          <w:rFonts w:ascii="Garamond" w:hAnsi="Garamond" w:cs="Arial"/>
          <w:b/>
          <w:sz w:val="36"/>
          <w:szCs w:val="36"/>
        </w:rPr>
      </w:pPr>
      <w:bookmarkStart w:id="0" w:name="_GoBack"/>
      <w:bookmarkEnd w:id="0"/>
      <w:r w:rsidRPr="005F4814">
        <w:rPr>
          <w:rFonts w:ascii="Garamond" w:hAnsi="Garamond" w:cs="Arial"/>
          <w:b/>
          <w:sz w:val="36"/>
          <w:szCs w:val="36"/>
        </w:rPr>
        <w:t>Smlouva o dílo</w:t>
      </w:r>
    </w:p>
    <w:p w:rsidR="00D961FC" w:rsidRPr="005F4814" w:rsidRDefault="00D961FC" w:rsidP="00D961FC">
      <w:pPr>
        <w:pStyle w:val="Nzev"/>
        <w:rPr>
          <w:rFonts w:ascii="Garamond" w:hAnsi="Garamond"/>
        </w:rPr>
      </w:pPr>
      <w:r w:rsidRPr="005F4814">
        <w:rPr>
          <w:rFonts w:ascii="Garamond" w:hAnsi="Garamond"/>
        </w:rPr>
        <w:t>„</w:t>
      </w:r>
      <w:r w:rsidR="00A201F0">
        <w:rPr>
          <w:rFonts w:ascii="Garamond" w:hAnsi="Garamond"/>
        </w:rPr>
        <w:t>Transformátor</w:t>
      </w:r>
      <w:r w:rsidR="00B6631F">
        <w:rPr>
          <w:rFonts w:ascii="Garamond" w:hAnsi="Garamond"/>
        </w:rPr>
        <w:t xml:space="preserve"> pro </w:t>
      </w:r>
      <w:r w:rsidR="002A1182">
        <w:rPr>
          <w:rFonts w:ascii="Garamond" w:hAnsi="Garamond"/>
        </w:rPr>
        <w:t>kompenzaci</w:t>
      </w:r>
    </w:p>
    <w:p w:rsidR="00D961FC" w:rsidRPr="005F4814" w:rsidRDefault="00D961FC" w:rsidP="00D961FC">
      <w:pPr>
        <w:spacing w:before="120" w:after="120"/>
        <w:jc w:val="center"/>
        <w:rPr>
          <w:rFonts w:ascii="Garamond" w:hAnsi="Garamond"/>
          <w:i/>
          <w:color w:val="000000"/>
        </w:rPr>
      </w:pPr>
      <w:r w:rsidRPr="005F4814">
        <w:rPr>
          <w:rFonts w:ascii="Garamond" w:hAnsi="Garamond"/>
          <w:i/>
        </w:rPr>
        <w:t>dle ust. § 2586 a násl. zákona č. 89/2012 Sb., občanský zákoník</w:t>
      </w:r>
      <w:r w:rsidR="00E9132D">
        <w:rPr>
          <w:rFonts w:ascii="Garamond" w:hAnsi="Garamond"/>
          <w:i/>
        </w:rPr>
        <w:t xml:space="preserve"> (dále jen o.z.)</w:t>
      </w:r>
    </w:p>
    <w:p w:rsidR="00D961FC" w:rsidRPr="004609DE" w:rsidRDefault="00D961FC" w:rsidP="00D961FC">
      <w:pPr>
        <w:spacing w:before="120" w:after="120"/>
        <w:rPr>
          <w:rFonts w:ascii="Garamond" w:hAnsi="Garamond"/>
          <w:color w:val="000000"/>
          <w:sz w:val="22"/>
          <w:szCs w:val="22"/>
        </w:rPr>
      </w:pPr>
      <w:r w:rsidRPr="004609DE">
        <w:rPr>
          <w:rFonts w:ascii="Garamond" w:hAnsi="Garamond"/>
          <w:color w:val="000000"/>
          <w:sz w:val="22"/>
          <w:szCs w:val="22"/>
        </w:rPr>
        <w:t xml:space="preserve">číslo smlouvy objednatele: bude uvedeno v záznamu o uveřejnění smlouvy v registru smluv dle zák. č. 340/2015 Sb. </w:t>
      </w:r>
    </w:p>
    <w:p w:rsidR="00D961FC" w:rsidRPr="004609DE" w:rsidRDefault="00D961FC" w:rsidP="00D961FC">
      <w:pPr>
        <w:spacing w:before="120" w:after="120"/>
        <w:rPr>
          <w:rFonts w:ascii="Garamond" w:hAnsi="Garamond"/>
          <w:sz w:val="22"/>
          <w:szCs w:val="22"/>
        </w:rPr>
      </w:pPr>
      <w:r w:rsidRPr="004609DE">
        <w:rPr>
          <w:rFonts w:ascii="Garamond" w:hAnsi="Garamond"/>
          <w:color w:val="000000"/>
          <w:sz w:val="22"/>
          <w:szCs w:val="22"/>
        </w:rPr>
        <w:t xml:space="preserve">číslo smlouvy dodavatele: </w:t>
      </w:r>
    </w:p>
    <w:p w:rsidR="008B3646" w:rsidRPr="004609DE" w:rsidRDefault="008B3646" w:rsidP="008B3646">
      <w:pPr>
        <w:pStyle w:val="Nadpis4"/>
        <w:rPr>
          <w:rFonts w:ascii="Garamond" w:hAnsi="Garamond"/>
          <w:sz w:val="22"/>
          <w:szCs w:val="22"/>
        </w:rPr>
      </w:pPr>
      <w:r w:rsidRPr="004609DE">
        <w:rPr>
          <w:rFonts w:ascii="Garamond" w:hAnsi="Garamond"/>
          <w:sz w:val="22"/>
          <w:szCs w:val="22"/>
        </w:rPr>
        <w:t>Smluvní strany</w:t>
      </w:r>
    </w:p>
    <w:p w:rsidR="008B3646" w:rsidRPr="004609DE" w:rsidRDefault="008B3646" w:rsidP="008B3646">
      <w:pPr>
        <w:rPr>
          <w:rFonts w:ascii="Garamond" w:hAnsi="Garamond"/>
          <w:sz w:val="22"/>
          <w:szCs w:val="22"/>
        </w:rPr>
      </w:pPr>
    </w:p>
    <w:p w:rsidR="008B3646" w:rsidRPr="004609DE" w:rsidRDefault="008B3646" w:rsidP="00D961FC">
      <w:pPr>
        <w:ind w:left="540" w:hanging="540"/>
        <w:jc w:val="both"/>
        <w:rPr>
          <w:rFonts w:ascii="Garamond" w:hAnsi="Garamond"/>
          <w:b/>
          <w:sz w:val="22"/>
          <w:szCs w:val="22"/>
        </w:rPr>
      </w:pPr>
      <w:r w:rsidRPr="004609DE">
        <w:rPr>
          <w:rFonts w:ascii="Garamond" w:hAnsi="Garamond"/>
          <w:b/>
          <w:sz w:val="22"/>
          <w:szCs w:val="22"/>
        </w:rPr>
        <w:t>Západočeská univerzita v Plzni</w:t>
      </w:r>
    </w:p>
    <w:p w:rsidR="008B3646" w:rsidRPr="004609DE" w:rsidRDefault="008B3646" w:rsidP="008B3646">
      <w:pPr>
        <w:ind w:left="540"/>
        <w:rPr>
          <w:rFonts w:ascii="Garamond" w:hAnsi="Garamond"/>
          <w:sz w:val="22"/>
          <w:szCs w:val="22"/>
        </w:rPr>
      </w:pPr>
      <w:r w:rsidRPr="004609DE">
        <w:rPr>
          <w:rFonts w:ascii="Garamond" w:hAnsi="Garamond"/>
          <w:sz w:val="22"/>
          <w:szCs w:val="22"/>
        </w:rPr>
        <w:t xml:space="preserve">se sídlem: </w:t>
      </w:r>
      <w:r w:rsidRPr="004609DE">
        <w:rPr>
          <w:rFonts w:ascii="Garamond" w:hAnsi="Garamond"/>
          <w:sz w:val="22"/>
          <w:szCs w:val="22"/>
        </w:rPr>
        <w:tab/>
      </w:r>
      <w:r w:rsidRPr="004609DE">
        <w:rPr>
          <w:rFonts w:ascii="Garamond" w:hAnsi="Garamond"/>
          <w:sz w:val="22"/>
          <w:szCs w:val="22"/>
        </w:rPr>
        <w:tab/>
        <w:t xml:space="preserve">Univerzitní </w:t>
      </w:r>
      <w:r w:rsidR="00F20362" w:rsidRPr="004609DE">
        <w:rPr>
          <w:rFonts w:ascii="Garamond" w:hAnsi="Garamond"/>
          <w:sz w:val="22"/>
          <w:szCs w:val="22"/>
        </w:rPr>
        <w:t>2732/</w:t>
      </w:r>
      <w:r w:rsidRPr="004609DE">
        <w:rPr>
          <w:rFonts w:ascii="Garamond" w:hAnsi="Garamond"/>
          <w:sz w:val="22"/>
          <w:szCs w:val="22"/>
        </w:rPr>
        <w:t>8, 30</w:t>
      </w:r>
      <w:r w:rsidR="000A07E5" w:rsidRPr="004609DE">
        <w:rPr>
          <w:rFonts w:ascii="Garamond" w:hAnsi="Garamond"/>
          <w:sz w:val="22"/>
          <w:szCs w:val="22"/>
        </w:rPr>
        <w:t xml:space="preserve">1 00 </w:t>
      </w:r>
      <w:r w:rsidRPr="004609DE">
        <w:rPr>
          <w:rFonts w:ascii="Garamond" w:hAnsi="Garamond"/>
          <w:sz w:val="22"/>
          <w:szCs w:val="22"/>
        </w:rPr>
        <w:t>Plzeň</w:t>
      </w:r>
    </w:p>
    <w:p w:rsidR="008B3646" w:rsidRPr="004609DE" w:rsidRDefault="008B3646" w:rsidP="008B3646">
      <w:pPr>
        <w:ind w:left="540"/>
        <w:rPr>
          <w:rFonts w:ascii="Garamond" w:hAnsi="Garamond"/>
          <w:sz w:val="22"/>
          <w:szCs w:val="22"/>
        </w:rPr>
      </w:pPr>
      <w:r w:rsidRPr="004609DE">
        <w:rPr>
          <w:rFonts w:ascii="Garamond" w:hAnsi="Garamond"/>
          <w:sz w:val="22"/>
          <w:szCs w:val="22"/>
        </w:rPr>
        <w:t xml:space="preserve">IČ: </w:t>
      </w:r>
      <w:r w:rsidRPr="004609DE">
        <w:rPr>
          <w:rFonts w:ascii="Garamond" w:hAnsi="Garamond"/>
          <w:sz w:val="22"/>
          <w:szCs w:val="22"/>
        </w:rPr>
        <w:tab/>
      </w:r>
      <w:r w:rsidRPr="004609DE">
        <w:rPr>
          <w:rFonts w:ascii="Garamond" w:hAnsi="Garamond"/>
          <w:sz w:val="22"/>
          <w:szCs w:val="22"/>
        </w:rPr>
        <w:tab/>
      </w:r>
      <w:r w:rsidRPr="004609DE">
        <w:rPr>
          <w:rFonts w:ascii="Garamond" w:hAnsi="Garamond"/>
          <w:sz w:val="22"/>
          <w:szCs w:val="22"/>
        </w:rPr>
        <w:tab/>
        <w:t>49777513</w:t>
      </w:r>
    </w:p>
    <w:p w:rsidR="008B3646" w:rsidRPr="004609DE" w:rsidRDefault="008B3646" w:rsidP="008B3646">
      <w:pPr>
        <w:ind w:left="540"/>
        <w:rPr>
          <w:rFonts w:ascii="Garamond" w:hAnsi="Garamond"/>
          <w:sz w:val="22"/>
          <w:szCs w:val="22"/>
        </w:rPr>
      </w:pPr>
      <w:r w:rsidRPr="004609DE">
        <w:rPr>
          <w:rFonts w:ascii="Garamond" w:hAnsi="Garamond"/>
          <w:sz w:val="22"/>
          <w:szCs w:val="22"/>
        </w:rPr>
        <w:t xml:space="preserve">DIČ: </w:t>
      </w:r>
      <w:r w:rsidRPr="004609DE">
        <w:rPr>
          <w:rFonts w:ascii="Garamond" w:hAnsi="Garamond"/>
          <w:sz w:val="22"/>
          <w:szCs w:val="22"/>
        </w:rPr>
        <w:tab/>
      </w:r>
      <w:r w:rsidRPr="004609DE">
        <w:rPr>
          <w:rFonts w:ascii="Garamond" w:hAnsi="Garamond"/>
          <w:sz w:val="22"/>
          <w:szCs w:val="22"/>
        </w:rPr>
        <w:tab/>
      </w:r>
      <w:r w:rsidRPr="004609DE">
        <w:rPr>
          <w:rFonts w:ascii="Garamond" w:hAnsi="Garamond"/>
          <w:sz w:val="22"/>
          <w:szCs w:val="22"/>
        </w:rPr>
        <w:tab/>
        <w:t>CZ49777513</w:t>
      </w:r>
    </w:p>
    <w:p w:rsidR="008B3646" w:rsidRPr="004609DE" w:rsidRDefault="008B3646" w:rsidP="008B3646">
      <w:pPr>
        <w:ind w:left="540"/>
        <w:rPr>
          <w:rFonts w:ascii="Garamond" w:hAnsi="Garamond"/>
          <w:sz w:val="22"/>
          <w:szCs w:val="22"/>
        </w:rPr>
      </w:pPr>
      <w:r w:rsidRPr="004609DE">
        <w:rPr>
          <w:rFonts w:ascii="Garamond" w:hAnsi="Garamond"/>
          <w:sz w:val="22"/>
          <w:szCs w:val="22"/>
        </w:rPr>
        <w:t xml:space="preserve">zastoupená: </w:t>
      </w:r>
      <w:r w:rsidRPr="004609DE">
        <w:rPr>
          <w:rFonts w:ascii="Garamond" w:hAnsi="Garamond"/>
          <w:sz w:val="22"/>
          <w:szCs w:val="22"/>
        </w:rPr>
        <w:tab/>
      </w:r>
      <w:r w:rsidRPr="004609DE">
        <w:rPr>
          <w:rFonts w:ascii="Garamond" w:hAnsi="Garamond"/>
          <w:sz w:val="22"/>
          <w:szCs w:val="22"/>
        </w:rPr>
        <w:tab/>
      </w:r>
      <w:r w:rsidR="00EE05EC" w:rsidRPr="004609DE">
        <w:rPr>
          <w:rFonts w:ascii="Garamond" w:hAnsi="Garamond"/>
          <w:sz w:val="22"/>
          <w:szCs w:val="22"/>
        </w:rPr>
        <w:t xml:space="preserve">doc. Dr. RNDr. </w:t>
      </w:r>
      <w:r w:rsidR="00EE05EC" w:rsidRPr="004609DE">
        <w:rPr>
          <w:rFonts w:ascii="Garamond" w:hAnsi="Garamond"/>
          <w:bCs/>
          <w:sz w:val="22"/>
          <w:szCs w:val="22"/>
        </w:rPr>
        <w:t>Miroslav Holeček</w:t>
      </w:r>
      <w:r w:rsidR="00EE05EC" w:rsidRPr="004609DE">
        <w:rPr>
          <w:rFonts w:ascii="Garamond" w:hAnsi="Garamond"/>
          <w:sz w:val="22"/>
          <w:szCs w:val="22"/>
        </w:rPr>
        <w:t>, rektor</w:t>
      </w:r>
    </w:p>
    <w:p w:rsidR="00475129" w:rsidRPr="004609DE" w:rsidRDefault="00475129" w:rsidP="00475129">
      <w:pPr>
        <w:ind w:left="540"/>
        <w:rPr>
          <w:rFonts w:ascii="Garamond" w:hAnsi="Garamond"/>
          <w:sz w:val="22"/>
          <w:szCs w:val="22"/>
        </w:rPr>
      </w:pPr>
      <w:r w:rsidRPr="004609DE">
        <w:rPr>
          <w:rFonts w:ascii="Garamond" w:hAnsi="Garamond"/>
          <w:sz w:val="22"/>
          <w:szCs w:val="22"/>
        </w:rPr>
        <w:t xml:space="preserve">ID datové schránky: </w:t>
      </w:r>
      <w:r w:rsidRPr="004609DE">
        <w:rPr>
          <w:rFonts w:ascii="Garamond" w:hAnsi="Garamond"/>
          <w:sz w:val="22"/>
          <w:szCs w:val="22"/>
        </w:rPr>
        <w:tab/>
        <w:t>zqfj9hj</w:t>
      </w:r>
    </w:p>
    <w:p w:rsidR="009F2B31" w:rsidRPr="002B768C" w:rsidRDefault="00475129" w:rsidP="002B768C">
      <w:pPr>
        <w:ind w:firstLine="540"/>
        <w:rPr>
          <w:sz w:val="20"/>
        </w:rPr>
      </w:pPr>
      <w:r w:rsidRPr="00B23F4D">
        <w:rPr>
          <w:rFonts w:ascii="Garamond" w:hAnsi="Garamond"/>
          <w:sz w:val="22"/>
          <w:szCs w:val="22"/>
        </w:rPr>
        <w:t>Kontaktní osoba:</w:t>
      </w:r>
      <w:r w:rsidR="00B6631F" w:rsidRPr="00B23F4D">
        <w:rPr>
          <w:rFonts w:ascii="Garamond" w:hAnsi="Garamond"/>
          <w:sz w:val="22"/>
          <w:szCs w:val="22"/>
        </w:rPr>
        <w:t xml:space="preserve"> </w:t>
      </w:r>
      <w:r w:rsidRPr="00B23F4D">
        <w:rPr>
          <w:rFonts w:ascii="Garamond" w:hAnsi="Garamond"/>
          <w:sz w:val="22"/>
          <w:szCs w:val="22"/>
        </w:rPr>
        <w:tab/>
      </w:r>
      <w:r w:rsidR="002B768C">
        <w:rPr>
          <w:rFonts w:ascii="Garamond" w:hAnsi="Garamond"/>
          <w:sz w:val="22"/>
          <w:szCs w:val="22"/>
        </w:rPr>
        <w:tab/>
      </w:r>
      <w:r w:rsidR="00126109">
        <w:rPr>
          <w:rFonts w:ascii="Garamond" w:hAnsi="Garamond"/>
          <w:sz w:val="22"/>
          <w:szCs w:val="22"/>
        </w:rPr>
        <w:t>xxxx</w:t>
      </w:r>
    </w:p>
    <w:p w:rsidR="00475129" w:rsidRPr="004609DE" w:rsidRDefault="003E3E29" w:rsidP="00C72AAC">
      <w:pPr>
        <w:ind w:left="2832" w:hanging="2292"/>
        <w:rPr>
          <w:rFonts w:ascii="Garamond" w:hAnsi="Garamond"/>
          <w:sz w:val="22"/>
          <w:szCs w:val="22"/>
        </w:rPr>
      </w:pPr>
      <w:r w:rsidRPr="00B23F4D">
        <w:rPr>
          <w:rFonts w:ascii="Garamond" w:hAnsi="Garamond"/>
          <w:sz w:val="22"/>
          <w:szCs w:val="22"/>
        </w:rPr>
        <w:t xml:space="preserve">e-mail: </w:t>
      </w:r>
      <w:r w:rsidR="00126109">
        <w:rPr>
          <w:rFonts w:ascii="Garamond" w:hAnsi="Garamond"/>
          <w:sz w:val="22"/>
          <w:szCs w:val="22"/>
        </w:rPr>
        <w:t>xxxx</w:t>
      </w:r>
    </w:p>
    <w:p w:rsidR="008B3646" w:rsidRPr="004609DE" w:rsidRDefault="008B3646" w:rsidP="00475129">
      <w:pPr>
        <w:spacing w:before="120"/>
        <w:ind w:left="539"/>
        <w:rPr>
          <w:rFonts w:ascii="Garamond" w:hAnsi="Garamond"/>
          <w:sz w:val="22"/>
          <w:szCs w:val="22"/>
        </w:rPr>
      </w:pPr>
      <w:r w:rsidRPr="004609DE">
        <w:rPr>
          <w:rFonts w:ascii="Garamond" w:hAnsi="Garamond"/>
          <w:sz w:val="22"/>
          <w:szCs w:val="22"/>
        </w:rPr>
        <w:t>(dále jen „objednatel“)</w:t>
      </w:r>
    </w:p>
    <w:p w:rsidR="00BB6D71" w:rsidRPr="004609DE" w:rsidRDefault="00BB6D71" w:rsidP="008B3646">
      <w:pPr>
        <w:ind w:left="540"/>
        <w:rPr>
          <w:rFonts w:ascii="Garamond" w:hAnsi="Garamond"/>
          <w:sz w:val="22"/>
          <w:szCs w:val="22"/>
        </w:rPr>
      </w:pPr>
    </w:p>
    <w:p w:rsidR="00BB6D71" w:rsidRPr="004609DE" w:rsidRDefault="00BB6D71" w:rsidP="008B3646">
      <w:pPr>
        <w:ind w:left="540"/>
        <w:rPr>
          <w:rFonts w:ascii="Garamond" w:hAnsi="Garamond"/>
          <w:b/>
          <w:sz w:val="22"/>
          <w:szCs w:val="22"/>
        </w:rPr>
      </w:pPr>
      <w:r w:rsidRPr="004609DE">
        <w:rPr>
          <w:rFonts w:ascii="Garamond" w:hAnsi="Garamond"/>
          <w:b/>
          <w:sz w:val="22"/>
          <w:szCs w:val="22"/>
        </w:rPr>
        <w:t>a</w:t>
      </w:r>
    </w:p>
    <w:p w:rsidR="00BB6D71" w:rsidRPr="004609DE" w:rsidRDefault="00BB6D71" w:rsidP="008B3646">
      <w:pPr>
        <w:ind w:left="540"/>
        <w:rPr>
          <w:rFonts w:ascii="Garamond" w:hAnsi="Garamond"/>
          <w:sz w:val="22"/>
          <w:szCs w:val="22"/>
        </w:rPr>
      </w:pPr>
    </w:p>
    <w:p w:rsidR="00BB6D71" w:rsidRPr="004609DE" w:rsidRDefault="00B7180D" w:rsidP="009A5A0E">
      <w:pPr>
        <w:ind w:left="540"/>
        <w:jc w:val="both"/>
        <w:rPr>
          <w:rFonts w:ascii="Garamond" w:hAnsi="Garamond"/>
          <w:b/>
          <w:sz w:val="22"/>
          <w:szCs w:val="22"/>
        </w:rPr>
      </w:pPr>
      <w:r>
        <w:rPr>
          <w:rFonts w:ascii="Garamond" w:hAnsi="Garamond"/>
          <w:b/>
          <w:sz w:val="22"/>
          <w:szCs w:val="22"/>
        </w:rPr>
        <w:t>Elpro-Energo s.r.o.</w:t>
      </w:r>
    </w:p>
    <w:p w:rsidR="00BB6D71" w:rsidRPr="004609DE" w:rsidRDefault="00BB6D71" w:rsidP="00BB6D71">
      <w:pPr>
        <w:ind w:left="540"/>
        <w:jc w:val="both"/>
        <w:rPr>
          <w:rFonts w:ascii="Garamond" w:hAnsi="Garamond"/>
          <w:sz w:val="22"/>
          <w:szCs w:val="22"/>
        </w:rPr>
      </w:pPr>
      <w:r w:rsidRPr="004609DE">
        <w:rPr>
          <w:rFonts w:ascii="Garamond" w:hAnsi="Garamond"/>
          <w:sz w:val="22"/>
          <w:szCs w:val="22"/>
        </w:rPr>
        <w:t xml:space="preserve">se sídlem: </w:t>
      </w:r>
      <w:r w:rsidRPr="004609DE">
        <w:rPr>
          <w:rFonts w:ascii="Garamond" w:hAnsi="Garamond"/>
          <w:sz w:val="22"/>
          <w:szCs w:val="22"/>
        </w:rPr>
        <w:tab/>
      </w:r>
      <w:r w:rsidRPr="004609DE">
        <w:rPr>
          <w:rFonts w:ascii="Garamond" w:hAnsi="Garamond"/>
          <w:sz w:val="22"/>
          <w:szCs w:val="22"/>
        </w:rPr>
        <w:tab/>
      </w:r>
      <w:r w:rsidR="00B7180D">
        <w:rPr>
          <w:rFonts w:ascii="Garamond" w:hAnsi="Garamond"/>
          <w:sz w:val="22"/>
          <w:szCs w:val="22"/>
        </w:rPr>
        <w:t>Dlouhá 16, 110 00 Praha</w:t>
      </w:r>
    </w:p>
    <w:p w:rsidR="00BB6D71" w:rsidRPr="004609DE" w:rsidRDefault="00BB6D71" w:rsidP="00BB6D71">
      <w:pPr>
        <w:ind w:left="540"/>
        <w:jc w:val="both"/>
        <w:rPr>
          <w:rFonts w:ascii="Garamond" w:hAnsi="Garamond"/>
          <w:sz w:val="22"/>
          <w:szCs w:val="22"/>
        </w:rPr>
      </w:pPr>
      <w:r w:rsidRPr="004609DE">
        <w:rPr>
          <w:rFonts w:ascii="Garamond" w:hAnsi="Garamond"/>
          <w:sz w:val="22"/>
          <w:szCs w:val="22"/>
        </w:rPr>
        <w:t xml:space="preserve">IČ: </w:t>
      </w:r>
      <w:r w:rsidRPr="004609DE">
        <w:rPr>
          <w:rFonts w:ascii="Garamond" w:hAnsi="Garamond"/>
          <w:sz w:val="22"/>
          <w:szCs w:val="22"/>
        </w:rPr>
        <w:tab/>
      </w:r>
      <w:r w:rsidRPr="004609DE">
        <w:rPr>
          <w:rFonts w:ascii="Garamond" w:hAnsi="Garamond"/>
          <w:sz w:val="22"/>
          <w:szCs w:val="22"/>
        </w:rPr>
        <w:tab/>
      </w:r>
      <w:r w:rsidRPr="004609DE">
        <w:rPr>
          <w:rFonts w:ascii="Garamond" w:hAnsi="Garamond"/>
          <w:sz w:val="22"/>
          <w:szCs w:val="22"/>
        </w:rPr>
        <w:tab/>
      </w:r>
      <w:r w:rsidR="00B7180D">
        <w:rPr>
          <w:rFonts w:ascii="Garamond" w:hAnsi="Garamond"/>
          <w:sz w:val="22"/>
          <w:szCs w:val="22"/>
        </w:rPr>
        <w:t>25101129</w:t>
      </w:r>
    </w:p>
    <w:p w:rsidR="00BB6D71" w:rsidRPr="004609DE" w:rsidRDefault="00BB6D71" w:rsidP="00BB6D71">
      <w:pPr>
        <w:ind w:left="540"/>
        <w:jc w:val="both"/>
        <w:rPr>
          <w:rFonts w:ascii="Garamond" w:hAnsi="Garamond"/>
          <w:sz w:val="22"/>
          <w:szCs w:val="22"/>
        </w:rPr>
      </w:pPr>
      <w:r w:rsidRPr="004609DE">
        <w:rPr>
          <w:rFonts w:ascii="Garamond" w:hAnsi="Garamond"/>
          <w:sz w:val="22"/>
          <w:szCs w:val="22"/>
        </w:rPr>
        <w:t xml:space="preserve">DIČ: </w:t>
      </w:r>
      <w:r w:rsidRPr="004609DE">
        <w:rPr>
          <w:rFonts w:ascii="Garamond" w:hAnsi="Garamond"/>
          <w:sz w:val="22"/>
          <w:szCs w:val="22"/>
        </w:rPr>
        <w:tab/>
      </w:r>
      <w:r w:rsidRPr="004609DE">
        <w:rPr>
          <w:rFonts w:ascii="Garamond" w:hAnsi="Garamond"/>
          <w:sz w:val="22"/>
          <w:szCs w:val="22"/>
        </w:rPr>
        <w:tab/>
      </w:r>
      <w:r w:rsidRPr="004609DE">
        <w:rPr>
          <w:rFonts w:ascii="Garamond" w:hAnsi="Garamond"/>
          <w:sz w:val="22"/>
          <w:szCs w:val="22"/>
        </w:rPr>
        <w:tab/>
      </w:r>
      <w:r w:rsidR="00B7180D">
        <w:rPr>
          <w:rFonts w:ascii="Garamond" w:hAnsi="Garamond"/>
          <w:sz w:val="22"/>
          <w:szCs w:val="22"/>
        </w:rPr>
        <w:t>CZ25101129</w:t>
      </w:r>
    </w:p>
    <w:p w:rsidR="00BB6D71" w:rsidRPr="004609DE" w:rsidRDefault="00BB6D71" w:rsidP="00BB6D71">
      <w:pPr>
        <w:ind w:left="540"/>
        <w:jc w:val="both"/>
        <w:rPr>
          <w:rFonts w:ascii="Garamond" w:hAnsi="Garamond"/>
          <w:sz w:val="22"/>
          <w:szCs w:val="22"/>
        </w:rPr>
      </w:pPr>
      <w:r w:rsidRPr="004609DE">
        <w:rPr>
          <w:rFonts w:ascii="Garamond" w:hAnsi="Garamond"/>
          <w:sz w:val="22"/>
          <w:szCs w:val="22"/>
        </w:rPr>
        <w:t xml:space="preserve">zastoupená: </w:t>
      </w:r>
      <w:r w:rsidRPr="004609DE">
        <w:rPr>
          <w:rFonts w:ascii="Garamond" w:hAnsi="Garamond"/>
          <w:sz w:val="22"/>
          <w:szCs w:val="22"/>
        </w:rPr>
        <w:tab/>
      </w:r>
      <w:r w:rsidRPr="004609DE">
        <w:rPr>
          <w:rFonts w:ascii="Garamond" w:hAnsi="Garamond"/>
          <w:sz w:val="22"/>
          <w:szCs w:val="22"/>
        </w:rPr>
        <w:tab/>
      </w:r>
      <w:r w:rsidR="00B7180D">
        <w:rPr>
          <w:rFonts w:ascii="Garamond" w:hAnsi="Garamond"/>
          <w:sz w:val="22"/>
          <w:szCs w:val="22"/>
        </w:rPr>
        <w:t>Ing. René Mrajca, jednatel</w:t>
      </w:r>
    </w:p>
    <w:p w:rsidR="00475129" w:rsidRPr="004609DE" w:rsidRDefault="00475129" w:rsidP="00BB6D71">
      <w:pPr>
        <w:ind w:left="540"/>
        <w:jc w:val="both"/>
        <w:rPr>
          <w:rFonts w:ascii="Garamond" w:hAnsi="Garamond"/>
          <w:sz w:val="22"/>
          <w:szCs w:val="22"/>
        </w:rPr>
      </w:pPr>
      <w:r w:rsidRPr="00EB0484">
        <w:rPr>
          <w:rFonts w:ascii="Garamond" w:hAnsi="Garamond"/>
          <w:sz w:val="22"/>
          <w:szCs w:val="22"/>
        </w:rPr>
        <w:t xml:space="preserve">ID datové schránky: </w:t>
      </w:r>
      <w:r w:rsidRPr="00EB0484">
        <w:rPr>
          <w:rFonts w:ascii="Garamond" w:hAnsi="Garamond"/>
          <w:sz w:val="22"/>
          <w:szCs w:val="22"/>
        </w:rPr>
        <w:tab/>
      </w:r>
      <w:r w:rsidR="00B7180D" w:rsidRPr="00B7180D">
        <w:rPr>
          <w:rFonts w:ascii="Garamond" w:hAnsi="Garamond"/>
          <w:sz w:val="22"/>
          <w:szCs w:val="22"/>
        </w:rPr>
        <w:t>kgt3wup</w:t>
      </w:r>
    </w:p>
    <w:p w:rsidR="00475129" w:rsidRPr="009A5A0E" w:rsidRDefault="00475129" w:rsidP="00475129">
      <w:pPr>
        <w:ind w:left="540"/>
        <w:jc w:val="both"/>
        <w:rPr>
          <w:rFonts w:ascii="Garamond" w:hAnsi="Garamond"/>
          <w:sz w:val="22"/>
          <w:szCs w:val="22"/>
        </w:rPr>
      </w:pPr>
      <w:r w:rsidRPr="009A5A0E">
        <w:rPr>
          <w:rFonts w:ascii="Garamond" w:hAnsi="Garamond"/>
          <w:sz w:val="22"/>
          <w:szCs w:val="22"/>
        </w:rPr>
        <w:t>Zapsaný v obchodním rejstříku: vedené</w:t>
      </w:r>
      <w:r w:rsidR="002B768C">
        <w:rPr>
          <w:rFonts w:ascii="Garamond" w:hAnsi="Garamond"/>
          <w:sz w:val="22"/>
          <w:szCs w:val="22"/>
        </w:rPr>
        <w:t>m</w:t>
      </w:r>
      <w:r w:rsidR="009A5A0E" w:rsidRPr="009A5A0E">
        <w:rPr>
          <w:rFonts w:ascii="Garamond" w:hAnsi="Garamond"/>
          <w:sz w:val="22"/>
          <w:szCs w:val="22"/>
        </w:rPr>
        <w:t xml:space="preserve"> u Krajského soudu v </w:t>
      </w:r>
      <w:r w:rsidR="00B7180D">
        <w:rPr>
          <w:rFonts w:ascii="Garamond" w:hAnsi="Garamond"/>
          <w:sz w:val="22"/>
          <w:szCs w:val="22"/>
        </w:rPr>
        <w:t>Praze</w:t>
      </w:r>
      <w:r w:rsidRPr="009A5A0E">
        <w:rPr>
          <w:rFonts w:ascii="Garamond" w:hAnsi="Garamond"/>
          <w:sz w:val="22"/>
          <w:szCs w:val="22"/>
        </w:rPr>
        <w:t xml:space="preserve">, oddíl </w:t>
      </w:r>
      <w:r w:rsidR="00B7180D">
        <w:rPr>
          <w:rFonts w:ascii="Garamond" w:hAnsi="Garamond"/>
          <w:sz w:val="22"/>
          <w:szCs w:val="22"/>
        </w:rPr>
        <w:t>C</w:t>
      </w:r>
      <w:r w:rsidRPr="009A5A0E">
        <w:rPr>
          <w:rFonts w:ascii="Garamond" w:hAnsi="Garamond"/>
          <w:sz w:val="22"/>
          <w:szCs w:val="22"/>
        </w:rPr>
        <w:t xml:space="preserve">, vložka </w:t>
      </w:r>
      <w:r w:rsidR="00B7180D" w:rsidRPr="00B7180D">
        <w:rPr>
          <w:rFonts w:ascii="Garamond" w:hAnsi="Garamond"/>
          <w:sz w:val="22"/>
          <w:szCs w:val="22"/>
        </w:rPr>
        <w:t>49706</w:t>
      </w:r>
    </w:p>
    <w:p w:rsidR="00B7180D" w:rsidRDefault="00475129" w:rsidP="00475129">
      <w:pPr>
        <w:ind w:left="540"/>
        <w:rPr>
          <w:rFonts w:ascii="Garamond" w:hAnsi="Garamond"/>
          <w:sz w:val="22"/>
          <w:szCs w:val="22"/>
        </w:rPr>
      </w:pPr>
      <w:r w:rsidRPr="009A5A0E">
        <w:rPr>
          <w:rFonts w:ascii="Garamond" w:hAnsi="Garamond"/>
          <w:sz w:val="22"/>
          <w:szCs w:val="22"/>
        </w:rPr>
        <w:t>Kontaktní osoba:</w:t>
      </w:r>
      <w:r w:rsidRPr="009A5A0E">
        <w:rPr>
          <w:rFonts w:ascii="Garamond" w:hAnsi="Garamond"/>
          <w:sz w:val="22"/>
          <w:szCs w:val="22"/>
        </w:rPr>
        <w:tab/>
      </w:r>
      <w:r w:rsidR="00126109">
        <w:rPr>
          <w:rFonts w:ascii="Garamond" w:hAnsi="Garamond"/>
          <w:sz w:val="22"/>
          <w:szCs w:val="22"/>
        </w:rPr>
        <w:t>xxx</w:t>
      </w:r>
    </w:p>
    <w:p w:rsidR="00475129" w:rsidRPr="004609DE" w:rsidRDefault="00B7180D" w:rsidP="00475129">
      <w:pPr>
        <w:ind w:left="540"/>
        <w:rPr>
          <w:rFonts w:ascii="Garamond" w:hAnsi="Garamond"/>
          <w:sz w:val="22"/>
          <w:szCs w:val="22"/>
        </w:rPr>
      </w:pPr>
      <w:r>
        <w:rPr>
          <w:rFonts w:ascii="Garamond" w:hAnsi="Garamond"/>
          <w:sz w:val="22"/>
          <w:szCs w:val="22"/>
        </w:rPr>
        <w:t xml:space="preserve">email: </w:t>
      </w:r>
      <w:r w:rsidR="00126109">
        <w:rPr>
          <w:rFonts w:ascii="Garamond" w:hAnsi="Garamond"/>
          <w:sz w:val="22"/>
          <w:szCs w:val="22"/>
        </w:rPr>
        <w:t>xxx</w:t>
      </w:r>
    </w:p>
    <w:p w:rsidR="00BB6D71" w:rsidRPr="004609DE" w:rsidRDefault="00BB6D71" w:rsidP="00475129">
      <w:pPr>
        <w:spacing w:before="120"/>
        <w:ind w:left="539"/>
        <w:rPr>
          <w:rFonts w:ascii="Garamond" w:hAnsi="Garamond"/>
          <w:sz w:val="22"/>
          <w:szCs w:val="22"/>
        </w:rPr>
      </w:pPr>
      <w:r w:rsidRPr="004609DE">
        <w:rPr>
          <w:rFonts w:ascii="Garamond" w:hAnsi="Garamond"/>
          <w:sz w:val="22"/>
          <w:szCs w:val="22"/>
        </w:rPr>
        <w:t>(dále jen „zhotovitel“</w:t>
      </w:r>
      <w:r w:rsidR="00EE05EC" w:rsidRPr="004609DE">
        <w:rPr>
          <w:rFonts w:ascii="Garamond" w:hAnsi="Garamond"/>
          <w:sz w:val="22"/>
          <w:szCs w:val="22"/>
        </w:rPr>
        <w:t xml:space="preserve"> či „dodavatel“</w:t>
      </w:r>
      <w:r w:rsidRPr="004609DE">
        <w:rPr>
          <w:rFonts w:ascii="Garamond" w:hAnsi="Garamond"/>
          <w:sz w:val="22"/>
          <w:szCs w:val="22"/>
        </w:rPr>
        <w:t xml:space="preserve">) </w:t>
      </w:r>
    </w:p>
    <w:p w:rsidR="00A4089E" w:rsidRPr="004609DE" w:rsidRDefault="00A4089E" w:rsidP="00DE611E">
      <w:pPr>
        <w:keepNext/>
        <w:spacing w:before="240"/>
        <w:jc w:val="center"/>
        <w:rPr>
          <w:rFonts w:ascii="Garamond" w:hAnsi="Garamond"/>
          <w:b/>
          <w:sz w:val="22"/>
          <w:szCs w:val="22"/>
        </w:rPr>
      </w:pPr>
      <w:r w:rsidRPr="004609DE">
        <w:rPr>
          <w:rFonts w:ascii="Garamond" w:hAnsi="Garamond"/>
          <w:b/>
          <w:sz w:val="22"/>
          <w:szCs w:val="22"/>
        </w:rPr>
        <w:t>I.</w:t>
      </w:r>
    </w:p>
    <w:p w:rsidR="00A4089E" w:rsidRPr="004609DE" w:rsidRDefault="00A4089E" w:rsidP="00D961FC">
      <w:pPr>
        <w:keepNext/>
        <w:spacing w:after="120"/>
        <w:jc w:val="center"/>
        <w:rPr>
          <w:rFonts w:ascii="Garamond" w:hAnsi="Garamond"/>
          <w:b/>
          <w:sz w:val="22"/>
          <w:szCs w:val="22"/>
        </w:rPr>
      </w:pPr>
      <w:r w:rsidRPr="004609DE">
        <w:rPr>
          <w:rFonts w:ascii="Garamond" w:hAnsi="Garamond"/>
          <w:b/>
          <w:sz w:val="22"/>
          <w:szCs w:val="22"/>
        </w:rPr>
        <w:t>Předmět smlouvy</w:t>
      </w:r>
    </w:p>
    <w:p w:rsidR="0098631A" w:rsidRPr="004609DE" w:rsidRDefault="00A4089E" w:rsidP="00CD4B3C">
      <w:pPr>
        <w:pStyle w:val="Zkladntextodsazen2"/>
        <w:numPr>
          <w:ilvl w:val="0"/>
          <w:numId w:val="4"/>
        </w:numPr>
        <w:spacing w:after="120"/>
        <w:ind w:left="567" w:hanging="567"/>
        <w:rPr>
          <w:rFonts w:ascii="Garamond" w:hAnsi="Garamond"/>
          <w:sz w:val="22"/>
          <w:szCs w:val="22"/>
        </w:rPr>
      </w:pPr>
      <w:r w:rsidRPr="004609DE">
        <w:rPr>
          <w:rFonts w:ascii="Garamond" w:hAnsi="Garamond"/>
          <w:sz w:val="22"/>
          <w:szCs w:val="22"/>
        </w:rPr>
        <w:t>Pře</w:t>
      </w:r>
      <w:r w:rsidR="003F35FA" w:rsidRPr="004609DE">
        <w:rPr>
          <w:rFonts w:ascii="Garamond" w:hAnsi="Garamond"/>
          <w:sz w:val="22"/>
          <w:szCs w:val="22"/>
        </w:rPr>
        <w:t>dmětem této smlouvy je závazek z</w:t>
      </w:r>
      <w:r w:rsidR="0098631A" w:rsidRPr="004609DE">
        <w:rPr>
          <w:rFonts w:ascii="Garamond" w:hAnsi="Garamond"/>
          <w:sz w:val="22"/>
          <w:szCs w:val="22"/>
        </w:rPr>
        <w:t xml:space="preserve">hotovitele k provedení díla spočívající </w:t>
      </w:r>
      <w:r w:rsidR="00DE611E">
        <w:rPr>
          <w:rFonts w:ascii="Garamond" w:hAnsi="Garamond"/>
          <w:sz w:val="22"/>
          <w:szCs w:val="22"/>
        </w:rPr>
        <w:t>v</w:t>
      </w:r>
      <w:r w:rsidR="00C72AAC">
        <w:rPr>
          <w:rFonts w:ascii="Garamond" w:hAnsi="Garamond"/>
          <w:sz w:val="22"/>
          <w:szCs w:val="22"/>
        </w:rPr>
        <w:t>e zhotovení a</w:t>
      </w:r>
      <w:r w:rsidR="005245AE">
        <w:rPr>
          <w:rFonts w:ascii="Garamond" w:hAnsi="Garamond"/>
          <w:sz w:val="22"/>
          <w:szCs w:val="22"/>
        </w:rPr>
        <w:t> dodání transformátoru</w:t>
      </w:r>
      <w:r w:rsidR="00C50FCF">
        <w:rPr>
          <w:rFonts w:ascii="Garamond" w:hAnsi="Garamond"/>
          <w:sz w:val="22"/>
          <w:szCs w:val="22"/>
        </w:rPr>
        <w:t xml:space="preserve"> </w:t>
      </w:r>
      <w:r w:rsidR="0098631A" w:rsidRPr="004609DE">
        <w:rPr>
          <w:rFonts w:ascii="Garamond" w:hAnsi="Garamond"/>
          <w:sz w:val="22"/>
          <w:szCs w:val="22"/>
        </w:rPr>
        <w:t>tak</w:t>
      </w:r>
      <w:r w:rsidR="00F22A15">
        <w:rPr>
          <w:rFonts w:ascii="Garamond" w:hAnsi="Garamond"/>
          <w:sz w:val="22"/>
          <w:szCs w:val="22"/>
        </w:rPr>
        <w:t>,</w:t>
      </w:r>
      <w:r w:rsidR="0098631A" w:rsidRPr="004609DE">
        <w:rPr>
          <w:rFonts w:ascii="Garamond" w:hAnsi="Garamond"/>
          <w:sz w:val="22"/>
          <w:szCs w:val="22"/>
        </w:rPr>
        <w:t xml:space="preserve"> aby </w:t>
      </w:r>
      <w:r w:rsidR="008E1361">
        <w:rPr>
          <w:rFonts w:ascii="Garamond" w:hAnsi="Garamond"/>
          <w:sz w:val="22"/>
          <w:szCs w:val="22"/>
        </w:rPr>
        <w:t xml:space="preserve">transformátor </w:t>
      </w:r>
      <w:r w:rsidR="00A0053F" w:rsidRPr="004609DE">
        <w:rPr>
          <w:rFonts w:ascii="Garamond" w:hAnsi="Garamond"/>
          <w:sz w:val="22"/>
          <w:szCs w:val="22"/>
        </w:rPr>
        <w:t xml:space="preserve">splňoval technické parametry specifikované </w:t>
      </w:r>
      <w:r w:rsidR="009514F9" w:rsidRPr="004609DE">
        <w:rPr>
          <w:rFonts w:ascii="Garamond" w:hAnsi="Garamond"/>
          <w:sz w:val="22"/>
          <w:szCs w:val="22"/>
        </w:rPr>
        <w:t>v</w:t>
      </w:r>
      <w:r w:rsidR="0098631A" w:rsidRPr="004609DE">
        <w:rPr>
          <w:rFonts w:ascii="Garamond" w:hAnsi="Garamond"/>
          <w:sz w:val="22"/>
          <w:szCs w:val="22"/>
        </w:rPr>
        <w:t> </w:t>
      </w:r>
      <w:r w:rsidRPr="004609DE">
        <w:rPr>
          <w:rFonts w:ascii="Garamond" w:hAnsi="Garamond"/>
          <w:sz w:val="22"/>
          <w:szCs w:val="22"/>
        </w:rPr>
        <w:t>příloze č. 1</w:t>
      </w:r>
      <w:r w:rsidR="0098631A" w:rsidRPr="004609DE">
        <w:rPr>
          <w:rFonts w:ascii="Garamond" w:hAnsi="Garamond"/>
          <w:sz w:val="22"/>
          <w:szCs w:val="22"/>
        </w:rPr>
        <w:t xml:space="preserve"> této smlouvy</w:t>
      </w:r>
      <w:r w:rsidR="005245AE">
        <w:rPr>
          <w:rFonts w:ascii="Garamond" w:hAnsi="Garamond"/>
          <w:sz w:val="22"/>
          <w:szCs w:val="22"/>
        </w:rPr>
        <w:t xml:space="preserve">. Předmětem smlouvy je i </w:t>
      </w:r>
      <w:r w:rsidR="00CD4B3C">
        <w:rPr>
          <w:rFonts w:ascii="Garamond" w:hAnsi="Garamond"/>
          <w:sz w:val="22"/>
          <w:szCs w:val="22"/>
        </w:rPr>
        <w:t xml:space="preserve">dodávka </w:t>
      </w:r>
      <w:r w:rsidR="00C50FCF">
        <w:rPr>
          <w:rFonts w:ascii="Garamond" w:hAnsi="Garamond"/>
          <w:sz w:val="22"/>
          <w:szCs w:val="22"/>
        </w:rPr>
        <w:t xml:space="preserve">souvisejícího </w:t>
      </w:r>
      <w:r w:rsidR="00CD4B3C">
        <w:rPr>
          <w:rFonts w:ascii="Garamond" w:hAnsi="Garamond"/>
          <w:sz w:val="22"/>
          <w:szCs w:val="22"/>
        </w:rPr>
        <w:t>zboží</w:t>
      </w:r>
      <w:r w:rsidR="00C50FCF">
        <w:rPr>
          <w:rFonts w:ascii="Garamond" w:hAnsi="Garamond"/>
          <w:sz w:val="22"/>
          <w:szCs w:val="22"/>
        </w:rPr>
        <w:t>/materiálu</w:t>
      </w:r>
      <w:r w:rsidR="00CD4B3C">
        <w:rPr>
          <w:rFonts w:ascii="Garamond" w:hAnsi="Garamond"/>
          <w:sz w:val="22"/>
          <w:szCs w:val="22"/>
        </w:rPr>
        <w:t xml:space="preserve"> nezbytného pro realizaci </w:t>
      </w:r>
      <w:r w:rsidR="008E1361">
        <w:rPr>
          <w:rFonts w:ascii="Garamond" w:hAnsi="Garamond"/>
          <w:sz w:val="22"/>
          <w:szCs w:val="22"/>
        </w:rPr>
        <w:t xml:space="preserve">sestavení (zprovoznění) </w:t>
      </w:r>
      <w:r w:rsidR="005245AE">
        <w:rPr>
          <w:rFonts w:ascii="Garamond" w:hAnsi="Garamond"/>
          <w:sz w:val="22"/>
          <w:szCs w:val="22"/>
        </w:rPr>
        <w:t>transformátoru</w:t>
      </w:r>
      <w:r w:rsidR="00CD4B3C">
        <w:rPr>
          <w:rFonts w:ascii="Garamond" w:hAnsi="Garamond"/>
          <w:sz w:val="22"/>
          <w:szCs w:val="22"/>
        </w:rPr>
        <w:t xml:space="preserve"> </w:t>
      </w:r>
      <w:r w:rsidR="0098631A" w:rsidRPr="004609DE">
        <w:rPr>
          <w:rFonts w:ascii="Garamond" w:hAnsi="Garamond"/>
          <w:sz w:val="22"/>
          <w:szCs w:val="22"/>
        </w:rPr>
        <w:t>(dále jen „</w:t>
      </w:r>
      <w:r w:rsidR="00CE7ADD">
        <w:rPr>
          <w:rFonts w:ascii="Garamond" w:hAnsi="Garamond"/>
          <w:sz w:val="22"/>
          <w:szCs w:val="22"/>
        </w:rPr>
        <w:t>d</w:t>
      </w:r>
      <w:r w:rsidR="00CD4B3C">
        <w:rPr>
          <w:rFonts w:ascii="Garamond" w:hAnsi="Garamond"/>
          <w:sz w:val="22"/>
          <w:szCs w:val="22"/>
        </w:rPr>
        <w:t>ílo</w:t>
      </w:r>
      <w:r w:rsidR="0098631A" w:rsidRPr="004609DE">
        <w:rPr>
          <w:rFonts w:ascii="Garamond" w:hAnsi="Garamond"/>
          <w:sz w:val="22"/>
          <w:szCs w:val="22"/>
        </w:rPr>
        <w:t>“)</w:t>
      </w:r>
      <w:r w:rsidR="00D953C7" w:rsidRPr="004609DE">
        <w:rPr>
          <w:rFonts w:ascii="Garamond" w:hAnsi="Garamond"/>
          <w:sz w:val="22"/>
          <w:szCs w:val="22"/>
        </w:rPr>
        <w:t>.</w:t>
      </w:r>
      <w:r w:rsidR="00CE7ADD">
        <w:rPr>
          <w:rFonts w:ascii="Garamond" w:hAnsi="Garamond"/>
          <w:sz w:val="22"/>
          <w:szCs w:val="22"/>
        </w:rPr>
        <w:t xml:space="preserve"> Součástí díla bude i nezbytná součinnost zhotovitele spočívající zejm. v provedení supervize </w:t>
      </w:r>
      <w:r w:rsidR="005245AE">
        <w:rPr>
          <w:rFonts w:ascii="Garamond" w:hAnsi="Garamond"/>
          <w:sz w:val="22"/>
          <w:szCs w:val="22"/>
        </w:rPr>
        <w:t xml:space="preserve">při </w:t>
      </w:r>
      <w:r w:rsidR="00C72AAC">
        <w:rPr>
          <w:rFonts w:ascii="Garamond" w:hAnsi="Garamond"/>
          <w:sz w:val="22"/>
          <w:szCs w:val="22"/>
        </w:rPr>
        <w:t>testování, ověřování vlastností a připojení transformátoru do distribuční sítě</w:t>
      </w:r>
      <w:r w:rsidR="00AE5673">
        <w:rPr>
          <w:rFonts w:ascii="Garamond" w:hAnsi="Garamond"/>
          <w:sz w:val="22"/>
          <w:szCs w:val="22"/>
        </w:rPr>
        <w:t xml:space="preserve"> VN</w:t>
      </w:r>
      <w:r w:rsidR="00CE7ADD">
        <w:rPr>
          <w:rFonts w:ascii="Garamond" w:hAnsi="Garamond"/>
          <w:sz w:val="22"/>
          <w:szCs w:val="22"/>
        </w:rPr>
        <w:t xml:space="preserve">. </w:t>
      </w:r>
    </w:p>
    <w:p w:rsidR="001B4112" w:rsidRPr="00FD1B33" w:rsidRDefault="00C72AAC" w:rsidP="00E7745F">
      <w:pPr>
        <w:pStyle w:val="Zkladntextodsazen2"/>
        <w:numPr>
          <w:ilvl w:val="0"/>
          <w:numId w:val="4"/>
        </w:numPr>
        <w:spacing w:after="120"/>
        <w:ind w:left="567" w:hanging="567"/>
        <w:rPr>
          <w:rFonts w:ascii="Garamond" w:hAnsi="Garamond"/>
          <w:sz w:val="22"/>
          <w:szCs w:val="22"/>
        </w:rPr>
      </w:pPr>
      <w:r>
        <w:rPr>
          <w:rFonts w:ascii="Garamond" w:hAnsi="Garamond"/>
          <w:sz w:val="22"/>
          <w:szCs w:val="22"/>
        </w:rPr>
        <w:t xml:space="preserve">Zhotovitel bere na vědomí, že </w:t>
      </w:r>
      <w:r w:rsidR="005245AE" w:rsidRPr="00FD1B33">
        <w:rPr>
          <w:rFonts w:ascii="Garamond" w:hAnsi="Garamond"/>
          <w:sz w:val="22"/>
          <w:szCs w:val="22"/>
        </w:rPr>
        <w:t>transformátor bude sloužit</w:t>
      </w:r>
      <w:r>
        <w:rPr>
          <w:rFonts w:ascii="Garamond" w:hAnsi="Garamond"/>
          <w:sz w:val="22"/>
          <w:szCs w:val="22"/>
        </w:rPr>
        <w:t xml:space="preserve"> jako prototyp určený</w:t>
      </w:r>
      <w:r w:rsidR="005245AE" w:rsidRPr="00FD1B33">
        <w:rPr>
          <w:rFonts w:ascii="Garamond" w:hAnsi="Garamond"/>
          <w:sz w:val="22"/>
          <w:szCs w:val="22"/>
        </w:rPr>
        <w:t xml:space="preserve"> pro účely dalšího </w:t>
      </w:r>
      <w:r w:rsidR="00EB0484" w:rsidRPr="00FD1B33">
        <w:rPr>
          <w:rFonts w:ascii="Garamond" w:hAnsi="Garamond"/>
          <w:sz w:val="22"/>
          <w:szCs w:val="22"/>
        </w:rPr>
        <w:t xml:space="preserve">výzkumu, </w:t>
      </w:r>
      <w:r w:rsidR="00666118">
        <w:rPr>
          <w:rFonts w:ascii="Garamond" w:hAnsi="Garamond"/>
          <w:sz w:val="22"/>
          <w:szCs w:val="22"/>
        </w:rPr>
        <w:t xml:space="preserve">ověření technologie, </w:t>
      </w:r>
      <w:r w:rsidR="00EB0484" w:rsidRPr="00FD1B33">
        <w:rPr>
          <w:rFonts w:ascii="Garamond" w:hAnsi="Garamond"/>
          <w:sz w:val="22"/>
          <w:szCs w:val="22"/>
        </w:rPr>
        <w:t>pokusu nebo vývoje, tedy pro</w:t>
      </w:r>
      <w:r w:rsidR="001B2493" w:rsidRPr="00FD1B33">
        <w:rPr>
          <w:rFonts w:ascii="Garamond" w:hAnsi="Garamond"/>
          <w:sz w:val="22"/>
          <w:szCs w:val="22"/>
        </w:rPr>
        <w:t xml:space="preserve"> výzkumné účely</w:t>
      </w:r>
      <w:r>
        <w:rPr>
          <w:rFonts w:ascii="Garamond" w:hAnsi="Garamond"/>
          <w:sz w:val="22"/>
          <w:szCs w:val="22"/>
        </w:rPr>
        <w:t xml:space="preserve">, přičemž ověřování jeho vlastností a funkcí bude probíhat formou </w:t>
      </w:r>
      <w:r w:rsidR="00B92905">
        <w:rPr>
          <w:rFonts w:ascii="Garamond" w:hAnsi="Garamond"/>
          <w:sz w:val="22"/>
          <w:szCs w:val="22"/>
        </w:rPr>
        <w:t>pilotního provozu v distribuční síti VN</w:t>
      </w:r>
      <w:r w:rsidR="00CE7ADD" w:rsidRPr="00FD1B33">
        <w:rPr>
          <w:rFonts w:ascii="Garamond" w:hAnsi="Garamond"/>
          <w:sz w:val="22"/>
          <w:szCs w:val="22"/>
        </w:rPr>
        <w:t xml:space="preserve"> </w:t>
      </w:r>
    </w:p>
    <w:p w:rsidR="004546DA" w:rsidRPr="004609DE" w:rsidRDefault="0098631A" w:rsidP="00CE7ADD">
      <w:pPr>
        <w:pStyle w:val="Zkladntextodsazen2"/>
        <w:numPr>
          <w:ilvl w:val="0"/>
          <w:numId w:val="4"/>
        </w:numPr>
        <w:spacing w:after="120"/>
        <w:ind w:left="567" w:hanging="567"/>
        <w:rPr>
          <w:rFonts w:ascii="Garamond" w:hAnsi="Garamond"/>
          <w:sz w:val="22"/>
          <w:szCs w:val="22"/>
        </w:rPr>
      </w:pPr>
      <w:r w:rsidRPr="004609DE">
        <w:rPr>
          <w:rFonts w:ascii="Garamond" w:hAnsi="Garamond"/>
          <w:sz w:val="22"/>
          <w:szCs w:val="22"/>
        </w:rPr>
        <w:t xml:space="preserve">Dílo bude provedeno </w:t>
      </w:r>
      <w:r w:rsidR="003F35FA" w:rsidRPr="004609DE">
        <w:rPr>
          <w:rFonts w:ascii="Garamond" w:hAnsi="Garamond"/>
          <w:sz w:val="22"/>
          <w:szCs w:val="22"/>
        </w:rPr>
        <w:t>na náklady a nebezpečí z</w:t>
      </w:r>
      <w:r w:rsidR="00A4089E" w:rsidRPr="004609DE">
        <w:rPr>
          <w:rFonts w:ascii="Garamond" w:hAnsi="Garamond"/>
          <w:sz w:val="22"/>
          <w:szCs w:val="22"/>
        </w:rPr>
        <w:t>hotovitele</w:t>
      </w:r>
      <w:r w:rsidR="003F35FA" w:rsidRPr="004609DE">
        <w:rPr>
          <w:rFonts w:ascii="Garamond" w:hAnsi="Garamond"/>
          <w:sz w:val="22"/>
          <w:szCs w:val="22"/>
        </w:rPr>
        <w:t xml:space="preserve"> ve sjednaném čase</w:t>
      </w:r>
      <w:r w:rsidR="00D953C7" w:rsidRPr="004609DE">
        <w:rPr>
          <w:rFonts w:ascii="Garamond" w:hAnsi="Garamond"/>
          <w:sz w:val="22"/>
          <w:szCs w:val="22"/>
        </w:rPr>
        <w:t xml:space="preserve">, s odbornou péčí, a to v kvalitě a v rozsahu tak, jak je podrobně specifikováno </w:t>
      </w:r>
      <w:r w:rsidR="00C50FCF">
        <w:rPr>
          <w:rFonts w:ascii="Garamond" w:hAnsi="Garamond"/>
          <w:sz w:val="22"/>
          <w:szCs w:val="22"/>
        </w:rPr>
        <w:t xml:space="preserve">v této smlouvě a </w:t>
      </w:r>
      <w:r w:rsidR="00D953C7" w:rsidRPr="004609DE">
        <w:rPr>
          <w:rFonts w:ascii="Garamond" w:hAnsi="Garamond"/>
          <w:sz w:val="22"/>
          <w:szCs w:val="22"/>
        </w:rPr>
        <w:t>v příloze č. 1 této smlouvy</w:t>
      </w:r>
      <w:r w:rsidR="00A4089E" w:rsidRPr="004609DE">
        <w:rPr>
          <w:rFonts w:ascii="Garamond" w:hAnsi="Garamond"/>
          <w:sz w:val="22"/>
          <w:szCs w:val="22"/>
        </w:rPr>
        <w:t>.</w:t>
      </w:r>
    </w:p>
    <w:p w:rsidR="00D6278F" w:rsidRPr="004609DE" w:rsidRDefault="00A4089E" w:rsidP="00CE7ADD">
      <w:pPr>
        <w:pStyle w:val="Zkladntextodsazen2"/>
        <w:numPr>
          <w:ilvl w:val="0"/>
          <w:numId w:val="4"/>
        </w:numPr>
        <w:spacing w:after="120"/>
        <w:ind w:left="567" w:hanging="567"/>
        <w:rPr>
          <w:rFonts w:ascii="Garamond" w:hAnsi="Garamond"/>
          <w:sz w:val="22"/>
          <w:szCs w:val="22"/>
        </w:rPr>
      </w:pPr>
      <w:r w:rsidRPr="004609DE">
        <w:rPr>
          <w:rFonts w:ascii="Garamond" w:hAnsi="Garamond"/>
          <w:sz w:val="22"/>
          <w:szCs w:val="22"/>
        </w:rPr>
        <w:t>Zhotovitel potvrzuje, že se seznámil s rozsahem a povahou díla, že jsou mu známy veškeré</w:t>
      </w:r>
      <w:r w:rsidR="004546DA" w:rsidRPr="004609DE">
        <w:rPr>
          <w:rFonts w:ascii="Garamond" w:hAnsi="Garamond"/>
          <w:sz w:val="22"/>
          <w:szCs w:val="22"/>
        </w:rPr>
        <w:t xml:space="preserve"> </w:t>
      </w:r>
      <w:r w:rsidRPr="004609DE">
        <w:rPr>
          <w:rFonts w:ascii="Garamond" w:hAnsi="Garamond"/>
          <w:sz w:val="22"/>
          <w:szCs w:val="22"/>
        </w:rPr>
        <w:t>technické, kvalitativní a jiné podmínky nezbytné k realizaci díla, že disponuje takovými kapacitami a odbornými znalostmi, které jsou k provedení díla nezbytné.</w:t>
      </w:r>
    </w:p>
    <w:p w:rsidR="00D6278F" w:rsidRPr="004609DE" w:rsidRDefault="00D6278F" w:rsidP="00CE7ADD">
      <w:pPr>
        <w:pStyle w:val="Zkladntextodsazen2"/>
        <w:numPr>
          <w:ilvl w:val="0"/>
          <w:numId w:val="4"/>
        </w:numPr>
        <w:spacing w:after="120"/>
        <w:ind w:left="567" w:hanging="567"/>
        <w:rPr>
          <w:rFonts w:ascii="Garamond" w:hAnsi="Garamond"/>
          <w:sz w:val="22"/>
          <w:szCs w:val="22"/>
        </w:rPr>
      </w:pPr>
      <w:r w:rsidRPr="004609DE">
        <w:rPr>
          <w:rFonts w:ascii="Garamond" w:hAnsi="Garamond"/>
          <w:sz w:val="22"/>
          <w:szCs w:val="22"/>
        </w:rPr>
        <w:lastRenderedPageBreak/>
        <w:t xml:space="preserve">Pro odstranění pochybností se stanoví, že zhotovitel je povinen provést i veškeré další v této smlouvě výslovně neuvedené činnosti, bude-li jejich provedení nutné, obvyklé či spravedlivě objednatelem očekávané a zhotovitel jejich provedení měl či mohl předvídat. Provedení takových činností nemá vliv na cenu </w:t>
      </w:r>
      <w:r w:rsidR="001B4112" w:rsidRPr="004609DE">
        <w:rPr>
          <w:rFonts w:ascii="Garamond" w:hAnsi="Garamond"/>
          <w:sz w:val="22"/>
          <w:szCs w:val="22"/>
        </w:rPr>
        <w:t>d</w:t>
      </w:r>
      <w:r w:rsidRPr="004609DE">
        <w:rPr>
          <w:rFonts w:ascii="Garamond" w:hAnsi="Garamond"/>
          <w:sz w:val="22"/>
          <w:szCs w:val="22"/>
        </w:rPr>
        <w:t>íl</w:t>
      </w:r>
      <w:r w:rsidR="001B4112" w:rsidRPr="004609DE">
        <w:rPr>
          <w:rFonts w:ascii="Garamond" w:hAnsi="Garamond"/>
          <w:sz w:val="22"/>
          <w:szCs w:val="22"/>
        </w:rPr>
        <w:t>a</w:t>
      </w:r>
      <w:r w:rsidRPr="004609DE">
        <w:rPr>
          <w:rFonts w:ascii="Garamond" w:hAnsi="Garamond"/>
          <w:sz w:val="22"/>
          <w:szCs w:val="22"/>
        </w:rPr>
        <w:t xml:space="preserve"> uvedenou v této smlouvě.</w:t>
      </w:r>
    </w:p>
    <w:p w:rsidR="0098631A" w:rsidRPr="004609DE" w:rsidRDefault="0098631A" w:rsidP="00CE7ADD">
      <w:pPr>
        <w:pStyle w:val="Zkladntextodsazen2"/>
        <w:numPr>
          <w:ilvl w:val="0"/>
          <w:numId w:val="4"/>
        </w:numPr>
        <w:spacing w:after="120"/>
        <w:ind w:left="567" w:hanging="567"/>
        <w:rPr>
          <w:rFonts w:ascii="Garamond" w:hAnsi="Garamond"/>
          <w:sz w:val="22"/>
          <w:szCs w:val="22"/>
        </w:rPr>
      </w:pPr>
      <w:r w:rsidRPr="004609DE">
        <w:rPr>
          <w:rFonts w:ascii="Garamond" w:hAnsi="Garamond"/>
          <w:sz w:val="22"/>
          <w:szCs w:val="22"/>
        </w:rPr>
        <w:t xml:space="preserve">Objednatel se zavazuje zaplatit zhotoviteli </w:t>
      </w:r>
      <w:r w:rsidR="001B4112" w:rsidRPr="004609DE">
        <w:rPr>
          <w:rFonts w:ascii="Garamond" w:hAnsi="Garamond"/>
          <w:sz w:val="22"/>
          <w:szCs w:val="22"/>
        </w:rPr>
        <w:t>za provedení díla sjednanou cenu.</w:t>
      </w:r>
    </w:p>
    <w:p w:rsidR="00A4089E" w:rsidRPr="004609DE" w:rsidRDefault="00A4089E" w:rsidP="00DE611E">
      <w:pPr>
        <w:keepNext/>
        <w:spacing w:before="240"/>
        <w:jc w:val="center"/>
        <w:rPr>
          <w:rFonts w:ascii="Garamond" w:hAnsi="Garamond"/>
          <w:b/>
          <w:sz w:val="22"/>
          <w:szCs w:val="22"/>
        </w:rPr>
      </w:pPr>
      <w:r w:rsidRPr="004609DE">
        <w:rPr>
          <w:rFonts w:ascii="Garamond" w:hAnsi="Garamond"/>
          <w:b/>
          <w:sz w:val="22"/>
          <w:szCs w:val="22"/>
        </w:rPr>
        <w:t>II.</w:t>
      </w:r>
    </w:p>
    <w:p w:rsidR="00A4089E" w:rsidRPr="004609DE" w:rsidRDefault="00A4089E" w:rsidP="00D961FC">
      <w:pPr>
        <w:keepNext/>
        <w:spacing w:after="120"/>
        <w:jc w:val="center"/>
        <w:rPr>
          <w:rFonts w:ascii="Garamond" w:hAnsi="Garamond"/>
          <w:b/>
          <w:sz w:val="22"/>
          <w:szCs w:val="22"/>
        </w:rPr>
      </w:pPr>
      <w:r w:rsidRPr="004609DE">
        <w:rPr>
          <w:rFonts w:ascii="Garamond" w:hAnsi="Garamond"/>
          <w:b/>
          <w:sz w:val="22"/>
          <w:szCs w:val="22"/>
        </w:rPr>
        <w:t xml:space="preserve">Doba plnění </w:t>
      </w:r>
    </w:p>
    <w:p w:rsidR="00BE72E8" w:rsidRPr="004609DE" w:rsidRDefault="00A4089E" w:rsidP="00CE7ADD">
      <w:pPr>
        <w:numPr>
          <w:ilvl w:val="0"/>
          <w:numId w:val="2"/>
        </w:numPr>
        <w:spacing w:before="120" w:after="120"/>
        <w:ind w:left="567" w:hanging="567"/>
        <w:jc w:val="both"/>
        <w:rPr>
          <w:rFonts w:ascii="Garamond" w:hAnsi="Garamond"/>
          <w:sz w:val="22"/>
          <w:szCs w:val="22"/>
        </w:rPr>
      </w:pPr>
      <w:r w:rsidRPr="004609DE">
        <w:rPr>
          <w:rFonts w:ascii="Garamond" w:hAnsi="Garamond"/>
          <w:sz w:val="22"/>
          <w:szCs w:val="22"/>
        </w:rPr>
        <w:t xml:space="preserve">Zhotovitel se zavazuje provést </w:t>
      </w:r>
      <w:r w:rsidR="00D953C7" w:rsidRPr="004609DE">
        <w:rPr>
          <w:rFonts w:ascii="Garamond" w:hAnsi="Garamond"/>
          <w:sz w:val="22"/>
          <w:szCs w:val="22"/>
        </w:rPr>
        <w:t xml:space="preserve">dílo </w:t>
      </w:r>
      <w:r w:rsidR="00BE72E8" w:rsidRPr="004609DE">
        <w:rPr>
          <w:rFonts w:ascii="Garamond" w:hAnsi="Garamond"/>
          <w:sz w:val="22"/>
          <w:szCs w:val="22"/>
        </w:rPr>
        <w:t>po částech</w:t>
      </w:r>
      <w:r w:rsidR="003328E4">
        <w:rPr>
          <w:rFonts w:ascii="Garamond" w:hAnsi="Garamond"/>
          <w:sz w:val="22"/>
          <w:szCs w:val="22"/>
        </w:rPr>
        <w:t>,</w:t>
      </w:r>
      <w:r w:rsidR="00827B91" w:rsidRPr="004609DE">
        <w:rPr>
          <w:rFonts w:ascii="Garamond" w:hAnsi="Garamond"/>
          <w:sz w:val="22"/>
          <w:szCs w:val="22"/>
        </w:rPr>
        <w:t xml:space="preserve"> </w:t>
      </w:r>
      <w:r w:rsidR="00BE72E8" w:rsidRPr="004609DE">
        <w:rPr>
          <w:rFonts w:ascii="Garamond" w:hAnsi="Garamond"/>
          <w:sz w:val="22"/>
          <w:szCs w:val="22"/>
        </w:rPr>
        <w:t>a to</w:t>
      </w:r>
      <w:r w:rsidR="003328E4">
        <w:rPr>
          <w:rFonts w:ascii="Garamond" w:hAnsi="Garamond"/>
          <w:sz w:val="22"/>
          <w:szCs w:val="22"/>
        </w:rPr>
        <w:t xml:space="preserve"> </w:t>
      </w:r>
      <w:r w:rsidR="00B83689">
        <w:rPr>
          <w:rFonts w:ascii="Garamond" w:hAnsi="Garamond"/>
          <w:sz w:val="22"/>
          <w:szCs w:val="22"/>
        </w:rPr>
        <w:t>takto</w:t>
      </w:r>
      <w:r w:rsidR="00BE72E8" w:rsidRPr="004609DE">
        <w:rPr>
          <w:rFonts w:ascii="Garamond" w:hAnsi="Garamond"/>
          <w:sz w:val="22"/>
          <w:szCs w:val="22"/>
        </w:rPr>
        <w:t>:</w:t>
      </w:r>
    </w:p>
    <w:p w:rsidR="00CE7ADD" w:rsidRPr="002B768C" w:rsidRDefault="00CE7ADD" w:rsidP="00CE7ADD">
      <w:pPr>
        <w:pStyle w:val="Odstavecseseznamem"/>
        <w:numPr>
          <w:ilvl w:val="0"/>
          <w:numId w:val="15"/>
        </w:numPr>
        <w:spacing w:before="120" w:after="120"/>
        <w:ind w:left="924" w:hanging="357"/>
        <w:jc w:val="both"/>
        <w:rPr>
          <w:rFonts w:ascii="Garamond" w:hAnsi="Garamond"/>
          <w:sz w:val="22"/>
          <w:szCs w:val="22"/>
        </w:rPr>
      </w:pPr>
      <w:r w:rsidRPr="002B768C">
        <w:rPr>
          <w:rFonts w:ascii="Garamond" w:hAnsi="Garamond"/>
          <w:sz w:val="22"/>
          <w:szCs w:val="22"/>
        </w:rPr>
        <w:t xml:space="preserve">část 1 – </w:t>
      </w:r>
      <w:r w:rsidR="004B481F" w:rsidRPr="002B768C">
        <w:rPr>
          <w:rFonts w:ascii="Garamond" w:hAnsi="Garamond"/>
          <w:b/>
          <w:sz w:val="22"/>
          <w:szCs w:val="22"/>
        </w:rPr>
        <w:t xml:space="preserve">dodání </w:t>
      </w:r>
      <w:r w:rsidRPr="002B768C">
        <w:rPr>
          <w:rFonts w:ascii="Garamond" w:hAnsi="Garamond"/>
          <w:b/>
          <w:sz w:val="22"/>
          <w:szCs w:val="22"/>
        </w:rPr>
        <w:t>detailní</w:t>
      </w:r>
      <w:r w:rsidR="004B481F" w:rsidRPr="002B768C">
        <w:rPr>
          <w:rFonts w:ascii="Garamond" w:hAnsi="Garamond"/>
          <w:b/>
          <w:sz w:val="22"/>
          <w:szCs w:val="22"/>
        </w:rPr>
        <w:t>ho</w:t>
      </w:r>
      <w:r w:rsidRPr="002B768C">
        <w:rPr>
          <w:rFonts w:ascii="Garamond" w:hAnsi="Garamond"/>
          <w:b/>
          <w:sz w:val="22"/>
          <w:szCs w:val="22"/>
        </w:rPr>
        <w:t xml:space="preserve"> návrh</w:t>
      </w:r>
      <w:r w:rsidR="003328E4" w:rsidRPr="002B768C">
        <w:rPr>
          <w:rFonts w:ascii="Garamond" w:hAnsi="Garamond"/>
          <w:b/>
          <w:sz w:val="22"/>
          <w:szCs w:val="22"/>
        </w:rPr>
        <w:t>u</w:t>
      </w:r>
      <w:r w:rsidRPr="002B768C">
        <w:rPr>
          <w:rFonts w:ascii="Garamond" w:hAnsi="Garamond"/>
          <w:b/>
          <w:sz w:val="22"/>
          <w:szCs w:val="22"/>
        </w:rPr>
        <w:t xml:space="preserve"> </w:t>
      </w:r>
      <w:r w:rsidR="00FD1B33" w:rsidRPr="002B768C">
        <w:rPr>
          <w:rFonts w:ascii="Garamond" w:hAnsi="Garamond"/>
          <w:b/>
          <w:sz w:val="22"/>
          <w:szCs w:val="22"/>
        </w:rPr>
        <w:t xml:space="preserve"> technického zpracování</w:t>
      </w:r>
      <w:r w:rsidR="000F6C82" w:rsidRPr="002B768C">
        <w:rPr>
          <w:rFonts w:ascii="Garamond" w:hAnsi="Garamond"/>
          <w:b/>
          <w:sz w:val="22"/>
          <w:szCs w:val="22"/>
        </w:rPr>
        <w:t xml:space="preserve"> </w:t>
      </w:r>
      <w:r w:rsidR="00B83689" w:rsidRPr="002B768C">
        <w:rPr>
          <w:rFonts w:ascii="Garamond" w:hAnsi="Garamond"/>
          <w:b/>
          <w:sz w:val="22"/>
          <w:szCs w:val="22"/>
        </w:rPr>
        <w:t>a</w:t>
      </w:r>
      <w:r w:rsidR="001D6C8A" w:rsidRPr="002B768C">
        <w:rPr>
          <w:rFonts w:ascii="Garamond" w:hAnsi="Garamond"/>
          <w:b/>
          <w:sz w:val="22"/>
          <w:szCs w:val="22"/>
        </w:rPr>
        <w:t xml:space="preserve"> konstrukčního řešení</w:t>
      </w:r>
      <w:r w:rsidR="001D6C8A" w:rsidRPr="002B768C">
        <w:rPr>
          <w:rFonts w:ascii="Garamond" w:hAnsi="Garamond"/>
          <w:sz w:val="22"/>
          <w:szCs w:val="22"/>
        </w:rPr>
        <w:t xml:space="preserve"> </w:t>
      </w:r>
      <w:r w:rsidR="000F6C82" w:rsidRPr="002B768C">
        <w:rPr>
          <w:rFonts w:ascii="Garamond" w:hAnsi="Garamond"/>
          <w:sz w:val="22"/>
          <w:szCs w:val="22"/>
        </w:rPr>
        <w:t xml:space="preserve">(v elektronické podobě ve formátu </w:t>
      </w:r>
      <w:r w:rsidR="00B92905" w:rsidRPr="002B768C">
        <w:rPr>
          <w:rFonts w:ascii="Garamond" w:hAnsi="Garamond"/>
          <w:sz w:val="22"/>
          <w:szCs w:val="22"/>
        </w:rPr>
        <w:t>DWG , PDF</w:t>
      </w:r>
      <w:r w:rsidR="00E60348" w:rsidRPr="002B768C">
        <w:rPr>
          <w:rFonts w:ascii="Garamond" w:hAnsi="Garamond"/>
          <w:sz w:val="22"/>
          <w:szCs w:val="22"/>
        </w:rPr>
        <w:t>, popř. i DOCX</w:t>
      </w:r>
      <w:r w:rsidR="008F20C2" w:rsidRPr="002B768C">
        <w:rPr>
          <w:rFonts w:ascii="Garamond" w:hAnsi="Garamond"/>
          <w:sz w:val="22"/>
          <w:szCs w:val="22"/>
        </w:rPr>
        <w:t>, XLSX</w:t>
      </w:r>
      <w:r w:rsidR="00E60348" w:rsidRPr="002B768C">
        <w:rPr>
          <w:rFonts w:ascii="Garamond" w:hAnsi="Garamond"/>
          <w:sz w:val="22"/>
          <w:szCs w:val="22"/>
        </w:rPr>
        <w:t xml:space="preserve"> ) </w:t>
      </w:r>
      <w:r w:rsidRPr="002B768C">
        <w:rPr>
          <w:rFonts w:ascii="Garamond" w:hAnsi="Garamond"/>
          <w:sz w:val="22"/>
          <w:szCs w:val="22"/>
        </w:rPr>
        <w:t xml:space="preserve">– </w:t>
      </w:r>
      <w:r w:rsidR="00B9595C" w:rsidRPr="002B768C">
        <w:rPr>
          <w:rFonts w:ascii="Garamond" w:hAnsi="Garamond"/>
          <w:sz w:val="22"/>
          <w:szCs w:val="22"/>
        </w:rPr>
        <w:t xml:space="preserve">nejpozději do </w:t>
      </w:r>
      <w:r w:rsidR="005245AE" w:rsidRPr="002B768C">
        <w:rPr>
          <w:rFonts w:ascii="Garamond" w:hAnsi="Garamond"/>
          <w:sz w:val="22"/>
          <w:szCs w:val="22"/>
        </w:rPr>
        <w:t>2 měsíců</w:t>
      </w:r>
      <w:r w:rsidRPr="002B768C">
        <w:rPr>
          <w:rFonts w:ascii="Garamond" w:hAnsi="Garamond"/>
          <w:sz w:val="22"/>
          <w:szCs w:val="22"/>
        </w:rPr>
        <w:t xml:space="preserve"> od nabytí účinnosti této smlouvy</w:t>
      </w:r>
      <w:r w:rsidR="00B55E26" w:rsidRPr="002B768C">
        <w:rPr>
          <w:rFonts w:ascii="Garamond" w:hAnsi="Garamond"/>
          <w:sz w:val="22"/>
          <w:szCs w:val="22"/>
        </w:rPr>
        <w:t>;</w:t>
      </w:r>
    </w:p>
    <w:p w:rsidR="00BE72E8" w:rsidRPr="002B768C" w:rsidRDefault="00BE72E8" w:rsidP="00CE7ADD">
      <w:pPr>
        <w:pStyle w:val="Odstavecseseznamem"/>
        <w:numPr>
          <w:ilvl w:val="0"/>
          <w:numId w:val="15"/>
        </w:numPr>
        <w:spacing w:before="120" w:after="120"/>
        <w:ind w:left="924" w:hanging="357"/>
        <w:jc w:val="both"/>
        <w:rPr>
          <w:rFonts w:ascii="Garamond" w:hAnsi="Garamond"/>
          <w:sz w:val="22"/>
          <w:szCs w:val="22"/>
        </w:rPr>
      </w:pPr>
      <w:r w:rsidRPr="002B768C">
        <w:rPr>
          <w:rFonts w:ascii="Garamond" w:hAnsi="Garamond"/>
          <w:sz w:val="22"/>
          <w:szCs w:val="22"/>
        </w:rPr>
        <w:t xml:space="preserve">část </w:t>
      </w:r>
      <w:r w:rsidR="00B9595C" w:rsidRPr="002B768C">
        <w:rPr>
          <w:rFonts w:ascii="Garamond" w:hAnsi="Garamond"/>
          <w:sz w:val="22"/>
          <w:szCs w:val="22"/>
        </w:rPr>
        <w:t>2</w:t>
      </w:r>
      <w:r w:rsidRPr="002B768C">
        <w:rPr>
          <w:rFonts w:ascii="Garamond" w:hAnsi="Garamond"/>
          <w:sz w:val="22"/>
          <w:szCs w:val="22"/>
        </w:rPr>
        <w:t xml:space="preserve"> </w:t>
      </w:r>
      <w:r w:rsidR="001D6C8A" w:rsidRPr="002B768C">
        <w:rPr>
          <w:rFonts w:ascii="Garamond" w:hAnsi="Garamond"/>
          <w:sz w:val="22"/>
          <w:szCs w:val="22"/>
        </w:rPr>
        <w:t xml:space="preserve"> - </w:t>
      </w:r>
      <w:r w:rsidR="001D6C8A" w:rsidRPr="002B768C">
        <w:rPr>
          <w:rFonts w:ascii="Garamond" w:hAnsi="Garamond"/>
          <w:b/>
          <w:sz w:val="22"/>
          <w:szCs w:val="22"/>
        </w:rPr>
        <w:t xml:space="preserve">výroba a </w:t>
      </w:r>
      <w:r w:rsidR="004B481F" w:rsidRPr="002B768C">
        <w:rPr>
          <w:rFonts w:ascii="Garamond" w:hAnsi="Garamond"/>
          <w:b/>
          <w:sz w:val="22"/>
          <w:szCs w:val="22"/>
        </w:rPr>
        <w:t xml:space="preserve">dodávka </w:t>
      </w:r>
      <w:r w:rsidR="00FD1B33" w:rsidRPr="002B768C">
        <w:rPr>
          <w:rFonts w:ascii="Garamond" w:hAnsi="Garamond"/>
          <w:b/>
          <w:sz w:val="22"/>
          <w:szCs w:val="22"/>
        </w:rPr>
        <w:t>transformátoru</w:t>
      </w:r>
      <w:r w:rsidR="007421DA" w:rsidRPr="002B768C">
        <w:rPr>
          <w:rFonts w:ascii="Garamond" w:hAnsi="Garamond"/>
          <w:sz w:val="22"/>
          <w:szCs w:val="22"/>
        </w:rPr>
        <w:t xml:space="preserve"> </w:t>
      </w:r>
      <w:r w:rsidRPr="002B768C">
        <w:rPr>
          <w:rFonts w:ascii="Garamond" w:hAnsi="Garamond"/>
          <w:sz w:val="22"/>
          <w:szCs w:val="22"/>
        </w:rPr>
        <w:t xml:space="preserve">– </w:t>
      </w:r>
      <w:r w:rsidR="00A4089E" w:rsidRPr="002B768C">
        <w:rPr>
          <w:rFonts w:ascii="Garamond" w:hAnsi="Garamond"/>
          <w:sz w:val="22"/>
          <w:szCs w:val="22"/>
        </w:rPr>
        <w:t xml:space="preserve">nejpozději do </w:t>
      </w:r>
      <w:r w:rsidR="005245AE" w:rsidRPr="002B768C">
        <w:rPr>
          <w:rFonts w:ascii="Garamond" w:hAnsi="Garamond"/>
          <w:sz w:val="22"/>
          <w:szCs w:val="22"/>
        </w:rPr>
        <w:t>pěti měsíců o</w:t>
      </w:r>
      <w:r w:rsidR="000B02FB" w:rsidRPr="002B768C">
        <w:rPr>
          <w:rFonts w:ascii="Garamond" w:hAnsi="Garamond"/>
          <w:sz w:val="22"/>
          <w:szCs w:val="22"/>
        </w:rPr>
        <w:t xml:space="preserve">d </w:t>
      </w:r>
      <w:r w:rsidR="00B55E26" w:rsidRPr="002B768C">
        <w:rPr>
          <w:rFonts w:ascii="Garamond" w:hAnsi="Garamond"/>
          <w:sz w:val="22"/>
          <w:szCs w:val="22"/>
        </w:rPr>
        <w:t>odsouhlasení části 1 objednatelem;</w:t>
      </w:r>
    </w:p>
    <w:p w:rsidR="002B768C" w:rsidRPr="002B768C" w:rsidRDefault="004B481F" w:rsidP="002B768C">
      <w:pPr>
        <w:pStyle w:val="Odstavecseseznamem"/>
        <w:numPr>
          <w:ilvl w:val="0"/>
          <w:numId w:val="15"/>
        </w:numPr>
        <w:spacing w:before="120" w:after="120"/>
        <w:jc w:val="both"/>
        <w:rPr>
          <w:rFonts w:ascii="Garamond" w:hAnsi="Garamond"/>
          <w:sz w:val="22"/>
          <w:szCs w:val="22"/>
        </w:rPr>
      </w:pPr>
      <w:r w:rsidRPr="002B768C">
        <w:rPr>
          <w:rFonts w:ascii="Garamond" w:hAnsi="Garamond"/>
          <w:sz w:val="22"/>
          <w:szCs w:val="22"/>
        </w:rPr>
        <w:t xml:space="preserve">část 3 </w:t>
      </w:r>
      <w:r w:rsidR="001D6C8A" w:rsidRPr="002B768C">
        <w:rPr>
          <w:rFonts w:ascii="Garamond" w:hAnsi="Garamond"/>
          <w:sz w:val="22"/>
          <w:szCs w:val="22"/>
        </w:rPr>
        <w:t xml:space="preserve">- </w:t>
      </w:r>
      <w:r w:rsidRPr="002B768C">
        <w:rPr>
          <w:rFonts w:ascii="Garamond" w:hAnsi="Garamond"/>
          <w:b/>
          <w:sz w:val="22"/>
          <w:szCs w:val="22"/>
        </w:rPr>
        <w:t xml:space="preserve">testování </w:t>
      </w:r>
      <w:r w:rsidR="00FD1B33" w:rsidRPr="002B768C">
        <w:rPr>
          <w:rFonts w:ascii="Garamond" w:hAnsi="Garamond"/>
          <w:b/>
          <w:sz w:val="22"/>
          <w:szCs w:val="22"/>
        </w:rPr>
        <w:t>transformátoru</w:t>
      </w:r>
      <w:r w:rsidR="00C967B8" w:rsidRPr="002B768C">
        <w:rPr>
          <w:rFonts w:ascii="Garamond" w:hAnsi="Garamond"/>
          <w:sz w:val="22"/>
          <w:szCs w:val="22"/>
        </w:rPr>
        <w:t xml:space="preserve"> u objednatele</w:t>
      </w:r>
      <w:r w:rsidRPr="002B768C">
        <w:rPr>
          <w:rFonts w:ascii="Garamond" w:hAnsi="Garamond"/>
          <w:sz w:val="22"/>
          <w:szCs w:val="22"/>
        </w:rPr>
        <w:t xml:space="preserve"> – </w:t>
      </w:r>
      <w:r w:rsidR="003328E4" w:rsidRPr="002B768C">
        <w:rPr>
          <w:rFonts w:ascii="Garamond" w:hAnsi="Garamond"/>
          <w:sz w:val="22"/>
          <w:szCs w:val="22"/>
        </w:rPr>
        <w:t>v termínu určeném objednatelem</w:t>
      </w:r>
      <w:r w:rsidRPr="002B768C">
        <w:rPr>
          <w:rFonts w:ascii="Garamond" w:hAnsi="Garamond"/>
          <w:sz w:val="22"/>
          <w:szCs w:val="22"/>
        </w:rPr>
        <w:t xml:space="preserve"> po dodání části 2;</w:t>
      </w:r>
    </w:p>
    <w:p w:rsidR="00A4089E" w:rsidRDefault="00BE72E8" w:rsidP="00CE7ADD">
      <w:pPr>
        <w:numPr>
          <w:ilvl w:val="0"/>
          <w:numId w:val="2"/>
        </w:numPr>
        <w:spacing w:before="120" w:after="120"/>
        <w:ind w:left="567" w:hanging="567"/>
        <w:jc w:val="both"/>
        <w:rPr>
          <w:rFonts w:ascii="Garamond" w:hAnsi="Garamond"/>
          <w:sz w:val="22"/>
          <w:szCs w:val="22"/>
        </w:rPr>
      </w:pPr>
      <w:r w:rsidRPr="002B768C">
        <w:rPr>
          <w:rFonts w:ascii="Garamond" w:hAnsi="Garamond"/>
          <w:sz w:val="22"/>
          <w:szCs w:val="22"/>
        </w:rPr>
        <w:t>Smluvní</w:t>
      </w:r>
      <w:r w:rsidRPr="004609DE">
        <w:rPr>
          <w:rFonts w:ascii="Garamond" w:hAnsi="Garamond"/>
          <w:sz w:val="22"/>
          <w:szCs w:val="22"/>
        </w:rPr>
        <w:t xml:space="preserve"> strany se</w:t>
      </w:r>
      <w:r w:rsidR="00B9595C">
        <w:rPr>
          <w:rFonts w:ascii="Garamond" w:hAnsi="Garamond"/>
          <w:sz w:val="22"/>
          <w:szCs w:val="22"/>
        </w:rPr>
        <w:t xml:space="preserve"> dohodly na tom, že poskytnutí</w:t>
      </w:r>
      <w:r w:rsidRPr="004609DE">
        <w:rPr>
          <w:rFonts w:ascii="Garamond" w:hAnsi="Garamond"/>
          <w:sz w:val="22"/>
          <w:szCs w:val="22"/>
        </w:rPr>
        <w:t xml:space="preserve"> plnění části 2 ze strany zhotovitele je podmíněno </w:t>
      </w:r>
      <w:r w:rsidR="00B55E26">
        <w:rPr>
          <w:rFonts w:ascii="Garamond" w:hAnsi="Garamond"/>
          <w:sz w:val="22"/>
          <w:szCs w:val="22"/>
        </w:rPr>
        <w:t xml:space="preserve">protokolárním </w:t>
      </w:r>
      <w:r w:rsidR="00B9595C">
        <w:rPr>
          <w:rFonts w:ascii="Garamond" w:hAnsi="Garamond"/>
          <w:sz w:val="22"/>
          <w:szCs w:val="22"/>
        </w:rPr>
        <w:t>odsouhlasením části 1, tj. návrh</w:t>
      </w:r>
      <w:r w:rsidR="005245AE">
        <w:rPr>
          <w:rFonts w:ascii="Garamond" w:hAnsi="Garamond"/>
          <w:sz w:val="22"/>
          <w:szCs w:val="22"/>
        </w:rPr>
        <w:t xml:space="preserve">u </w:t>
      </w:r>
      <w:r w:rsidR="00FD1B33">
        <w:rPr>
          <w:rFonts w:ascii="Garamond" w:hAnsi="Garamond"/>
          <w:sz w:val="22"/>
          <w:szCs w:val="22"/>
        </w:rPr>
        <w:t>technického zpracování</w:t>
      </w:r>
      <w:r w:rsidR="00B9595C">
        <w:rPr>
          <w:rFonts w:ascii="Garamond" w:hAnsi="Garamond"/>
          <w:sz w:val="22"/>
          <w:szCs w:val="22"/>
        </w:rPr>
        <w:t xml:space="preserve"> </w:t>
      </w:r>
      <w:r w:rsidR="00B83689">
        <w:rPr>
          <w:rFonts w:ascii="Garamond" w:hAnsi="Garamond"/>
          <w:sz w:val="22"/>
          <w:szCs w:val="22"/>
        </w:rPr>
        <w:t xml:space="preserve">a konstrukčního řešení </w:t>
      </w:r>
      <w:r w:rsidR="00B9595C">
        <w:rPr>
          <w:rFonts w:ascii="Garamond" w:hAnsi="Garamond"/>
          <w:sz w:val="22"/>
          <w:szCs w:val="22"/>
        </w:rPr>
        <w:t>objednatelem</w:t>
      </w:r>
      <w:r w:rsidR="000B02FB" w:rsidRPr="004609DE">
        <w:rPr>
          <w:rFonts w:ascii="Garamond" w:hAnsi="Garamond"/>
          <w:sz w:val="22"/>
          <w:szCs w:val="22"/>
        </w:rPr>
        <w:t>.</w:t>
      </w:r>
      <w:r w:rsidR="00FD1B33">
        <w:rPr>
          <w:rFonts w:ascii="Garamond" w:hAnsi="Garamond"/>
          <w:sz w:val="22"/>
          <w:szCs w:val="22"/>
        </w:rPr>
        <w:t xml:space="preserve"> Objednatel se zavazuje sdělit závěry o odsouhlasení či neodsouhlasení části 1 nejpozději do 14 dnů od předání dokumentace návrhu technického zpracování</w:t>
      </w:r>
      <w:r w:rsidR="00B83689">
        <w:rPr>
          <w:rFonts w:ascii="Garamond" w:hAnsi="Garamond"/>
          <w:sz w:val="22"/>
          <w:szCs w:val="22"/>
        </w:rPr>
        <w:t xml:space="preserve"> a konstrukčního řešení</w:t>
      </w:r>
      <w:r w:rsidR="00FD1B33">
        <w:rPr>
          <w:rFonts w:ascii="Garamond" w:hAnsi="Garamond"/>
          <w:sz w:val="22"/>
          <w:szCs w:val="22"/>
        </w:rPr>
        <w:t xml:space="preserve">. </w:t>
      </w:r>
      <w:r w:rsidR="001D6C8A">
        <w:rPr>
          <w:rFonts w:ascii="Garamond" w:hAnsi="Garamond"/>
          <w:sz w:val="22"/>
          <w:szCs w:val="22"/>
        </w:rPr>
        <w:t xml:space="preserve">Smluvní strany se zavazují poskytnout si nezbytnou součinnost a bez zbytečného odkladu si poskytovat informace a návrhy řešení vedoucího k odsouhlasení návrhu </w:t>
      </w:r>
      <w:r w:rsidR="00B83689">
        <w:rPr>
          <w:rFonts w:ascii="Garamond" w:hAnsi="Garamond"/>
          <w:sz w:val="22"/>
          <w:szCs w:val="22"/>
        </w:rPr>
        <w:t xml:space="preserve">technického zpracování </w:t>
      </w:r>
      <w:r w:rsidR="001D6C8A">
        <w:rPr>
          <w:rFonts w:ascii="Garamond" w:hAnsi="Garamond"/>
          <w:sz w:val="22"/>
          <w:szCs w:val="22"/>
        </w:rPr>
        <w:t xml:space="preserve">konstrukčního řešení. V případě, kdy bude nezbytné návrh </w:t>
      </w:r>
      <w:r w:rsidR="00B83689">
        <w:rPr>
          <w:rFonts w:ascii="Garamond" w:hAnsi="Garamond"/>
          <w:sz w:val="22"/>
          <w:szCs w:val="22"/>
        </w:rPr>
        <w:t xml:space="preserve">technického zpracování a / nebo </w:t>
      </w:r>
      <w:r w:rsidR="001D6C8A">
        <w:rPr>
          <w:rFonts w:ascii="Garamond" w:hAnsi="Garamond"/>
          <w:sz w:val="22"/>
          <w:szCs w:val="22"/>
        </w:rPr>
        <w:t xml:space="preserve">konstrukčního řešení upravit v souladu s pokyny </w:t>
      </w:r>
      <w:r w:rsidR="00B83689">
        <w:rPr>
          <w:rFonts w:ascii="Garamond" w:hAnsi="Garamond"/>
          <w:sz w:val="22"/>
          <w:szCs w:val="22"/>
        </w:rPr>
        <w:t>objednatele, popř. je</w:t>
      </w:r>
      <w:r w:rsidR="001D6C8A">
        <w:rPr>
          <w:rFonts w:ascii="Garamond" w:hAnsi="Garamond"/>
          <w:sz w:val="22"/>
          <w:szCs w:val="22"/>
        </w:rPr>
        <w:t xml:space="preserve"> doplnit o chybějící části, vyhrazuje si objednatel právo prodloužit lhůtu nezbytnou k posouzení </w:t>
      </w:r>
      <w:r w:rsidR="00B83689">
        <w:rPr>
          <w:rFonts w:ascii="Garamond" w:hAnsi="Garamond"/>
          <w:sz w:val="22"/>
          <w:szCs w:val="22"/>
        </w:rPr>
        <w:t xml:space="preserve">návrhu technického zpracování a </w:t>
      </w:r>
      <w:r w:rsidR="001D6C8A">
        <w:rPr>
          <w:rFonts w:ascii="Garamond" w:hAnsi="Garamond"/>
          <w:sz w:val="22"/>
          <w:szCs w:val="22"/>
        </w:rPr>
        <w:t xml:space="preserve">konstrukčního řešení o dalších 14 dnů ode dne, kdy obdržel veškeré podklady a kompletní zpracované </w:t>
      </w:r>
      <w:r w:rsidR="00B83689">
        <w:rPr>
          <w:rFonts w:ascii="Garamond" w:hAnsi="Garamond"/>
          <w:sz w:val="22"/>
          <w:szCs w:val="22"/>
        </w:rPr>
        <w:t>dokumenty</w:t>
      </w:r>
      <w:r w:rsidR="001D6C8A">
        <w:rPr>
          <w:rFonts w:ascii="Garamond" w:hAnsi="Garamond"/>
          <w:sz w:val="22"/>
          <w:szCs w:val="22"/>
        </w:rPr>
        <w:t>.</w:t>
      </w:r>
    </w:p>
    <w:p w:rsidR="00B83689" w:rsidRDefault="00B83689" w:rsidP="00CE7ADD">
      <w:pPr>
        <w:numPr>
          <w:ilvl w:val="0"/>
          <w:numId w:val="2"/>
        </w:numPr>
        <w:spacing w:before="120" w:after="120"/>
        <w:ind w:left="567" w:hanging="567"/>
        <w:jc w:val="both"/>
        <w:rPr>
          <w:rFonts w:ascii="Garamond" w:hAnsi="Garamond"/>
          <w:sz w:val="22"/>
          <w:szCs w:val="22"/>
        </w:rPr>
      </w:pPr>
      <w:r>
        <w:rPr>
          <w:rFonts w:ascii="Garamond" w:hAnsi="Garamond"/>
          <w:sz w:val="22"/>
          <w:szCs w:val="22"/>
        </w:rPr>
        <w:t>Zhotovitel současně s dodávkou transformátoru v rámci plnění části 2 dodá objednateli výsledky provedených testů a zkoušek, jimiž byla ověřena funkčnost transformátoru</w:t>
      </w:r>
      <w:r w:rsidR="00377D01">
        <w:rPr>
          <w:rFonts w:ascii="Garamond" w:hAnsi="Garamond"/>
          <w:sz w:val="22"/>
          <w:szCs w:val="22"/>
        </w:rPr>
        <w:t>. Seznam požadovaných zkoušek je uveden v Příloze č. 1</w:t>
      </w:r>
      <w:r>
        <w:rPr>
          <w:rFonts w:ascii="Garamond" w:hAnsi="Garamond"/>
          <w:sz w:val="22"/>
          <w:szCs w:val="22"/>
        </w:rPr>
        <w:t>.</w:t>
      </w:r>
    </w:p>
    <w:p w:rsidR="00BB3F43" w:rsidRDefault="002B1C12" w:rsidP="00CE7ADD">
      <w:pPr>
        <w:numPr>
          <w:ilvl w:val="0"/>
          <w:numId w:val="2"/>
        </w:numPr>
        <w:spacing w:before="120" w:after="120"/>
        <w:ind w:left="567" w:hanging="567"/>
        <w:jc w:val="both"/>
        <w:rPr>
          <w:rFonts w:ascii="Garamond" w:hAnsi="Garamond"/>
          <w:sz w:val="22"/>
          <w:szCs w:val="22"/>
        </w:rPr>
      </w:pPr>
      <w:r>
        <w:rPr>
          <w:rFonts w:ascii="Garamond" w:hAnsi="Garamond"/>
          <w:sz w:val="22"/>
          <w:szCs w:val="22"/>
        </w:rPr>
        <w:t>Testování transformátoru</w:t>
      </w:r>
      <w:r w:rsidR="00143FBD">
        <w:rPr>
          <w:rFonts w:ascii="Garamond" w:hAnsi="Garamond"/>
          <w:sz w:val="22"/>
          <w:szCs w:val="22"/>
        </w:rPr>
        <w:t xml:space="preserve"> </w:t>
      </w:r>
      <w:r w:rsidR="00E91081">
        <w:rPr>
          <w:rFonts w:ascii="Garamond" w:hAnsi="Garamond"/>
          <w:sz w:val="22"/>
          <w:szCs w:val="22"/>
        </w:rPr>
        <w:t xml:space="preserve">(část 3) </w:t>
      </w:r>
      <w:r w:rsidR="00143FBD">
        <w:rPr>
          <w:rFonts w:ascii="Garamond" w:hAnsi="Garamond"/>
          <w:sz w:val="22"/>
          <w:szCs w:val="22"/>
        </w:rPr>
        <w:t xml:space="preserve">proběhne </w:t>
      </w:r>
      <w:r w:rsidR="004B481F">
        <w:rPr>
          <w:rFonts w:ascii="Garamond" w:hAnsi="Garamond"/>
          <w:sz w:val="22"/>
          <w:szCs w:val="22"/>
        </w:rPr>
        <w:t xml:space="preserve">za účasti odpovědného zástupce zhotovitele, který je povinen dostavit se </w:t>
      </w:r>
      <w:r w:rsidR="003328E4">
        <w:rPr>
          <w:rFonts w:ascii="Garamond" w:hAnsi="Garamond"/>
          <w:sz w:val="22"/>
          <w:szCs w:val="22"/>
        </w:rPr>
        <w:t>v termín</w:t>
      </w:r>
      <w:r w:rsidR="00C70C99">
        <w:rPr>
          <w:rFonts w:ascii="Garamond" w:hAnsi="Garamond"/>
          <w:sz w:val="22"/>
          <w:szCs w:val="22"/>
        </w:rPr>
        <w:t>ech</w:t>
      </w:r>
      <w:r w:rsidR="003328E4">
        <w:rPr>
          <w:rFonts w:ascii="Garamond" w:hAnsi="Garamond"/>
          <w:sz w:val="22"/>
          <w:szCs w:val="22"/>
        </w:rPr>
        <w:t xml:space="preserve"> určen</w:t>
      </w:r>
      <w:r w:rsidR="00C70C99">
        <w:rPr>
          <w:rFonts w:ascii="Garamond" w:hAnsi="Garamond"/>
          <w:sz w:val="22"/>
          <w:szCs w:val="22"/>
        </w:rPr>
        <w:t>ých</w:t>
      </w:r>
      <w:r w:rsidR="003328E4">
        <w:rPr>
          <w:rFonts w:ascii="Garamond" w:hAnsi="Garamond"/>
          <w:sz w:val="22"/>
          <w:szCs w:val="22"/>
        </w:rPr>
        <w:t xml:space="preserve"> objednatelem.</w:t>
      </w:r>
      <w:r w:rsidR="004B481F">
        <w:rPr>
          <w:rFonts w:ascii="Garamond" w:hAnsi="Garamond"/>
          <w:sz w:val="22"/>
          <w:szCs w:val="22"/>
        </w:rPr>
        <w:t xml:space="preserve"> </w:t>
      </w:r>
      <w:r w:rsidR="00E91081">
        <w:rPr>
          <w:rFonts w:ascii="Garamond" w:hAnsi="Garamond"/>
          <w:sz w:val="22"/>
          <w:szCs w:val="22"/>
        </w:rPr>
        <w:t xml:space="preserve">Odpovědná osoba zhotovitele bude dohlížet </w:t>
      </w:r>
      <w:r w:rsidR="001D6C8A">
        <w:rPr>
          <w:rFonts w:ascii="Garamond" w:hAnsi="Garamond"/>
          <w:sz w:val="22"/>
          <w:szCs w:val="22"/>
        </w:rPr>
        <w:t>n</w:t>
      </w:r>
      <w:r w:rsidR="00E91081">
        <w:rPr>
          <w:rFonts w:ascii="Garamond" w:hAnsi="Garamond"/>
          <w:sz w:val="22"/>
          <w:szCs w:val="22"/>
        </w:rPr>
        <w:t xml:space="preserve">a  </w:t>
      </w:r>
      <w:r w:rsidR="004B481F">
        <w:rPr>
          <w:rFonts w:ascii="Garamond" w:hAnsi="Garamond"/>
          <w:sz w:val="22"/>
          <w:szCs w:val="22"/>
        </w:rPr>
        <w:t xml:space="preserve">provádění testů. </w:t>
      </w:r>
      <w:r w:rsidR="00B83689">
        <w:rPr>
          <w:rFonts w:ascii="Garamond" w:hAnsi="Garamond"/>
          <w:sz w:val="22"/>
          <w:szCs w:val="22"/>
        </w:rPr>
        <w:t xml:space="preserve">Testování bude probíhat v místě plnění. Seznam a obsah testů je uveden v příloze. </w:t>
      </w:r>
      <w:r w:rsidR="004B481F">
        <w:rPr>
          <w:rFonts w:ascii="Garamond" w:hAnsi="Garamond"/>
          <w:sz w:val="22"/>
          <w:szCs w:val="22"/>
        </w:rPr>
        <w:t xml:space="preserve">O výsledku testů </w:t>
      </w:r>
      <w:r w:rsidR="001D6C8A">
        <w:rPr>
          <w:rFonts w:ascii="Garamond" w:hAnsi="Garamond"/>
          <w:sz w:val="22"/>
          <w:szCs w:val="22"/>
        </w:rPr>
        <w:t>transformátoru</w:t>
      </w:r>
      <w:r w:rsidR="00E91081">
        <w:rPr>
          <w:rFonts w:ascii="Garamond" w:hAnsi="Garamond"/>
          <w:sz w:val="22"/>
          <w:szCs w:val="22"/>
        </w:rPr>
        <w:t xml:space="preserve"> </w:t>
      </w:r>
      <w:r w:rsidR="004B481F">
        <w:rPr>
          <w:rFonts w:ascii="Garamond" w:hAnsi="Garamond"/>
          <w:sz w:val="22"/>
          <w:szCs w:val="22"/>
        </w:rPr>
        <w:t>bude mezi smluvními stranami sepsán protokol.</w:t>
      </w:r>
      <w:r w:rsidR="00BB3F43">
        <w:rPr>
          <w:rFonts w:ascii="Garamond" w:hAnsi="Garamond"/>
          <w:sz w:val="22"/>
          <w:szCs w:val="22"/>
        </w:rPr>
        <w:t xml:space="preserve"> </w:t>
      </w:r>
    </w:p>
    <w:p w:rsidR="00143FBD" w:rsidRDefault="00BB3F43" w:rsidP="00CE7ADD">
      <w:pPr>
        <w:numPr>
          <w:ilvl w:val="0"/>
          <w:numId w:val="2"/>
        </w:numPr>
        <w:spacing w:before="120" w:after="120"/>
        <w:ind w:left="567" w:hanging="567"/>
        <w:jc w:val="both"/>
        <w:rPr>
          <w:rFonts w:ascii="Garamond" w:hAnsi="Garamond"/>
          <w:sz w:val="22"/>
          <w:szCs w:val="22"/>
        </w:rPr>
      </w:pPr>
      <w:r>
        <w:rPr>
          <w:rFonts w:ascii="Garamond" w:hAnsi="Garamond"/>
          <w:sz w:val="22"/>
          <w:szCs w:val="22"/>
        </w:rPr>
        <w:t xml:space="preserve">V případě zjištěných nedodělků či vad části 1 a/nebo části 2 je zhotovitel povinen nedodělky či vady odstranit ve lhůtě stanovené objednatelem, přičemž lhůta musí být přiměřená povaze vad a nedodělků, jichž se týká. </w:t>
      </w:r>
    </w:p>
    <w:p w:rsidR="00BB3F43" w:rsidRDefault="00BB3F43" w:rsidP="00CE7ADD">
      <w:pPr>
        <w:numPr>
          <w:ilvl w:val="0"/>
          <w:numId w:val="2"/>
        </w:numPr>
        <w:spacing w:before="120" w:after="120"/>
        <w:ind w:left="567" w:hanging="567"/>
        <w:jc w:val="both"/>
        <w:rPr>
          <w:rFonts w:ascii="Garamond" w:hAnsi="Garamond"/>
          <w:sz w:val="22"/>
          <w:szCs w:val="22"/>
        </w:rPr>
      </w:pPr>
      <w:r>
        <w:rPr>
          <w:rFonts w:ascii="Garamond" w:hAnsi="Garamond"/>
          <w:sz w:val="22"/>
          <w:szCs w:val="22"/>
        </w:rPr>
        <w:t>Dílo se považuje za dokončené okamžikem vystavení potvrzení ze strany objednatele</w:t>
      </w:r>
      <w:r w:rsidR="00B83689">
        <w:rPr>
          <w:rFonts w:ascii="Garamond" w:hAnsi="Garamond"/>
          <w:sz w:val="22"/>
          <w:szCs w:val="22"/>
        </w:rPr>
        <w:t xml:space="preserve"> o tom, že transformátor </w:t>
      </w:r>
      <w:r w:rsidR="009404FE">
        <w:rPr>
          <w:rFonts w:ascii="Garamond" w:hAnsi="Garamond"/>
          <w:sz w:val="22"/>
          <w:szCs w:val="22"/>
        </w:rPr>
        <w:t>je bez vad a nedodělků a (i) odpovídá požadavkům objednatele uvedeným v Příloze č. 1; (ii) odpovídá návrhu technického zpracování a konstrukčního řešení; (iii) byly na transformátoru provedeny všechny požadované testy, jejichž výsledkem bylo ověření požadovaných vlastností transformátoru.</w:t>
      </w:r>
    </w:p>
    <w:p w:rsidR="00F17A16" w:rsidRPr="004609DE" w:rsidRDefault="00F17A16" w:rsidP="00DE611E">
      <w:pPr>
        <w:keepNext/>
        <w:spacing w:before="240"/>
        <w:jc w:val="center"/>
        <w:rPr>
          <w:rFonts w:ascii="Garamond" w:hAnsi="Garamond"/>
          <w:b/>
          <w:sz w:val="22"/>
          <w:szCs w:val="22"/>
        </w:rPr>
      </w:pPr>
      <w:r w:rsidRPr="004609DE">
        <w:rPr>
          <w:rFonts w:ascii="Garamond" w:hAnsi="Garamond"/>
          <w:b/>
          <w:sz w:val="22"/>
          <w:szCs w:val="22"/>
        </w:rPr>
        <w:t>III.</w:t>
      </w:r>
    </w:p>
    <w:p w:rsidR="00F17A16" w:rsidRPr="004609DE" w:rsidRDefault="00F17A16" w:rsidP="00D961FC">
      <w:pPr>
        <w:keepNext/>
        <w:spacing w:after="120"/>
        <w:jc w:val="center"/>
        <w:rPr>
          <w:rFonts w:ascii="Garamond" w:hAnsi="Garamond"/>
          <w:b/>
          <w:sz w:val="22"/>
          <w:szCs w:val="22"/>
        </w:rPr>
      </w:pPr>
      <w:r w:rsidRPr="004609DE">
        <w:rPr>
          <w:rFonts w:ascii="Garamond" w:hAnsi="Garamond"/>
          <w:b/>
          <w:sz w:val="22"/>
          <w:szCs w:val="22"/>
        </w:rPr>
        <w:t>Práva a povinnosti smluvních stran</w:t>
      </w:r>
    </w:p>
    <w:p w:rsidR="00D25011" w:rsidRPr="004609DE" w:rsidRDefault="00F17A16" w:rsidP="00C74E9B">
      <w:pPr>
        <w:pStyle w:val="Zkladntextodsazen2"/>
        <w:numPr>
          <w:ilvl w:val="0"/>
          <w:numId w:val="1"/>
        </w:numPr>
        <w:spacing w:after="120"/>
        <w:ind w:left="567" w:hanging="567"/>
        <w:rPr>
          <w:rFonts w:ascii="Garamond" w:hAnsi="Garamond"/>
          <w:sz w:val="22"/>
          <w:szCs w:val="22"/>
        </w:rPr>
      </w:pPr>
      <w:r w:rsidRPr="004609DE">
        <w:rPr>
          <w:rFonts w:ascii="Garamond" w:hAnsi="Garamond"/>
          <w:sz w:val="22"/>
          <w:szCs w:val="22"/>
        </w:rPr>
        <w:t xml:space="preserve">Zhotovitel je povinen provést </w:t>
      </w:r>
      <w:r w:rsidR="00357483" w:rsidRPr="004609DE">
        <w:rPr>
          <w:rFonts w:ascii="Garamond" w:hAnsi="Garamond"/>
          <w:sz w:val="22"/>
          <w:szCs w:val="22"/>
        </w:rPr>
        <w:t>dílo</w:t>
      </w:r>
      <w:r w:rsidRPr="004609DE">
        <w:rPr>
          <w:rFonts w:ascii="Garamond" w:hAnsi="Garamond"/>
          <w:sz w:val="22"/>
          <w:szCs w:val="22"/>
        </w:rPr>
        <w:t xml:space="preserve"> </w:t>
      </w:r>
      <w:r w:rsidR="00CB5C07" w:rsidRPr="004609DE">
        <w:rPr>
          <w:rFonts w:ascii="Garamond" w:hAnsi="Garamond"/>
          <w:sz w:val="22"/>
          <w:szCs w:val="22"/>
        </w:rPr>
        <w:t xml:space="preserve">v souladu s touto smlouvou, </w:t>
      </w:r>
      <w:r w:rsidRPr="004609DE">
        <w:rPr>
          <w:rFonts w:ascii="Garamond" w:hAnsi="Garamond"/>
          <w:sz w:val="22"/>
          <w:szCs w:val="22"/>
        </w:rPr>
        <w:t>dle pokynů objednatele, a v souladu s obecně závaznými právními předpisy</w:t>
      </w:r>
      <w:r w:rsidR="00AE5673">
        <w:rPr>
          <w:rFonts w:ascii="Garamond" w:hAnsi="Garamond"/>
          <w:sz w:val="22"/>
          <w:szCs w:val="22"/>
        </w:rPr>
        <w:t xml:space="preserve"> a technickými normami</w:t>
      </w:r>
      <w:r w:rsidR="00C967B8">
        <w:rPr>
          <w:rFonts w:ascii="Garamond" w:hAnsi="Garamond"/>
          <w:sz w:val="22"/>
          <w:szCs w:val="22"/>
        </w:rPr>
        <w:t xml:space="preserve"> pro distribuční transformátory</w:t>
      </w:r>
      <w:r w:rsidRPr="004609DE">
        <w:rPr>
          <w:rFonts w:ascii="Garamond" w:hAnsi="Garamond"/>
          <w:sz w:val="22"/>
          <w:szCs w:val="22"/>
        </w:rPr>
        <w:t>.</w:t>
      </w:r>
    </w:p>
    <w:p w:rsidR="00D25011" w:rsidRPr="004609DE" w:rsidRDefault="00F17A16" w:rsidP="00C74E9B">
      <w:pPr>
        <w:pStyle w:val="Zkladntextodsazen2"/>
        <w:numPr>
          <w:ilvl w:val="0"/>
          <w:numId w:val="1"/>
        </w:numPr>
        <w:spacing w:after="120"/>
        <w:ind w:left="567" w:hanging="567"/>
        <w:rPr>
          <w:rFonts w:ascii="Garamond" w:hAnsi="Garamond"/>
          <w:sz w:val="22"/>
          <w:szCs w:val="22"/>
        </w:rPr>
      </w:pPr>
      <w:r w:rsidRPr="004609DE">
        <w:rPr>
          <w:rFonts w:ascii="Garamond" w:hAnsi="Garamond"/>
          <w:sz w:val="22"/>
          <w:szCs w:val="22"/>
        </w:rPr>
        <w:t>Zhotovitel se zavazuje opatřit vš</w:t>
      </w:r>
      <w:r w:rsidR="00972510" w:rsidRPr="004609DE">
        <w:rPr>
          <w:rFonts w:ascii="Garamond" w:hAnsi="Garamond"/>
          <w:sz w:val="22"/>
          <w:szCs w:val="22"/>
        </w:rPr>
        <w:t>e, co je zapotřebí k provedení d</w:t>
      </w:r>
      <w:r w:rsidRPr="004609DE">
        <w:rPr>
          <w:rFonts w:ascii="Garamond" w:hAnsi="Garamond"/>
          <w:sz w:val="22"/>
          <w:szCs w:val="22"/>
        </w:rPr>
        <w:t xml:space="preserve">íla podle této </w:t>
      </w:r>
      <w:r w:rsidR="00357483" w:rsidRPr="004609DE">
        <w:rPr>
          <w:rFonts w:ascii="Garamond" w:hAnsi="Garamond"/>
          <w:sz w:val="22"/>
          <w:szCs w:val="22"/>
        </w:rPr>
        <w:t>s</w:t>
      </w:r>
      <w:r w:rsidRPr="004609DE">
        <w:rPr>
          <w:rFonts w:ascii="Garamond" w:hAnsi="Garamond"/>
          <w:sz w:val="22"/>
          <w:szCs w:val="22"/>
        </w:rPr>
        <w:t>mlouvy.</w:t>
      </w:r>
    </w:p>
    <w:p w:rsidR="00FA374A" w:rsidRDefault="00F17A16" w:rsidP="00B244DB">
      <w:pPr>
        <w:pStyle w:val="Zkladntextodsazen2"/>
        <w:numPr>
          <w:ilvl w:val="0"/>
          <w:numId w:val="1"/>
        </w:numPr>
        <w:spacing w:after="120"/>
        <w:ind w:left="567" w:hanging="567"/>
        <w:rPr>
          <w:rFonts w:ascii="Garamond" w:hAnsi="Garamond"/>
          <w:sz w:val="22"/>
          <w:szCs w:val="22"/>
        </w:rPr>
      </w:pPr>
      <w:r w:rsidRPr="004609DE">
        <w:rPr>
          <w:rFonts w:ascii="Garamond" w:hAnsi="Garamond"/>
          <w:sz w:val="22"/>
          <w:szCs w:val="22"/>
        </w:rPr>
        <w:lastRenderedPageBreak/>
        <w:t>Objednatel je oprávněn v průběhu provádění díla kontrolovat průběžný postup prací n</w:t>
      </w:r>
      <w:r w:rsidR="004546DA" w:rsidRPr="004609DE">
        <w:rPr>
          <w:rFonts w:ascii="Garamond" w:hAnsi="Garamond"/>
          <w:sz w:val="22"/>
          <w:szCs w:val="22"/>
        </w:rPr>
        <w:t xml:space="preserve">a </w:t>
      </w:r>
      <w:r w:rsidRPr="004609DE">
        <w:rPr>
          <w:rFonts w:ascii="Garamond" w:hAnsi="Garamond"/>
          <w:sz w:val="22"/>
          <w:szCs w:val="22"/>
        </w:rPr>
        <w:t>díle. Zhotovitel je povinen na výzvu objednatele tuto součinnost umožnit.</w:t>
      </w:r>
    </w:p>
    <w:p w:rsidR="00CB77F4" w:rsidRDefault="00CB77F4" w:rsidP="00DD5E1D">
      <w:pPr>
        <w:pStyle w:val="Zkladntextodsazen2"/>
        <w:numPr>
          <w:ilvl w:val="0"/>
          <w:numId w:val="1"/>
        </w:numPr>
        <w:spacing w:after="120"/>
        <w:ind w:left="567" w:hanging="567"/>
        <w:rPr>
          <w:rFonts w:ascii="Garamond" w:hAnsi="Garamond"/>
          <w:sz w:val="22"/>
          <w:szCs w:val="22"/>
        </w:rPr>
      </w:pPr>
      <w:r w:rsidRPr="00CB77F4">
        <w:rPr>
          <w:rFonts w:ascii="Garamond" w:hAnsi="Garamond"/>
          <w:sz w:val="22"/>
          <w:szCs w:val="22"/>
        </w:rPr>
        <w:t>Zhotovitel prohlašuje, že má uzavřenou pojistnou smlouvu na pojištění odpovědnosti za škody způsobené v souvislosti s plněním předmětu činnosti</w:t>
      </w:r>
      <w:r w:rsidR="00A6370B">
        <w:rPr>
          <w:rFonts w:ascii="Garamond" w:hAnsi="Garamond"/>
          <w:sz w:val="22"/>
          <w:szCs w:val="22"/>
        </w:rPr>
        <w:t>, resp. díla</w:t>
      </w:r>
      <w:r w:rsidRPr="00CB77F4">
        <w:rPr>
          <w:rFonts w:ascii="Garamond" w:hAnsi="Garamond"/>
          <w:sz w:val="22"/>
          <w:szCs w:val="22"/>
        </w:rPr>
        <w:t xml:space="preserve"> dle této smlouvy, a to v minimální </w:t>
      </w:r>
      <w:r w:rsidRPr="00E0105F">
        <w:rPr>
          <w:rFonts w:ascii="Garamond" w:hAnsi="Garamond"/>
          <w:sz w:val="22"/>
          <w:szCs w:val="22"/>
        </w:rPr>
        <w:t xml:space="preserve">výši </w:t>
      </w:r>
      <w:r w:rsidR="00284544" w:rsidRPr="00E0105F">
        <w:rPr>
          <w:rFonts w:ascii="Garamond" w:hAnsi="Garamond"/>
          <w:sz w:val="22"/>
          <w:szCs w:val="22"/>
        </w:rPr>
        <w:t>2</w:t>
      </w:r>
      <w:r w:rsidRPr="00E0105F">
        <w:rPr>
          <w:rFonts w:ascii="Garamond" w:hAnsi="Garamond"/>
          <w:sz w:val="22"/>
          <w:szCs w:val="22"/>
        </w:rPr>
        <w:t xml:space="preserve">0.000.000,- Kč (slovy: </w:t>
      </w:r>
      <w:r w:rsidR="00284544" w:rsidRPr="00E0105F">
        <w:rPr>
          <w:rFonts w:ascii="Garamond" w:hAnsi="Garamond"/>
          <w:sz w:val="22"/>
          <w:szCs w:val="22"/>
        </w:rPr>
        <w:t>dvacet</w:t>
      </w:r>
      <w:r w:rsidRPr="00E0105F">
        <w:rPr>
          <w:rFonts w:ascii="Garamond" w:hAnsi="Garamond"/>
          <w:sz w:val="22"/>
          <w:szCs w:val="22"/>
        </w:rPr>
        <w:t xml:space="preserve"> miliónů korun českých)</w:t>
      </w:r>
      <w:r w:rsidRPr="00CB77F4">
        <w:rPr>
          <w:rFonts w:ascii="Garamond" w:hAnsi="Garamond"/>
          <w:sz w:val="22"/>
          <w:szCs w:val="22"/>
        </w:rPr>
        <w:t xml:space="preserve"> a zavazuje se udrž</w:t>
      </w:r>
      <w:r w:rsidR="008E1D76">
        <w:rPr>
          <w:rFonts w:ascii="Garamond" w:hAnsi="Garamond"/>
          <w:sz w:val="22"/>
          <w:szCs w:val="22"/>
        </w:rPr>
        <w:t>ovat</w:t>
      </w:r>
      <w:r w:rsidRPr="00CB77F4">
        <w:rPr>
          <w:rFonts w:ascii="Garamond" w:hAnsi="Garamond"/>
          <w:sz w:val="22"/>
          <w:szCs w:val="22"/>
        </w:rPr>
        <w:t xml:space="preserve"> pojištění</w:t>
      </w:r>
      <w:r w:rsidR="008E1D76">
        <w:rPr>
          <w:rFonts w:ascii="Garamond" w:hAnsi="Garamond"/>
          <w:sz w:val="22"/>
          <w:szCs w:val="22"/>
        </w:rPr>
        <w:t xml:space="preserve"> ve stanoveném rozsahu</w:t>
      </w:r>
      <w:r w:rsidRPr="00CB77F4">
        <w:rPr>
          <w:rFonts w:ascii="Garamond" w:hAnsi="Garamond"/>
          <w:sz w:val="22"/>
          <w:szCs w:val="22"/>
        </w:rPr>
        <w:t xml:space="preserve"> bez přerušení po</w:t>
      </w:r>
      <w:r w:rsidR="008E1D76">
        <w:rPr>
          <w:rFonts w:ascii="Garamond" w:hAnsi="Garamond"/>
          <w:sz w:val="22"/>
          <w:szCs w:val="22"/>
        </w:rPr>
        <w:t xml:space="preserve"> celou</w:t>
      </w:r>
      <w:r w:rsidRPr="00CB77F4">
        <w:rPr>
          <w:rFonts w:ascii="Garamond" w:hAnsi="Garamond"/>
          <w:sz w:val="22"/>
          <w:szCs w:val="22"/>
        </w:rPr>
        <w:t xml:space="preserve"> dobu provádění díla a po dobu záruky za dílo dle čl. VII. této smlouvy. </w:t>
      </w:r>
    </w:p>
    <w:p w:rsidR="00CB77F4" w:rsidRPr="00CB77F4" w:rsidRDefault="00CB77F4" w:rsidP="00DD5E1D">
      <w:pPr>
        <w:pStyle w:val="Zkladntextodsazen2"/>
        <w:numPr>
          <w:ilvl w:val="0"/>
          <w:numId w:val="1"/>
        </w:numPr>
        <w:spacing w:after="120"/>
        <w:ind w:left="567" w:hanging="567"/>
        <w:rPr>
          <w:rFonts w:ascii="Garamond" w:hAnsi="Garamond"/>
          <w:sz w:val="22"/>
          <w:szCs w:val="22"/>
        </w:rPr>
      </w:pPr>
      <w:r w:rsidRPr="00CB77F4">
        <w:rPr>
          <w:rFonts w:ascii="Garamond" w:hAnsi="Garamond"/>
          <w:sz w:val="22"/>
          <w:szCs w:val="22"/>
        </w:rPr>
        <w:t xml:space="preserve">Zhotovitel je </w:t>
      </w:r>
      <w:r>
        <w:rPr>
          <w:rFonts w:ascii="Garamond" w:hAnsi="Garamond"/>
          <w:sz w:val="22"/>
          <w:szCs w:val="22"/>
        </w:rPr>
        <w:t xml:space="preserve">povinen na výzvu objednatele </w:t>
      </w:r>
      <w:r w:rsidR="00A6370B">
        <w:rPr>
          <w:rFonts w:ascii="Garamond" w:hAnsi="Garamond"/>
          <w:sz w:val="22"/>
          <w:szCs w:val="22"/>
        </w:rPr>
        <w:t xml:space="preserve">prokázat </w:t>
      </w:r>
      <w:r>
        <w:rPr>
          <w:rFonts w:ascii="Garamond" w:hAnsi="Garamond"/>
          <w:sz w:val="22"/>
          <w:szCs w:val="22"/>
        </w:rPr>
        <w:t xml:space="preserve">existenci </w:t>
      </w:r>
      <w:r w:rsidR="00066FC4">
        <w:rPr>
          <w:rFonts w:ascii="Garamond" w:hAnsi="Garamond"/>
          <w:sz w:val="22"/>
          <w:szCs w:val="22"/>
        </w:rPr>
        <w:t xml:space="preserve">platného a účinného </w:t>
      </w:r>
      <w:r>
        <w:rPr>
          <w:rFonts w:ascii="Garamond" w:hAnsi="Garamond"/>
          <w:sz w:val="22"/>
          <w:szCs w:val="22"/>
        </w:rPr>
        <w:t xml:space="preserve">pojištění dle odst. 4 tohoto článku smlouvy nejpozději do tří (3) dnů od výzvy objednatele. Objednatel má nárok na smluvní </w:t>
      </w:r>
      <w:r w:rsidRPr="00E0105F">
        <w:rPr>
          <w:rFonts w:ascii="Garamond" w:hAnsi="Garamond"/>
          <w:sz w:val="22"/>
          <w:szCs w:val="22"/>
        </w:rPr>
        <w:t>pokutu ve výši 2.000 Kč za každý</w:t>
      </w:r>
      <w:r>
        <w:rPr>
          <w:rFonts w:ascii="Garamond" w:hAnsi="Garamond"/>
          <w:sz w:val="22"/>
          <w:szCs w:val="22"/>
        </w:rPr>
        <w:t xml:space="preserve"> i započatý den prodlení zhotovitele </w:t>
      </w:r>
      <w:r w:rsidR="00143FBD">
        <w:rPr>
          <w:rFonts w:ascii="Garamond" w:hAnsi="Garamond"/>
          <w:sz w:val="22"/>
          <w:szCs w:val="22"/>
        </w:rPr>
        <w:t xml:space="preserve">s </w:t>
      </w:r>
      <w:r>
        <w:rPr>
          <w:rFonts w:ascii="Garamond" w:hAnsi="Garamond"/>
          <w:sz w:val="22"/>
          <w:szCs w:val="22"/>
        </w:rPr>
        <w:t xml:space="preserve">prokázáním existence odpovídajícího pojištění.  </w:t>
      </w:r>
    </w:p>
    <w:p w:rsidR="00F17A16" w:rsidRPr="004609DE" w:rsidRDefault="00F17A16" w:rsidP="00DE611E">
      <w:pPr>
        <w:keepNext/>
        <w:spacing w:before="240"/>
        <w:jc w:val="center"/>
        <w:rPr>
          <w:rFonts w:ascii="Garamond" w:hAnsi="Garamond"/>
          <w:b/>
          <w:sz w:val="22"/>
          <w:szCs w:val="22"/>
        </w:rPr>
      </w:pPr>
      <w:r w:rsidRPr="004609DE">
        <w:rPr>
          <w:rFonts w:ascii="Garamond" w:hAnsi="Garamond"/>
          <w:b/>
          <w:sz w:val="22"/>
          <w:szCs w:val="22"/>
        </w:rPr>
        <w:t>IV.</w:t>
      </w:r>
    </w:p>
    <w:p w:rsidR="00F17A16" w:rsidRPr="004609DE" w:rsidRDefault="008406A5" w:rsidP="00D961FC">
      <w:pPr>
        <w:keepNext/>
        <w:spacing w:after="120"/>
        <w:jc w:val="center"/>
        <w:rPr>
          <w:rFonts w:ascii="Garamond" w:hAnsi="Garamond"/>
          <w:b/>
          <w:sz w:val="22"/>
          <w:szCs w:val="22"/>
        </w:rPr>
      </w:pPr>
      <w:r w:rsidRPr="004609DE">
        <w:rPr>
          <w:rFonts w:ascii="Garamond" w:hAnsi="Garamond"/>
          <w:b/>
          <w:sz w:val="22"/>
          <w:szCs w:val="22"/>
        </w:rPr>
        <w:t>Místo plnění, p</w:t>
      </w:r>
      <w:r w:rsidR="00F17A16" w:rsidRPr="004609DE">
        <w:rPr>
          <w:rFonts w:ascii="Garamond" w:hAnsi="Garamond"/>
          <w:b/>
          <w:sz w:val="22"/>
          <w:szCs w:val="22"/>
        </w:rPr>
        <w:t>řevzetí a předání díla</w:t>
      </w:r>
    </w:p>
    <w:p w:rsidR="008406A5" w:rsidRPr="004609DE" w:rsidRDefault="00ED1CC6" w:rsidP="00B244DB">
      <w:pPr>
        <w:pStyle w:val="Zkladntextodsazen2"/>
        <w:numPr>
          <w:ilvl w:val="0"/>
          <w:numId w:val="10"/>
        </w:numPr>
        <w:spacing w:after="120"/>
        <w:ind w:left="567" w:hanging="567"/>
        <w:rPr>
          <w:rFonts w:ascii="Garamond" w:hAnsi="Garamond"/>
          <w:sz w:val="22"/>
          <w:szCs w:val="22"/>
        </w:rPr>
      </w:pPr>
      <w:r>
        <w:rPr>
          <w:rFonts w:ascii="Garamond" w:hAnsi="Garamond"/>
          <w:sz w:val="22"/>
          <w:szCs w:val="22"/>
        </w:rPr>
        <w:t>Č</w:t>
      </w:r>
      <w:r w:rsidR="00B244DB">
        <w:rPr>
          <w:rFonts w:ascii="Garamond" w:hAnsi="Garamond"/>
          <w:sz w:val="22"/>
          <w:szCs w:val="22"/>
        </w:rPr>
        <w:t>ást</w:t>
      </w:r>
      <w:r w:rsidR="001D6C8A">
        <w:rPr>
          <w:rFonts w:ascii="Garamond" w:hAnsi="Garamond"/>
          <w:sz w:val="22"/>
          <w:szCs w:val="22"/>
        </w:rPr>
        <w:t xml:space="preserve"> 1</w:t>
      </w:r>
      <w:r w:rsidR="00B244DB">
        <w:rPr>
          <w:rFonts w:ascii="Garamond" w:hAnsi="Garamond"/>
          <w:sz w:val="22"/>
          <w:szCs w:val="22"/>
        </w:rPr>
        <w:t xml:space="preserve"> díla bud</w:t>
      </w:r>
      <w:r w:rsidR="001D6C8A">
        <w:rPr>
          <w:rFonts w:ascii="Garamond" w:hAnsi="Garamond"/>
          <w:sz w:val="22"/>
          <w:szCs w:val="22"/>
        </w:rPr>
        <w:t>e</w:t>
      </w:r>
      <w:r w:rsidR="00B244DB">
        <w:rPr>
          <w:rFonts w:ascii="Garamond" w:hAnsi="Garamond"/>
          <w:sz w:val="22"/>
          <w:szCs w:val="22"/>
        </w:rPr>
        <w:t xml:space="preserve"> objednateli</w:t>
      </w:r>
      <w:r w:rsidR="009F2B31">
        <w:rPr>
          <w:rFonts w:ascii="Garamond" w:hAnsi="Garamond"/>
          <w:sz w:val="22"/>
          <w:szCs w:val="22"/>
        </w:rPr>
        <w:t xml:space="preserve"> zaslána</w:t>
      </w:r>
      <w:r w:rsidR="001D6C8A">
        <w:rPr>
          <w:rFonts w:ascii="Garamond" w:hAnsi="Garamond"/>
          <w:sz w:val="22"/>
          <w:szCs w:val="22"/>
        </w:rPr>
        <w:t xml:space="preserve"> </w:t>
      </w:r>
      <w:r w:rsidR="009F2B31">
        <w:rPr>
          <w:rFonts w:ascii="Garamond" w:hAnsi="Garamond"/>
          <w:sz w:val="22"/>
          <w:szCs w:val="22"/>
        </w:rPr>
        <w:t>elektronicky</w:t>
      </w:r>
      <w:r w:rsidR="001D6C8A">
        <w:rPr>
          <w:rFonts w:ascii="Garamond" w:hAnsi="Garamond"/>
          <w:sz w:val="22"/>
          <w:szCs w:val="22"/>
        </w:rPr>
        <w:t xml:space="preserve"> </w:t>
      </w:r>
      <w:r w:rsidR="009F2B31">
        <w:rPr>
          <w:rFonts w:ascii="Garamond" w:hAnsi="Garamond"/>
          <w:sz w:val="22"/>
          <w:szCs w:val="22"/>
        </w:rPr>
        <w:t>prostřednictvím</w:t>
      </w:r>
      <w:r w:rsidR="001D6C8A">
        <w:rPr>
          <w:rFonts w:ascii="Garamond" w:hAnsi="Garamond"/>
          <w:sz w:val="22"/>
          <w:szCs w:val="22"/>
        </w:rPr>
        <w:t xml:space="preserve"> kontaktní osoby uvedené v </w:t>
      </w:r>
      <w:r w:rsidR="009404FE">
        <w:rPr>
          <w:rFonts w:ascii="Garamond" w:hAnsi="Garamond"/>
          <w:sz w:val="22"/>
          <w:szCs w:val="22"/>
        </w:rPr>
        <w:t>záh</w:t>
      </w:r>
      <w:r w:rsidR="001D6C8A">
        <w:rPr>
          <w:rFonts w:ascii="Garamond" w:hAnsi="Garamond"/>
          <w:sz w:val="22"/>
          <w:szCs w:val="22"/>
        </w:rPr>
        <w:t xml:space="preserve">laví této smlouvy. Odsouhlasení části 1 odešle objednatel zhotoviteli, resp. osobě oprávněné (kontaktní) emailem. Transformátor bude objednateli </w:t>
      </w:r>
      <w:r w:rsidR="000F6C82">
        <w:rPr>
          <w:rFonts w:ascii="Garamond" w:hAnsi="Garamond"/>
          <w:sz w:val="22"/>
          <w:szCs w:val="22"/>
        </w:rPr>
        <w:t xml:space="preserve">protokolárně </w:t>
      </w:r>
      <w:r w:rsidR="00B244DB">
        <w:rPr>
          <w:rFonts w:ascii="Garamond" w:hAnsi="Garamond"/>
          <w:sz w:val="22"/>
          <w:szCs w:val="22"/>
        </w:rPr>
        <w:t>předá</w:t>
      </w:r>
      <w:r w:rsidR="001D6C8A">
        <w:rPr>
          <w:rFonts w:ascii="Garamond" w:hAnsi="Garamond"/>
          <w:sz w:val="22"/>
          <w:szCs w:val="22"/>
        </w:rPr>
        <w:t>n</w:t>
      </w:r>
      <w:r>
        <w:rPr>
          <w:rFonts w:ascii="Garamond" w:hAnsi="Garamond"/>
          <w:sz w:val="22"/>
          <w:szCs w:val="22"/>
        </w:rPr>
        <w:t xml:space="preserve"> </w:t>
      </w:r>
      <w:r w:rsidR="008406A5" w:rsidRPr="004609DE">
        <w:rPr>
          <w:rFonts w:ascii="Garamond" w:hAnsi="Garamond"/>
          <w:sz w:val="22"/>
          <w:szCs w:val="22"/>
        </w:rPr>
        <w:t>v</w:t>
      </w:r>
      <w:r w:rsidR="001D6C8A">
        <w:rPr>
          <w:rFonts w:ascii="Garamond" w:hAnsi="Garamond"/>
          <w:sz w:val="22"/>
          <w:szCs w:val="22"/>
        </w:rPr>
        <w:t> </w:t>
      </w:r>
      <w:r w:rsidR="008406A5" w:rsidRPr="004609DE">
        <w:rPr>
          <w:rFonts w:ascii="Garamond" w:hAnsi="Garamond"/>
          <w:sz w:val="22"/>
          <w:szCs w:val="22"/>
        </w:rPr>
        <w:t>místě</w:t>
      </w:r>
      <w:r w:rsidR="001D6C8A">
        <w:rPr>
          <w:rFonts w:ascii="Garamond" w:hAnsi="Garamond"/>
          <w:sz w:val="22"/>
          <w:szCs w:val="22"/>
        </w:rPr>
        <w:t xml:space="preserve"> plnění, jímž je halová laboratoř RICE</w:t>
      </w:r>
      <w:r w:rsidR="008406A5" w:rsidRPr="004609DE">
        <w:rPr>
          <w:rFonts w:ascii="Garamond" w:hAnsi="Garamond"/>
          <w:sz w:val="22"/>
          <w:szCs w:val="22"/>
        </w:rPr>
        <w:t xml:space="preserve"> na adrese Západočeská univerzita v Plzni, </w:t>
      </w:r>
      <w:r w:rsidR="008E1D76">
        <w:rPr>
          <w:rFonts w:ascii="Garamond" w:hAnsi="Garamond"/>
          <w:sz w:val="22"/>
          <w:szCs w:val="22"/>
        </w:rPr>
        <w:t xml:space="preserve">Fakulta elektrotechnická, Hala </w:t>
      </w:r>
      <w:r w:rsidR="001D6C8A">
        <w:rPr>
          <w:rFonts w:ascii="Garamond" w:hAnsi="Garamond"/>
          <w:sz w:val="22"/>
          <w:szCs w:val="22"/>
        </w:rPr>
        <w:t>EH</w:t>
      </w:r>
      <w:r w:rsidR="00E3574D">
        <w:rPr>
          <w:rFonts w:ascii="Garamond" w:hAnsi="Garamond"/>
          <w:sz w:val="22"/>
          <w:szCs w:val="22"/>
        </w:rPr>
        <w:t>101</w:t>
      </w:r>
      <w:r w:rsidR="00E0105F">
        <w:rPr>
          <w:rFonts w:ascii="Garamond" w:hAnsi="Garamond"/>
          <w:sz w:val="22"/>
          <w:szCs w:val="22"/>
        </w:rPr>
        <w:t xml:space="preserve">, </w:t>
      </w:r>
      <w:r w:rsidR="000918F3">
        <w:rPr>
          <w:rFonts w:ascii="Garamond" w:eastAsia="MS Mincho" w:hAnsi="Garamond"/>
          <w:color w:val="000000"/>
          <w:sz w:val="22"/>
          <w:szCs w:val="22"/>
        </w:rPr>
        <w:t>Univerzitní 26</w:t>
      </w:r>
      <w:r w:rsidR="008E1D76">
        <w:rPr>
          <w:rFonts w:ascii="Garamond" w:eastAsia="MS Mincho" w:hAnsi="Garamond"/>
          <w:color w:val="000000"/>
          <w:sz w:val="22"/>
          <w:szCs w:val="22"/>
        </w:rPr>
        <w:t>,</w:t>
      </w:r>
      <w:r w:rsidR="008E1D76" w:rsidRPr="004609DE">
        <w:rPr>
          <w:rFonts w:ascii="Garamond" w:eastAsia="MS Mincho" w:hAnsi="Garamond"/>
          <w:color w:val="000000"/>
          <w:sz w:val="22"/>
          <w:szCs w:val="22"/>
        </w:rPr>
        <w:t xml:space="preserve"> </w:t>
      </w:r>
      <w:r w:rsidR="008406A5" w:rsidRPr="004609DE">
        <w:rPr>
          <w:rFonts w:ascii="Garamond" w:hAnsi="Garamond"/>
          <w:sz w:val="22"/>
          <w:szCs w:val="22"/>
        </w:rPr>
        <w:t xml:space="preserve">Plzeň, 301 00 Plzeň, Česká republika. </w:t>
      </w:r>
    </w:p>
    <w:p w:rsidR="00D6278F" w:rsidRPr="004609DE" w:rsidRDefault="00F17A16" w:rsidP="000F6C82">
      <w:pPr>
        <w:pStyle w:val="Zkladntextodsazen2"/>
        <w:numPr>
          <w:ilvl w:val="0"/>
          <w:numId w:val="10"/>
        </w:numPr>
        <w:spacing w:after="120"/>
        <w:ind w:left="567" w:hanging="567"/>
        <w:rPr>
          <w:rFonts w:ascii="Garamond" w:hAnsi="Garamond"/>
          <w:sz w:val="22"/>
          <w:szCs w:val="22"/>
        </w:rPr>
      </w:pPr>
      <w:r w:rsidRPr="004609DE">
        <w:rPr>
          <w:rFonts w:ascii="Garamond" w:hAnsi="Garamond"/>
          <w:sz w:val="22"/>
          <w:szCs w:val="22"/>
        </w:rPr>
        <w:t>Osob</w:t>
      </w:r>
      <w:r w:rsidR="000F6C82">
        <w:rPr>
          <w:rFonts w:ascii="Garamond" w:hAnsi="Garamond"/>
          <w:sz w:val="22"/>
          <w:szCs w:val="22"/>
        </w:rPr>
        <w:t xml:space="preserve">ami </w:t>
      </w:r>
      <w:r w:rsidRPr="004609DE">
        <w:rPr>
          <w:rFonts w:ascii="Garamond" w:hAnsi="Garamond"/>
          <w:sz w:val="22"/>
          <w:szCs w:val="22"/>
        </w:rPr>
        <w:t>oprávněn</w:t>
      </w:r>
      <w:r w:rsidR="000F6C82">
        <w:rPr>
          <w:rFonts w:ascii="Garamond" w:hAnsi="Garamond"/>
          <w:sz w:val="22"/>
          <w:szCs w:val="22"/>
        </w:rPr>
        <w:t>ými</w:t>
      </w:r>
      <w:r w:rsidRPr="004609DE">
        <w:rPr>
          <w:rFonts w:ascii="Garamond" w:hAnsi="Garamond"/>
          <w:sz w:val="22"/>
          <w:szCs w:val="22"/>
        </w:rPr>
        <w:t xml:space="preserve"> k</w:t>
      </w:r>
      <w:r w:rsidR="000F6C82">
        <w:rPr>
          <w:rFonts w:ascii="Garamond" w:hAnsi="Garamond"/>
          <w:sz w:val="22"/>
          <w:szCs w:val="22"/>
        </w:rPr>
        <w:t xml:space="preserve"> protokolárnímu předání a </w:t>
      </w:r>
      <w:r w:rsidR="00000441" w:rsidRPr="004609DE">
        <w:rPr>
          <w:rFonts w:ascii="Garamond" w:hAnsi="Garamond"/>
          <w:sz w:val="22"/>
          <w:szCs w:val="22"/>
        </w:rPr>
        <w:t xml:space="preserve">převzetí </w:t>
      </w:r>
      <w:r w:rsidR="000F6C82">
        <w:rPr>
          <w:rFonts w:ascii="Garamond" w:hAnsi="Garamond"/>
          <w:sz w:val="22"/>
          <w:szCs w:val="22"/>
        </w:rPr>
        <w:t xml:space="preserve">částí díla a k jejich odsouhlasení jsou kontaktní osoby smluvních stran. </w:t>
      </w:r>
    </w:p>
    <w:p w:rsidR="005560A0" w:rsidRDefault="005560A0" w:rsidP="000F6C82">
      <w:pPr>
        <w:pStyle w:val="Zkladntextodsazen2"/>
        <w:numPr>
          <w:ilvl w:val="0"/>
          <w:numId w:val="10"/>
        </w:numPr>
        <w:spacing w:after="120"/>
        <w:ind w:left="567" w:hanging="567"/>
        <w:rPr>
          <w:rFonts w:ascii="Garamond" w:hAnsi="Garamond"/>
          <w:sz w:val="22"/>
          <w:szCs w:val="22"/>
        </w:rPr>
      </w:pPr>
      <w:r w:rsidRPr="004609DE">
        <w:rPr>
          <w:rFonts w:ascii="Garamond" w:hAnsi="Garamond"/>
          <w:sz w:val="22"/>
          <w:szCs w:val="22"/>
        </w:rPr>
        <w:t xml:space="preserve">Změna </w:t>
      </w:r>
      <w:r w:rsidR="000F6C82">
        <w:rPr>
          <w:rFonts w:ascii="Garamond" w:hAnsi="Garamond"/>
          <w:sz w:val="22"/>
          <w:szCs w:val="22"/>
        </w:rPr>
        <w:t>kontaktních osob</w:t>
      </w:r>
      <w:r w:rsidR="004C39BA" w:rsidRPr="004609DE">
        <w:rPr>
          <w:rFonts w:ascii="Garamond" w:hAnsi="Garamond"/>
          <w:sz w:val="22"/>
          <w:szCs w:val="22"/>
        </w:rPr>
        <w:t xml:space="preserve"> </w:t>
      </w:r>
      <w:r w:rsidRPr="004609DE">
        <w:rPr>
          <w:rFonts w:ascii="Garamond" w:hAnsi="Garamond"/>
          <w:sz w:val="22"/>
          <w:szCs w:val="22"/>
        </w:rPr>
        <w:t>musí být oznámena druhé smluvní straně písemně, přičemž je účinná okamžikem doručení tohoto oznámení.</w:t>
      </w:r>
    </w:p>
    <w:p w:rsidR="00B60C02" w:rsidRDefault="00B60C02" w:rsidP="009120FB">
      <w:pPr>
        <w:pStyle w:val="Zkladntextodsazen2"/>
        <w:numPr>
          <w:ilvl w:val="0"/>
          <w:numId w:val="10"/>
        </w:numPr>
        <w:spacing w:after="120"/>
        <w:ind w:left="567" w:hanging="567"/>
        <w:rPr>
          <w:rFonts w:ascii="Garamond" w:hAnsi="Garamond"/>
          <w:sz w:val="22"/>
          <w:szCs w:val="22"/>
        </w:rPr>
      </w:pPr>
      <w:r w:rsidRPr="00B60C02">
        <w:rPr>
          <w:rFonts w:ascii="Garamond" w:hAnsi="Garamond"/>
          <w:sz w:val="22"/>
          <w:szCs w:val="22"/>
        </w:rPr>
        <w:t xml:space="preserve">Smluvní strany výslovně vylučují použití ust. § 2605 o.z., tj. objednatel nemá povinnost převzít </w:t>
      </w:r>
      <w:r>
        <w:rPr>
          <w:rFonts w:ascii="Garamond" w:hAnsi="Garamond"/>
          <w:sz w:val="22"/>
          <w:szCs w:val="22"/>
        </w:rPr>
        <w:t>č</w:t>
      </w:r>
      <w:r w:rsidRPr="00B60C02">
        <w:rPr>
          <w:rFonts w:ascii="Garamond" w:hAnsi="Garamond"/>
          <w:sz w:val="22"/>
          <w:szCs w:val="22"/>
        </w:rPr>
        <w:t>ást</w:t>
      </w:r>
      <w:r>
        <w:rPr>
          <w:rFonts w:ascii="Garamond" w:hAnsi="Garamond"/>
          <w:sz w:val="22"/>
          <w:szCs w:val="22"/>
        </w:rPr>
        <w:t xml:space="preserve"> díla</w:t>
      </w:r>
      <w:r w:rsidRPr="00B60C02">
        <w:rPr>
          <w:rFonts w:ascii="Garamond" w:hAnsi="Garamond"/>
          <w:sz w:val="22"/>
          <w:szCs w:val="22"/>
        </w:rPr>
        <w:t>, která vykazuje vady a nedodělky.</w:t>
      </w:r>
      <w:r>
        <w:rPr>
          <w:rFonts w:ascii="Garamond" w:hAnsi="Garamond"/>
          <w:sz w:val="22"/>
          <w:szCs w:val="22"/>
        </w:rPr>
        <w:t xml:space="preserve"> </w:t>
      </w:r>
    </w:p>
    <w:p w:rsidR="00F17A16" w:rsidRPr="004609DE" w:rsidRDefault="00F17A16" w:rsidP="00DE611E">
      <w:pPr>
        <w:keepNext/>
        <w:spacing w:before="240"/>
        <w:jc w:val="center"/>
        <w:rPr>
          <w:rFonts w:ascii="Garamond" w:hAnsi="Garamond"/>
          <w:b/>
          <w:sz w:val="22"/>
          <w:szCs w:val="22"/>
        </w:rPr>
      </w:pPr>
      <w:r w:rsidRPr="004609DE">
        <w:rPr>
          <w:rFonts w:ascii="Garamond" w:hAnsi="Garamond"/>
          <w:b/>
          <w:sz w:val="22"/>
          <w:szCs w:val="22"/>
        </w:rPr>
        <w:t>V.</w:t>
      </w:r>
    </w:p>
    <w:p w:rsidR="00F17A16" w:rsidRPr="004609DE" w:rsidRDefault="00F17A16" w:rsidP="00D961FC">
      <w:pPr>
        <w:keepNext/>
        <w:spacing w:after="120"/>
        <w:jc w:val="center"/>
        <w:rPr>
          <w:rFonts w:ascii="Garamond" w:hAnsi="Garamond"/>
          <w:b/>
          <w:sz w:val="22"/>
          <w:szCs w:val="22"/>
        </w:rPr>
      </w:pPr>
      <w:r w:rsidRPr="004609DE">
        <w:rPr>
          <w:rFonts w:ascii="Garamond" w:hAnsi="Garamond"/>
          <w:b/>
          <w:sz w:val="22"/>
          <w:szCs w:val="22"/>
        </w:rPr>
        <w:t>Vlastnické právo a nebezpečí škody na díle</w:t>
      </w:r>
    </w:p>
    <w:p w:rsidR="00D6278F" w:rsidRPr="004609DE" w:rsidRDefault="00F17A16" w:rsidP="000F6C82">
      <w:pPr>
        <w:pStyle w:val="Zkladntextodsazen2"/>
        <w:numPr>
          <w:ilvl w:val="0"/>
          <w:numId w:val="5"/>
        </w:numPr>
        <w:spacing w:before="120" w:after="120"/>
        <w:ind w:left="567" w:hanging="567"/>
        <w:rPr>
          <w:rFonts w:ascii="Garamond" w:hAnsi="Garamond"/>
          <w:sz w:val="22"/>
          <w:szCs w:val="22"/>
        </w:rPr>
      </w:pPr>
      <w:r w:rsidRPr="004609DE">
        <w:rPr>
          <w:rFonts w:ascii="Garamond" w:hAnsi="Garamond"/>
          <w:sz w:val="22"/>
          <w:szCs w:val="22"/>
        </w:rPr>
        <w:t>Vlastníkem díla je od počátku zahájení plnění objednatel.</w:t>
      </w:r>
    </w:p>
    <w:p w:rsidR="00F17A16" w:rsidRPr="004609DE" w:rsidRDefault="00F17A16" w:rsidP="000F6C82">
      <w:pPr>
        <w:pStyle w:val="Zkladntextodsazen2"/>
        <w:numPr>
          <w:ilvl w:val="0"/>
          <w:numId w:val="5"/>
        </w:numPr>
        <w:spacing w:before="120" w:after="120"/>
        <w:ind w:left="567" w:hanging="567"/>
        <w:rPr>
          <w:rFonts w:ascii="Garamond" w:hAnsi="Garamond"/>
          <w:sz w:val="22"/>
          <w:szCs w:val="22"/>
        </w:rPr>
      </w:pPr>
      <w:r w:rsidRPr="004609DE">
        <w:rPr>
          <w:rFonts w:ascii="Garamond" w:hAnsi="Garamond"/>
          <w:sz w:val="22"/>
          <w:szCs w:val="22"/>
        </w:rPr>
        <w:t>Nebezpečí škody na zhotov</w:t>
      </w:r>
      <w:r w:rsidR="00693B5C" w:rsidRPr="004609DE">
        <w:rPr>
          <w:rFonts w:ascii="Garamond" w:hAnsi="Garamond"/>
          <w:sz w:val="22"/>
          <w:szCs w:val="22"/>
        </w:rPr>
        <w:t>ova</w:t>
      </w:r>
      <w:r w:rsidRPr="004609DE">
        <w:rPr>
          <w:rFonts w:ascii="Garamond" w:hAnsi="Garamond"/>
          <w:sz w:val="22"/>
          <w:szCs w:val="22"/>
        </w:rPr>
        <w:t>ném díle</w:t>
      </w:r>
      <w:r w:rsidR="00B25E9D">
        <w:rPr>
          <w:rFonts w:ascii="Garamond" w:hAnsi="Garamond"/>
          <w:sz w:val="22"/>
          <w:szCs w:val="22"/>
        </w:rPr>
        <w:t xml:space="preserve">, resp. jeho jednotlivé části </w:t>
      </w:r>
      <w:r w:rsidRPr="004609DE">
        <w:rPr>
          <w:rFonts w:ascii="Garamond" w:hAnsi="Garamond"/>
          <w:sz w:val="22"/>
          <w:szCs w:val="22"/>
        </w:rPr>
        <w:t xml:space="preserve"> nese </w:t>
      </w:r>
      <w:r w:rsidR="00B25E9D">
        <w:rPr>
          <w:rFonts w:ascii="Garamond" w:hAnsi="Garamond"/>
          <w:sz w:val="22"/>
          <w:szCs w:val="22"/>
        </w:rPr>
        <w:t xml:space="preserve">do protokolárního potvrzení úspěšného předání dané části </w:t>
      </w:r>
      <w:r w:rsidRPr="004609DE">
        <w:rPr>
          <w:rFonts w:ascii="Garamond" w:hAnsi="Garamond"/>
          <w:sz w:val="22"/>
          <w:szCs w:val="22"/>
        </w:rPr>
        <w:t xml:space="preserve">zhotovitel. Objednatel nese nebezpečí škody na </w:t>
      </w:r>
      <w:r w:rsidR="00DC49BA">
        <w:rPr>
          <w:rFonts w:ascii="Garamond" w:hAnsi="Garamond"/>
          <w:sz w:val="22"/>
          <w:szCs w:val="22"/>
        </w:rPr>
        <w:t>předané</w:t>
      </w:r>
      <w:r w:rsidR="00B25E9D">
        <w:rPr>
          <w:rFonts w:ascii="Garamond" w:hAnsi="Garamond"/>
          <w:sz w:val="22"/>
          <w:szCs w:val="22"/>
        </w:rPr>
        <w:t xml:space="preserve"> části </w:t>
      </w:r>
      <w:r w:rsidRPr="004609DE">
        <w:rPr>
          <w:rFonts w:ascii="Garamond" w:hAnsi="Garamond"/>
          <w:sz w:val="22"/>
          <w:szCs w:val="22"/>
        </w:rPr>
        <w:t>díl</w:t>
      </w:r>
      <w:r w:rsidR="00B25E9D">
        <w:rPr>
          <w:rFonts w:ascii="Garamond" w:hAnsi="Garamond"/>
          <w:sz w:val="22"/>
          <w:szCs w:val="22"/>
        </w:rPr>
        <w:t>a</w:t>
      </w:r>
      <w:r w:rsidRPr="004609DE">
        <w:rPr>
          <w:rFonts w:ascii="Garamond" w:hAnsi="Garamond"/>
          <w:sz w:val="22"/>
          <w:szCs w:val="22"/>
        </w:rPr>
        <w:t xml:space="preserve"> ode dne</w:t>
      </w:r>
      <w:r w:rsidR="00B25E9D">
        <w:rPr>
          <w:rFonts w:ascii="Garamond" w:hAnsi="Garamond"/>
          <w:sz w:val="22"/>
          <w:szCs w:val="22"/>
        </w:rPr>
        <w:t xml:space="preserve"> písemného protokolárního potvrzení úspěšného dokončení dané části díla</w:t>
      </w:r>
      <w:r w:rsidRPr="004609DE">
        <w:rPr>
          <w:rFonts w:ascii="Garamond" w:hAnsi="Garamond"/>
          <w:sz w:val="22"/>
          <w:szCs w:val="22"/>
        </w:rPr>
        <w:t>.</w:t>
      </w:r>
    </w:p>
    <w:p w:rsidR="00A4089E" w:rsidRPr="004609DE" w:rsidRDefault="00F17A16" w:rsidP="00DE611E">
      <w:pPr>
        <w:keepNext/>
        <w:spacing w:before="240"/>
        <w:jc w:val="center"/>
        <w:rPr>
          <w:rFonts w:ascii="Garamond" w:hAnsi="Garamond"/>
          <w:b/>
          <w:sz w:val="22"/>
          <w:szCs w:val="22"/>
        </w:rPr>
      </w:pPr>
      <w:r w:rsidRPr="004609DE">
        <w:rPr>
          <w:rFonts w:ascii="Garamond" w:hAnsi="Garamond"/>
          <w:b/>
          <w:sz w:val="22"/>
          <w:szCs w:val="22"/>
        </w:rPr>
        <w:t>VI</w:t>
      </w:r>
      <w:r w:rsidR="00A4089E" w:rsidRPr="004609DE">
        <w:rPr>
          <w:rFonts w:ascii="Garamond" w:hAnsi="Garamond"/>
          <w:b/>
          <w:sz w:val="22"/>
          <w:szCs w:val="22"/>
        </w:rPr>
        <w:t>.</w:t>
      </w:r>
    </w:p>
    <w:p w:rsidR="00A4089E" w:rsidRPr="004609DE" w:rsidRDefault="00A4089E" w:rsidP="00D961FC">
      <w:pPr>
        <w:keepNext/>
        <w:spacing w:after="120"/>
        <w:jc w:val="center"/>
        <w:rPr>
          <w:rFonts w:ascii="Garamond" w:hAnsi="Garamond"/>
          <w:b/>
          <w:sz w:val="22"/>
          <w:szCs w:val="22"/>
        </w:rPr>
      </w:pPr>
      <w:r w:rsidRPr="004609DE">
        <w:rPr>
          <w:rFonts w:ascii="Garamond" w:hAnsi="Garamond"/>
          <w:b/>
          <w:sz w:val="22"/>
          <w:szCs w:val="22"/>
        </w:rPr>
        <w:t>Cena za dílo a platební podmínky</w:t>
      </w:r>
    </w:p>
    <w:p w:rsidR="009C489A" w:rsidRPr="00BF1956" w:rsidRDefault="00A4089E" w:rsidP="00ED10AA">
      <w:pPr>
        <w:numPr>
          <w:ilvl w:val="0"/>
          <w:numId w:val="6"/>
        </w:numPr>
        <w:spacing w:before="120" w:after="120"/>
        <w:ind w:left="567" w:hanging="567"/>
        <w:jc w:val="both"/>
        <w:rPr>
          <w:rFonts w:ascii="Garamond" w:hAnsi="Garamond"/>
          <w:sz w:val="22"/>
          <w:szCs w:val="22"/>
        </w:rPr>
      </w:pPr>
      <w:r w:rsidRPr="00BF1956">
        <w:rPr>
          <w:rFonts w:ascii="Garamond" w:hAnsi="Garamond"/>
          <w:sz w:val="22"/>
          <w:szCs w:val="22"/>
        </w:rPr>
        <w:t>Objednatel se zavaz</w:t>
      </w:r>
      <w:r w:rsidR="008B3646" w:rsidRPr="00BF1956">
        <w:rPr>
          <w:rFonts w:ascii="Garamond" w:hAnsi="Garamond"/>
          <w:sz w:val="22"/>
          <w:szCs w:val="22"/>
        </w:rPr>
        <w:t xml:space="preserve">uje za </w:t>
      </w:r>
      <w:r w:rsidR="00066FC4" w:rsidRPr="00BF1956">
        <w:rPr>
          <w:rFonts w:ascii="Garamond" w:hAnsi="Garamond"/>
          <w:sz w:val="22"/>
          <w:szCs w:val="22"/>
        </w:rPr>
        <w:t xml:space="preserve">řádně a kompletně provedené dílo </w:t>
      </w:r>
      <w:r w:rsidR="008B3646" w:rsidRPr="00BF1956">
        <w:rPr>
          <w:rFonts w:ascii="Garamond" w:hAnsi="Garamond"/>
          <w:sz w:val="22"/>
          <w:szCs w:val="22"/>
        </w:rPr>
        <w:t xml:space="preserve">zaplatit </w:t>
      </w:r>
      <w:r w:rsidRPr="00BF1956">
        <w:rPr>
          <w:rFonts w:ascii="Garamond" w:hAnsi="Garamond"/>
          <w:sz w:val="22"/>
          <w:szCs w:val="22"/>
        </w:rPr>
        <w:t xml:space="preserve">celkovou smluvní cenu ve výši </w:t>
      </w:r>
      <w:r w:rsidR="00785BC8">
        <w:rPr>
          <w:rFonts w:ascii="Garamond" w:hAnsi="Garamond"/>
          <w:sz w:val="22"/>
          <w:szCs w:val="22"/>
        </w:rPr>
        <w:t>1.489.000,-</w:t>
      </w:r>
      <w:r w:rsidR="002B768C">
        <w:rPr>
          <w:rFonts w:ascii="Garamond" w:hAnsi="Garamond"/>
          <w:sz w:val="22"/>
          <w:szCs w:val="22"/>
        </w:rPr>
        <w:t xml:space="preserve"> K</w:t>
      </w:r>
      <w:r w:rsidR="00CD470A" w:rsidRPr="00BF1956">
        <w:rPr>
          <w:rFonts w:ascii="Garamond" w:hAnsi="Garamond"/>
          <w:sz w:val="22"/>
          <w:szCs w:val="22"/>
        </w:rPr>
        <w:t>č bez</w:t>
      </w:r>
      <w:r w:rsidR="00783D1F" w:rsidRPr="00BF1956">
        <w:rPr>
          <w:rFonts w:ascii="Garamond" w:hAnsi="Garamond"/>
          <w:sz w:val="22"/>
          <w:szCs w:val="22"/>
        </w:rPr>
        <w:t xml:space="preserve"> DPH</w:t>
      </w:r>
      <w:r w:rsidR="00BF1956" w:rsidRPr="00BF1956">
        <w:rPr>
          <w:rFonts w:ascii="Garamond" w:hAnsi="Garamond"/>
          <w:sz w:val="22"/>
          <w:szCs w:val="22"/>
        </w:rPr>
        <w:t xml:space="preserve">. </w:t>
      </w:r>
      <w:r w:rsidR="009C489A" w:rsidRPr="00BF1956">
        <w:rPr>
          <w:rFonts w:ascii="Garamond" w:hAnsi="Garamond"/>
          <w:sz w:val="22"/>
          <w:szCs w:val="22"/>
        </w:rPr>
        <w:t>S</w:t>
      </w:r>
      <w:r w:rsidR="00F60D4D" w:rsidRPr="00BF1956">
        <w:rPr>
          <w:rFonts w:ascii="Garamond" w:hAnsi="Garamond"/>
          <w:sz w:val="22"/>
          <w:szCs w:val="22"/>
        </w:rPr>
        <w:t xml:space="preserve">mluvní </w:t>
      </w:r>
      <w:r w:rsidR="00783D1F" w:rsidRPr="00BF1956">
        <w:rPr>
          <w:rFonts w:ascii="Garamond" w:hAnsi="Garamond"/>
          <w:sz w:val="22"/>
          <w:szCs w:val="22"/>
        </w:rPr>
        <w:t>cena bude hrazena po částech</w:t>
      </w:r>
      <w:r w:rsidR="00F60D4D" w:rsidRPr="00BF1956">
        <w:rPr>
          <w:rFonts w:ascii="Garamond" w:hAnsi="Garamond"/>
          <w:sz w:val="22"/>
          <w:szCs w:val="22"/>
        </w:rPr>
        <w:t xml:space="preserve"> po provedení </w:t>
      </w:r>
      <w:r w:rsidR="00704DC6" w:rsidRPr="00BF1956">
        <w:rPr>
          <w:rFonts w:ascii="Garamond" w:hAnsi="Garamond"/>
          <w:sz w:val="22"/>
          <w:szCs w:val="22"/>
        </w:rPr>
        <w:t>následujících</w:t>
      </w:r>
      <w:r w:rsidR="00F60D4D" w:rsidRPr="00BF1956">
        <w:rPr>
          <w:rFonts w:ascii="Garamond" w:hAnsi="Garamond"/>
          <w:sz w:val="22"/>
          <w:szCs w:val="22"/>
        </w:rPr>
        <w:t xml:space="preserve"> částí díla</w:t>
      </w:r>
      <w:r w:rsidR="00783D1F" w:rsidRPr="00BF1956">
        <w:rPr>
          <w:rFonts w:ascii="Garamond" w:hAnsi="Garamond"/>
          <w:sz w:val="22"/>
          <w:szCs w:val="22"/>
        </w:rPr>
        <w:t>, tj.</w:t>
      </w:r>
      <w:r w:rsidR="009C489A" w:rsidRPr="00BF1956">
        <w:rPr>
          <w:rFonts w:ascii="Garamond" w:hAnsi="Garamond"/>
          <w:sz w:val="22"/>
          <w:szCs w:val="22"/>
        </w:rPr>
        <w:t>:</w:t>
      </w:r>
      <w:r w:rsidR="00783D1F" w:rsidRPr="00BF1956">
        <w:rPr>
          <w:rFonts w:ascii="Garamond" w:hAnsi="Garamond"/>
          <w:sz w:val="22"/>
          <w:szCs w:val="22"/>
        </w:rPr>
        <w:t xml:space="preserve"> </w:t>
      </w:r>
    </w:p>
    <w:p w:rsidR="009C489A" w:rsidRPr="00D76A44" w:rsidRDefault="00783D1F" w:rsidP="009C489A">
      <w:pPr>
        <w:pStyle w:val="Odstavecseseznamem"/>
        <w:numPr>
          <w:ilvl w:val="0"/>
          <w:numId w:val="72"/>
        </w:numPr>
        <w:spacing w:before="120" w:after="120"/>
        <w:jc w:val="both"/>
        <w:rPr>
          <w:rFonts w:ascii="Garamond" w:hAnsi="Garamond"/>
          <w:sz w:val="22"/>
          <w:szCs w:val="22"/>
        </w:rPr>
      </w:pPr>
      <w:r w:rsidRPr="00D76A44">
        <w:rPr>
          <w:rFonts w:ascii="Garamond" w:hAnsi="Garamond"/>
          <w:sz w:val="22"/>
          <w:szCs w:val="22"/>
        </w:rPr>
        <w:t xml:space="preserve">po </w:t>
      </w:r>
      <w:r w:rsidR="00F60D4D" w:rsidRPr="00D76A44">
        <w:rPr>
          <w:rFonts w:ascii="Garamond" w:hAnsi="Garamond"/>
          <w:sz w:val="22"/>
          <w:szCs w:val="22"/>
        </w:rPr>
        <w:t xml:space="preserve">provedení </w:t>
      </w:r>
      <w:r w:rsidRPr="00D76A44">
        <w:rPr>
          <w:rFonts w:ascii="Garamond" w:hAnsi="Garamond"/>
          <w:sz w:val="22"/>
          <w:szCs w:val="22"/>
        </w:rPr>
        <w:t>části 1</w:t>
      </w:r>
      <w:r w:rsidR="00F60D4D" w:rsidRPr="00D76A44">
        <w:rPr>
          <w:rFonts w:ascii="Garamond" w:hAnsi="Garamond"/>
          <w:sz w:val="22"/>
          <w:szCs w:val="22"/>
        </w:rPr>
        <w:t xml:space="preserve"> bude uhrazeno </w:t>
      </w:r>
      <w:r w:rsidR="00BF1956">
        <w:rPr>
          <w:rFonts w:ascii="Garamond" w:hAnsi="Garamond"/>
          <w:sz w:val="22"/>
          <w:szCs w:val="22"/>
        </w:rPr>
        <w:t>20</w:t>
      </w:r>
      <w:r w:rsidR="008E1D76" w:rsidRPr="00D76A44">
        <w:rPr>
          <w:rFonts w:ascii="Garamond" w:hAnsi="Garamond"/>
          <w:sz w:val="22"/>
          <w:szCs w:val="22"/>
        </w:rPr>
        <w:t xml:space="preserve"> </w:t>
      </w:r>
      <w:r w:rsidR="00F60D4D" w:rsidRPr="00D76A44">
        <w:rPr>
          <w:rFonts w:ascii="Garamond" w:hAnsi="Garamond"/>
          <w:sz w:val="22"/>
          <w:szCs w:val="22"/>
        </w:rPr>
        <w:t xml:space="preserve">% </w:t>
      </w:r>
      <w:r w:rsidR="009C489A" w:rsidRPr="00D76A44">
        <w:rPr>
          <w:rFonts w:ascii="Garamond" w:hAnsi="Garamond"/>
          <w:sz w:val="22"/>
          <w:szCs w:val="22"/>
        </w:rPr>
        <w:t xml:space="preserve">ze </w:t>
      </w:r>
      <w:r w:rsidR="00FD1B33">
        <w:rPr>
          <w:rFonts w:ascii="Garamond" w:hAnsi="Garamond"/>
          <w:sz w:val="22"/>
          <w:szCs w:val="22"/>
        </w:rPr>
        <w:t>smluvní c</w:t>
      </w:r>
      <w:r w:rsidR="009C489A" w:rsidRPr="00D76A44">
        <w:rPr>
          <w:rFonts w:ascii="Garamond" w:hAnsi="Garamond"/>
          <w:sz w:val="22"/>
          <w:szCs w:val="22"/>
        </w:rPr>
        <w:t>eny;</w:t>
      </w:r>
    </w:p>
    <w:p w:rsidR="009C489A" w:rsidRDefault="00F60D4D" w:rsidP="009C489A">
      <w:pPr>
        <w:pStyle w:val="Odstavecseseznamem"/>
        <w:numPr>
          <w:ilvl w:val="0"/>
          <w:numId w:val="72"/>
        </w:numPr>
        <w:spacing w:before="120" w:after="120"/>
        <w:jc w:val="both"/>
        <w:rPr>
          <w:rFonts w:ascii="Garamond" w:hAnsi="Garamond"/>
          <w:sz w:val="22"/>
          <w:szCs w:val="22"/>
        </w:rPr>
      </w:pPr>
      <w:r w:rsidRPr="00D76A44">
        <w:rPr>
          <w:rFonts w:ascii="Garamond" w:hAnsi="Garamond"/>
          <w:sz w:val="22"/>
          <w:szCs w:val="22"/>
        </w:rPr>
        <w:t xml:space="preserve">po provedení části </w:t>
      </w:r>
      <w:r w:rsidR="00BF1956">
        <w:rPr>
          <w:rFonts w:ascii="Garamond" w:hAnsi="Garamond"/>
          <w:sz w:val="22"/>
          <w:szCs w:val="22"/>
        </w:rPr>
        <w:t>2</w:t>
      </w:r>
      <w:r w:rsidR="00704DC6" w:rsidRPr="00D76A44">
        <w:rPr>
          <w:rFonts w:ascii="Garamond" w:hAnsi="Garamond"/>
          <w:sz w:val="22"/>
          <w:szCs w:val="22"/>
        </w:rPr>
        <w:t xml:space="preserve"> </w:t>
      </w:r>
      <w:r w:rsidRPr="00D76A44">
        <w:rPr>
          <w:rFonts w:ascii="Garamond" w:hAnsi="Garamond"/>
          <w:sz w:val="22"/>
          <w:szCs w:val="22"/>
        </w:rPr>
        <w:t xml:space="preserve">bude uhrazeno </w:t>
      </w:r>
      <w:r w:rsidR="009404FE">
        <w:rPr>
          <w:rFonts w:ascii="Garamond" w:hAnsi="Garamond"/>
          <w:sz w:val="22"/>
          <w:szCs w:val="22"/>
        </w:rPr>
        <w:t>6</w:t>
      </w:r>
      <w:r w:rsidR="00BF1956">
        <w:rPr>
          <w:rFonts w:ascii="Garamond" w:hAnsi="Garamond"/>
          <w:sz w:val="22"/>
          <w:szCs w:val="22"/>
        </w:rPr>
        <w:t>0</w:t>
      </w:r>
      <w:r w:rsidR="009C489A" w:rsidRPr="00D76A44">
        <w:rPr>
          <w:rFonts w:ascii="Garamond" w:hAnsi="Garamond"/>
          <w:sz w:val="22"/>
          <w:szCs w:val="22"/>
        </w:rPr>
        <w:t>%</w:t>
      </w:r>
      <w:r w:rsidR="00FD1B33">
        <w:rPr>
          <w:rFonts w:ascii="Garamond" w:hAnsi="Garamond"/>
          <w:sz w:val="22"/>
          <w:szCs w:val="22"/>
        </w:rPr>
        <w:t xml:space="preserve"> </w:t>
      </w:r>
      <w:r w:rsidR="009C489A" w:rsidRPr="00D76A44">
        <w:rPr>
          <w:rFonts w:ascii="Garamond" w:hAnsi="Garamond"/>
          <w:sz w:val="22"/>
          <w:szCs w:val="22"/>
        </w:rPr>
        <w:t>ze</w:t>
      </w:r>
      <w:r w:rsidR="009C489A" w:rsidRPr="009C489A">
        <w:rPr>
          <w:rFonts w:ascii="Garamond" w:hAnsi="Garamond"/>
          <w:sz w:val="22"/>
          <w:szCs w:val="22"/>
        </w:rPr>
        <w:t xml:space="preserve"> </w:t>
      </w:r>
      <w:r w:rsidR="00FD1B33">
        <w:rPr>
          <w:rFonts w:ascii="Garamond" w:hAnsi="Garamond"/>
          <w:sz w:val="22"/>
          <w:szCs w:val="22"/>
        </w:rPr>
        <w:t xml:space="preserve">smluvní </w:t>
      </w:r>
      <w:r w:rsidR="009C489A" w:rsidRPr="009C489A">
        <w:rPr>
          <w:rFonts w:ascii="Garamond" w:hAnsi="Garamond"/>
          <w:sz w:val="22"/>
          <w:szCs w:val="22"/>
        </w:rPr>
        <w:t>ceny</w:t>
      </w:r>
      <w:r w:rsidR="00BF1956">
        <w:rPr>
          <w:rFonts w:ascii="Garamond" w:hAnsi="Garamond"/>
          <w:sz w:val="22"/>
          <w:szCs w:val="22"/>
        </w:rPr>
        <w:t>;</w:t>
      </w:r>
      <w:r w:rsidR="009C489A" w:rsidRPr="009C489A">
        <w:rPr>
          <w:rFonts w:ascii="Garamond" w:hAnsi="Garamond"/>
          <w:sz w:val="22"/>
          <w:szCs w:val="22"/>
        </w:rPr>
        <w:t xml:space="preserve"> </w:t>
      </w:r>
    </w:p>
    <w:p w:rsidR="00CD470A" w:rsidRPr="009C489A" w:rsidRDefault="009B4B0A" w:rsidP="009C489A">
      <w:pPr>
        <w:pStyle w:val="Odstavecseseznamem"/>
        <w:numPr>
          <w:ilvl w:val="0"/>
          <w:numId w:val="72"/>
        </w:numPr>
        <w:spacing w:before="120" w:after="120"/>
        <w:jc w:val="both"/>
        <w:rPr>
          <w:rFonts w:ascii="Garamond" w:hAnsi="Garamond"/>
          <w:sz w:val="22"/>
          <w:szCs w:val="22"/>
        </w:rPr>
      </w:pPr>
      <w:r w:rsidRPr="009C489A">
        <w:rPr>
          <w:rFonts w:ascii="Garamond" w:hAnsi="Garamond"/>
          <w:sz w:val="22"/>
          <w:szCs w:val="22"/>
        </w:rPr>
        <w:t xml:space="preserve">po provedení části </w:t>
      </w:r>
      <w:r w:rsidR="00BF1956">
        <w:rPr>
          <w:rFonts w:ascii="Garamond" w:hAnsi="Garamond"/>
          <w:sz w:val="22"/>
          <w:szCs w:val="22"/>
        </w:rPr>
        <w:t>3</w:t>
      </w:r>
      <w:r w:rsidRPr="009C489A">
        <w:rPr>
          <w:rFonts w:ascii="Garamond" w:hAnsi="Garamond"/>
          <w:sz w:val="22"/>
          <w:szCs w:val="22"/>
        </w:rPr>
        <w:t xml:space="preserve"> bude uhrazen</w:t>
      </w:r>
      <w:r w:rsidR="009C489A">
        <w:rPr>
          <w:rFonts w:ascii="Garamond" w:hAnsi="Garamond"/>
          <w:sz w:val="22"/>
          <w:szCs w:val="22"/>
        </w:rPr>
        <w:t xml:space="preserve">a zbývající část </w:t>
      </w:r>
      <w:r w:rsidR="009404FE">
        <w:rPr>
          <w:rFonts w:ascii="Garamond" w:hAnsi="Garamond"/>
          <w:sz w:val="22"/>
          <w:szCs w:val="22"/>
        </w:rPr>
        <w:t>2</w:t>
      </w:r>
      <w:r w:rsidR="00FD1B33">
        <w:rPr>
          <w:rFonts w:ascii="Garamond" w:hAnsi="Garamond"/>
          <w:sz w:val="22"/>
          <w:szCs w:val="22"/>
        </w:rPr>
        <w:t xml:space="preserve">0% </w:t>
      </w:r>
      <w:r w:rsidRPr="009C489A">
        <w:rPr>
          <w:rFonts w:ascii="Garamond" w:hAnsi="Garamond"/>
          <w:sz w:val="22"/>
          <w:szCs w:val="22"/>
        </w:rPr>
        <w:t>smluvní ceny</w:t>
      </w:r>
      <w:r w:rsidR="009C489A">
        <w:rPr>
          <w:rFonts w:ascii="Garamond" w:hAnsi="Garamond"/>
          <w:sz w:val="22"/>
          <w:szCs w:val="22"/>
        </w:rPr>
        <w:t>.</w:t>
      </w:r>
    </w:p>
    <w:p w:rsidR="00F60D4D" w:rsidRPr="00F60D4D" w:rsidRDefault="00E9132D" w:rsidP="009C489A">
      <w:pPr>
        <w:numPr>
          <w:ilvl w:val="0"/>
          <w:numId w:val="6"/>
        </w:numPr>
        <w:spacing w:before="120" w:after="120"/>
        <w:ind w:left="567" w:hanging="567"/>
        <w:jc w:val="both"/>
        <w:rPr>
          <w:rFonts w:ascii="Garamond" w:hAnsi="Garamond"/>
          <w:sz w:val="22"/>
          <w:szCs w:val="22"/>
        </w:rPr>
      </w:pPr>
      <w:r>
        <w:rPr>
          <w:rFonts w:ascii="Garamond" w:hAnsi="Garamond"/>
          <w:sz w:val="22"/>
          <w:szCs w:val="22"/>
        </w:rPr>
        <w:t>DPH bude z</w:t>
      </w:r>
      <w:r w:rsidR="00F60D4D" w:rsidRPr="00F60D4D">
        <w:rPr>
          <w:rFonts w:ascii="Garamond" w:hAnsi="Garamond"/>
          <w:sz w:val="22"/>
          <w:szCs w:val="22"/>
        </w:rPr>
        <w:t xml:space="preserve">hotovitelem účtována v souladu </w:t>
      </w:r>
      <w:r w:rsidR="00F60D4D">
        <w:rPr>
          <w:rFonts w:ascii="Garamond" w:hAnsi="Garamond"/>
          <w:sz w:val="22"/>
          <w:szCs w:val="22"/>
        </w:rPr>
        <w:t xml:space="preserve">s </w:t>
      </w:r>
      <w:r w:rsidR="00F60D4D" w:rsidRPr="00F60D4D">
        <w:rPr>
          <w:rFonts w:ascii="Garamond" w:hAnsi="Garamond"/>
          <w:sz w:val="22"/>
          <w:szCs w:val="22"/>
        </w:rPr>
        <w:t>právními předpisy platnými ke dni uskutečnění zdanitelného plnění.</w:t>
      </w:r>
    </w:p>
    <w:p w:rsidR="00D6278F" w:rsidRPr="004609DE" w:rsidRDefault="00F60D4D" w:rsidP="00C6328F">
      <w:pPr>
        <w:numPr>
          <w:ilvl w:val="0"/>
          <w:numId w:val="6"/>
        </w:numPr>
        <w:spacing w:before="120" w:after="120"/>
        <w:ind w:left="567" w:hanging="567"/>
        <w:jc w:val="both"/>
        <w:rPr>
          <w:rFonts w:ascii="Garamond" w:hAnsi="Garamond"/>
          <w:sz w:val="22"/>
          <w:szCs w:val="22"/>
        </w:rPr>
      </w:pPr>
      <w:r>
        <w:rPr>
          <w:rFonts w:ascii="Garamond" w:hAnsi="Garamond"/>
          <w:sz w:val="22"/>
          <w:szCs w:val="22"/>
        </w:rPr>
        <w:t>Celková smluvní cena</w:t>
      </w:r>
      <w:r w:rsidR="00A4089E" w:rsidRPr="004609DE">
        <w:rPr>
          <w:rFonts w:ascii="Garamond" w:hAnsi="Garamond"/>
          <w:sz w:val="22"/>
          <w:szCs w:val="22"/>
        </w:rPr>
        <w:t xml:space="preserve"> </w:t>
      </w:r>
      <w:r w:rsidR="008A036F" w:rsidRPr="004609DE">
        <w:rPr>
          <w:rFonts w:ascii="Garamond" w:hAnsi="Garamond"/>
          <w:sz w:val="22"/>
          <w:szCs w:val="22"/>
        </w:rPr>
        <w:t xml:space="preserve">je pevná a konečná a </w:t>
      </w:r>
      <w:r w:rsidR="00A4089E" w:rsidRPr="004609DE">
        <w:rPr>
          <w:rFonts w:ascii="Garamond" w:hAnsi="Garamond"/>
          <w:sz w:val="22"/>
          <w:szCs w:val="22"/>
        </w:rPr>
        <w:t xml:space="preserve">obsahuje veškeré náklady </w:t>
      </w:r>
      <w:r w:rsidR="008A036F" w:rsidRPr="004609DE">
        <w:rPr>
          <w:rFonts w:ascii="Garamond" w:hAnsi="Garamond"/>
          <w:sz w:val="22"/>
          <w:szCs w:val="22"/>
        </w:rPr>
        <w:t xml:space="preserve">nezbytné pro provedení díla </w:t>
      </w:r>
      <w:r w:rsidR="008406A5" w:rsidRPr="004609DE">
        <w:rPr>
          <w:rFonts w:ascii="Garamond" w:hAnsi="Garamond"/>
          <w:sz w:val="22"/>
          <w:szCs w:val="22"/>
        </w:rPr>
        <w:t xml:space="preserve">a </w:t>
      </w:r>
      <w:r w:rsidR="008A036F" w:rsidRPr="004609DE">
        <w:rPr>
          <w:rFonts w:ascii="Garamond" w:hAnsi="Garamond"/>
          <w:sz w:val="22"/>
          <w:szCs w:val="22"/>
        </w:rPr>
        <w:t xml:space="preserve">s provedením díla </w:t>
      </w:r>
      <w:r w:rsidR="00A4089E" w:rsidRPr="004609DE">
        <w:rPr>
          <w:rFonts w:ascii="Garamond" w:hAnsi="Garamond"/>
          <w:sz w:val="22"/>
          <w:szCs w:val="22"/>
        </w:rPr>
        <w:t>související.</w:t>
      </w:r>
      <w:r w:rsidR="00AA06D5" w:rsidRPr="004609DE">
        <w:rPr>
          <w:rFonts w:ascii="Garamond" w:hAnsi="Garamond"/>
          <w:sz w:val="22"/>
          <w:szCs w:val="22"/>
        </w:rPr>
        <w:t xml:space="preserve"> Zhotovitel přebírá nebezpečí změny okolností ve smyslu ust. § </w:t>
      </w:r>
      <w:r w:rsidR="00E9132D">
        <w:rPr>
          <w:rFonts w:ascii="Garamond" w:hAnsi="Garamond"/>
          <w:sz w:val="22"/>
          <w:szCs w:val="22"/>
        </w:rPr>
        <w:t>1765</w:t>
      </w:r>
      <w:r w:rsidR="00AA06D5" w:rsidRPr="004609DE">
        <w:rPr>
          <w:rFonts w:ascii="Garamond" w:hAnsi="Garamond"/>
          <w:sz w:val="22"/>
          <w:szCs w:val="22"/>
        </w:rPr>
        <w:t xml:space="preserve"> odst. 2 </w:t>
      </w:r>
      <w:r w:rsidR="00E9132D">
        <w:rPr>
          <w:rFonts w:ascii="Garamond" w:hAnsi="Garamond"/>
          <w:sz w:val="22"/>
          <w:szCs w:val="22"/>
        </w:rPr>
        <w:t>o.z</w:t>
      </w:r>
      <w:r w:rsidR="00AA06D5" w:rsidRPr="004609DE">
        <w:rPr>
          <w:rFonts w:ascii="Garamond" w:hAnsi="Garamond"/>
          <w:sz w:val="22"/>
          <w:szCs w:val="22"/>
        </w:rPr>
        <w:t>.</w:t>
      </w:r>
    </w:p>
    <w:p w:rsidR="00D6278F" w:rsidRPr="004609DE" w:rsidRDefault="00AA06D5" w:rsidP="00C6328F">
      <w:pPr>
        <w:numPr>
          <w:ilvl w:val="0"/>
          <w:numId w:val="6"/>
        </w:numPr>
        <w:spacing w:before="120" w:after="120"/>
        <w:ind w:left="567" w:hanging="567"/>
        <w:jc w:val="both"/>
        <w:rPr>
          <w:rFonts w:ascii="Garamond" w:hAnsi="Garamond"/>
          <w:sz w:val="22"/>
          <w:szCs w:val="22"/>
        </w:rPr>
      </w:pPr>
      <w:r w:rsidRPr="004609DE">
        <w:rPr>
          <w:rFonts w:ascii="Garamond" w:hAnsi="Garamond"/>
          <w:sz w:val="22"/>
          <w:szCs w:val="22"/>
        </w:rPr>
        <w:lastRenderedPageBreak/>
        <w:t xml:space="preserve">Objednatel neposkytuje zálohy. </w:t>
      </w:r>
      <w:r w:rsidR="00A639C2" w:rsidRPr="004609DE">
        <w:rPr>
          <w:rFonts w:ascii="Garamond" w:hAnsi="Garamond"/>
          <w:sz w:val="22"/>
          <w:szCs w:val="22"/>
        </w:rPr>
        <w:t>Zhotoviteli bude propla</w:t>
      </w:r>
      <w:r w:rsidR="00A4089E" w:rsidRPr="004609DE">
        <w:rPr>
          <w:rFonts w:ascii="Garamond" w:hAnsi="Garamond"/>
          <w:sz w:val="22"/>
          <w:szCs w:val="22"/>
        </w:rPr>
        <w:t xml:space="preserve">cen daňový doklad </w:t>
      </w:r>
      <w:r w:rsidR="00462014" w:rsidRPr="004609DE">
        <w:rPr>
          <w:rFonts w:ascii="Garamond" w:hAnsi="Garamond"/>
          <w:sz w:val="22"/>
          <w:szCs w:val="22"/>
        </w:rPr>
        <w:t>(dále jen „</w:t>
      </w:r>
      <w:r w:rsidR="00A4089E" w:rsidRPr="004609DE">
        <w:rPr>
          <w:rFonts w:ascii="Garamond" w:hAnsi="Garamond"/>
          <w:sz w:val="22"/>
          <w:szCs w:val="22"/>
        </w:rPr>
        <w:t>faktura</w:t>
      </w:r>
      <w:r w:rsidR="00462014" w:rsidRPr="004609DE">
        <w:rPr>
          <w:rFonts w:ascii="Garamond" w:hAnsi="Garamond"/>
          <w:sz w:val="22"/>
          <w:szCs w:val="22"/>
        </w:rPr>
        <w:t>“)</w:t>
      </w:r>
      <w:r w:rsidR="00A4089E" w:rsidRPr="004609DE">
        <w:rPr>
          <w:rFonts w:ascii="Garamond" w:hAnsi="Garamond"/>
          <w:sz w:val="22"/>
          <w:szCs w:val="22"/>
        </w:rPr>
        <w:t xml:space="preserve"> vystavený po </w:t>
      </w:r>
      <w:r w:rsidR="00B60C02">
        <w:rPr>
          <w:rFonts w:ascii="Garamond" w:hAnsi="Garamond"/>
          <w:sz w:val="22"/>
          <w:szCs w:val="22"/>
        </w:rPr>
        <w:t xml:space="preserve">předání řádně dokončeného díla, resp. po protokolárním odsouhlasení </w:t>
      </w:r>
      <w:r w:rsidR="00704DC6">
        <w:rPr>
          <w:rFonts w:ascii="Garamond" w:hAnsi="Garamond"/>
          <w:sz w:val="22"/>
          <w:szCs w:val="22"/>
        </w:rPr>
        <w:t xml:space="preserve">objednatelem </w:t>
      </w:r>
      <w:r w:rsidR="00B60C02">
        <w:rPr>
          <w:rFonts w:ascii="Garamond" w:hAnsi="Garamond"/>
          <w:sz w:val="22"/>
          <w:szCs w:val="22"/>
        </w:rPr>
        <w:t>předan</w:t>
      </w:r>
      <w:r w:rsidR="00BF1956">
        <w:rPr>
          <w:rFonts w:ascii="Garamond" w:hAnsi="Garamond"/>
          <w:sz w:val="22"/>
          <w:szCs w:val="22"/>
        </w:rPr>
        <w:t>ých části</w:t>
      </w:r>
      <w:r w:rsidR="00704DC6">
        <w:rPr>
          <w:rFonts w:ascii="Garamond" w:hAnsi="Garamond"/>
          <w:sz w:val="22"/>
          <w:szCs w:val="22"/>
        </w:rPr>
        <w:t xml:space="preserve"> díla</w:t>
      </w:r>
      <w:r w:rsidR="00A639C2" w:rsidRPr="004609DE">
        <w:rPr>
          <w:rFonts w:ascii="Garamond" w:hAnsi="Garamond"/>
          <w:sz w:val="22"/>
          <w:szCs w:val="22"/>
        </w:rPr>
        <w:t>.</w:t>
      </w:r>
      <w:r w:rsidR="00A4089E" w:rsidRPr="004609DE">
        <w:rPr>
          <w:rFonts w:ascii="Garamond" w:hAnsi="Garamond"/>
          <w:sz w:val="22"/>
          <w:szCs w:val="22"/>
        </w:rPr>
        <w:t xml:space="preserve"> </w:t>
      </w:r>
    </w:p>
    <w:p w:rsidR="00E9132D" w:rsidRDefault="00505CB1" w:rsidP="00C6328F">
      <w:pPr>
        <w:numPr>
          <w:ilvl w:val="0"/>
          <w:numId w:val="6"/>
        </w:numPr>
        <w:spacing w:before="120" w:after="120"/>
        <w:ind w:left="567" w:hanging="567"/>
        <w:jc w:val="both"/>
        <w:rPr>
          <w:rFonts w:ascii="Garamond" w:hAnsi="Garamond"/>
          <w:sz w:val="22"/>
          <w:szCs w:val="22"/>
        </w:rPr>
      </w:pPr>
      <w:r w:rsidRPr="004609DE">
        <w:rPr>
          <w:rFonts w:ascii="Garamond" w:hAnsi="Garamond"/>
          <w:sz w:val="22"/>
          <w:szCs w:val="22"/>
        </w:rPr>
        <w:t>F</w:t>
      </w:r>
      <w:r w:rsidR="00A4089E" w:rsidRPr="004609DE">
        <w:rPr>
          <w:rFonts w:ascii="Garamond" w:hAnsi="Garamond"/>
          <w:sz w:val="22"/>
          <w:szCs w:val="22"/>
        </w:rPr>
        <w:t xml:space="preserve">aktura musí obsahovat všechny náležitosti </w:t>
      </w:r>
      <w:r w:rsidR="00E9132D">
        <w:rPr>
          <w:rFonts w:ascii="Garamond" w:hAnsi="Garamond"/>
          <w:sz w:val="22"/>
          <w:szCs w:val="22"/>
        </w:rPr>
        <w:t xml:space="preserve">dle této smlouvy a náležitosti </w:t>
      </w:r>
      <w:r w:rsidR="00A4089E" w:rsidRPr="004609DE">
        <w:rPr>
          <w:rFonts w:ascii="Garamond" w:hAnsi="Garamond"/>
          <w:sz w:val="22"/>
          <w:szCs w:val="22"/>
        </w:rPr>
        <w:t xml:space="preserve">řádného daňového a účetního dokladu ve smyslu příslušných právních předpisů, zejména zákona č. 563/1991 Sb., o účetnictví, ve znění pozdějších předpisů, zákona č. 235/2004 Sb., o dani z přidané hodnoty, ve znění pozdějších předpisů. </w:t>
      </w:r>
      <w:r w:rsidRPr="004609DE">
        <w:rPr>
          <w:rFonts w:ascii="Garamond" w:hAnsi="Garamond"/>
          <w:sz w:val="22"/>
          <w:szCs w:val="22"/>
        </w:rPr>
        <w:t>Faktura</w:t>
      </w:r>
      <w:r w:rsidR="00A4089E" w:rsidRPr="004609DE">
        <w:rPr>
          <w:rFonts w:ascii="Garamond" w:hAnsi="Garamond"/>
          <w:sz w:val="22"/>
          <w:szCs w:val="22"/>
        </w:rPr>
        <w:t xml:space="preserve"> nesplňují</w:t>
      </w:r>
      <w:r w:rsidR="006C5A74" w:rsidRPr="004609DE">
        <w:rPr>
          <w:rFonts w:ascii="Garamond" w:hAnsi="Garamond"/>
          <w:sz w:val="22"/>
          <w:szCs w:val="22"/>
        </w:rPr>
        <w:t>cí předepsané náležitosti bude o</w:t>
      </w:r>
      <w:r w:rsidR="00A4089E" w:rsidRPr="004609DE">
        <w:rPr>
          <w:rFonts w:ascii="Garamond" w:hAnsi="Garamond"/>
          <w:sz w:val="22"/>
          <w:szCs w:val="22"/>
        </w:rPr>
        <w:t>bjednatelem vrácen</w:t>
      </w:r>
      <w:r w:rsidR="00312ACB" w:rsidRPr="004609DE">
        <w:rPr>
          <w:rFonts w:ascii="Garamond" w:hAnsi="Garamond"/>
          <w:sz w:val="22"/>
          <w:szCs w:val="22"/>
        </w:rPr>
        <w:t>a</w:t>
      </w:r>
      <w:r w:rsidR="00A4089E" w:rsidRPr="004609DE">
        <w:rPr>
          <w:rFonts w:ascii="Garamond" w:hAnsi="Garamond"/>
          <w:sz w:val="22"/>
          <w:szCs w:val="22"/>
        </w:rPr>
        <w:t xml:space="preserve"> do dne </w:t>
      </w:r>
      <w:r w:rsidR="00312ACB" w:rsidRPr="004609DE">
        <w:rPr>
          <w:rFonts w:ascii="Garamond" w:hAnsi="Garamond"/>
          <w:sz w:val="22"/>
          <w:szCs w:val="22"/>
        </w:rPr>
        <w:t xml:space="preserve">její </w:t>
      </w:r>
      <w:r w:rsidR="00A4089E" w:rsidRPr="004609DE">
        <w:rPr>
          <w:rFonts w:ascii="Garamond" w:hAnsi="Garamond"/>
          <w:sz w:val="22"/>
          <w:szCs w:val="22"/>
        </w:rPr>
        <w:t>splatnosti k doplnění či opravě, aniž se tak dostane do prodlení se splatností. Lhůta splatnosti počíná běžet znovu od opětovného doručení náležit</w:t>
      </w:r>
      <w:r w:rsidR="006C5A74" w:rsidRPr="004609DE">
        <w:rPr>
          <w:rFonts w:ascii="Garamond" w:hAnsi="Garamond"/>
          <w:sz w:val="22"/>
          <w:szCs w:val="22"/>
        </w:rPr>
        <w:t>ě doplněné či opravené faktury o</w:t>
      </w:r>
      <w:r w:rsidR="00A4089E" w:rsidRPr="004609DE">
        <w:rPr>
          <w:rFonts w:ascii="Garamond" w:hAnsi="Garamond"/>
          <w:sz w:val="22"/>
          <w:szCs w:val="22"/>
        </w:rPr>
        <w:t>bjednatel</w:t>
      </w:r>
      <w:r w:rsidR="00312ACB" w:rsidRPr="004609DE">
        <w:rPr>
          <w:rFonts w:ascii="Garamond" w:hAnsi="Garamond"/>
          <w:sz w:val="22"/>
          <w:szCs w:val="22"/>
        </w:rPr>
        <w:t>i</w:t>
      </w:r>
      <w:r w:rsidR="00A4089E" w:rsidRPr="004609DE">
        <w:rPr>
          <w:rFonts w:ascii="Garamond" w:hAnsi="Garamond"/>
          <w:sz w:val="22"/>
          <w:szCs w:val="22"/>
        </w:rPr>
        <w:t>.</w:t>
      </w:r>
      <w:r w:rsidR="00BF5E49" w:rsidRPr="004609DE">
        <w:rPr>
          <w:rFonts w:ascii="Garamond" w:hAnsi="Garamond"/>
          <w:sz w:val="22"/>
          <w:szCs w:val="22"/>
        </w:rPr>
        <w:t xml:space="preserve"> Faktura musí </w:t>
      </w:r>
      <w:r w:rsidR="00E9132D">
        <w:rPr>
          <w:rFonts w:ascii="Garamond" w:hAnsi="Garamond"/>
          <w:sz w:val="22"/>
          <w:szCs w:val="22"/>
        </w:rPr>
        <w:t xml:space="preserve">mj. </w:t>
      </w:r>
      <w:r w:rsidR="00BF5E49" w:rsidRPr="004609DE">
        <w:rPr>
          <w:rFonts w:ascii="Garamond" w:hAnsi="Garamond"/>
          <w:sz w:val="22"/>
          <w:szCs w:val="22"/>
        </w:rPr>
        <w:t>obsahovat</w:t>
      </w:r>
      <w:r w:rsidR="00E9132D">
        <w:rPr>
          <w:rFonts w:ascii="Garamond" w:hAnsi="Garamond"/>
          <w:sz w:val="22"/>
          <w:szCs w:val="22"/>
        </w:rPr>
        <w:t>:</w:t>
      </w:r>
    </w:p>
    <w:p w:rsidR="00E9132D" w:rsidRPr="00E9132D" w:rsidRDefault="00E9132D" w:rsidP="007B0800">
      <w:pPr>
        <w:numPr>
          <w:ilvl w:val="0"/>
          <w:numId w:val="21"/>
        </w:numPr>
        <w:spacing w:before="120" w:after="120"/>
        <w:contextualSpacing/>
        <w:jc w:val="both"/>
        <w:rPr>
          <w:rFonts w:ascii="Garamond" w:hAnsi="Garamond" w:cs="Palatino Linotype"/>
          <w:color w:val="000000"/>
          <w:sz w:val="22"/>
          <w:szCs w:val="22"/>
        </w:rPr>
      </w:pPr>
      <w:r w:rsidRPr="00E9132D">
        <w:rPr>
          <w:rFonts w:ascii="Garamond" w:hAnsi="Garamond" w:cs="Palatino Linotype"/>
          <w:color w:val="000000"/>
          <w:sz w:val="22"/>
          <w:szCs w:val="22"/>
        </w:rPr>
        <w:t>č</w:t>
      </w:r>
      <w:r w:rsidR="00A2029F">
        <w:rPr>
          <w:rFonts w:ascii="Garamond" w:hAnsi="Garamond" w:cs="Palatino Linotype"/>
          <w:color w:val="000000"/>
          <w:sz w:val="22"/>
          <w:szCs w:val="22"/>
        </w:rPr>
        <w:t>íslo smlouvy o</w:t>
      </w:r>
      <w:r w:rsidRPr="00E9132D">
        <w:rPr>
          <w:rFonts w:ascii="Garamond" w:hAnsi="Garamond" w:cs="Palatino Linotype"/>
          <w:color w:val="000000"/>
          <w:sz w:val="22"/>
          <w:szCs w:val="22"/>
        </w:rPr>
        <w:t>bjednatele (uvedené v záznamu o uveřejnění této smlouvy v registru smluv dle zák. č. 340/2015 Sb.),</w:t>
      </w:r>
    </w:p>
    <w:p w:rsidR="00E9132D" w:rsidRPr="00EC2995" w:rsidRDefault="00E9132D" w:rsidP="007B0800">
      <w:pPr>
        <w:numPr>
          <w:ilvl w:val="0"/>
          <w:numId w:val="21"/>
        </w:numPr>
        <w:spacing w:before="120" w:after="120"/>
        <w:contextualSpacing/>
        <w:jc w:val="both"/>
        <w:rPr>
          <w:rFonts w:ascii="Garamond" w:hAnsi="Garamond" w:cs="Palatino Linotype"/>
          <w:color w:val="000000"/>
          <w:sz w:val="22"/>
          <w:szCs w:val="22"/>
        </w:rPr>
      </w:pPr>
      <w:r>
        <w:rPr>
          <w:rFonts w:ascii="Garamond" w:hAnsi="Garamond" w:cs="Palatino Linotype"/>
          <w:color w:val="000000"/>
          <w:sz w:val="22"/>
          <w:szCs w:val="22"/>
        </w:rPr>
        <w:t>označení</w:t>
      </w:r>
      <w:r w:rsidRPr="00EC2995">
        <w:rPr>
          <w:rFonts w:ascii="Garamond" w:hAnsi="Garamond" w:cs="Palatino Linotype"/>
          <w:color w:val="000000"/>
          <w:sz w:val="22"/>
          <w:szCs w:val="22"/>
        </w:rPr>
        <w:t xml:space="preserve"> osoby, která fakturu vyhotovila, včetně kontaktního telefonu,</w:t>
      </w:r>
    </w:p>
    <w:p w:rsidR="00E9132D" w:rsidRPr="00EC2995" w:rsidRDefault="00E9132D" w:rsidP="007B0800">
      <w:pPr>
        <w:numPr>
          <w:ilvl w:val="0"/>
          <w:numId w:val="21"/>
        </w:numPr>
        <w:spacing w:before="120" w:after="120"/>
        <w:contextualSpacing/>
        <w:jc w:val="both"/>
        <w:rPr>
          <w:rFonts w:ascii="Garamond" w:hAnsi="Garamond" w:cs="Palatino Linotype"/>
          <w:color w:val="000000"/>
          <w:sz w:val="22"/>
          <w:szCs w:val="22"/>
        </w:rPr>
      </w:pPr>
      <w:r w:rsidRPr="00EC2995">
        <w:rPr>
          <w:rFonts w:ascii="Garamond" w:hAnsi="Garamond" w:cs="Palatino Linotype"/>
          <w:color w:val="000000"/>
          <w:sz w:val="22"/>
          <w:szCs w:val="22"/>
        </w:rPr>
        <w:t>označení banky a číslo tuzemského účtu zveřejněného v "Registru plátců DPH a identifikovaných osob" (dle § 96 ZDPH),</w:t>
      </w:r>
    </w:p>
    <w:p w:rsidR="00D6278F" w:rsidRPr="004609DE" w:rsidRDefault="00A2029F" w:rsidP="007B0800">
      <w:pPr>
        <w:numPr>
          <w:ilvl w:val="0"/>
          <w:numId w:val="21"/>
        </w:numPr>
        <w:spacing w:before="120" w:after="120"/>
        <w:jc w:val="both"/>
        <w:rPr>
          <w:rFonts w:ascii="Garamond" w:hAnsi="Garamond"/>
          <w:sz w:val="22"/>
          <w:szCs w:val="22"/>
        </w:rPr>
      </w:pPr>
      <w:r>
        <w:rPr>
          <w:rFonts w:ascii="Garamond" w:hAnsi="Garamond" w:cs="Palatino Linotype"/>
          <w:color w:val="000000"/>
          <w:sz w:val="22"/>
          <w:szCs w:val="22"/>
        </w:rPr>
        <w:t>IČ a DIČ o</w:t>
      </w:r>
      <w:r w:rsidR="00E9132D" w:rsidRPr="00EC2995">
        <w:rPr>
          <w:rFonts w:ascii="Garamond" w:hAnsi="Garamond" w:cs="Palatino Linotype"/>
          <w:color w:val="000000"/>
          <w:sz w:val="22"/>
          <w:szCs w:val="22"/>
        </w:rPr>
        <w:t xml:space="preserve">bjednatele a </w:t>
      </w:r>
      <w:r>
        <w:rPr>
          <w:rFonts w:ascii="Garamond" w:hAnsi="Garamond" w:cs="Palatino Linotype"/>
          <w:color w:val="000000"/>
          <w:sz w:val="22"/>
          <w:szCs w:val="22"/>
        </w:rPr>
        <w:t>z</w:t>
      </w:r>
      <w:r w:rsidR="00E9132D" w:rsidRPr="00EC2995">
        <w:rPr>
          <w:rFonts w:ascii="Garamond" w:hAnsi="Garamond" w:cs="Palatino Linotype"/>
          <w:color w:val="000000"/>
          <w:sz w:val="22"/>
          <w:szCs w:val="22"/>
        </w:rPr>
        <w:t>hotovitele, jejich přesné názvy a sídlo</w:t>
      </w:r>
      <w:r w:rsidR="00BF5E49" w:rsidRPr="004609DE">
        <w:rPr>
          <w:rFonts w:ascii="Garamond" w:hAnsi="Garamond"/>
          <w:sz w:val="22"/>
          <w:szCs w:val="22"/>
        </w:rPr>
        <w:t>.</w:t>
      </w:r>
    </w:p>
    <w:p w:rsidR="00BF5E49" w:rsidRPr="004609DE" w:rsidRDefault="00BF5E49" w:rsidP="00C6328F">
      <w:pPr>
        <w:numPr>
          <w:ilvl w:val="0"/>
          <w:numId w:val="6"/>
        </w:numPr>
        <w:spacing w:before="120" w:after="120"/>
        <w:ind w:left="567" w:hanging="567"/>
        <w:jc w:val="both"/>
        <w:rPr>
          <w:rFonts w:ascii="Garamond" w:hAnsi="Garamond"/>
          <w:sz w:val="22"/>
          <w:szCs w:val="22"/>
        </w:rPr>
      </w:pPr>
      <w:r w:rsidRPr="004609DE">
        <w:rPr>
          <w:rFonts w:ascii="Garamond" w:hAnsi="Garamond"/>
          <w:sz w:val="22"/>
          <w:szCs w:val="22"/>
        </w:rPr>
        <w:t>Přílohou faktury musí být kopie protokolu o předání</w:t>
      </w:r>
      <w:r w:rsidR="007B0800">
        <w:rPr>
          <w:rFonts w:ascii="Garamond" w:hAnsi="Garamond"/>
          <w:sz w:val="22"/>
          <w:szCs w:val="22"/>
        </w:rPr>
        <w:t xml:space="preserve"> části</w:t>
      </w:r>
      <w:r w:rsidRPr="004609DE">
        <w:rPr>
          <w:rFonts w:ascii="Garamond" w:hAnsi="Garamond"/>
          <w:sz w:val="22"/>
          <w:szCs w:val="22"/>
        </w:rPr>
        <w:t xml:space="preserve"> díla</w:t>
      </w:r>
      <w:r w:rsidR="007B0800">
        <w:rPr>
          <w:rFonts w:ascii="Garamond" w:hAnsi="Garamond"/>
          <w:sz w:val="22"/>
          <w:szCs w:val="22"/>
        </w:rPr>
        <w:t xml:space="preserve"> objednateli</w:t>
      </w:r>
      <w:r w:rsidRPr="004609DE">
        <w:rPr>
          <w:rFonts w:ascii="Garamond" w:hAnsi="Garamond"/>
          <w:sz w:val="22"/>
          <w:szCs w:val="22"/>
        </w:rPr>
        <w:t>.</w:t>
      </w:r>
    </w:p>
    <w:p w:rsidR="00A4089E" w:rsidRPr="004609DE" w:rsidRDefault="00A4089E" w:rsidP="00C6328F">
      <w:pPr>
        <w:numPr>
          <w:ilvl w:val="0"/>
          <w:numId w:val="6"/>
        </w:numPr>
        <w:spacing w:before="120" w:after="120"/>
        <w:ind w:left="567" w:hanging="567"/>
        <w:jc w:val="both"/>
        <w:rPr>
          <w:rFonts w:ascii="Garamond" w:hAnsi="Garamond"/>
          <w:sz w:val="22"/>
          <w:szCs w:val="22"/>
        </w:rPr>
      </w:pPr>
      <w:r w:rsidRPr="004609DE">
        <w:rPr>
          <w:rFonts w:ascii="Garamond" w:hAnsi="Garamond"/>
          <w:sz w:val="22"/>
          <w:szCs w:val="22"/>
        </w:rPr>
        <w:t xml:space="preserve">Splatnost </w:t>
      </w:r>
      <w:r w:rsidR="00E82206" w:rsidRPr="004609DE">
        <w:rPr>
          <w:rFonts w:ascii="Garamond" w:hAnsi="Garamond"/>
          <w:sz w:val="22"/>
          <w:szCs w:val="22"/>
        </w:rPr>
        <w:t>faktury je 30</w:t>
      </w:r>
      <w:r w:rsidRPr="004609DE">
        <w:rPr>
          <w:rFonts w:ascii="Garamond" w:hAnsi="Garamond"/>
          <w:sz w:val="22"/>
          <w:szCs w:val="22"/>
        </w:rPr>
        <w:t xml:space="preserve"> dní ode dne </w:t>
      </w:r>
      <w:r w:rsidR="00E9132D">
        <w:rPr>
          <w:rFonts w:ascii="Garamond" w:hAnsi="Garamond"/>
          <w:sz w:val="22"/>
          <w:szCs w:val="22"/>
        </w:rPr>
        <w:t>jejího doručení O</w:t>
      </w:r>
      <w:r w:rsidR="00260023" w:rsidRPr="004609DE">
        <w:rPr>
          <w:rFonts w:ascii="Garamond" w:hAnsi="Garamond"/>
          <w:sz w:val="22"/>
          <w:szCs w:val="22"/>
        </w:rPr>
        <w:t>bjednateli.</w:t>
      </w:r>
    </w:p>
    <w:p w:rsidR="00BF5E49" w:rsidRPr="004609DE" w:rsidRDefault="00BF5E49" w:rsidP="00C6328F">
      <w:pPr>
        <w:numPr>
          <w:ilvl w:val="0"/>
          <w:numId w:val="6"/>
        </w:numPr>
        <w:spacing w:before="120" w:after="120"/>
        <w:ind w:left="567" w:hanging="567"/>
        <w:jc w:val="both"/>
        <w:rPr>
          <w:rFonts w:ascii="Garamond" w:hAnsi="Garamond"/>
          <w:sz w:val="22"/>
          <w:szCs w:val="22"/>
        </w:rPr>
      </w:pPr>
      <w:r w:rsidRPr="004609DE">
        <w:rPr>
          <w:rFonts w:ascii="Garamond" w:hAnsi="Garamond"/>
          <w:sz w:val="22"/>
          <w:szCs w:val="22"/>
        </w:rPr>
        <w:t>V případě, že faktura nebude mít náležitosti stanovené touto smlouvou, je objednatel oprávněn ji vrátit ve lhůtě splatnosti zpět zhotoviteli k doplnění, či opravě, aniž se tak dostane do prodlení se splatností. Lhůta splatnosti počíná běžet znovu od opětovného doručení náležitě doplněné či opravené faktury objednateli.</w:t>
      </w:r>
    </w:p>
    <w:p w:rsidR="00BF5E49" w:rsidRPr="004609DE" w:rsidRDefault="00BF5E49" w:rsidP="00C6328F">
      <w:pPr>
        <w:numPr>
          <w:ilvl w:val="0"/>
          <w:numId w:val="6"/>
        </w:numPr>
        <w:spacing w:before="120" w:after="120"/>
        <w:ind w:left="567" w:hanging="567"/>
        <w:jc w:val="both"/>
        <w:rPr>
          <w:rFonts w:ascii="Garamond" w:hAnsi="Garamond"/>
          <w:sz w:val="22"/>
          <w:szCs w:val="22"/>
        </w:rPr>
      </w:pPr>
      <w:r w:rsidRPr="004609DE">
        <w:rPr>
          <w:rFonts w:ascii="Garamond" w:hAnsi="Garamond"/>
          <w:sz w:val="22"/>
          <w:szCs w:val="22"/>
        </w:rPr>
        <w:t>Objednatel je oprávněn započíst své splatné i nesplatné pohledávky z titulu nároků na zaplacení smluvních pokut či nároků na náhradu škody/újmy vůči jakékoliv splatné či nesplatné pohledávce zhotovitele. Zhotovitel není oprávněn jakékoliv své pohledávky vůči objednateli, vzniklé na základě této Smlouvy, započíst, zatížit zástavním právem ani je postoupit na jiného bez předchozího písemného souhlasu objednatele.</w:t>
      </w:r>
    </w:p>
    <w:p w:rsidR="00F17A16" w:rsidRPr="004609DE" w:rsidRDefault="00F17A16" w:rsidP="00DE611E">
      <w:pPr>
        <w:keepNext/>
        <w:spacing w:before="240"/>
        <w:jc w:val="center"/>
        <w:rPr>
          <w:rFonts w:ascii="Garamond" w:hAnsi="Garamond"/>
          <w:b/>
          <w:sz w:val="22"/>
          <w:szCs w:val="22"/>
        </w:rPr>
      </w:pPr>
      <w:r w:rsidRPr="004609DE">
        <w:rPr>
          <w:rFonts w:ascii="Garamond" w:hAnsi="Garamond"/>
          <w:b/>
          <w:sz w:val="22"/>
          <w:szCs w:val="22"/>
        </w:rPr>
        <w:t>VII.</w:t>
      </w:r>
    </w:p>
    <w:p w:rsidR="00F17A16" w:rsidRPr="004609DE" w:rsidRDefault="00DD7293" w:rsidP="00D961FC">
      <w:pPr>
        <w:keepNext/>
        <w:spacing w:after="120"/>
        <w:jc w:val="center"/>
        <w:rPr>
          <w:rFonts w:ascii="Garamond" w:hAnsi="Garamond"/>
          <w:b/>
          <w:sz w:val="22"/>
          <w:szCs w:val="22"/>
        </w:rPr>
      </w:pPr>
      <w:r w:rsidRPr="004609DE">
        <w:rPr>
          <w:rFonts w:ascii="Garamond" w:hAnsi="Garamond"/>
          <w:b/>
          <w:sz w:val="22"/>
          <w:szCs w:val="22"/>
        </w:rPr>
        <w:t>Záruka, o</w:t>
      </w:r>
      <w:r w:rsidR="00F17A16" w:rsidRPr="004609DE">
        <w:rPr>
          <w:rFonts w:ascii="Garamond" w:hAnsi="Garamond"/>
          <w:b/>
          <w:sz w:val="22"/>
          <w:szCs w:val="22"/>
        </w:rPr>
        <w:t>dpovědnost za vady díla</w:t>
      </w:r>
    </w:p>
    <w:p w:rsidR="00A2029F" w:rsidRDefault="00A2029F" w:rsidP="007B0800">
      <w:pPr>
        <w:pStyle w:val="Zkladntextodsazen2"/>
        <w:numPr>
          <w:ilvl w:val="0"/>
          <w:numId w:val="7"/>
        </w:numPr>
        <w:spacing w:after="120"/>
        <w:ind w:left="567" w:hanging="567"/>
        <w:rPr>
          <w:rFonts w:ascii="Garamond" w:hAnsi="Garamond"/>
          <w:sz w:val="22"/>
          <w:szCs w:val="22"/>
        </w:rPr>
      </w:pPr>
      <w:r w:rsidRPr="00EC2995">
        <w:rPr>
          <w:rFonts w:ascii="Garamond" w:hAnsi="Garamond" w:cs="Palatino Linotype"/>
          <w:color w:val="000000"/>
          <w:sz w:val="22"/>
          <w:szCs w:val="22"/>
        </w:rPr>
        <w:t xml:space="preserve">Záruka </w:t>
      </w:r>
      <w:r>
        <w:rPr>
          <w:rFonts w:ascii="Garamond" w:hAnsi="Garamond" w:cs="Palatino Linotype"/>
          <w:color w:val="000000"/>
          <w:sz w:val="22"/>
          <w:szCs w:val="22"/>
        </w:rPr>
        <w:t xml:space="preserve">na </w:t>
      </w:r>
      <w:r w:rsidR="00D873AD">
        <w:rPr>
          <w:rFonts w:ascii="Garamond" w:hAnsi="Garamond" w:cs="Palatino Linotype"/>
          <w:color w:val="000000"/>
          <w:sz w:val="22"/>
          <w:szCs w:val="22"/>
        </w:rPr>
        <w:t xml:space="preserve">celé </w:t>
      </w:r>
      <w:r>
        <w:rPr>
          <w:rFonts w:ascii="Garamond" w:hAnsi="Garamond" w:cs="Palatino Linotype"/>
          <w:color w:val="000000"/>
          <w:sz w:val="22"/>
          <w:szCs w:val="22"/>
        </w:rPr>
        <w:t xml:space="preserve">dílo </w:t>
      </w:r>
      <w:r w:rsidRPr="00EC2995">
        <w:rPr>
          <w:rFonts w:ascii="Garamond" w:hAnsi="Garamond" w:cs="Palatino Linotype"/>
          <w:color w:val="000000"/>
          <w:sz w:val="22"/>
          <w:szCs w:val="22"/>
        </w:rPr>
        <w:t xml:space="preserve">poskytnutá Zhotovitelem </w:t>
      </w:r>
      <w:r>
        <w:rPr>
          <w:rFonts w:ascii="Garamond" w:hAnsi="Garamond" w:cs="Palatino Linotype"/>
          <w:color w:val="000000"/>
          <w:sz w:val="22"/>
          <w:szCs w:val="22"/>
        </w:rPr>
        <w:t xml:space="preserve">činí </w:t>
      </w:r>
      <w:r w:rsidR="00740D93">
        <w:rPr>
          <w:rFonts w:ascii="Garamond" w:hAnsi="Garamond" w:cs="Palatino Linotype"/>
          <w:color w:val="000000"/>
          <w:sz w:val="22"/>
          <w:szCs w:val="22"/>
        </w:rPr>
        <w:t>12</w:t>
      </w:r>
      <w:r w:rsidRPr="00EC2995">
        <w:rPr>
          <w:rFonts w:ascii="Garamond" w:hAnsi="Garamond" w:cs="Palatino Linotype"/>
          <w:color w:val="000000"/>
          <w:sz w:val="22"/>
          <w:szCs w:val="22"/>
        </w:rPr>
        <w:t xml:space="preserve"> </w:t>
      </w:r>
      <w:r w:rsidR="007B0800">
        <w:rPr>
          <w:rFonts w:ascii="Garamond" w:hAnsi="Garamond" w:cs="Palatino Linotype"/>
          <w:color w:val="000000"/>
          <w:sz w:val="22"/>
          <w:szCs w:val="22"/>
        </w:rPr>
        <w:t>měsíců</w:t>
      </w:r>
      <w:r w:rsidR="008C506C">
        <w:rPr>
          <w:rFonts w:ascii="Garamond" w:hAnsi="Garamond" w:cs="Palatino Linotype"/>
          <w:color w:val="000000"/>
          <w:sz w:val="22"/>
          <w:szCs w:val="22"/>
        </w:rPr>
        <w:t xml:space="preserve"> a začíná běžet </w:t>
      </w:r>
      <w:r w:rsidR="007B0800">
        <w:rPr>
          <w:rFonts w:ascii="Garamond" w:hAnsi="Garamond" w:cs="Palatino Linotype"/>
          <w:color w:val="000000"/>
          <w:sz w:val="22"/>
          <w:szCs w:val="22"/>
        </w:rPr>
        <w:t xml:space="preserve">od </w:t>
      </w:r>
      <w:r w:rsidR="008C506C">
        <w:rPr>
          <w:rFonts w:ascii="Garamond" w:hAnsi="Garamond" w:cs="Palatino Linotype"/>
          <w:color w:val="000000"/>
          <w:sz w:val="22"/>
          <w:szCs w:val="22"/>
        </w:rPr>
        <w:t xml:space="preserve">protokolárního </w:t>
      </w:r>
      <w:r w:rsidR="007B0800">
        <w:rPr>
          <w:rFonts w:ascii="Garamond" w:hAnsi="Garamond" w:cs="Palatino Linotype"/>
          <w:color w:val="000000"/>
          <w:sz w:val="22"/>
          <w:szCs w:val="22"/>
        </w:rPr>
        <w:t xml:space="preserve">předání </w:t>
      </w:r>
      <w:r w:rsidR="00704DC6">
        <w:rPr>
          <w:rFonts w:ascii="Garamond" w:hAnsi="Garamond" w:cs="Palatino Linotype"/>
          <w:color w:val="000000"/>
          <w:sz w:val="22"/>
          <w:szCs w:val="22"/>
        </w:rPr>
        <w:t xml:space="preserve">části </w:t>
      </w:r>
      <w:r w:rsidR="00BF1956">
        <w:rPr>
          <w:rFonts w:ascii="Garamond" w:hAnsi="Garamond" w:cs="Palatino Linotype"/>
          <w:color w:val="000000"/>
          <w:sz w:val="22"/>
          <w:szCs w:val="22"/>
        </w:rPr>
        <w:t>3</w:t>
      </w:r>
      <w:r w:rsidR="008C506C">
        <w:rPr>
          <w:rFonts w:ascii="Garamond" w:hAnsi="Garamond" w:cs="Palatino Linotype"/>
          <w:color w:val="000000"/>
          <w:sz w:val="22"/>
          <w:szCs w:val="22"/>
        </w:rPr>
        <w:t xml:space="preserve"> </w:t>
      </w:r>
      <w:r w:rsidR="007B0800">
        <w:rPr>
          <w:rFonts w:ascii="Garamond" w:hAnsi="Garamond" w:cs="Palatino Linotype"/>
          <w:color w:val="000000"/>
          <w:sz w:val="22"/>
          <w:szCs w:val="22"/>
        </w:rPr>
        <w:t>díla</w:t>
      </w:r>
      <w:r>
        <w:rPr>
          <w:rFonts w:ascii="Garamond" w:hAnsi="Garamond" w:cs="Palatino Linotype"/>
          <w:color w:val="000000"/>
          <w:sz w:val="22"/>
          <w:szCs w:val="22"/>
        </w:rPr>
        <w:t xml:space="preserve">. </w:t>
      </w:r>
    </w:p>
    <w:p w:rsidR="00D6278F" w:rsidRPr="004609DE" w:rsidRDefault="00F17A16" w:rsidP="007B0800">
      <w:pPr>
        <w:pStyle w:val="Zkladntextodsazen2"/>
        <w:numPr>
          <w:ilvl w:val="0"/>
          <w:numId w:val="7"/>
        </w:numPr>
        <w:spacing w:after="120"/>
        <w:ind w:left="567" w:hanging="567"/>
        <w:rPr>
          <w:rFonts w:ascii="Garamond" w:hAnsi="Garamond"/>
          <w:sz w:val="22"/>
          <w:szCs w:val="22"/>
        </w:rPr>
      </w:pPr>
      <w:r w:rsidRPr="004609DE">
        <w:rPr>
          <w:rFonts w:ascii="Garamond" w:hAnsi="Garamond"/>
          <w:sz w:val="22"/>
          <w:szCs w:val="22"/>
        </w:rPr>
        <w:t xml:space="preserve">Dílo má vady, pokud není </w:t>
      </w:r>
      <w:r w:rsidR="00BE4C8A">
        <w:rPr>
          <w:rFonts w:ascii="Garamond" w:hAnsi="Garamond"/>
          <w:sz w:val="22"/>
          <w:szCs w:val="22"/>
        </w:rPr>
        <w:t>provedeno</w:t>
      </w:r>
      <w:r w:rsidRPr="004609DE">
        <w:rPr>
          <w:rFonts w:ascii="Garamond" w:hAnsi="Garamond"/>
          <w:sz w:val="22"/>
          <w:szCs w:val="22"/>
        </w:rPr>
        <w:t xml:space="preserve"> v souladu s podmínkami stanovenými touto smlouvou a jejími přílohami</w:t>
      </w:r>
      <w:r w:rsidR="008C506C">
        <w:rPr>
          <w:rFonts w:ascii="Garamond" w:hAnsi="Garamond"/>
          <w:sz w:val="22"/>
          <w:szCs w:val="22"/>
        </w:rPr>
        <w:t xml:space="preserve"> a zejm. není</w:t>
      </w:r>
      <w:r w:rsidR="00D401E7">
        <w:rPr>
          <w:rFonts w:ascii="Garamond" w:hAnsi="Garamond"/>
          <w:sz w:val="22"/>
          <w:szCs w:val="22"/>
        </w:rPr>
        <w:t>-li</w:t>
      </w:r>
      <w:r w:rsidR="008C506C">
        <w:rPr>
          <w:rFonts w:ascii="Garamond" w:hAnsi="Garamond"/>
          <w:sz w:val="22"/>
          <w:szCs w:val="22"/>
        </w:rPr>
        <w:t xml:space="preserve"> způsobilé sloužit k účelu dle čl. I. odst. 2 této smlouvy.</w:t>
      </w:r>
    </w:p>
    <w:p w:rsidR="00D2144B" w:rsidRPr="004609DE" w:rsidRDefault="00D2144B" w:rsidP="007B0800">
      <w:pPr>
        <w:pStyle w:val="Zkladntextodsazen2"/>
        <w:numPr>
          <w:ilvl w:val="0"/>
          <w:numId w:val="7"/>
        </w:numPr>
        <w:spacing w:after="120"/>
        <w:ind w:left="567" w:hanging="567"/>
        <w:rPr>
          <w:rFonts w:ascii="Garamond" w:hAnsi="Garamond"/>
          <w:sz w:val="22"/>
          <w:szCs w:val="22"/>
        </w:rPr>
      </w:pPr>
      <w:r w:rsidRPr="004609DE">
        <w:rPr>
          <w:rFonts w:ascii="Garamond" w:hAnsi="Garamond"/>
          <w:sz w:val="22"/>
          <w:szCs w:val="22"/>
        </w:rPr>
        <w:t>Objednatel je oprávněn oznámit zhotoviteli záruční vadu i vadu, která existovala v době předání díla, a uplatnit práva z takové vady kdykoliv v průběhu záruční doby, bez ohledu na to, kdy objednatel tuto vadu zjistil nebo kdy vada měla či mohla být objednatelem zjištěna při vynaložení odborné péče. V případě, že objednatel oznámil zhotoviteli vadu v průběhu záruční doby</w:t>
      </w:r>
      <w:r w:rsidR="00303364" w:rsidRPr="004609DE">
        <w:rPr>
          <w:rFonts w:ascii="Garamond" w:hAnsi="Garamond"/>
          <w:sz w:val="22"/>
          <w:szCs w:val="22"/>
        </w:rPr>
        <w:t xml:space="preserve"> (</w:t>
      </w:r>
      <w:r w:rsidR="00DB409F" w:rsidRPr="004609DE">
        <w:rPr>
          <w:rFonts w:ascii="Garamond" w:hAnsi="Garamond"/>
          <w:sz w:val="22"/>
          <w:szCs w:val="22"/>
        </w:rPr>
        <w:t xml:space="preserve">tj. </w:t>
      </w:r>
      <w:r w:rsidR="00303364" w:rsidRPr="004609DE">
        <w:rPr>
          <w:rFonts w:ascii="Garamond" w:hAnsi="Garamond"/>
          <w:sz w:val="22"/>
          <w:szCs w:val="22"/>
        </w:rPr>
        <w:t>nejpozději poslední den běhu záruční doby odeslal</w:t>
      </w:r>
      <w:r w:rsidR="00CD1397" w:rsidRPr="004609DE">
        <w:rPr>
          <w:rFonts w:ascii="Garamond" w:hAnsi="Garamond"/>
          <w:sz w:val="22"/>
          <w:szCs w:val="22"/>
        </w:rPr>
        <w:t xml:space="preserve"> oznámení vady</w:t>
      </w:r>
      <w:r w:rsidR="00303364" w:rsidRPr="004609DE">
        <w:rPr>
          <w:rFonts w:ascii="Garamond" w:hAnsi="Garamond"/>
          <w:sz w:val="22"/>
          <w:szCs w:val="22"/>
        </w:rPr>
        <w:t xml:space="preserve"> zhotoviteli buď prostřednictvím poštovního doručovatele</w:t>
      </w:r>
      <w:r w:rsidR="00CD1397" w:rsidRPr="004609DE">
        <w:rPr>
          <w:rFonts w:ascii="Garamond" w:hAnsi="Garamond"/>
          <w:sz w:val="22"/>
          <w:szCs w:val="22"/>
        </w:rPr>
        <w:t>,</w:t>
      </w:r>
      <w:r w:rsidR="00303364" w:rsidRPr="004609DE">
        <w:rPr>
          <w:rFonts w:ascii="Garamond" w:hAnsi="Garamond"/>
          <w:sz w:val="22"/>
          <w:szCs w:val="22"/>
        </w:rPr>
        <w:t xml:space="preserve"> </w:t>
      </w:r>
      <w:r w:rsidR="00740D93">
        <w:rPr>
          <w:rFonts w:ascii="Garamond" w:hAnsi="Garamond"/>
          <w:sz w:val="22"/>
          <w:szCs w:val="22"/>
        </w:rPr>
        <w:t xml:space="preserve">emailem </w:t>
      </w:r>
      <w:r w:rsidR="00303364" w:rsidRPr="004609DE">
        <w:rPr>
          <w:rFonts w:ascii="Garamond" w:hAnsi="Garamond"/>
          <w:sz w:val="22"/>
          <w:szCs w:val="22"/>
        </w:rPr>
        <w:t>či datovou schránkou)</w:t>
      </w:r>
      <w:r w:rsidRPr="004609DE">
        <w:rPr>
          <w:rFonts w:ascii="Garamond" w:hAnsi="Garamond"/>
          <w:sz w:val="22"/>
          <w:szCs w:val="22"/>
        </w:rPr>
        <w:t xml:space="preserve"> je tato vada oznámena včas, přičemž aplikace dispozitivních norem stanovených právními předpisy, které se odchylují od shora uvedených podmínek, se vylučuje.</w:t>
      </w:r>
    </w:p>
    <w:p w:rsidR="00D2144B" w:rsidRPr="004609DE" w:rsidRDefault="00D2144B" w:rsidP="007B0800">
      <w:pPr>
        <w:pStyle w:val="Zkladntextodsazen2"/>
        <w:numPr>
          <w:ilvl w:val="0"/>
          <w:numId w:val="7"/>
        </w:numPr>
        <w:spacing w:after="120"/>
        <w:ind w:left="567" w:hanging="567"/>
        <w:rPr>
          <w:rFonts w:ascii="Garamond" w:hAnsi="Garamond"/>
          <w:sz w:val="22"/>
          <w:szCs w:val="22"/>
        </w:rPr>
      </w:pPr>
      <w:r w:rsidRPr="004609DE">
        <w:rPr>
          <w:rFonts w:ascii="Garamond" w:hAnsi="Garamond"/>
          <w:sz w:val="22"/>
          <w:szCs w:val="22"/>
        </w:rPr>
        <w:t>Objednatel je oprávněn zvolit způsob řešení odstranění vad</w:t>
      </w:r>
      <w:r w:rsidR="00BE4C8A">
        <w:rPr>
          <w:rFonts w:ascii="Garamond" w:hAnsi="Garamond"/>
          <w:sz w:val="22"/>
          <w:szCs w:val="22"/>
        </w:rPr>
        <w:t>y</w:t>
      </w:r>
      <w:r w:rsidRPr="004609DE">
        <w:rPr>
          <w:rFonts w:ascii="Garamond" w:hAnsi="Garamond"/>
          <w:sz w:val="22"/>
          <w:szCs w:val="22"/>
        </w:rPr>
        <w:t xml:space="preserve"> díla libovolně dle vlastního uvážení. Objednatel je oprávněn svoji volbu práv z vad</w:t>
      </w:r>
      <w:r w:rsidR="00BE4C8A">
        <w:rPr>
          <w:rFonts w:ascii="Garamond" w:hAnsi="Garamond"/>
          <w:sz w:val="22"/>
          <w:szCs w:val="22"/>
        </w:rPr>
        <w:t>y</w:t>
      </w:r>
      <w:r w:rsidRPr="004609DE">
        <w:rPr>
          <w:rFonts w:ascii="Garamond" w:hAnsi="Garamond"/>
          <w:sz w:val="22"/>
          <w:szCs w:val="22"/>
        </w:rPr>
        <w:t xml:space="preserve"> díla libovolně měnit až do doby zahájení prací zhotovitele na odstranění</w:t>
      </w:r>
      <w:r w:rsidR="00BE4C8A">
        <w:rPr>
          <w:rFonts w:ascii="Garamond" w:hAnsi="Garamond"/>
          <w:sz w:val="22"/>
          <w:szCs w:val="22"/>
        </w:rPr>
        <w:t xml:space="preserve"> vady</w:t>
      </w:r>
      <w:r w:rsidRPr="004609DE">
        <w:rPr>
          <w:rFonts w:ascii="Garamond" w:hAnsi="Garamond"/>
          <w:sz w:val="22"/>
          <w:szCs w:val="22"/>
        </w:rPr>
        <w:t>.</w:t>
      </w:r>
    </w:p>
    <w:p w:rsidR="00BC6995" w:rsidRPr="004609DE" w:rsidRDefault="00D2144B" w:rsidP="007B0800">
      <w:pPr>
        <w:pStyle w:val="Zkladntextodsazen2"/>
        <w:numPr>
          <w:ilvl w:val="0"/>
          <w:numId w:val="7"/>
        </w:numPr>
        <w:spacing w:after="120"/>
        <w:ind w:left="567" w:hanging="567"/>
        <w:rPr>
          <w:rFonts w:ascii="Garamond" w:hAnsi="Garamond"/>
          <w:sz w:val="22"/>
          <w:szCs w:val="22"/>
        </w:rPr>
      </w:pPr>
      <w:r w:rsidRPr="004609DE">
        <w:rPr>
          <w:rFonts w:ascii="Garamond" w:hAnsi="Garamond"/>
          <w:sz w:val="22"/>
          <w:szCs w:val="22"/>
        </w:rPr>
        <w:t>Zhotovitel je povinen zahájit odstraňování uplatněn</w:t>
      </w:r>
      <w:r w:rsidR="00BE4C8A">
        <w:rPr>
          <w:rFonts w:ascii="Garamond" w:hAnsi="Garamond"/>
          <w:sz w:val="22"/>
          <w:szCs w:val="22"/>
        </w:rPr>
        <w:t>é</w:t>
      </w:r>
      <w:r w:rsidRPr="004609DE">
        <w:rPr>
          <w:rFonts w:ascii="Garamond" w:hAnsi="Garamond"/>
          <w:sz w:val="22"/>
          <w:szCs w:val="22"/>
        </w:rPr>
        <w:t xml:space="preserve"> vad</w:t>
      </w:r>
      <w:r w:rsidR="00BE4C8A">
        <w:rPr>
          <w:rFonts w:ascii="Garamond" w:hAnsi="Garamond"/>
          <w:sz w:val="22"/>
          <w:szCs w:val="22"/>
        </w:rPr>
        <w:t>y</w:t>
      </w:r>
      <w:r w:rsidRPr="004609DE">
        <w:rPr>
          <w:rFonts w:ascii="Garamond" w:hAnsi="Garamond"/>
          <w:sz w:val="22"/>
          <w:szCs w:val="22"/>
        </w:rPr>
        <w:t xml:space="preserve"> vždy, tedy i v případě, že je sporné, zda zhotovitel za vad</w:t>
      </w:r>
      <w:r w:rsidR="00BE4C8A">
        <w:rPr>
          <w:rFonts w:ascii="Garamond" w:hAnsi="Garamond"/>
          <w:sz w:val="22"/>
          <w:szCs w:val="22"/>
        </w:rPr>
        <w:t>u</w:t>
      </w:r>
      <w:r w:rsidRPr="004609DE">
        <w:rPr>
          <w:rFonts w:ascii="Garamond" w:hAnsi="Garamond"/>
          <w:sz w:val="22"/>
          <w:szCs w:val="22"/>
        </w:rPr>
        <w:t xml:space="preserve"> odpovídá. Otázka případných nároků zhotovitele z odstranění vad</w:t>
      </w:r>
      <w:r w:rsidR="00BE4C8A">
        <w:rPr>
          <w:rFonts w:ascii="Garamond" w:hAnsi="Garamond"/>
          <w:sz w:val="22"/>
          <w:szCs w:val="22"/>
        </w:rPr>
        <w:t>y</w:t>
      </w:r>
      <w:r w:rsidRPr="004609DE">
        <w:rPr>
          <w:rFonts w:ascii="Garamond" w:hAnsi="Garamond"/>
          <w:sz w:val="22"/>
          <w:szCs w:val="22"/>
        </w:rPr>
        <w:t xml:space="preserve"> bude řešena až po úplném odstranění uplatněn</w:t>
      </w:r>
      <w:r w:rsidR="00BE4C8A">
        <w:rPr>
          <w:rFonts w:ascii="Garamond" w:hAnsi="Garamond"/>
          <w:sz w:val="22"/>
          <w:szCs w:val="22"/>
        </w:rPr>
        <w:t>é</w:t>
      </w:r>
      <w:r w:rsidRPr="004609DE">
        <w:rPr>
          <w:rFonts w:ascii="Garamond" w:hAnsi="Garamond"/>
          <w:sz w:val="22"/>
          <w:szCs w:val="22"/>
        </w:rPr>
        <w:t xml:space="preserve"> vad</w:t>
      </w:r>
      <w:r w:rsidR="00BE4C8A">
        <w:rPr>
          <w:rFonts w:ascii="Garamond" w:hAnsi="Garamond"/>
          <w:sz w:val="22"/>
          <w:szCs w:val="22"/>
        </w:rPr>
        <w:t>y</w:t>
      </w:r>
      <w:r w:rsidRPr="004609DE">
        <w:rPr>
          <w:rFonts w:ascii="Garamond" w:hAnsi="Garamond"/>
          <w:sz w:val="22"/>
          <w:szCs w:val="22"/>
        </w:rPr>
        <w:t>.</w:t>
      </w:r>
    </w:p>
    <w:p w:rsidR="00D6278F" w:rsidRPr="004B7A48" w:rsidRDefault="00F17A16" w:rsidP="007B0800">
      <w:pPr>
        <w:pStyle w:val="Zkladntextodsazen2"/>
        <w:numPr>
          <w:ilvl w:val="0"/>
          <w:numId w:val="7"/>
        </w:numPr>
        <w:spacing w:after="120"/>
        <w:ind w:left="567" w:hanging="567"/>
        <w:rPr>
          <w:rFonts w:ascii="Garamond" w:hAnsi="Garamond"/>
          <w:sz w:val="22"/>
          <w:szCs w:val="22"/>
        </w:rPr>
      </w:pPr>
      <w:r w:rsidRPr="004609DE">
        <w:rPr>
          <w:rFonts w:ascii="Garamond" w:hAnsi="Garamond"/>
          <w:sz w:val="22"/>
          <w:szCs w:val="22"/>
        </w:rPr>
        <w:t xml:space="preserve">Objednatel je povinen </w:t>
      </w:r>
      <w:r w:rsidR="00984A83" w:rsidRPr="00C30842">
        <w:rPr>
          <w:rFonts w:ascii="Garamond" w:hAnsi="Garamond"/>
          <w:sz w:val="22"/>
          <w:szCs w:val="22"/>
        </w:rPr>
        <w:t>oznámit</w:t>
      </w:r>
      <w:r w:rsidR="00984A83" w:rsidRPr="004609DE">
        <w:rPr>
          <w:rFonts w:ascii="Garamond" w:hAnsi="Garamond"/>
          <w:sz w:val="22"/>
          <w:szCs w:val="22"/>
        </w:rPr>
        <w:t xml:space="preserve"> </w:t>
      </w:r>
      <w:r w:rsidRPr="004609DE">
        <w:rPr>
          <w:rFonts w:ascii="Garamond" w:hAnsi="Garamond"/>
          <w:sz w:val="22"/>
          <w:szCs w:val="22"/>
        </w:rPr>
        <w:t>vad</w:t>
      </w:r>
      <w:r w:rsidR="00BE4C8A">
        <w:rPr>
          <w:rFonts w:ascii="Garamond" w:hAnsi="Garamond"/>
          <w:sz w:val="22"/>
          <w:szCs w:val="22"/>
        </w:rPr>
        <w:t>u</w:t>
      </w:r>
      <w:r w:rsidRPr="004609DE">
        <w:rPr>
          <w:rFonts w:ascii="Garamond" w:hAnsi="Garamond"/>
          <w:sz w:val="22"/>
          <w:szCs w:val="22"/>
        </w:rPr>
        <w:t xml:space="preserve"> zhotovitel</w:t>
      </w:r>
      <w:r w:rsidR="00004F5B" w:rsidRPr="002B768C">
        <w:rPr>
          <w:rFonts w:ascii="Garamond" w:hAnsi="Garamond"/>
          <w:sz w:val="22"/>
          <w:szCs w:val="22"/>
        </w:rPr>
        <w:t>i</w:t>
      </w:r>
      <w:r w:rsidR="00F72A92" w:rsidRPr="004609DE">
        <w:rPr>
          <w:rFonts w:ascii="Garamond" w:hAnsi="Garamond"/>
          <w:sz w:val="22"/>
          <w:szCs w:val="22"/>
        </w:rPr>
        <w:t xml:space="preserve"> </w:t>
      </w:r>
      <w:r w:rsidRPr="004609DE">
        <w:rPr>
          <w:rFonts w:ascii="Garamond" w:hAnsi="Garamond"/>
          <w:sz w:val="22"/>
          <w:szCs w:val="22"/>
        </w:rPr>
        <w:t>písemně</w:t>
      </w:r>
      <w:r w:rsidR="00EF1051">
        <w:rPr>
          <w:rFonts w:ascii="Garamond" w:hAnsi="Garamond"/>
          <w:sz w:val="22"/>
          <w:szCs w:val="22"/>
        </w:rPr>
        <w:t xml:space="preserve"> (e</w:t>
      </w:r>
      <w:r w:rsidR="00D27250">
        <w:rPr>
          <w:rFonts w:ascii="Garamond" w:hAnsi="Garamond"/>
          <w:sz w:val="22"/>
          <w:szCs w:val="22"/>
        </w:rPr>
        <w:t>-</w:t>
      </w:r>
      <w:r w:rsidR="00EF1051">
        <w:rPr>
          <w:rFonts w:ascii="Garamond" w:hAnsi="Garamond"/>
          <w:sz w:val="22"/>
          <w:szCs w:val="22"/>
        </w:rPr>
        <w:t>mailem na e</w:t>
      </w:r>
      <w:r w:rsidR="00D27250">
        <w:rPr>
          <w:rFonts w:ascii="Garamond" w:hAnsi="Garamond"/>
          <w:sz w:val="22"/>
          <w:szCs w:val="22"/>
        </w:rPr>
        <w:t>-</w:t>
      </w:r>
      <w:r w:rsidR="00EF1051">
        <w:rPr>
          <w:rFonts w:ascii="Garamond" w:hAnsi="Garamond"/>
          <w:sz w:val="22"/>
          <w:szCs w:val="22"/>
        </w:rPr>
        <w:t xml:space="preserve">mailovou adresu kontaktní osoby </w:t>
      </w:r>
      <w:r w:rsidR="00D27250">
        <w:rPr>
          <w:rFonts w:ascii="Garamond" w:hAnsi="Garamond"/>
          <w:sz w:val="22"/>
          <w:szCs w:val="22"/>
        </w:rPr>
        <w:t xml:space="preserve">zhotovitele </w:t>
      </w:r>
      <w:r w:rsidR="00EF1051">
        <w:rPr>
          <w:rFonts w:ascii="Garamond" w:hAnsi="Garamond"/>
          <w:sz w:val="22"/>
          <w:szCs w:val="22"/>
        </w:rPr>
        <w:t>uvedenou v identifikaci smluvních stran</w:t>
      </w:r>
      <w:r w:rsidR="00740D93">
        <w:rPr>
          <w:rFonts w:ascii="Garamond" w:hAnsi="Garamond"/>
          <w:sz w:val="22"/>
          <w:szCs w:val="22"/>
        </w:rPr>
        <w:t>, poštou nebo datovou zprávou</w:t>
      </w:r>
      <w:r w:rsidR="00EF1051">
        <w:rPr>
          <w:rFonts w:ascii="Garamond" w:hAnsi="Garamond"/>
          <w:sz w:val="22"/>
          <w:szCs w:val="22"/>
        </w:rPr>
        <w:t xml:space="preserve">) </w:t>
      </w:r>
      <w:r w:rsidRPr="004609DE">
        <w:rPr>
          <w:rFonts w:ascii="Garamond" w:hAnsi="Garamond"/>
          <w:sz w:val="22"/>
          <w:szCs w:val="22"/>
        </w:rPr>
        <w:lastRenderedPageBreak/>
        <w:t>s uvedením vytýkan</w:t>
      </w:r>
      <w:r w:rsidR="00BE4C8A">
        <w:rPr>
          <w:rFonts w:ascii="Garamond" w:hAnsi="Garamond"/>
          <w:sz w:val="22"/>
          <w:szCs w:val="22"/>
        </w:rPr>
        <w:t>é</w:t>
      </w:r>
      <w:r w:rsidRPr="004609DE">
        <w:rPr>
          <w:rFonts w:ascii="Garamond" w:hAnsi="Garamond"/>
          <w:sz w:val="22"/>
          <w:szCs w:val="22"/>
        </w:rPr>
        <w:t xml:space="preserve"> vad</w:t>
      </w:r>
      <w:r w:rsidR="00BE4C8A">
        <w:rPr>
          <w:rFonts w:ascii="Garamond" w:hAnsi="Garamond"/>
          <w:sz w:val="22"/>
          <w:szCs w:val="22"/>
        </w:rPr>
        <w:t>y</w:t>
      </w:r>
      <w:r w:rsidRPr="004609DE">
        <w:rPr>
          <w:rFonts w:ascii="Garamond" w:hAnsi="Garamond"/>
          <w:sz w:val="22"/>
          <w:szCs w:val="22"/>
        </w:rPr>
        <w:t xml:space="preserve">. </w:t>
      </w:r>
      <w:r w:rsidR="00984A83">
        <w:rPr>
          <w:rFonts w:ascii="Garamond" w:hAnsi="Garamond"/>
          <w:sz w:val="22"/>
          <w:szCs w:val="22"/>
        </w:rPr>
        <w:t xml:space="preserve">Zhotovitel je povinen dostavit </w:t>
      </w:r>
      <w:r w:rsidR="00004F5B">
        <w:rPr>
          <w:rFonts w:ascii="Garamond" w:hAnsi="Garamond"/>
          <w:sz w:val="22"/>
          <w:szCs w:val="22"/>
        </w:rPr>
        <w:t xml:space="preserve">se do místa </w:t>
      </w:r>
      <w:r w:rsidR="009404FE">
        <w:rPr>
          <w:rFonts w:ascii="Garamond" w:hAnsi="Garamond"/>
          <w:sz w:val="22"/>
          <w:szCs w:val="22"/>
        </w:rPr>
        <w:t xml:space="preserve">určeného objednatelem (tj. místa, kde je transformátor v okamžiku zjištění vady umístěn) </w:t>
      </w:r>
      <w:r w:rsidR="00004F5B">
        <w:rPr>
          <w:rFonts w:ascii="Garamond" w:hAnsi="Garamond"/>
          <w:sz w:val="22"/>
          <w:szCs w:val="22"/>
        </w:rPr>
        <w:t xml:space="preserve">za účelem zjištění příčiny vady </w:t>
      </w:r>
      <w:r w:rsidR="00984A83">
        <w:rPr>
          <w:rFonts w:ascii="Garamond" w:hAnsi="Garamond"/>
          <w:sz w:val="22"/>
          <w:szCs w:val="22"/>
        </w:rPr>
        <w:t xml:space="preserve">nejpozději do pěti (5) pracovních dnů po </w:t>
      </w:r>
      <w:r w:rsidR="00004F5B">
        <w:rPr>
          <w:rFonts w:ascii="Garamond" w:hAnsi="Garamond"/>
          <w:sz w:val="22"/>
          <w:szCs w:val="22"/>
        </w:rPr>
        <w:t xml:space="preserve">doručení </w:t>
      </w:r>
      <w:r w:rsidR="00984A83">
        <w:rPr>
          <w:rFonts w:ascii="Garamond" w:hAnsi="Garamond"/>
          <w:sz w:val="22"/>
          <w:szCs w:val="22"/>
        </w:rPr>
        <w:t>oznámení vady</w:t>
      </w:r>
      <w:r w:rsidR="00004F5B">
        <w:rPr>
          <w:rFonts w:ascii="Garamond" w:hAnsi="Garamond"/>
          <w:sz w:val="22"/>
          <w:szCs w:val="22"/>
        </w:rPr>
        <w:t xml:space="preserve"> zhotoviteli</w:t>
      </w:r>
      <w:r w:rsidR="00EF1051">
        <w:rPr>
          <w:rFonts w:ascii="Garamond" w:hAnsi="Garamond"/>
          <w:sz w:val="22"/>
          <w:szCs w:val="22"/>
        </w:rPr>
        <w:t>, a to v pracovní den v době od 8</w:t>
      </w:r>
      <w:r w:rsidR="00D27250">
        <w:rPr>
          <w:rFonts w:ascii="Garamond" w:hAnsi="Garamond"/>
          <w:sz w:val="22"/>
          <w:szCs w:val="22"/>
        </w:rPr>
        <w:t>:</w:t>
      </w:r>
      <w:r w:rsidR="00EF1051">
        <w:rPr>
          <w:rFonts w:ascii="Garamond" w:hAnsi="Garamond"/>
          <w:sz w:val="22"/>
          <w:szCs w:val="22"/>
        </w:rPr>
        <w:t>00 hod. do 16</w:t>
      </w:r>
      <w:r w:rsidR="00D27250">
        <w:rPr>
          <w:rFonts w:ascii="Garamond" w:hAnsi="Garamond"/>
          <w:sz w:val="22"/>
          <w:szCs w:val="22"/>
        </w:rPr>
        <w:t>:</w:t>
      </w:r>
      <w:r w:rsidR="00EF1051">
        <w:rPr>
          <w:rFonts w:ascii="Garamond" w:hAnsi="Garamond"/>
          <w:sz w:val="22"/>
          <w:szCs w:val="22"/>
        </w:rPr>
        <w:t>00 hod.</w:t>
      </w:r>
      <w:r w:rsidR="00984A83">
        <w:rPr>
          <w:rFonts w:ascii="Garamond" w:hAnsi="Garamond"/>
          <w:sz w:val="22"/>
          <w:szCs w:val="22"/>
        </w:rPr>
        <w:t xml:space="preserve"> </w:t>
      </w:r>
      <w:r w:rsidRPr="004609DE">
        <w:rPr>
          <w:rFonts w:ascii="Garamond" w:hAnsi="Garamond"/>
          <w:sz w:val="22"/>
          <w:szCs w:val="22"/>
        </w:rPr>
        <w:t xml:space="preserve">Lhůta k odstranění vady </w:t>
      </w:r>
      <w:r w:rsidR="00984A83">
        <w:rPr>
          <w:rFonts w:ascii="Garamond" w:hAnsi="Garamond"/>
          <w:sz w:val="22"/>
          <w:szCs w:val="22"/>
        </w:rPr>
        <w:t>bude doho</w:t>
      </w:r>
      <w:r w:rsidR="00004F5B">
        <w:rPr>
          <w:rFonts w:ascii="Garamond" w:hAnsi="Garamond"/>
          <w:sz w:val="22"/>
          <w:szCs w:val="22"/>
        </w:rPr>
        <w:t>d</w:t>
      </w:r>
      <w:r w:rsidR="00984A83">
        <w:rPr>
          <w:rFonts w:ascii="Garamond" w:hAnsi="Garamond"/>
          <w:sz w:val="22"/>
          <w:szCs w:val="22"/>
        </w:rPr>
        <w:t>nuta</w:t>
      </w:r>
      <w:r w:rsidR="00004F5B">
        <w:rPr>
          <w:rFonts w:ascii="Garamond" w:hAnsi="Garamond"/>
          <w:sz w:val="22"/>
          <w:szCs w:val="22"/>
        </w:rPr>
        <w:t xml:space="preserve"> písemně mezi </w:t>
      </w:r>
      <w:r w:rsidR="00EF1051">
        <w:rPr>
          <w:rFonts w:ascii="Garamond" w:hAnsi="Garamond"/>
          <w:sz w:val="22"/>
          <w:szCs w:val="22"/>
        </w:rPr>
        <w:t xml:space="preserve">kontaktními osobami </w:t>
      </w:r>
      <w:r w:rsidR="00004F5B">
        <w:rPr>
          <w:rFonts w:ascii="Garamond" w:hAnsi="Garamond"/>
          <w:sz w:val="22"/>
          <w:szCs w:val="22"/>
        </w:rPr>
        <w:t>smluvní</w:t>
      </w:r>
      <w:r w:rsidR="00EF1051">
        <w:rPr>
          <w:rFonts w:ascii="Garamond" w:hAnsi="Garamond"/>
          <w:sz w:val="22"/>
          <w:szCs w:val="22"/>
        </w:rPr>
        <w:t>ch</w:t>
      </w:r>
      <w:r w:rsidR="00004F5B">
        <w:rPr>
          <w:rFonts w:ascii="Garamond" w:hAnsi="Garamond"/>
          <w:sz w:val="22"/>
          <w:szCs w:val="22"/>
        </w:rPr>
        <w:t xml:space="preserve"> stran podle závažnosti vady. Nedohodnou-li se strany na l</w:t>
      </w:r>
      <w:r w:rsidR="00C30842">
        <w:rPr>
          <w:rFonts w:ascii="Garamond" w:hAnsi="Garamond"/>
          <w:sz w:val="22"/>
          <w:szCs w:val="22"/>
        </w:rPr>
        <w:t>h</w:t>
      </w:r>
      <w:r w:rsidR="00004F5B">
        <w:rPr>
          <w:rFonts w:ascii="Garamond" w:hAnsi="Garamond"/>
          <w:sz w:val="22"/>
          <w:szCs w:val="22"/>
        </w:rPr>
        <w:t>ůtě k odstranění vady</w:t>
      </w:r>
      <w:r w:rsidR="00C30842">
        <w:rPr>
          <w:rFonts w:ascii="Garamond" w:hAnsi="Garamond"/>
          <w:sz w:val="22"/>
          <w:szCs w:val="22"/>
        </w:rPr>
        <w:t>,</w:t>
      </w:r>
      <w:r w:rsidR="00004F5B">
        <w:rPr>
          <w:rFonts w:ascii="Garamond" w:hAnsi="Garamond"/>
          <w:sz w:val="22"/>
          <w:szCs w:val="22"/>
        </w:rPr>
        <w:t xml:space="preserve"> je zhotovitel povinen odstranit vadu nejpozději do třiceti (30) dnů od doručení oznámení vady zhotoviteli. </w:t>
      </w:r>
      <w:r w:rsidRPr="004609DE">
        <w:rPr>
          <w:rFonts w:ascii="Garamond" w:hAnsi="Garamond"/>
          <w:sz w:val="22"/>
          <w:szCs w:val="22"/>
        </w:rPr>
        <w:t>Zhotovit</w:t>
      </w:r>
      <w:r w:rsidR="00BE4C8A">
        <w:rPr>
          <w:rFonts w:ascii="Garamond" w:hAnsi="Garamond"/>
          <w:sz w:val="22"/>
          <w:szCs w:val="22"/>
        </w:rPr>
        <w:t>el je povinen odstranit vytknutou</w:t>
      </w:r>
      <w:r w:rsidRPr="004609DE">
        <w:rPr>
          <w:rFonts w:ascii="Garamond" w:hAnsi="Garamond"/>
          <w:sz w:val="22"/>
          <w:szCs w:val="22"/>
        </w:rPr>
        <w:t xml:space="preserve"> vad</w:t>
      </w:r>
      <w:r w:rsidR="00BE4C8A">
        <w:rPr>
          <w:rFonts w:ascii="Garamond" w:hAnsi="Garamond"/>
          <w:sz w:val="22"/>
          <w:szCs w:val="22"/>
        </w:rPr>
        <w:t>u</w:t>
      </w:r>
      <w:r w:rsidRPr="004609DE">
        <w:rPr>
          <w:rFonts w:ascii="Garamond" w:hAnsi="Garamond"/>
          <w:sz w:val="22"/>
          <w:szCs w:val="22"/>
        </w:rPr>
        <w:t xml:space="preserve"> na svůj náklad.</w:t>
      </w:r>
      <w:r w:rsidR="002E15B5" w:rsidRPr="004609DE">
        <w:rPr>
          <w:rFonts w:ascii="Garamond" w:hAnsi="Garamond"/>
          <w:sz w:val="22"/>
          <w:szCs w:val="22"/>
        </w:rPr>
        <w:t xml:space="preserve"> </w:t>
      </w:r>
      <w:r w:rsidR="00C30842">
        <w:rPr>
          <w:rFonts w:ascii="Garamond" w:hAnsi="Garamond"/>
          <w:sz w:val="22"/>
          <w:szCs w:val="22"/>
        </w:rPr>
        <w:t> Nedostaví-li se zhotovitel do místa plnění ve stanovené lhůtě ke zjištění vady nebo neo</w:t>
      </w:r>
      <w:r w:rsidR="00010883" w:rsidRPr="004609DE">
        <w:rPr>
          <w:rFonts w:ascii="Garamond" w:hAnsi="Garamond"/>
          <w:sz w:val="22"/>
          <w:szCs w:val="22"/>
        </w:rPr>
        <w:t>dstran</w:t>
      </w:r>
      <w:r w:rsidR="00C30842">
        <w:rPr>
          <w:rFonts w:ascii="Garamond" w:hAnsi="Garamond"/>
          <w:sz w:val="22"/>
          <w:szCs w:val="22"/>
        </w:rPr>
        <w:t>í-li zhotovitel</w:t>
      </w:r>
      <w:r w:rsidR="00010883" w:rsidRPr="004609DE">
        <w:rPr>
          <w:rFonts w:ascii="Garamond" w:hAnsi="Garamond"/>
          <w:sz w:val="22"/>
          <w:szCs w:val="22"/>
        </w:rPr>
        <w:t xml:space="preserve"> vad</w:t>
      </w:r>
      <w:r w:rsidR="00C30842">
        <w:rPr>
          <w:rFonts w:ascii="Garamond" w:hAnsi="Garamond"/>
          <w:sz w:val="22"/>
          <w:szCs w:val="22"/>
        </w:rPr>
        <w:t>u</w:t>
      </w:r>
      <w:r w:rsidR="00010883" w:rsidRPr="004609DE">
        <w:rPr>
          <w:rFonts w:ascii="Garamond" w:hAnsi="Garamond"/>
          <w:sz w:val="22"/>
          <w:szCs w:val="22"/>
        </w:rPr>
        <w:t xml:space="preserve"> díla </w:t>
      </w:r>
      <w:r w:rsidR="00C30842">
        <w:rPr>
          <w:rFonts w:ascii="Garamond" w:hAnsi="Garamond"/>
          <w:sz w:val="22"/>
          <w:szCs w:val="22"/>
        </w:rPr>
        <w:t>ve stanovené (dohodnuté) lhůtě</w:t>
      </w:r>
      <w:r w:rsidR="00010883" w:rsidRPr="004609DE">
        <w:rPr>
          <w:rFonts w:ascii="Garamond" w:hAnsi="Garamond"/>
          <w:sz w:val="22"/>
          <w:szCs w:val="22"/>
        </w:rPr>
        <w:t xml:space="preserve">, je </w:t>
      </w:r>
      <w:r w:rsidR="00BE4C8A">
        <w:rPr>
          <w:rFonts w:ascii="Garamond" w:hAnsi="Garamond"/>
          <w:sz w:val="22"/>
          <w:szCs w:val="22"/>
        </w:rPr>
        <w:t xml:space="preserve">objednatel oprávněn pověřit jejím </w:t>
      </w:r>
      <w:r w:rsidR="00010883" w:rsidRPr="004609DE">
        <w:rPr>
          <w:rFonts w:ascii="Garamond" w:hAnsi="Garamond"/>
          <w:sz w:val="22"/>
          <w:szCs w:val="22"/>
        </w:rPr>
        <w:t>odstraněním třetí osobu nebo j</w:t>
      </w:r>
      <w:r w:rsidR="00BE4C8A">
        <w:rPr>
          <w:rFonts w:ascii="Garamond" w:hAnsi="Garamond"/>
          <w:sz w:val="22"/>
          <w:szCs w:val="22"/>
        </w:rPr>
        <w:t>i</w:t>
      </w:r>
      <w:r w:rsidR="00010883" w:rsidRPr="004609DE">
        <w:rPr>
          <w:rFonts w:ascii="Garamond" w:hAnsi="Garamond"/>
          <w:sz w:val="22"/>
          <w:szCs w:val="22"/>
        </w:rPr>
        <w:t xml:space="preserve"> odstranit vlastním </w:t>
      </w:r>
      <w:r w:rsidR="00010883" w:rsidRPr="004B7A48">
        <w:rPr>
          <w:rFonts w:ascii="Garamond" w:hAnsi="Garamond"/>
          <w:sz w:val="22"/>
          <w:szCs w:val="22"/>
        </w:rPr>
        <w:t>silami.</w:t>
      </w:r>
      <w:r w:rsidR="00010883" w:rsidRPr="004B7A48">
        <w:rPr>
          <w:rFonts w:ascii="Garamond" w:hAnsi="Garamond"/>
          <w:strike/>
          <w:sz w:val="22"/>
          <w:szCs w:val="22"/>
        </w:rPr>
        <w:t xml:space="preserve"> </w:t>
      </w:r>
      <w:r w:rsidR="00010883" w:rsidRPr="004B7A48">
        <w:rPr>
          <w:rFonts w:ascii="Garamond" w:hAnsi="Garamond"/>
          <w:sz w:val="22"/>
          <w:szCs w:val="22"/>
        </w:rPr>
        <w:t>Veškeré náklady vzniklé objednateli v souvislosti s odstraněním této vady třetí osobou (nebo objednatelem samým) uhradí objednateli zhotovitel</w:t>
      </w:r>
      <w:r w:rsidR="00D401E7" w:rsidRPr="004B7A48">
        <w:rPr>
          <w:rFonts w:ascii="Garamond" w:hAnsi="Garamond"/>
          <w:sz w:val="22"/>
          <w:szCs w:val="22"/>
        </w:rPr>
        <w:t>, a to na základě písemné výzvy objednatele</w:t>
      </w:r>
      <w:r w:rsidR="00EF1051" w:rsidRPr="004B7A48">
        <w:rPr>
          <w:rFonts w:ascii="Garamond" w:hAnsi="Garamond"/>
          <w:sz w:val="22"/>
          <w:szCs w:val="22"/>
        </w:rPr>
        <w:t>, a to</w:t>
      </w:r>
      <w:r w:rsidR="008E0BF5" w:rsidRPr="004B7A48">
        <w:rPr>
          <w:rFonts w:ascii="Garamond" w:hAnsi="Garamond"/>
          <w:sz w:val="22"/>
          <w:szCs w:val="22"/>
        </w:rPr>
        <w:t xml:space="preserve"> do </w:t>
      </w:r>
      <w:r w:rsidR="00C30842" w:rsidRPr="004B7A48">
        <w:rPr>
          <w:rFonts w:ascii="Garamond" w:hAnsi="Garamond"/>
          <w:sz w:val="22"/>
          <w:szCs w:val="22"/>
        </w:rPr>
        <w:t>třiceti (</w:t>
      </w:r>
      <w:r w:rsidR="008E0BF5" w:rsidRPr="004B7A48">
        <w:rPr>
          <w:rFonts w:ascii="Garamond" w:hAnsi="Garamond"/>
          <w:sz w:val="22"/>
          <w:szCs w:val="22"/>
        </w:rPr>
        <w:t>30</w:t>
      </w:r>
      <w:r w:rsidR="00C30842" w:rsidRPr="004B7A48">
        <w:rPr>
          <w:rFonts w:ascii="Garamond" w:hAnsi="Garamond"/>
          <w:sz w:val="22"/>
          <w:szCs w:val="22"/>
        </w:rPr>
        <w:t>)</w:t>
      </w:r>
      <w:r w:rsidR="008E0BF5" w:rsidRPr="004B7A48">
        <w:rPr>
          <w:rFonts w:ascii="Garamond" w:hAnsi="Garamond"/>
          <w:sz w:val="22"/>
          <w:szCs w:val="22"/>
        </w:rPr>
        <w:t xml:space="preserve"> dnů ode dne jejího doručení</w:t>
      </w:r>
      <w:r w:rsidR="00010883" w:rsidRPr="004B7A48">
        <w:rPr>
          <w:rFonts w:ascii="Garamond" w:hAnsi="Garamond"/>
          <w:sz w:val="22"/>
          <w:szCs w:val="22"/>
        </w:rPr>
        <w:t>.</w:t>
      </w:r>
    </w:p>
    <w:p w:rsidR="0058761C" w:rsidRPr="00B82720" w:rsidRDefault="0058761C" w:rsidP="009120FB">
      <w:pPr>
        <w:pStyle w:val="Zkladntextodsazen2"/>
        <w:numPr>
          <w:ilvl w:val="0"/>
          <w:numId w:val="7"/>
        </w:numPr>
        <w:spacing w:after="120"/>
        <w:ind w:left="567" w:hanging="567"/>
        <w:rPr>
          <w:rFonts w:ascii="Garamond" w:hAnsi="Garamond"/>
          <w:sz w:val="22"/>
          <w:szCs w:val="22"/>
        </w:rPr>
      </w:pPr>
      <w:r w:rsidRPr="00B82720">
        <w:rPr>
          <w:rFonts w:ascii="Garamond" w:hAnsi="Garamond"/>
          <w:sz w:val="22"/>
          <w:szCs w:val="22"/>
        </w:rPr>
        <w:t xml:space="preserve">V případě </w:t>
      </w:r>
      <w:r w:rsidR="00801660" w:rsidRPr="00B82720">
        <w:rPr>
          <w:rFonts w:ascii="Garamond" w:hAnsi="Garamond"/>
          <w:sz w:val="22"/>
          <w:szCs w:val="22"/>
        </w:rPr>
        <w:t xml:space="preserve">prodlení </w:t>
      </w:r>
      <w:r w:rsidR="008C01B5" w:rsidRPr="00B82720">
        <w:rPr>
          <w:rFonts w:ascii="Garamond" w:hAnsi="Garamond"/>
          <w:sz w:val="22"/>
          <w:szCs w:val="22"/>
        </w:rPr>
        <w:t>zhotovitele s</w:t>
      </w:r>
      <w:r w:rsidR="00902BE8" w:rsidRPr="00B82720">
        <w:rPr>
          <w:rFonts w:ascii="Garamond" w:hAnsi="Garamond"/>
          <w:sz w:val="22"/>
          <w:szCs w:val="22"/>
        </w:rPr>
        <w:t xml:space="preserve"> dostavením se do místa plnění k zjištění příčiny vady nebo prodlení s </w:t>
      </w:r>
      <w:r w:rsidR="00801660" w:rsidRPr="00B82720">
        <w:rPr>
          <w:rFonts w:ascii="Garamond" w:hAnsi="Garamond"/>
          <w:sz w:val="22"/>
          <w:szCs w:val="22"/>
        </w:rPr>
        <w:t>odstranění</w:t>
      </w:r>
      <w:r w:rsidR="008C01B5" w:rsidRPr="00B82720">
        <w:rPr>
          <w:rFonts w:ascii="Garamond" w:hAnsi="Garamond"/>
          <w:sz w:val="22"/>
          <w:szCs w:val="22"/>
        </w:rPr>
        <w:t>m</w:t>
      </w:r>
      <w:r w:rsidR="00801660" w:rsidRPr="00B82720">
        <w:rPr>
          <w:rFonts w:ascii="Garamond" w:hAnsi="Garamond"/>
          <w:sz w:val="22"/>
          <w:szCs w:val="22"/>
        </w:rPr>
        <w:t xml:space="preserve"> vady ve lhůtě dle odst. 6 </w:t>
      </w:r>
      <w:r w:rsidR="008C01B5" w:rsidRPr="00B82720">
        <w:rPr>
          <w:rFonts w:ascii="Garamond" w:hAnsi="Garamond"/>
          <w:sz w:val="22"/>
          <w:szCs w:val="22"/>
        </w:rPr>
        <w:t>tohoto článku smlouvy</w:t>
      </w:r>
      <w:r w:rsidRPr="00B82720">
        <w:rPr>
          <w:rFonts w:ascii="Garamond" w:hAnsi="Garamond"/>
          <w:sz w:val="22"/>
          <w:szCs w:val="22"/>
        </w:rPr>
        <w:t>,</w:t>
      </w:r>
      <w:r w:rsidR="008C01B5" w:rsidRPr="00B82720">
        <w:rPr>
          <w:rFonts w:ascii="Garamond" w:hAnsi="Garamond"/>
          <w:sz w:val="22"/>
          <w:szCs w:val="22"/>
        </w:rPr>
        <w:t xml:space="preserve"> vzniká objednateli nárok na smluvní pokutu </w:t>
      </w:r>
      <w:r w:rsidRPr="00B82720">
        <w:rPr>
          <w:rFonts w:ascii="Garamond" w:hAnsi="Garamond"/>
          <w:sz w:val="22"/>
          <w:szCs w:val="22"/>
        </w:rPr>
        <w:t xml:space="preserve">ve výši </w:t>
      </w:r>
      <w:r w:rsidR="00F22A15" w:rsidRPr="00B82720">
        <w:rPr>
          <w:rFonts w:ascii="Garamond" w:hAnsi="Garamond"/>
          <w:sz w:val="22"/>
          <w:szCs w:val="22"/>
        </w:rPr>
        <w:t>10</w:t>
      </w:r>
      <w:r w:rsidRPr="00B82720">
        <w:rPr>
          <w:rFonts w:ascii="Garamond" w:hAnsi="Garamond"/>
          <w:sz w:val="22"/>
          <w:szCs w:val="22"/>
        </w:rPr>
        <w:t>.000,- Kč za každý i započatý den prodlení</w:t>
      </w:r>
      <w:r w:rsidR="008E0BF5" w:rsidRPr="00B82720">
        <w:rPr>
          <w:rFonts w:ascii="Garamond" w:hAnsi="Garamond"/>
          <w:sz w:val="22"/>
          <w:szCs w:val="22"/>
        </w:rPr>
        <w:t>.</w:t>
      </w:r>
      <w:r w:rsidR="00902BE8" w:rsidRPr="00B82720">
        <w:rPr>
          <w:rFonts w:ascii="Garamond" w:hAnsi="Garamond"/>
          <w:sz w:val="22"/>
          <w:szCs w:val="22"/>
        </w:rPr>
        <w:t xml:space="preserve"> </w:t>
      </w:r>
      <w:r w:rsidR="009404FE">
        <w:rPr>
          <w:rFonts w:ascii="Garamond" w:hAnsi="Garamond"/>
          <w:sz w:val="22"/>
          <w:szCs w:val="22"/>
        </w:rPr>
        <w:t>Nárok na smluvní pokutu nemá vliv na uplatnění nároku na úhradu újmy způsobené v důsledku prodlení se zahájením nebo odstraňování</w:t>
      </w:r>
      <w:r w:rsidR="00740D93">
        <w:rPr>
          <w:rFonts w:ascii="Garamond" w:hAnsi="Garamond"/>
          <w:sz w:val="22"/>
          <w:szCs w:val="22"/>
        </w:rPr>
        <w:t>m</w:t>
      </w:r>
      <w:r w:rsidR="009404FE">
        <w:rPr>
          <w:rFonts w:ascii="Garamond" w:hAnsi="Garamond"/>
          <w:sz w:val="22"/>
          <w:szCs w:val="22"/>
        </w:rPr>
        <w:t xml:space="preserve"> vytčené vady.</w:t>
      </w:r>
    </w:p>
    <w:p w:rsidR="00A4089E" w:rsidRPr="004609DE" w:rsidRDefault="00A4089E" w:rsidP="00DE611E">
      <w:pPr>
        <w:keepNext/>
        <w:spacing w:before="240"/>
        <w:jc w:val="center"/>
        <w:rPr>
          <w:rFonts w:ascii="Garamond" w:hAnsi="Garamond"/>
          <w:b/>
          <w:sz w:val="22"/>
          <w:szCs w:val="22"/>
        </w:rPr>
      </w:pPr>
      <w:r w:rsidRPr="004609DE">
        <w:rPr>
          <w:rFonts w:ascii="Garamond" w:hAnsi="Garamond"/>
          <w:b/>
          <w:sz w:val="22"/>
          <w:szCs w:val="22"/>
        </w:rPr>
        <w:t>V</w:t>
      </w:r>
      <w:r w:rsidR="00F17A16" w:rsidRPr="004609DE">
        <w:rPr>
          <w:rFonts w:ascii="Garamond" w:hAnsi="Garamond"/>
          <w:b/>
          <w:sz w:val="22"/>
          <w:szCs w:val="22"/>
        </w:rPr>
        <w:t>III</w:t>
      </w:r>
      <w:r w:rsidRPr="004609DE">
        <w:rPr>
          <w:rFonts w:ascii="Garamond" w:hAnsi="Garamond"/>
          <w:b/>
          <w:sz w:val="22"/>
          <w:szCs w:val="22"/>
        </w:rPr>
        <w:t>.</w:t>
      </w:r>
    </w:p>
    <w:p w:rsidR="00A4089E" w:rsidRPr="004609DE" w:rsidRDefault="00A4089E" w:rsidP="00D961FC">
      <w:pPr>
        <w:keepNext/>
        <w:spacing w:after="120"/>
        <w:jc w:val="center"/>
        <w:rPr>
          <w:rFonts w:ascii="Garamond" w:hAnsi="Garamond"/>
          <w:b/>
          <w:sz w:val="22"/>
          <w:szCs w:val="22"/>
        </w:rPr>
      </w:pPr>
      <w:r w:rsidRPr="004609DE">
        <w:rPr>
          <w:rFonts w:ascii="Garamond" w:hAnsi="Garamond"/>
          <w:b/>
          <w:sz w:val="22"/>
          <w:szCs w:val="22"/>
        </w:rPr>
        <w:t>Odstoupení od smlouvy</w:t>
      </w:r>
    </w:p>
    <w:p w:rsidR="00D6278F" w:rsidRPr="004609DE" w:rsidRDefault="006C5A74" w:rsidP="001B7CB3">
      <w:pPr>
        <w:pStyle w:val="Odstavecseseznamem1"/>
        <w:numPr>
          <w:ilvl w:val="0"/>
          <w:numId w:val="8"/>
        </w:numPr>
        <w:spacing w:before="120" w:after="120" w:line="240" w:lineRule="auto"/>
        <w:ind w:left="567" w:hanging="567"/>
        <w:contextualSpacing w:val="0"/>
        <w:jc w:val="both"/>
        <w:rPr>
          <w:rFonts w:ascii="Garamond" w:hAnsi="Garamond"/>
        </w:rPr>
      </w:pPr>
      <w:r w:rsidRPr="004609DE">
        <w:rPr>
          <w:rFonts w:ascii="Garamond" w:hAnsi="Garamond"/>
        </w:rPr>
        <w:t>Tato smlouva může být ukončena písemnou dohodou smluvních stran nebo odstoupením od smlouvy z důvodů stanovených v této smlouvě nebo v zákoně.</w:t>
      </w:r>
    </w:p>
    <w:p w:rsidR="006C5A74" w:rsidRPr="004609DE" w:rsidRDefault="006C5A74" w:rsidP="001B7CB3">
      <w:pPr>
        <w:pStyle w:val="Odstavecseseznamem1"/>
        <w:numPr>
          <w:ilvl w:val="0"/>
          <w:numId w:val="8"/>
        </w:numPr>
        <w:spacing w:before="120" w:after="120" w:line="240" w:lineRule="auto"/>
        <w:ind w:left="567" w:hanging="567"/>
        <w:contextualSpacing w:val="0"/>
        <w:jc w:val="both"/>
        <w:rPr>
          <w:rFonts w:ascii="Garamond" w:hAnsi="Garamond"/>
        </w:rPr>
      </w:pPr>
      <w:r w:rsidRPr="004609DE">
        <w:rPr>
          <w:rFonts w:ascii="Garamond" w:hAnsi="Garamond"/>
        </w:rPr>
        <w:t>Od této smlouvy může smluvní strana odstoupit pro podstatné porušení smluvní povinnosti druhou smluvní stranou. Za podstatné porušení smluvní povinnosti se považuje zejména:</w:t>
      </w:r>
    </w:p>
    <w:p w:rsidR="006C5A74" w:rsidRPr="004609DE" w:rsidRDefault="00651D0B" w:rsidP="001B7CB3">
      <w:pPr>
        <w:pStyle w:val="Odstavecseseznamem1"/>
        <w:numPr>
          <w:ilvl w:val="0"/>
          <w:numId w:val="14"/>
        </w:numPr>
        <w:suppressAutoHyphens/>
        <w:spacing w:before="60" w:after="60" w:line="240" w:lineRule="auto"/>
        <w:ind w:left="896" w:hanging="357"/>
        <w:contextualSpacing w:val="0"/>
        <w:jc w:val="both"/>
        <w:rPr>
          <w:rFonts w:ascii="Garamond" w:hAnsi="Garamond"/>
        </w:rPr>
      </w:pPr>
      <w:r w:rsidRPr="004609DE">
        <w:rPr>
          <w:rFonts w:ascii="Garamond" w:hAnsi="Garamond"/>
        </w:rPr>
        <w:t xml:space="preserve">na straně objednatele nezaplacení </w:t>
      </w:r>
      <w:r w:rsidR="006C5A74" w:rsidRPr="004609DE">
        <w:rPr>
          <w:rFonts w:ascii="Garamond" w:hAnsi="Garamond"/>
        </w:rPr>
        <w:t xml:space="preserve">ceny </w:t>
      </w:r>
      <w:r w:rsidRPr="004609DE">
        <w:rPr>
          <w:rFonts w:ascii="Garamond" w:hAnsi="Garamond"/>
        </w:rPr>
        <w:t xml:space="preserve">díla </w:t>
      </w:r>
      <w:r w:rsidR="006C5A74" w:rsidRPr="004609DE">
        <w:rPr>
          <w:rFonts w:ascii="Garamond" w:hAnsi="Garamond"/>
        </w:rPr>
        <w:t xml:space="preserve">podle této smlouvy ve lhůtě delší než 30 dní po dni splatnosti příslušné faktury, </w:t>
      </w:r>
    </w:p>
    <w:p w:rsidR="006C5A74" w:rsidRPr="004609DE" w:rsidRDefault="00651D0B" w:rsidP="001B7CB3">
      <w:pPr>
        <w:pStyle w:val="Odstavecseseznamem1"/>
        <w:numPr>
          <w:ilvl w:val="0"/>
          <w:numId w:val="14"/>
        </w:numPr>
        <w:suppressAutoHyphens/>
        <w:spacing w:before="60" w:after="60" w:line="240" w:lineRule="auto"/>
        <w:ind w:left="896" w:hanging="357"/>
        <w:contextualSpacing w:val="0"/>
        <w:jc w:val="both"/>
        <w:rPr>
          <w:rFonts w:ascii="Garamond" w:hAnsi="Garamond"/>
        </w:rPr>
      </w:pPr>
      <w:r w:rsidRPr="004609DE">
        <w:rPr>
          <w:rFonts w:ascii="Garamond" w:hAnsi="Garamond"/>
        </w:rPr>
        <w:t>na straně zhotovitele, jestliže dílo</w:t>
      </w:r>
      <w:r w:rsidR="006C5A74" w:rsidRPr="004609DE">
        <w:rPr>
          <w:rFonts w:ascii="Garamond" w:hAnsi="Garamond"/>
        </w:rPr>
        <w:t xml:space="preserve"> (nebo</w:t>
      </w:r>
      <w:r w:rsidRPr="004609DE">
        <w:rPr>
          <w:rFonts w:ascii="Garamond" w:hAnsi="Garamond"/>
        </w:rPr>
        <w:t xml:space="preserve"> jeho část), nebude řádně </w:t>
      </w:r>
      <w:r w:rsidR="006522A2" w:rsidRPr="004609DE">
        <w:rPr>
          <w:rFonts w:ascii="Garamond" w:hAnsi="Garamond"/>
        </w:rPr>
        <w:t xml:space="preserve">provedeno </w:t>
      </w:r>
      <w:r w:rsidR="006C5A74" w:rsidRPr="004609DE">
        <w:rPr>
          <w:rFonts w:ascii="Garamond" w:hAnsi="Garamond"/>
        </w:rPr>
        <w:t xml:space="preserve">v dohodnutém termínu, </w:t>
      </w:r>
      <w:r w:rsidR="009404FE">
        <w:rPr>
          <w:rFonts w:ascii="Garamond" w:hAnsi="Garamond"/>
        </w:rPr>
        <w:t>resp. v náhradním přiměřeném termínu stanoveném objednatelem,</w:t>
      </w:r>
    </w:p>
    <w:p w:rsidR="006C5A74" w:rsidRPr="004609DE" w:rsidRDefault="00651D0B" w:rsidP="001B7CB3">
      <w:pPr>
        <w:pStyle w:val="Odstavecseseznamem1"/>
        <w:numPr>
          <w:ilvl w:val="0"/>
          <w:numId w:val="14"/>
        </w:numPr>
        <w:suppressAutoHyphens/>
        <w:spacing w:before="60" w:after="60" w:line="240" w:lineRule="auto"/>
        <w:ind w:left="896" w:hanging="357"/>
        <w:contextualSpacing w:val="0"/>
        <w:jc w:val="both"/>
        <w:rPr>
          <w:rFonts w:ascii="Garamond" w:hAnsi="Garamond"/>
        </w:rPr>
      </w:pPr>
      <w:r w:rsidRPr="004609DE">
        <w:rPr>
          <w:rFonts w:ascii="Garamond" w:hAnsi="Garamond"/>
        </w:rPr>
        <w:t>na straně zhotovitele, jestliže dílo</w:t>
      </w:r>
      <w:r w:rsidR="006C5A74" w:rsidRPr="004609DE">
        <w:rPr>
          <w:rFonts w:ascii="Garamond" w:hAnsi="Garamond"/>
        </w:rPr>
        <w:t xml:space="preserve"> nebude mít vla</w:t>
      </w:r>
      <w:r w:rsidRPr="004609DE">
        <w:rPr>
          <w:rFonts w:ascii="Garamond" w:hAnsi="Garamond"/>
        </w:rPr>
        <w:t xml:space="preserve">stnosti </w:t>
      </w:r>
      <w:r w:rsidR="007E23CE" w:rsidRPr="004609DE">
        <w:rPr>
          <w:rFonts w:ascii="Garamond" w:hAnsi="Garamond"/>
        </w:rPr>
        <w:t>stanovené touto smlouvou</w:t>
      </w:r>
      <w:r w:rsidR="00E0567D">
        <w:rPr>
          <w:rFonts w:ascii="Garamond" w:hAnsi="Garamond"/>
        </w:rPr>
        <w:t>.</w:t>
      </w:r>
    </w:p>
    <w:p w:rsidR="00831B97" w:rsidRPr="004609DE" w:rsidRDefault="00831B97" w:rsidP="001B7CB3">
      <w:pPr>
        <w:pStyle w:val="Odstavecseseznamem1"/>
        <w:numPr>
          <w:ilvl w:val="0"/>
          <w:numId w:val="14"/>
        </w:numPr>
        <w:suppressAutoHyphens/>
        <w:spacing w:before="60" w:after="60" w:line="240" w:lineRule="auto"/>
        <w:ind w:left="896" w:hanging="357"/>
        <w:contextualSpacing w:val="0"/>
        <w:jc w:val="both"/>
        <w:rPr>
          <w:rFonts w:ascii="Garamond" w:hAnsi="Garamond"/>
        </w:rPr>
      </w:pPr>
    </w:p>
    <w:p w:rsidR="007E23CE" w:rsidRPr="004609DE" w:rsidRDefault="007E23CE" w:rsidP="001B7CB3">
      <w:pPr>
        <w:pStyle w:val="Odstavecseseznamem1"/>
        <w:numPr>
          <w:ilvl w:val="0"/>
          <w:numId w:val="8"/>
        </w:numPr>
        <w:spacing w:before="120" w:after="120" w:line="240" w:lineRule="auto"/>
        <w:ind w:left="567" w:hanging="567"/>
        <w:contextualSpacing w:val="0"/>
        <w:jc w:val="both"/>
        <w:rPr>
          <w:rFonts w:ascii="Garamond" w:hAnsi="Garamond"/>
        </w:rPr>
      </w:pPr>
      <w:r w:rsidRPr="004609DE">
        <w:rPr>
          <w:rFonts w:ascii="Garamond" w:hAnsi="Garamond"/>
        </w:rPr>
        <w:t>Objednatel je dále oprávněn odstoupit od této smlouvy v případě že:</w:t>
      </w:r>
    </w:p>
    <w:p w:rsidR="007E23CE" w:rsidRPr="004609DE" w:rsidRDefault="007E23CE" w:rsidP="001B7CB3">
      <w:pPr>
        <w:pStyle w:val="Odstavecseseznamem1"/>
        <w:numPr>
          <w:ilvl w:val="0"/>
          <w:numId w:val="13"/>
        </w:numPr>
        <w:suppressAutoHyphens/>
        <w:spacing w:before="60" w:after="60" w:line="240" w:lineRule="auto"/>
        <w:ind w:left="851" w:hanging="284"/>
        <w:contextualSpacing w:val="0"/>
        <w:jc w:val="both"/>
        <w:rPr>
          <w:rFonts w:ascii="Garamond" w:hAnsi="Garamond"/>
        </w:rPr>
      </w:pPr>
      <w:r w:rsidRPr="004609DE">
        <w:rPr>
          <w:rFonts w:ascii="Garamond" w:hAnsi="Garamond"/>
        </w:rPr>
        <w:t>zhotovitel i přes písemné upozornění objednatele provádí dílo neodborně</w:t>
      </w:r>
      <w:r w:rsidR="00BE4C8A">
        <w:rPr>
          <w:rFonts w:ascii="Garamond" w:hAnsi="Garamond"/>
        </w:rPr>
        <w:t>,</w:t>
      </w:r>
      <w:r w:rsidRPr="004609DE">
        <w:rPr>
          <w:rFonts w:ascii="Garamond" w:hAnsi="Garamond"/>
        </w:rPr>
        <w:t xml:space="preserve"> v rozporu s</w:t>
      </w:r>
      <w:r w:rsidR="00BE4C8A">
        <w:rPr>
          <w:rFonts w:ascii="Garamond" w:hAnsi="Garamond"/>
        </w:rPr>
        <w:t xml:space="preserve">e smlouvou, </w:t>
      </w:r>
      <w:r w:rsidRPr="004609DE">
        <w:rPr>
          <w:rFonts w:ascii="Garamond" w:hAnsi="Garamond"/>
        </w:rPr>
        <w:t>nebo v rozporu s pokyny objednatele;</w:t>
      </w:r>
    </w:p>
    <w:p w:rsidR="007E23CE" w:rsidRPr="004609DE" w:rsidRDefault="007E23CE" w:rsidP="001B7CB3">
      <w:pPr>
        <w:pStyle w:val="Odstavecseseznamem1"/>
        <w:numPr>
          <w:ilvl w:val="0"/>
          <w:numId w:val="13"/>
        </w:numPr>
        <w:suppressAutoHyphens/>
        <w:spacing w:before="60" w:after="60" w:line="240" w:lineRule="auto"/>
        <w:ind w:left="851" w:hanging="284"/>
        <w:contextualSpacing w:val="0"/>
        <w:jc w:val="both"/>
        <w:rPr>
          <w:rFonts w:ascii="Garamond" w:hAnsi="Garamond"/>
        </w:rPr>
      </w:pPr>
      <w:r w:rsidRPr="004609DE">
        <w:rPr>
          <w:rFonts w:ascii="Garamond" w:hAnsi="Garamond"/>
        </w:rPr>
        <w:t>příslušný soud pravomocně rozhodne, že zhotovitel je v úpadku nebo mu úpadek hrozí (tj. vydá rozhodnutí o tom, že se zjišťuje úpadek zhotovitele nebo hrozící úpadek zhotovitele), nebo ve vztahu k zhotoviteli je prohlášen konkurs nebo povolena reorganizace;</w:t>
      </w:r>
    </w:p>
    <w:p w:rsidR="007E23CE" w:rsidRPr="004609DE" w:rsidRDefault="007E23CE" w:rsidP="001B7CB3">
      <w:pPr>
        <w:pStyle w:val="Odstavecseseznamem1"/>
        <w:numPr>
          <w:ilvl w:val="0"/>
          <w:numId w:val="13"/>
        </w:numPr>
        <w:suppressAutoHyphens/>
        <w:spacing w:before="60" w:after="60" w:line="240" w:lineRule="auto"/>
        <w:ind w:left="851" w:hanging="284"/>
        <w:contextualSpacing w:val="0"/>
        <w:jc w:val="both"/>
        <w:rPr>
          <w:rFonts w:ascii="Garamond" w:hAnsi="Garamond"/>
        </w:rPr>
      </w:pPr>
      <w:r w:rsidRPr="004609DE">
        <w:rPr>
          <w:rFonts w:ascii="Garamond" w:hAnsi="Garamond"/>
        </w:rPr>
        <w:t xml:space="preserve">je podán návrh na zrušení zhotovitele podle zák. č. 90/2012 </w:t>
      </w:r>
      <w:r w:rsidR="0058761C">
        <w:rPr>
          <w:rFonts w:ascii="Garamond" w:hAnsi="Garamond"/>
        </w:rPr>
        <w:t>S</w:t>
      </w:r>
      <w:r w:rsidRPr="004609DE">
        <w:rPr>
          <w:rFonts w:ascii="Garamond" w:hAnsi="Garamond"/>
        </w:rPr>
        <w:t>b., zákona o obchodních korporacích nebo je zahájena likvidace zhotovitele v souladu s příslušnými právními předpisy.</w:t>
      </w:r>
    </w:p>
    <w:p w:rsidR="00D6278F" w:rsidRPr="004609DE" w:rsidRDefault="006C5A74" w:rsidP="001B7CB3">
      <w:pPr>
        <w:pStyle w:val="Odstavecseseznamem1"/>
        <w:numPr>
          <w:ilvl w:val="0"/>
          <w:numId w:val="8"/>
        </w:numPr>
        <w:spacing w:before="120" w:after="120" w:line="240" w:lineRule="auto"/>
        <w:ind w:left="567" w:hanging="567"/>
        <w:contextualSpacing w:val="0"/>
        <w:jc w:val="both"/>
        <w:rPr>
          <w:rFonts w:ascii="Garamond" w:hAnsi="Garamond"/>
        </w:rPr>
      </w:pPr>
      <w:r w:rsidRPr="004609DE">
        <w:rPr>
          <w:rFonts w:ascii="Garamond" w:hAnsi="Garamond"/>
        </w:rPr>
        <w:t>Odstoupení od této smlouvy musí být učiněno</w:t>
      </w:r>
      <w:r w:rsidR="006522A2" w:rsidRPr="004609DE">
        <w:rPr>
          <w:rFonts w:ascii="Garamond" w:hAnsi="Garamond"/>
        </w:rPr>
        <w:t xml:space="preserve"> v písemné formě a jako takové doručeno druhé smluvní straně</w:t>
      </w:r>
      <w:r w:rsidRPr="004609DE">
        <w:rPr>
          <w:rFonts w:ascii="Garamond" w:hAnsi="Garamond"/>
        </w:rPr>
        <w:t>.</w:t>
      </w:r>
    </w:p>
    <w:p w:rsidR="00D6278F" w:rsidRPr="004609DE" w:rsidRDefault="006C5A74" w:rsidP="001B7CB3">
      <w:pPr>
        <w:pStyle w:val="Odstavecseseznamem1"/>
        <w:numPr>
          <w:ilvl w:val="0"/>
          <w:numId w:val="8"/>
        </w:numPr>
        <w:spacing w:after="120" w:line="240" w:lineRule="auto"/>
        <w:ind w:left="567" w:hanging="567"/>
        <w:contextualSpacing w:val="0"/>
        <w:jc w:val="both"/>
        <w:rPr>
          <w:rFonts w:ascii="Garamond" w:hAnsi="Garamond"/>
        </w:rPr>
      </w:pPr>
      <w:r w:rsidRPr="004609DE">
        <w:rPr>
          <w:rFonts w:ascii="Garamond" w:hAnsi="Garamond"/>
        </w:rPr>
        <w:t>V případě odstoupení od této smlouvy jsou smluvní strany povinny vypořádat své vzájemné závazky a pohledávky stanovené v zákoně nebo v této smlouvě, a to do 30 dnů od právních účinků odstoupení, nebo v dohodnuté lhůtě.</w:t>
      </w:r>
    </w:p>
    <w:p w:rsidR="006C5A74" w:rsidRPr="00DD7FF1" w:rsidRDefault="006C5A74" w:rsidP="001B7CB3">
      <w:pPr>
        <w:pStyle w:val="Odstavecseseznamem1"/>
        <w:numPr>
          <w:ilvl w:val="0"/>
          <w:numId w:val="8"/>
        </w:numPr>
        <w:spacing w:after="120" w:line="240" w:lineRule="auto"/>
        <w:ind w:left="567" w:hanging="567"/>
        <w:contextualSpacing w:val="0"/>
        <w:jc w:val="both"/>
        <w:rPr>
          <w:rFonts w:ascii="Garamond" w:hAnsi="Garamond"/>
        </w:rPr>
      </w:pPr>
      <w:r w:rsidRPr="00DD7FF1">
        <w:rPr>
          <w:rFonts w:ascii="Garamond" w:hAnsi="Garamond"/>
        </w:rPr>
        <w:t>V případě odst</w:t>
      </w:r>
      <w:r w:rsidR="00651D0B" w:rsidRPr="00DD7FF1">
        <w:rPr>
          <w:rFonts w:ascii="Garamond" w:hAnsi="Garamond"/>
        </w:rPr>
        <w:t>oupení od této smlouvy objednatelem</w:t>
      </w:r>
      <w:r w:rsidRPr="00DD7FF1">
        <w:rPr>
          <w:rFonts w:ascii="Garamond" w:hAnsi="Garamond"/>
        </w:rPr>
        <w:t xml:space="preserve"> pro podstatné porušení</w:t>
      </w:r>
      <w:r w:rsidR="00651D0B" w:rsidRPr="00DD7FF1">
        <w:rPr>
          <w:rFonts w:ascii="Garamond" w:hAnsi="Garamond"/>
        </w:rPr>
        <w:t xml:space="preserve"> smluvní povinnosti</w:t>
      </w:r>
      <w:r w:rsidR="00651D0B" w:rsidRPr="00DD7FF1">
        <w:rPr>
          <w:rFonts w:ascii="Garamond" w:eastAsia="Lucida Sans Unicode" w:hAnsi="Garamond"/>
          <w:kern w:val="2"/>
        </w:rPr>
        <w:t xml:space="preserve"> zhotovitele, je zhotovitel</w:t>
      </w:r>
      <w:r w:rsidRPr="00DD7FF1">
        <w:rPr>
          <w:rFonts w:ascii="Garamond" w:eastAsia="Lucida Sans Unicode" w:hAnsi="Garamond"/>
          <w:kern w:val="2"/>
        </w:rPr>
        <w:t xml:space="preserve"> povinen </w:t>
      </w:r>
      <w:r w:rsidR="00BE4C8A" w:rsidRPr="00DD7FF1">
        <w:rPr>
          <w:rFonts w:ascii="Garamond" w:eastAsia="Lucida Sans Unicode" w:hAnsi="Garamond"/>
          <w:kern w:val="2"/>
        </w:rPr>
        <w:t>na</w:t>
      </w:r>
      <w:r w:rsidR="00651D0B" w:rsidRPr="00DD7FF1">
        <w:rPr>
          <w:rFonts w:ascii="Garamond" w:hAnsi="Garamond"/>
        </w:rPr>
        <w:t>hradit objednateli</w:t>
      </w:r>
      <w:r w:rsidRPr="00DD7FF1">
        <w:rPr>
          <w:rFonts w:ascii="Garamond" w:hAnsi="Garamond"/>
        </w:rPr>
        <w:t xml:space="preserve"> případn</w:t>
      </w:r>
      <w:r w:rsidR="00BE4C8A" w:rsidRPr="00DD7FF1">
        <w:rPr>
          <w:rFonts w:ascii="Garamond" w:hAnsi="Garamond"/>
        </w:rPr>
        <w:t>ě</w:t>
      </w:r>
      <w:r w:rsidRPr="00DD7FF1">
        <w:rPr>
          <w:rFonts w:ascii="Garamond" w:hAnsi="Garamond"/>
        </w:rPr>
        <w:t xml:space="preserve"> vzniklou újmu (majetkovou i nemajetkovou).</w:t>
      </w:r>
    </w:p>
    <w:p w:rsidR="00A4089E" w:rsidRPr="004609DE" w:rsidRDefault="002D3A88" w:rsidP="00DE611E">
      <w:pPr>
        <w:keepNext/>
        <w:spacing w:before="240"/>
        <w:jc w:val="center"/>
        <w:rPr>
          <w:rFonts w:ascii="Garamond" w:hAnsi="Garamond"/>
          <w:b/>
          <w:sz w:val="22"/>
          <w:szCs w:val="22"/>
        </w:rPr>
      </w:pPr>
      <w:r w:rsidRPr="004609DE">
        <w:rPr>
          <w:rFonts w:ascii="Garamond" w:hAnsi="Garamond"/>
          <w:b/>
          <w:sz w:val="22"/>
          <w:szCs w:val="22"/>
        </w:rPr>
        <w:lastRenderedPageBreak/>
        <w:t>I</w:t>
      </w:r>
      <w:r w:rsidR="00F17A16" w:rsidRPr="004609DE">
        <w:rPr>
          <w:rFonts w:ascii="Garamond" w:hAnsi="Garamond"/>
          <w:b/>
          <w:sz w:val="22"/>
          <w:szCs w:val="22"/>
        </w:rPr>
        <w:t>X</w:t>
      </w:r>
      <w:r w:rsidR="00A4089E" w:rsidRPr="004609DE">
        <w:rPr>
          <w:rFonts w:ascii="Garamond" w:hAnsi="Garamond"/>
          <w:b/>
          <w:sz w:val="22"/>
          <w:szCs w:val="22"/>
        </w:rPr>
        <w:t>.</w:t>
      </w:r>
    </w:p>
    <w:p w:rsidR="00A4089E" w:rsidRPr="004609DE" w:rsidRDefault="00206CF1" w:rsidP="00D961FC">
      <w:pPr>
        <w:keepNext/>
        <w:spacing w:after="120"/>
        <w:jc w:val="center"/>
        <w:rPr>
          <w:rFonts w:ascii="Garamond" w:hAnsi="Garamond"/>
          <w:b/>
          <w:sz w:val="22"/>
          <w:szCs w:val="22"/>
        </w:rPr>
      </w:pPr>
      <w:r w:rsidRPr="004609DE">
        <w:rPr>
          <w:rFonts w:ascii="Garamond" w:hAnsi="Garamond"/>
          <w:b/>
          <w:sz w:val="22"/>
          <w:szCs w:val="22"/>
        </w:rPr>
        <w:t>Smluvní pokuty a náhrada škody</w:t>
      </w:r>
    </w:p>
    <w:p w:rsidR="00D6278F" w:rsidRPr="004609DE" w:rsidRDefault="002D3A88" w:rsidP="001B7CB3">
      <w:pPr>
        <w:pStyle w:val="Zkladntextodsazen2"/>
        <w:numPr>
          <w:ilvl w:val="0"/>
          <w:numId w:val="9"/>
        </w:numPr>
        <w:spacing w:after="120"/>
        <w:ind w:left="567" w:hanging="567"/>
        <w:rPr>
          <w:rFonts w:ascii="Garamond" w:hAnsi="Garamond"/>
          <w:sz w:val="22"/>
          <w:szCs w:val="22"/>
        </w:rPr>
      </w:pPr>
      <w:r w:rsidRPr="004609DE">
        <w:rPr>
          <w:rFonts w:ascii="Garamond" w:hAnsi="Garamond"/>
          <w:sz w:val="22"/>
          <w:szCs w:val="22"/>
        </w:rPr>
        <w:t xml:space="preserve">Bude-li </w:t>
      </w:r>
      <w:r w:rsidR="006C5A74" w:rsidRPr="004609DE">
        <w:rPr>
          <w:rFonts w:ascii="Garamond" w:hAnsi="Garamond"/>
          <w:sz w:val="22"/>
          <w:szCs w:val="22"/>
        </w:rPr>
        <w:t>z</w:t>
      </w:r>
      <w:r w:rsidR="00A4089E" w:rsidRPr="004609DE">
        <w:rPr>
          <w:rFonts w:ascii="Garamond" w:hAnsi="Garamond"/>
          <w:sz w:val="22"/>
          <w:szCs w:val="22"/>
        </w:rPr>
        <w:t>hotovitel v prodlení s provede</w:t>
      </w:r>
      <w:r w:rsidR="006C5A74" w:rsidRPr="004609DE">
        <w:rPr>
          <w:rFonts w:ascii="Garamond" w:hAnsi="Garamond"/>
          <w:sz w:val="22"/>
          <w:szCs w:val="22"/>
        </w:rPr>
        <w:t xml:space="preserve">ním </w:t>
      </w:r>
      <w:r w:rsidR="00274248">
        <w:rPr>
          <w:rFonts w:ascii="Garamond" w:hAnsi="Garamond"/>
          <w:sz w:val="22"/>
          <w:szCs w:val="22"/>
        </w:rPr>
        <w:t xml:space="preserve">kterékoli části </w:t>
      </w:r>
      <w:r w:rsidR="006C5A74" w:rsidRPr="004609DE">
        <w:rPr>
          <w:rFonts w:ascii="Garamond" w:hAnsi="Garamond"/>
          <w:sz w:val="22"/>
          <w:szCs w:val="22"/>
        </w:rPr>
        <w:t xml:space="preserve">díla, </w:t>
      </w:r>
      <w:r w:rsidR="007E23CE" w:rsidRPr="004609DE">
        <w:rPr>
          <w:rFonts w:ascii="Garamond" w:hAnsi="Garamond"/>
          <w:sz w:val="22"/>
          <w:szCs w:val="22"/>
        </w:rPr>
        <w:t xml:space="preserve">je </w:t>
      </w:r>
      <w:r w:rsidR="006C5A74" w:rsidRPr="004609DE">
        <w:rPr>
          <w:rFonts w:ascii="Garamond" w:hAnsi="Garamond"/>
          <w:sz w:val="22"/>
          <w:szCs w:val="22"/>
        </w:rPr>
        <w:t>o</w:t>
      </w:r>
      <w:r w:rsidR="00A4089E" w:rsidRPr="004609DE">
        <w:rPr>
          <w:rFonts w:ascii="Garamond" w:hAnsi="Garamond"/>
          <w:sz w:val="22"/>
          <w:szCs w:val="22"/>
        </w:rPr>
        <w:t>b</w:t>
      </w:r>
      <w:r w:rsidR="006C5A74" w:rsidRPr="004609DE">
        <w:rPr>
          <w:rFonts w:ascii="Garamond" w:hAnsi="Garamond"/>
          <w:sz w:val="22"/>
          <w:szCs w:val="22"/>
        </w:rPr>
        <w:t xml:space="preserve">jednatel </w:t>
      </w:r>
      <w:r w:rsidR="007E23CE" w:rsidRPr="004609DE">
        <w:rPr>
          <w:rFonts w:ascii="Garamond" w:hAnsi="Garamond"/>
          <w:sz w:val="22"/>
          <w:szCs w:val="22"/>
        </w:rPr>
        <w:t xml:space="preserve">oprávněn </w:t>
      </w:r>
      <w:r w:rsidR="006C5A74" w:rsidRPr="004609DE">
        <w:rPr>
          <w:rFonts w:ascii="Garamond" w:hAnsi="Garamond"/>
          <w:sz w:val="22"/>
          <w:szCs w:val="22"/>
        </w:rPr>
        <w:t xml:space="preserve">požadovat </w:t>
      </w:r>
      <w:r w:rsidR="007E23CE" w:rsidRPr="004609DE">
        <w:rPr>
          <w:rFonts w:ascii="Garamond" w:hAnsi="Garamond"/>
          <w:sz w:val="22"/>
          <w:szCs w:val="22"/>
        </w:rPr>
        <w:t>na</w:t>
      </w:r>
      <w:r w:rsidR="006C5A74" w:rsidRPr="004609DE">
        <w:rPr>
          <w:rFonts w:ascii="Garamond" w:hAnsi="Garamond"/>
          <w:sz w:val="22"/>
          <w:szCs w:val="22"/>
        </w:rPr>
        <w:t xml:space="preserve"> z</w:t>
      </w:r>
      <w:r w:rsidR="00A4089E" w:rsidRPr="004609DE">
        <w:rPr>
          <w:rFonts w:ascii="Garamond" w:hAnsi="Garamond"/>
          <w:sz w:val="22"/>
          <w:szCs w:val="22"/>
        </w:rPr>
        <w:t xml:space="preserve">hotoviteli </w:t>
      </w:r>
      <w:r w:rsidR="007E23CE" w:rsidRPr="004609DE">
        <w:rPr>
          <w:rFonts w:ascii="Garamond" w:hAnsi="Garamond"/>
          <w:sz w:val="22"/>
          <w:szCs w:val="22"/>
        </w:rPr>
        <w:t xml:space="preserve">zaplacení </w:t>
      </w:r>
      <w:r w:rsidR="00A4089E" w:rsidRPr="004609DE">
        <w:rPr>
          <w:rFonts w:ascii="Garamond" w:hAnsi="Garamond"/>
          <w:sz w:val="22"/>
          <w:szCs w:val="22"/>
        </w:rPr>
        <w:t>smluvní pokut</w:t>
      </w:r>
      <w:r w:rsidR="007E23CE" w:rsidRPr="004609DE">
        <w:rPr>
          <w:rFonts w:ascii="Garamond" w:hAnsi="Garamond"/>
          <w:sz w:val="22"/>
          <w:szCs w:val="22"/>
        </w:rPr>
        <w:t>y</w:t>
      </w:r>
      <w:r w:rsidR="00A4089E" w:rsidRPr="004609DE">
        <w:rPr>
          <w:rFonts w:ascii="Garamond" w:hAnsi="Garamond"/>
          <w:sz w:val="22"/>
          <w:szCs w:val="22"/>
        </w:rPr>
        <w:t xml:space="preserve"> ve výši 0,5 % z celkové ceny </w:t>
      </w:r>
      <w:r w:rsidR="00723CF3" w:rsidRPr="004609DE">
        <w:rPr>
          <w:rFonts w:ascii="Garamond" w:hAnsi="Garamond"/>
          <w:sz w:val="22"/>
          <w:szCs w:val="22"/>
        </w:rPr>
        <w:t xml:space="preserve">díla </w:t>
      </w:r>
      <w:r w:rsidR="007E23CE" w:rsidRPr="004609DE">
        <w:rPr>
          <w:rFonts w:ascii="Garamond" w:hAnsi="Garamond"/>
          <w:sz w:val="22"/>
          <w:szCs w:val="22"/>
        </w:rPr>
        <w:t xml:space="preserve">bez DPH </w:t>
      </w:r>
      <w:r w:rsidR="00A4089E" w:rsidRPr="004609DE">
        <w:rPr>
          <w:rFonts w:ascii="Garamond" w:hAnsi="Garamond"/>
          <w:sz w:val="22"/>
          <w:szCs w:val="22"/>
        </w:rPr>
        <w:t xml:space="preserve">za každý </w:t>
      </w:r>
      <w:r w:rsidR="007E23CE" w:rsidRPr="004609DE">
        <w:rPr>
          <w:rFonts w:ascii="Garamond" w:hAnsi="Garamond"/>
          <w:sz w:val="22"/>
          <w:szCs w:val="22"/>
        </w:rPr>
        <w:t xml:space="preserve">i započatý </w:t>
      </w:r>
      <w:r w:rsidR="00A4089E" w:rsidRPr="004609DE">
        <w:rPr>
          <w:rFonts w:ascii="Garamond" w:hAnsi="Garamond"/>
          <w:sz w:val="22"/>
          <w:szCs w:val="22"/>
        </w:rPr>
        <w:t>den prodlení.</w:t>
      </w:r>
    </w:p>
    <w:p w:rsidR="00D6278F" w:rsidRPr="004609DE" w:rsidRDefault="006C5A74" w:rsidP="001B7CB3">
      <w:pPr>
        <w:pStyle w:val="Zkladntextodsazen2"/>
        <w:numPr>
          <w:ilvl w:val="0"/>
          <w:numId w:val="9"/>
        </w:numPr>
        <w:spacing w:after="120"/>
        <w:ind w:left="567" w:hanging="567"/>
        <w:rPr>
          <w:rFonts w:ascii="Garamond" w:hAnsi="Garamond"/>
          <w:sz w:val="22"/>
          <w:szCs w:val="22"/>
        </w:rPr>
      </w:pPr>
      <w:r w:rsidRPr="004609DE">
        <w:rPr>
          <w:rFonts w:ascii="Garamond" w:hAnsi="Garamond"/>
          <w:sz w:val="22"/>
          <w:szCs w:val="22"/>
        </w:rPr>
        <w:t>Bude-li o</w:t>
      </w:r>
      <w:r w:rsidR="00A4089E" w:rsidRPr="004609DE">
        <w:rPr>
          <w:rFonts w:ascii="Garamond" w:hAnsi="Garamond"/>
          <w:sz w:val="22"/>
          <w:szCs w:val="22"/>
        </w:rPr>
        <w:t>bjednatel v prodlení se</w:t>
      </w:r>
      <w:r w:rsidRPr="004609DE">
        <w:rPr>
          <w:rFonts w:ascii="Garamond" w:hAnsi="Garamond"/>
          <w:sz w:val="22"/>
          <w:szCs w:val="22"/>
        </w:rPr>
        <w:t xml:space="preserve"> zaplacením ceny díla</w:t>
      </w:r>
      <w:r w:rsidR="0058761C">
        <w:rPr>
          <w:rFonts w:ascii="Garamond" w:hAnsi="Garamond"/>
          <w:sz w:val="22"/>
          <w:szCs w:val="22"/>
        </w:rPr>
        <w:t>, resp. příslušné části díla</w:t>
      </w:r>
      <w:r w:rsidRPr="004609DE">
        <w:rPr>
          <w:rFonts w:ascii="Garamond" w:hAnsi="Garamond"/>
          <w:sz w:val="22"/>
          <w:szCs w:val="22"/>
        </w:rPr>
        <w:t>, je z</w:t>
      </w:r>
      <w:r w:rsidR="00A4089E" w:rsidRPr="004609DE">
        <w:rPr>
          <w:rFonts w:ascii="Garamond" w:hAnsi="Garamond"/>
          <w:sz w:val="22"/>
          <w:szCs w:val="22"/>
        </w:rPr>
        <w:t>h</w:t>
      </w:r>
      <w:r w:rsidRPr="004609DE">
        <w:rPr>
          <w:rFonts w:ascii="Garamond" w:hAnsi="Garamond"/>
          <w:sz w:val="22"/>
          <w:szCs w:val="22"/>
        </w:rPr>
        <w:t>otovitel oprávněn požadovat po o</w:t>
      </w:r>
      <w:r w:rsidR="00A4089E" w:rsidRPr="004609DE">
        <w:rPr>
          <w:rFonts w:ascii="Garamond" w:hAnsi="Garamond"/>
          <w:sz w:val="22"/>
          <w:szCs w:val="22"/>
        </w:rPr>
        <w:t xml:space="preserve">bjednateli </w:t>
      </w:r>
      <w:r w:rsidR="009A2B43" w:rsidRPr="004609DE">
        <w:rPr>
          <w:rFonts w:ascii="Garamond" w:hAnsi="Garamond"/>
          <w:sz w:val="22"/>
          <w:szCs w:val="22"/>
        </w:rPr>
        <w:t>smluvní pokutu</w:t>
      </w:r>
      <w:r w:rsidR="00A4089E" w:rsidRPr="004609DE">
        <w:rPr>
          <w:rFonts w:ascii="Garamond" w:hAnsi="Garamond"/>
          <w:sz w:val="22"/>
          <w:szCs w:val="22"/>
        </w:rPr>
        <w:t xml:space="preserve"> ve výši 0,5 % z neuhrazené části peněžitého závazku, a to za každý den prodlení.</w:t>
      </w:r>
    </w:p>
    <w:p w:rsidR="00D6278F" w:rsidRPr="00DD7FF1" w:rsidRDefault="009A2B43" w:rsidP="001B7CB3">
      <w:pPr>
        <w:pStyle w:val="Zkladntextodsazen2"/>
        <w:numPr>
          <w:ilvl w:val="0"/>
          <w:numId w:val="9"/>
        </w:numPr>
        <w:spacing w:after="120"/>
        <w:ind w:left="567" w:hanging="567"/>
        <w:rPr>
          <w:rFonts w:ascii="Garamond" w:hAnsi="Garamond"/>
          <w:sz w:val="22"/>
          <w:szCs w:val="22"/>
        </w:rPr>
      </w:pPr>
      <w:r w:rsidRPr="00DD7FF1">
        <w:rPr>
          <w:rFonts w:ascii="Garamond" w:hAnsi="Garamond"/>
          <w:sz w:val="22"/>
          <w:szCs w:val="22"/>
        </w:rPr>
        <w:t>Ujednáním o smluvní</w:t>
      </w:r>
      <w:r w:rsidR="009120FB" w:rsidRPr="00DD7FF1">
        <w:rPr>
          <w:rFonts w:ascii="Garamond" w:hAnsi="Garamond"/>
          <w:sz w:val="22"/>
          <w:szCs w:val="22"/>
        </w:rPr>
        <w:t xml:space="preserve">ch </w:t>
      </w:r>
      <w:r w:rsidRPr="00DD7FF1">
        <w:rPr>
          <w:rFonts w:ascii="Garamond" w:hAnsi="Garamond"/>
          <w:sz w:val="22"/>
          <w:szCs w:val="22"/>
        </w:rPr>
        <w:t>pokut</w:t>
      </w:r>
      <w:r w:rsidR="009120FB" w:rsidRPr="00DD7FF1">
        <w:rPr>
          <w:rFonts w:ascii="Garamond" w:hAnsi="Garamond"/>
          <w:sz w:val="22"/>
          <w:szCs w:val="22"/>
        </w:rPr>
        <w:t>ách v této smlouvě</w:t>
      </w:r>
      <w:r w:rsidR="00A4089E" w:rsidRPr="00DD7FF1">
        <w:rPr>
          <w:rFonts w:ascii="Garamond" w:hAnsi="Garamond"/>
          <w:sz w:val="22"/>
          <w:szCs w:val="22"/>
        </w:rPr>
        <w:t xml:space="preserve"> není dotčeno právo na náhradu škody způsobené porušením povinnosti, na kterou se smluvní pokuta vztahuje, a to ani v případě, že náhrada škody přesahuje smluvní pokutu.</w:t>
      </w:r>
    </w:p>
    <w:p w:rsidR="00A4089E" w:rsidRPr="004609DE" w:rsidRDefault="000C1A22" w:rsidP="001B7CB3">
      <w:pPr>
        <w:pStyle w:val="Zkladntextodsazen2"/>
        <w:numPr>
          <w:ilvl w:val="0"/>
          <w:numId w:val="9"/>
        </w:numPr>
        <w:ind w:left="567" w:hanging="567"/>
        <w:rPr>
          <w:rFonts w:ascii="Garamond" w:hAnsi="Garamond"/>
          <w:sz w:val="22"/>
          <w:szCs w:val="22"/>
        </w:rPr>
      </w:pPr>
      <w:r w:rsidRPr="004609DE">
        <w:rPr>
          <w:rFonts w:ascii="Garamond" w:hAnsi="Garamond"/>
          <w:sz w:val="22"/>
          <w:szCs w:val="22"/>
        </w:rPr>
        <w:t>Smlu</w:t>
      </w:r>
      <w:r w:rsidR="00A4089E" w:rsidRPr="004609DE">
        <w:rPr>
          <w:rFonts w:ascii="Garamond" w:hAnsi="Garamond"/>
          <w:sz w:val="22"/>
          <w:szCs w:val="22"/>
        </w:rPr>
        <w:t xml:space="preserve">vní pokuta je splatná do 30 dnů od data, kdy byla povinné straně doručena písemná výzva k jejímu zaplacení ze strany oprávněné, a to na účet oprávněné strany uvedený v písemné výzvě. </w:t>
      </w:r>
    </w:p>
    <w:p w:rsidR="00A4089E" w:rsidRPr="004609DE" w:rsidRDefault="00A4089E" w:rsidP="00DE611E">
      <w:pPr>
        <w:keepNext/>
        <w:spacing w:before="240"/>
        <w:jc w:val="center"/>
        <w:rPr>
          <w:rFonts w:ascii="Garamond" w:hAnsi="Garamond"/>
          <w:b/>
          <w:sz w:val="22"/>
          <w:szCs w:val="22"/>
        </w:rPr>
      </w:pPr>
      <w:r w:rsidRPr="004609DE">
        <w:rPr>
          <w:rFonts w:ascii="Garamond" w:hAnsi="Garamond"/>
          <w:b/>
          <w:sz w:val="22"/>
          <w:szCs w:val="22"/>
        </w:rPr>
        <w:t>X.</w:t>
      </w:r>
    </w:p>
    <w:p w:rsidR="00A4089E" w:rsidRPr="004609DE" w:rsidRDefault="00A4089E" w:rsidP="00D961FC">
      <w:pPr>
        <w:keepNext/>
        <w:spacing w:after="120"/>
        <w:jc w:val="center"/>
        <w:rPr>
          <w:rFonts w:ascii="Garamond" w:hAnsi="Garamond"/>
          <w:b/>
          <w:sz w:val="22"/>
          <w:szCs w:val="22"/>
        </w:rPr>
      </w:pPr>
      <w:r w:rsidRPr="004609DE">
        <w:rPr>
          <w:rFonts w:ascii="Garamond" w:hAnsi="Garamond"/>
          <w:b/>
          <w:sz w:val="22"/>
          <w:szCs w:val="22"/>
        </w:rPr>
        <w:t>Závěrečná ustanovení</w:t>
      </w:r>
    </w:p>
    <w:p w:rsidR="00057BAE" w:rsidRPr="004609DE" w:rsidRDefault="00274248" w:rsidP="009120FB">
      <w:pPr>
        <w:pStyle w:val="Zkladntextodsazen2"/>
        <w:numPr>
          <w:ilvl w:val="0"/>
          <w:numId w:val="11"/>
        </w:numPr>
        <w:spacing w:after="120"/>
        <w:ind w:left="567" w:hanging="567"/>
        <w:rPr>
          <w:rFonts w:ascii="Garamond" w:hAnsi="Garamond"/>
          <w:sz w:val="22"/>
          <w:szCs w:val="22"/>
        </w:rPr>
      </w:pPr>
      <w:r>
        <w:rPr>
          <w:rFonts w:ascii="Garamond" w:hAnsi="Garamond"/>
          <w:sz w:val="22"/>
          <w:szCs w:val="22"/>
        </w:rPr>
        <w:t>Nestanoví-li tato smlouva pro konkrétní případ jinak, lze u</w:t>
      </w:r>
      <w:r w:rsidR="00057BAE" w:rsidRPr="004609DE">
        <w:rPr>
          <w:rFonts w:ascii="Garamond" w:hAnsi="Garamond"/>
          <w:sz w:val="22"/>
          <w:szCs w:val="22"/>
        </w:rPr>
        <w:t>stanovení této smlouvy doplňovat, měnit nebo rušit</w:t>
      </w:r>
      <w:r>
        <w:rPr>
          <w:rFonts w:ascii="Garamond" w:hAnsi="Garamond"/>
          <w:sz w:val="22"/>
          <w:szCs w:val="22"/>
        </w:rPr>
        <w:t>,</w:t>
      </w:r>
      <w:r w:rsidR="00057BAE" w:rsidRPr="004609DE">
        <w:rPr>
          <w:rFonts w:ascii="Garamond" w:hAnsi="Garamond"/>
          <w:sz w:val="22"/>
          <w:szCs w:val="22"/>
        </w:rPr>
        <w:t xml:space="preserve"> pouze písemnými, vzestupně číslovanými dodatky </w:t>
      </w:r>
      <w:r>
        <w:rPr>
          <w:rFonts w:ascii="Garamond" w:hAnsi="Garamond"/>
          <w:sz w:val="22"/>
          <w:szCs w:val="22"/>
        </w:rPr>
        <w:t>podepsanými oběma smluvními stranami na jedné listině, popř. podepsaného elektronicky (</w:t>
      </w:r>
      <w:r w:rsidRPr="002A5CD1">
        <w:rPr>
          <w:rFonts w:ascii="Garamond" w:hAnsi="Garamond" w:cs="Palatino Linotype"/>
          <w:sz w:val="22"/>
          <w:szCs w:val="22"/>
        </w:rPr>
        <w:t>zaručeným elektronickým podpis</w:t>
      </w:r>
      <w:r>
        <w:rPr>
          <w:rFonts w:ascii="Garamond" w:hAnsi="Garamond" w:cs="Palatino Linotype"/>
          <w:sz w:val="22"/>
          <w:szCs w:val="22"/>
        </w:rPr>
        <w:t>em založeným</w:t>
      </w:r>
      <w:r w:rsidRPr="002A5CD1">
        <w:rPr>
          <w:rFonts w:ascii="Garamond" w:hAnsi="Garamond" w:cs="Palatino Linotype"/>
          <w:sz w:val="22"/>
          <w:szCs w:val="22"/>
        </w:rPr>
        <w:t xml:space="preserve"> na kvalifikovaném certifikátu</w:t>
      </w:r>
      <w:r>
        <w:rPr>
          <w:rFonts w:ascii="Garamond" w:hAnsi="Garamond" w:cs="Palatino Linotype"/>
          <w:sz w:val="22"/>
          <w:szCs w:val="22"/>
        </w:rPr>
        <w:t>) oběma smluvními stranami</w:t>
      </w:r>
      <w:r>
        <w:rPr>
          <w:rFonts w:ascii="Garamond" w:hAnsi="Garamond"/>
          <w:sz w:val="22"/>
          <w:szCs w:val="22"/>
        </w:rPr>
        <w:t xml:space="preserve"> v jednom elektronickém dokumentu</w:t>
      </w:r>
      <w:r w:rsidR="00057BAE" w:rsidRPr="004609DE">
        <w:rPr>
          <w:rFonts w:ascii="Garamond" w:hAnsi="Garamond"/>
          <w:sz w:val="22"/>
          <w:szCs w:val="22"/>
        </w:rPr>
        <w:t>.</w:t>
      </w:r>
    </w:p>
    <w:p w:rsidR="009120FB" w:rsidRPr="009120FB" w:rsidRDefault="009120FB" w:rsidP="009120FB">
      <w:pPr>
        <w:pStyle w:val="Zkladntextodsazen2"/>
        <w:numPr>
          <w:ilvl w:val="0"/>
          <w:numId w:val="11"/>
        </w:numPr>
        <w:spacing w:after="120"/>
        <w:ind w:left="567" w:hanging="567"/>
        <w:rPr>
          <w:rFonts w:ascii="Garamond" w:hAnsi="Garamond"/>
          <w:sz w:val="22"/>
          <w:szCs w:val="22"/>
        </w:rPr>
      </w:pPr>
      <w:r w:rsidRPr="009120FB">
        <w:rPr>
          <w:rFonts w:ascii="Garamond" w:hAnsi="Garamond"/>
          <w:sz w:val="22"/>
          <w:szCs w:val="22"/>
        </w:rPr>
        <w:t>Smluvní strany se výslovně dohodly, že tato smlouva, jakož i práva a povinnosti smluvních stan, z ní vzniklé či s ní přímo související, se řídí výhradně českým právem (s vyloučením kolizních norem), zejm. ustanoveními zákona č. 89/2012 Sb., občanský zákoník. Smluvní strany výslovně vylučují použití Vídeňské úmluvy OSN o smlouvách o mezinárodní koupi zboží (v ČR publikováno ve Sbírce zákonů ČR pod č. 160/1991 Sb.), či jakékoli jiné mezinárodní úmluvy.</w:t>
      </w:r>
    </w:p>
    <w:p w:rsidR="009120FB" w:rsidRPr="009120FB" w:rsidRDefault="009120FB" w:rsidP="009120FB">
      <w:pPr>
        <w:pStyle w:val="Zkladntextodsazen2"/>
        <w:numPr>
          <w:ilvl w:val="0"/>
          <w:numId w:val="11"/>
        </w:numPr>
        <w:spacing w:after="120"/>
        <w:ind w:left="567" w:hanging="567"/>
        <w:rPr>
          <w:rFonts w:ascii="Garamond" w:hAnsi="Garamond"/>
          <w:sz w:val="22"/>
          <w:szCs w:val="22"/>
        </w:rPr>
      </w:pPr>
      <w:r w:rsidRPr="009120FB">
        <w:rPr>
          <w:rFonts w:ascii="Garamond" w:hAnsi="Garamond"/>
          <w:sz w:val="22"/>
          <w:szCs w:val="22"/>
        </w:rPr>
        <w:t xml:space="preserve">Smluvní strany se dohodly, že případné spory vzniklé z této smlouvy budou řešeny výhradně před věcně příslušným soudem České republiky, přičemž místní příslušnost soudu se určí dle sídla </w:t>
      </w:r>
      <w:r>
        <w:rPr>
          <w:rFonts w:ascii="Garamond" w:hAnsi="Garamond"/>
          <w:sz w:val="22"/>
          <w:szCs w:val="22"/>
        </w:rPr>
        <w:t>objednatele</w:t>
      </w:r>
      <w:r w:rsidRPr="009120FB">
        <w:rPr>
          <w:rFonts w:ascii="Garamond" w:hAnsi="Garamond"/>
          <w:sz w:val="22"/>
          <w:szCs w:val="22"/>
        </w:rPr>
        <w:t xml:space="preserve"> (Plzeň).</w:t>
      </w:r>
    </w:p>
    <w:p w:rsidR="00464880" w:rsidRPr="004609DE" w:rsidRDefault="00464880" w:rsidP="009120FB">
      <w:pPr>
        <w:pStyle w:val="Zkladntextodsazen2"/>
        <w:numPr>
          <w:ilvl w:val="0"/>
          <w:numId w:val="11"/>
        </w:numPr>
        <w:spacing w:after="120"/>
        <w:ind w:left="567" w:hanging="567"/>
        <w:rPr>
          <w:rFonts w:ascii="Garamond" w:hAnsi="Garamond"/>
          <w:sz w:val="22"/>
          <w:szCs w:val="22"/>
        </w:rPr>
      </w:pPr>
      <w:r w:rsidRPr="004609DE">
        <w:rPr>
          <w:rFonts w:ascii="Garamond" w:hAnsi="Garamond"/>
          <w:sz w:val="22"/>
          <w:szCs w:val="22"/>
        </w:rPr>
        <w:t>Zhotovitel bere na vědomí, že objednatel je subjektem povinným zveřejňovat smlouvy dle zákona č.</w:t>
      </w:r>
      <w:r w:rsidR="00274248">
        <w:rPr>
          <w:rFonts w:ascii="Garamond" w:hAnsi="Garamond"/>
          <w:sz w:val="22"/>
          <w:szCs w:val="22"/>
        </w:rPr>
        <w:t> </w:t>
      </w:r>
      <w:r w:rsidRPr="004609DE">
        <w:rPr>
          <w:rFonts w:ascii="Garamond" w:hAnsi="Garamond"/>
          <w:sz w:val="22"/>
          <w:szCs w:val="22"/>
        </w:rPr>
        <w:t xml:space="preserve">340/2015 Sb., o zvláštních podmínkách účinnosti některých smluv, uveřejňování těchto smluv a o registru smluv (zákon o registru smluv) a dále to, že tato smlouva podléhá povinnému uveřejnění dle citovaného zákona. </w:t>
      </w:r>
    </w:p>
    <w:p w:rsidR="00464880" w:rsidRPr="004609DE" w:rsidRDefault="00464880" w:rsidP="009120FB">
      <w:pPr>
        <w:pStyle w:val="Zkladntextodsazen2"/>
        <w:numPr>
          <w:ilvl w:val="0"/>
          <w:numId w:val="11"/>
        </w:numPr>
        <w:spacing w:after="120"/>
        <w:ind w:left="567" w:hanging="567"/>
        <w:rPr>
          <w:rFonts w:ascii="Garamond" w:hAnsi="Garamond"/>
          <w:sz w:val="22"/>
          <w:szCs w:val="22"/>
        </w:rPr>
      </w:pPr>
      <w:r w:rsidRPr="004609DE">
        <w:rPr>
          <w:rFonts w:ascii="Garamond" w:hAnsi="Garamond"/>
          <w:sz w:val="22"/>
          <w:szCs w:val="22"/>
        </w:rPr>
        <w:t xml:space="preserve">Objednatel tuto smlouvu uveřejní v registru smluv. </w:t>
      </w:r>
    </w:p>
    <w:p w:rsidR="00464880" w:rsidRPr="004609DE" w:rsidRDefault="00464880" w:rsidP="009120FB">
      <w:pPr>
        <w:pStyle w:val="Zkladntextodsazen2"/>
        <w:numPr>
          <w:ilvl w:val="0"/>
          <w:numId w:val="11"/>
        </w:numPr>
        <w:spacing w:after="120"/>
        <w:ind w:left="567" w:hanging="567"/>
        <w:rPr>
          <w:rFonts w:ascii="Garamond" w:hAnsi="Garamond"/>
          <w:sz w:val="22"/>
          <w:szCs w:val="22"/>
        </w:rPr>
      </w:pPr>
      <w:r w:rsidRPr="004609DE">
        <w:rPr>
          <w:rFonts w:ascii="Garamond" w:hAnsi="Garamond"/>
          <w:sz w:val="22"/>
          <w:szCs w:val="22"/>
        </w:rPr>
        <w:t>Zhotovitel bere na vědomí, že tato smlouva bude objednatelem uveřejněna v kompletní podobě s</w:t>
      </w:r>
      <w:r w:rsidR="00274248">
        <w:rPr>
          <w:rFonts w:ascii="Garamond" w:hAnsi="Garamond"/>
          <w:sz w:val="22"/>
          <w:szCs w:val="22"/>
        </w:rPr>
        <w:t> </w:t>
      </w:r>
      <w:r w:rsidRPr="004609DE">
        <w:rPr>
          <w:rFonts w:ascii="Garamond" w:hAnsi="Garamond"/>
          <w:sz w:val="22"/>
          <w:szCs w:val="22"/>
        </w:rPr>
        <w:t xml:space="preserve">výjimkou osobních údajů a údajů, u nichž zhotovitel v rámci podané nabídky </w:t>
      </w:r>
      <w:r w:rsidR="00274248">
        <w:rPr>
          <w:rFonts w:ascii="Garamond" w:hAnsi="Garamond"/>
          <w:sz w:val="22"/>
          <w:szCs w:val="22"/>
        </w:rPr>
        <w:t>v zadávacím</w:t>
      </w:r>
      <w:r w:rsidRPr="004609DE">
        <w:rPr>
          <w:rFonts w:ascii="Garamond" w:hAnsi="Garamond"/>
          <w:sz w:val="22"/>
          <w:szCs w:val="22"/>
        </w:rPr>
        <w:t xml:space="preserve"> řízení uvedl, že nemají být uveřejněny a současně na ně dopadá výjimka z povinnosti uveřejnění dle zákona o registru smluv. Řádně a důvodně označené části smlouvy nebudou uveřejněny, popř. budou před uveřejněním znečitelněny.</w:t>
      </w:r>
    </w:p>
    <w:p w:rsidR="00464880" w:rsidRPr="004609DE" w:rsidRDefault="00464880" w:rsidP="009120FB">
      <w:pPr>
        <w:pStyle w:val="Zkladntextodsazen2"/>
        <w:numPr>
          <w:ilvl w:val="0"/>
          <w:numId w:val="11"/>
        </w:numPr>
        <w:spacing w:after="120"/>
        <w:ind w:left="567" w:hanging="567"/>
        <w:rPr>
          <w:rFonts w:ascii="Garamond" w:hAnsi="Garamond"/>
          <w:sz w:val="22"/>
          <w:szCs w:val="22"/>
        </w:rPr>
      </w:pPr>
      <w:r w:rsidRPr="004609DE">
        <w:rPr>
          <w:rFonts w:ascii="Garamond" w:hAnsi="Garamond"/>
          <w:sz w:val="22"/>
          <w:szCs w:val="22"/>
        </w:rPr>
        <w:t>Nebude-li tato smlouva zveřejněna v souladu s ust. § 5 zák. č. 340/2015 Sb. objednatelem nejpozději do jednoho měsíce po jejím uzavření, je zhotovitel povinen tuto smlouvu uveřejnit v souladu s ust. §</w:t>
      </w:r>
      <w:r w:rsidR="00274248">
        <w:rPr>
          <w:rFonts w:ascii="Garamond" w:hAnsi="Garamond"/>
          <w:sz w:val="22"/>
          <w:szCs w:val="22"/>
        </w:rPr>
        <w:t> </w:t>
      </w:r>
      <w:r w:rsidRPr="004609DE">
        <w:rPr>
          <w:rFonts w:ascii="Garamond" w:hAnsi="Garamond"/>
          <w:sz w:val="22"/>
          <w:szCs w:val="22"/>
        </w:rPr>
        <w:t>5 zák. č. 340/2015 Sb. nejpozději do 3 měsíců od jejího uzavření.</w:t>
      </w:r>
    </w:p>
    <w:p w:rsidR="003339CE" w:rsidRPr="004609DE" w:rsidRDefault="00464880" w:rsidP="009120FB">
      <w:pPr>
        <w:pStyle w:val="Zkladntextodsazen2"/>
        <w:numPr>
          <w:ilvl w:val="0"/>
          <w:numId w:val="11"/>
        </w:numPr>
        <w:spacing w:after="120"/>
        <w:ind w:left="567" w:hanging="567"/>
        <w:rPr>
          <w:rFonts w:ascii="Garamond" w:hAnsi="Garamond"/>
          <w:sz w:val="22"/>
          <w:szCs w:val="22"/>
        </w:rPr>
      </w:pPr>
      <w:r w:rsidRPr="004609DE">
        <w:rPr>
          <w:rFonts w:ascii="Garamond" w:hAnsi="Garamond"/>
          <w:sz w:val="22"/>
          <w:szCs w:val="22"/>
        </w:rPr>
        <w:t>Tato smlouva je uzavřena dnem podpisu poslední smluvní strany a nabývá účinnosti dnem uveřejnění v registru smluv.</w:t>
      </w:r>
    </w:p>
    <w:p w:rsidR="002D3A88" w:rsidRPr="004609DE" w:rsidRDefault="002D3A88">
      <w:pPr>
        <w:rPr>
          <w:rFonts w:ascii="Garamond" w:hAnsi="Garamond"/>
          <w:b/>
          <w:sz w:val="22"/>
          <w:szCs w:val="22"/>
        </w:rPr>
      </w:pPr>
    </w:p>
    <w:p w:rsidR="00057BAE" w:rsidRPr="00731008" w:rsidRDefault="009406EF" w:rsidP="009406EF">
      <w:pPr>
        <w:pStyle w:val="Zkladntextodsazen2"/>
        <w:ind w:left="0" w:firstLine="0"/>
        <w:rPr>
          <w:rFonts w:ascii="Garamond" w:hAnsi="Garamond"/>
          <w:sz w:val="22"/>
          <w:szCs w:val="22"/>
        </w:rPr>
      </w:pPr>
      <w:r w:rsidRPr="004609DE">
        <w:rPr>
          <w:rFonts w:ascii="Garamond" w:hAnsi="Garamond"/>
          <w:b/>
          <w:sz w:val="22"/>
          <w:szCs w:val="22"/>
        </w:rPr>
        <w:t>Přílohy:</w:t>
      </w:r>
    </w:p>
    <w:p w:rsidR="009406EF" w:rsidRDefault="009406EF" w:rsidP="009406EF">
      <w:pPr>
        <w:pStyle w:val="Zkladntextodsazen2"/>
        <w:ind w:left="0" w:firstLine="0"/>
        <w:rPr>
          <w:rFonts w:ascii="Garamond" w:hAnsi="Garamond"/>
          <w:sz w:val="22"/>
          <w:szCs w:val="22"/>
        </w:rPr>
      </w:pPr>
      <w:r w:rsidRPr="004609DE">
        <w:rPr>
          <w:rFonts w:ascii="Garamond" w:hAnsi="Garamond"/>
          <w:sz w:val="22"/>
          <w:szCs w:val="22"/>
        </w:rPr>
        <w:t xml:space="preserve">Příloha č. 1 </w:t>
      </w:r>
      <w:r w:rsidR="00DD7FF1">
        <w:rPr>
          <w:rFonts w:ascii="Garamond" w:hAnsi="Garamond"/>
          <w:sz w:val="22"/>
          <w:szCs w:val="22"/>
        </w:rPr>
        <w:t>–</w:t>
      </w:r>
      <w:r w:rsidRPr="004609DE">
        <w:rPr>
          <w:rFonts w:ascii="Garamond" w:hAnsi="Garamond"/>
          <w:sz w:val="22"/>
          <w:szCs w:val="22"/>
        </w:rPr>
        <w:t xml:space="preserve"> </w:t>
      </w:r>
      <w:r w:rsidR="00DD7FF1">
        <w:rPr>
          <w:rFonts w:ascii="Garamond" w:hAnsi="Garamond"/>
          <w:sz w:val="22"/>
          <w:szCs w:val="22"/>
        </w:rPr>
        <w:t xml:space="preserve">Technická specifikace </w:t>
      </w:r>
    </w:p>
    <w:p w:rsidR="000C1A22" w:rsidRPr="004609DE" w:rsidRDefault="000C1A22" w:rsidP="00BC6995">
      <w:pPr>
        <w:pStyle w:val="Zkladntextodsazen2"/>
        <w:ind w:left="0" w:firstLine="0"/>
        <w:rPr>
          <w:rFonts w:ascii="Garamond" w:hAnsi="Garamond"/>
          <w:sz w:val="22"/>
          <w:szCs w:val="22"/>
        </w:rPr>
      </w:pPr>
    </w:p>
    <w:p w:rsidR="00B40B67" w:rsidRPr="004609DE" w:rsidRDefault="00B40B67" w:rsidP="00B40B67">
      <w:pPr>
        <w:pStyle w:val="Zkladntextodsazen"/>
        <w:ind w:left="0" w:firstLine="0"/>
        <w:rPr>
          <w:rFonts w:ascii="Garamond" w:hAnsi="Garamond" w:cs="Times New Roman"/>
          <w:i/>
          <w:sz w:val="22"/>
          <w:szCs w:val="22"/>
        </w:rPr>
      </w:pPr>
      <w:r w:rsidRPr="004609DE">
        <w:rPr>
          <w:rFonts w:ascii="Garamond" w:hAnsi="Garamond" w:cs="Times New Roman"/>
          <w:i/>
          <w:sz w:val="22"/>
          <w:szCs w:val="22"/>
        </w:rPr>
        <w:t>Objednatel:</w:t>
      </w:r>
      <w:r w:rsidRPr="004609DE">
        <w:rPr>
          <w:rFonts w:ascii="Garamond" w:hAnsi="Garamond" w:cs="Times New Roman"/>
          <w:i/>
          <w:sz w:val="22"/>
          <w:szCs w:val="22"/>
        </w:rPr>
        <w:tab/>
      </w:r>
      <w:r w:rsidRPr="004609DE">
        <w:rPr>
          <w:rFonts w:ascii="Garamond" w:hAnsi="Garamond" w:cs="Times New Roman"/>
          <w:i/>
          <w:sz w:val="22"/>
          <w:szCs w:val="22"/>
        </w:rPr>
        <w:tab/>
      </w:r>
      <w:r w:rsidRPr="004609DE">
        <w:rPr>
          <w:rFonts w:ascii="Garamond" w:hAnsi="Garamond" w:cs="Times New Roman"/>
          <w:i/>
          <w:sz w:val="22"/>
          <w:szCs w:val="22"/>
        </w:rPr>
        <w:tab/>
      </w:r>
      <w:r w:rsidRPr="004609DE">
        <w:rPr>
          <w:rFonts w:ascii="Garamond" w:hAnsi="Garamond" w:cs="Times New Roman"/>
          <w:i/>
          <w:sz w:val="22"/>
          <w:szCs w:val="22"/>
        </w:rPr>
        <w:tab/>
      </w:r>
      <w:r w:rsidRPr="004609DE">
        <w:rPr>
          <w:rFonts w:ascii="Garamond" w:hAnsi="Garamond" w:cs="Times New Roman"/>
          <w:i/>
          <w:sz w:val="22"/>
          <w:szCs w:val="22"/>
        </w:rPr>
        <w:tab/>
      </w:r>
      <w:r w:rsidRPr="004609DE">
        <w:rPr>
          <w:rFonts w:ascii="Garamond" w:hAnsi="Garamond" w:cs="Times New Roman"/>
          <w:i/>
          <w:sz w:val="22"/>
          <w:szCs w:val="22"/>
        </w:rPr>
        <w:tab/>
        <w:t>Zhotovitel:</w:t>
      </w:r>
    </w:p>
    <w:p w:rsidR="00A4089E" w:rsidRPr="004609DE" w:rsidRDefault="00A4089E" w:rsidP="00A4089E">
      <w:pPr>
        <w:jc w:val="both"/>
        <w:rPr>
          <w:rFonts w:ascii="Garamond" w:hAnsi="Garamond"/>
          <w:sz w:val="22"/>
          <w:szCs w:val="22"/>
        </w:rPr>
      </w:pPr>
    </w:p>
    <w:p w:rsidR="000C1A22" w:rsidRPr="004609DE" w:rsidRDefault="004609DE" w:rsidP="000C1A22">
      <w:pPr>
        <w:pStyle w:val="Zkladntextodsazen"/>
        <w:rPr>
          <w:rFonts w:ascii="Garamond" w:hAnsi="Garamond" w:cs="Times New Roman"/>
          <w:sz w:val="22"/>
          <w:szCs w:val="22"/>
        </w:rPr>
      </w:pPr>
      <w:r>
        <w:rPr>
          <w:rFonts w:ascii="Garamond" w:hAnsi="Garamond" w:cs="Times New Roman"/>
          <w:sz w:val="22"/>
          <w:szCs w:val="22"/>
        </w:rPr>
        <w:t>D</w:t>
      </w:r>
      <w:r w:rsidR="00B24B32" w:rsidRPr="004609DE">
        <w:rPr>
          <w:rFonts w:ascii="Garamond" w:hAnsi="Garamond" w:cs="Times New Roman"/>
          <w:sz w:val="22"/>
          <w:szCs w:val="22"/>
        </w:rPr>
        <w:t>ne</w:t>
      </w:r>
      <w:r>
        <w:rPr>
          <w:rFonts w:ascii="Garamond" w:hAnsi="Garamond" w:cs="Times New Roman"/>
          <w:sz w:val="22"/>
          <w:szCs w:val="22"/>
        </w:rPr>
        <w:t xml:space="preserve"> (viz elektronický podpis)</w:t>
      </w:r>
      <w:r w:rsidR="00B24B32" w:rsidRPr="004609DE">
        <w:rPr>
          <w:rFonts w:ascii="Garamond" w:hAnsi="Garamond" w:cs="Times New Roman"/>
          <w:sz w:val="22"/>
          <w:szCs w:val="22"/>
        </w:rPr>
        <w:tab/>
      </w:r>
      <w:r w:rsidR="000C1A22" w:rsidRPr="004609DE">
        <w:rPr>
          <w:rFonts w:ascii="Garamond" w:hAnsi="Garamond" w:cs="Times New Roman"/>
          <w:sz w:val="22"/>
          <w:szCs w:val="22"/>
        </w:rPr>
        <w:t xml:space="preserve"> </w:t>
      </w:r>
      <w:r>
        <w:rPr>
          <w:rFonts w:ascii="Garamond" w:hAnsi="Garamond" w:cs="Times New Roman"/>
          <w:sz w:val="22"/>
          <w:szCs w:val="22"/>
        </w:rPr>
        <w:tab/>
      </w:r>
      <w:r>
        <w:rPr>
          <w:rFonts w:ascii="Garamond" w:hAnsi="Garamond" w:cs="Times New Roman"/>
          <w:sz w:val="22"/>
          <w:szCs w:val="22"/>
        </w:rPr>
        <w:tab/>
      </w:r>
      <w:r>
        <w:rPr>
          <w:rFonts w:ascii="Garamond" w:hAnsi="Garamond" w:cs="Times New Roman"/>
          <w:sz w:val="22"/>
          <w:szCs w:val="22"/>
        </w:rPr>
        <w:tab/>
        <w:t>D</w:t>
      </w:r>
      <w:r w:rsidRPr="004609DE">
        <w:rPr>
          <w:rFonts w:ascii="Garamond" w:hAnsi="Garamond" w:cs="Times New Roman"/>
          <w:sz w:val="22"/>
          <w:szCs w:val="22"/>
        </w:rPr>
        <w:t>ne</w:t>
      </w:r>
      <w:r>
        <w:rPr>
          <w:rFonts w:ascii="Garamond" w:hAnsi="Garamond" w:cs="Times New Roman"/>
          <w:sz w:val="22"/>
          <w:szCs w:val="22"/>
        </w:rPr>
        <w:t xml:space="preserve"> (viz elektronický podpis)</w:t>
      </w:r>
    </w:p>
    <w:p w:rsidR="00960265" w:rsidRPr="004609DE" w:rsidRDefault="00960265" w:rsidP="000C1A22">
      <w:pPr>
        <w:pStyle w:val="Zkladntextodsazen"/>
        <w:rPr>
          <w:rFonts w:ascii="Garamond" w:hAnsi="Garamond" w:cs="Times New Roman"/>
          <w:sz w:val="22"/>
          <w:szCs w:val="22"/>
        </w:rPr>
      </w:pPr>
    </w:p>
    <w:p w:rsidR="000C1A22" w:rsidRDefault="000C1A22" w:rsidP="000C1A22">
      <w:pPr>
        <w:pStyle w:val="Zkladntextodsazen"/>
        <w:ind w:left="0" w:firstLine="0"/>
        <w:rPr>
          <w:rFonts w:ascii="Garamond" w:hAnsi="Garamond" w:cs="Times New Roman"/>
          <w:sz w:val="22"/>
          <w:szCs w:val="22"/>
        </w:rPr>
      </w:pPr>
    </w:p>
    <w:p w:rsidR="009A5A0E" w:rsidRPr="004609DE" w:rsidRDefault="009A5A0E" w:rsidP="00DD7FF1">
      <w:pPr>
        <w:pStyle w:val="Zkladntextodsazen"/>
        <w:ind w:left="0" w:firstLine="0"/>
        <w:rPr>
          <w:rFonts w:ascii="Garamond" w:hAnsi="Garamond" w:cs="Times New Roman"/>
          <w:sz w:val="22"/>
          <w:szCs w:val="22"/>
        </w:rPr>
      </w:pPr>
      <w:r>
        <w:rPr>
          <w:rFonts w:ascii="Garamond" w:hAnsi="Garamond" w:cs="Times New Roman"/>
          <w:sz w:val="22"/>
          <w:szCs w:val="22"/>
        </w:rPr>
        <w:tab/>
      </w:r>
      <w:r>
        <w:rPr>
          <w:rFonts w:ascii="Garamond" w:hAnsi="Garamond" w:cs="Times New Roman"/>
          <w:sz w:val="22"/>
          <w:szCs w:val="22"/>
        </w:rPr>
        <w:tab/>
      </w:r>
      <w:r>
        <w:rPr>
          <w:rFonts w:ascii="Garamond" w:hAnsi="Garamond" w:cs="Times New Roman"/>
          <w:sz w:val="22"/>
          <w:szCs w:val="22"/>
        </w:rPr>
        <w:tab/>
      </w:r>
      <w:r>
        <w:rPr>
          <w:rFonts w:ascii="Garamond" w:hAnsi="Garamond" w:cs="Times New Roman"/>
          <w:sz w:val="22"/>
          <w:szCs w:val="22"/>
        </w:rPr>
        <w:tab/>
      </w:r>
      <w:r>
        <w:rPr>
          <w:rFonts w:ascii="Garamond" w:hAnsi="Garamond" w:cs="Times New Roman"/>
          <w:sz w:val="22"/>
          <w:szCs w:val="22"/>
        </w:rPr>
        <w:tab/>
      </w:r>
      <w:r>
        <w:rPr>
          <w:rFonts w:ascii="Garamond" w:hAnsi="Garamond" w:cs="Times New Roman"/>
          <w:sz w:val="22"/>
          <w:szCs w:val="22"/>
        </w:rPr>
        <w:tab/>
      </w:r>
      <w:r>
        <w:rPr>
          <w:rFonts w:ascii="Garamond" w:hAnsi="Garamond" w:cs="Times New Roman"/>
          <w:sz w:val="22"/>
          <w:szCs w:val="22"/>
        </w:rPr>
        <w:tab/>
      </w:r>
    </w:p>
    <w:p w:rsidR="00464880" w:rsidRPr="004609DE" w:rsidRDefault="00464880" w:rsidP="00464880">
      <w:pPr>
        <w:pStyle w:val="BodyText21"/>
        <w:widowControl/>
        <w:rPr>
          <w:rFonts w:ascii="Garamond" w:hAnsi="Garamond"/>
          <w:b/>
          <w:szCs w:val="22"/>
        </w:rPr>
      </w:pPr>
      <w:r w:rsidRPr="004609DE">
        <w:rPr>
          <w:rFonts w:ascii="Garamond" w:hAnsi="Garamond"/>
          <w:b/>
          <w:szCs w:val="22"/>
        </w:rPr>
        <w:t>__________________________</w:t>
      </w:r>
      <w:r w:rsidRPr="004609DE">
        <w:rPr>
          <w:rFonts w:ascii="Garamond" w:hAnsi="Garamond"/>
          <w:b/>
          <w:szCs w:val="22"/>
        </w:rPr>
        <w:tab/>
      </w:r>
      <w:r w:rsidRPr="004609DE">
        <w:rPr>
          <w:rFonts w:ascii="Garamond" w:hAnsi="Garamond"/>
          <w:b/>
          <w:szCs w:val="22"/>
        </w:rPr>
        <w:tab/>
      </w:r>
      <w:r w:rsidRPr="004609DE">
        <w:rPr>
          <w:rFonts w:ascii="Garamond" w:hAnsi="Garamond"/>
          <w:b/>
          <w:szCs w:val="22"/>
        </w:rPr>
        <w:tab/>
        <w:t>__________________________</w:t>
      </w:r>
    </w:p>
    <w:p w:rsidR="00464880" w:rsidRPr="004609DE" w:rsidRDefault="00464880" w:rsidP="00464880">
      <w:pPr>
        <w:pStyle w:val="BodyText21"/>
        <w:widowControl/>
        <w:rPr>
          <w:rFonts w:ascii="Garamond" w:hAnsi="Garamond"/>
          <w:b/>
          <w:bCs/>
          <w:szCs w:val="22"/>
        </w:rPr>
      </w:pPr>
      <w:r w:rsidRPr="004609DE">
        <w:rPr>
          <w:rFonts w:ascii="Garamond" w:hAnsi="Garamond"/>
          <w:b/>
          <w:bCs/>
          <w:szCs w:val="22"/>
        </w:rPr>
        <w:t>Západočeská univerzita v Plzni</w:t>
      </w:r>
      <w:r w:rsidRPr="004609DE">
        <w:rPr>
          <w:rFonts w:ascii="Garamond" w:hAnsi="Garamond"/>
          <w:bCs/>
          <w:szCs w:val="22"/>
        </w:rPr>
        <w:tab/>
      </w:r>
      <w:r w:rsidRPr="004609DE">
        <w:rPr>
          <w:rFonts w:ascii="Garamond" w:hAnsi="Garamond"/>
          <w:bCs/>
          <w:szCs w:val="22"/>
        </w:rPr>
        <w:tab/>
      </w:r>
      <w:r w:rsidRPr="004609DE">
        <w:rPr>
          <w:rFonts w:ascii="Garamond" w:hAnsi="Garamond"/>
          <w:bCs/>
          <w:szCs w:val="22"/>
        </w:rPr>
        <w:tab/>
      </w:r>
      <w:r w:rsidR="007055F9">
        <w:rPr>
          <w:rFonts w:ascii="Garamond" w:hAnsi="Garamond"/>
          <w:b/>
          <w:bCs/>
          <w:szCs w:val="22"/>
        </w:rPr>
        <w:t>Elpro-Energo s.r.o.</w:t>
      </w:r>
    </w:p>
    <w:p w:rsidR="00464880" w:rsidRPr="004609DE" w:rsidRDefault="004609DE" w:rsidP="00464880">
      <w:pPr>
        <w:pStyle w:val="BodyText21"/>
        <w:widowControl/>
        <w:rPr>
          <w:rFonts w:ascii="Garamond" w:hAnsi="Garamond"/>
          <w:szCs w:val="22"/>
        </w:rPr>
      </w:pPr>
      <w:r w:rsidRPr="004609DE">
        <w:rPr>
          <w:rFonts w:ascii="Garamond" w:hAnsi="Garamond"/>
          <w:szCs w:val="22"/>
        </w:rPr>
        <w:t xml:space="preserve">doc. Dr. RNDr. </w:t>
      </w:r>
      <w:r w:rsidRPr="004609DE">
        <w:rPr>
          <w:rFonts w:ascii="Garamond" w:hAnsi="Garamond"/>
          <w:bCs/>
          <w:szCs w:val="22"/>
        </w:rPr>
        <w:t>Miroslav Holeček</w:t>
      </w:r>
      <w:r w:rsidRPr="004609DE">
        <w:rPr>
          <w:rFonts w:ascii="Garamond" w:hAnsi="Garamond"/>
          <w:szCs w:val="22"/>
        </w:rPr>
        <w:t>, rektor</w:t>
      </w:r>
      <w:r w:rsidR="00464880" w:rsidRPr="004609DE">
        <w:rPr>
          <w:rFonts w:ascii="Garamond" w:hAnsi="Garamond"/>
          <w:szCs w:val="22"/>
        </w:rPr>
        <w:tab/>
      </w:r>
      <w:r w:rsidR="00464880" w:rsidRPr="004609DE">
        <w:rPr>
          <w:rFonts w:ascii="Garamond" w:hAnsi="Garamond"/>
          <w:szCs w:val="22"/>
        </w:rPr>
        <w:tab/>
      </w:r>
      <w:r w:rsidR="007055F9">
        <w:rPr>
          <w:rFonts w:ascii="Garamond" w:hAnsi="Garamond"/>
          <w:szCs w:val="22"/>
        </w:rPr>
        <w:t>Ing. René Mrajca</w:t>
      </w:r>
    </w:p>
    <w:p w:rsidR="00464880" w:rsidRPr="004609DE" w:rsidRDefault="004609DE" w:rsidP="00464880">
      <w:pPr>
        <w:pStyle w:val="BodyText21"/>
        <w:widowControl/>
        <w:rPr>
          <w:rFonts w:ascii="Garamond" w:hAnsi="Garamond"/>
          <w:szCs w:val="22"/>
        </w:rPr>
      </w:pPr>
      <w:r>
        <w:rPr>
          <w:rFonts w:ascii="Garamond" w:hAnsi="Garamond"/>
          <w:szCs w:val="22"/>
        </w:rPr>
        <w:t>rektor</w:t>
      </w:r>
      <w:r w:rsidR="00464880" w:rsidRPr="004609DE">
        <w:rPr>
          <w:rFonts w:ascii="Garamond" w:hAnsi="Garamond"/>
          <w:szCs w:val="22"/>
        </w:rPr>
        <w:tab/>
        <w:t xml:space="preserve"> </w:t>
      </w:r>
      <w:r w:rsidR="00464880" w:rsidRPr="004609DE">
        <w:rPr>
          <w:rFonts w:ascii="Garamond" w:hAnsi="Garamond"/>
          <w:szCs w:val="22"/>
        </w:rPr>
        <w:tab/>
      </w:r>
      <w:r w:rsidR="00464880" w:rsidRPr="004609DE">
        <w:rPr>
          <w:rFonts w:ascii="Garamond" w:hAnsi="Garamond"/>
          <w:szCs w:val="22"/>
        </w:rPr>
        <w:tab/>
      </w:r>
      <w:r w:rsidR="00464880" w:rsidRPr="004609DE">
        <w:rPr>
          <w:rFonts w:ascii="Garamond" w:hAnsi="Garamond"/>
          <w:szCs w:val="22"/>
        </w:rPr>
        <w:tab/>
      </w:r>
      <w:r w:rsidR="00464880" w:rsidRPr="004609DE">
        <w:rPr>
          <w:rFonts w:ascii="Garamond" w:hAnsi="Garamond"/>
          <w:szCs w:val="22"/>
        </w:rPr>
        <w:tab/>
      </w:r>
      <w:r w:rsidR="009406EF" w:rsidRPr="004609DE">
        <w:rPr>
          <w:rFonts w:ascii="Garamond" w:hAnsi="Garamond"/>
          <w:szCs w:val="22"/>
        </w:rPr>
        <w:tab/>
      </w:r>
      <w:r w:rsidR="00464880" w:rsidRPr="004609DE">
        <w:rPr>
          <w:rFonts w:ascii="Garamond" w:hAnsi="Garamond"/>
          <w:szCs w:val="22"/>
        </w:rPr>
        <w:tab/>
      </w:r>
      <w:r w:rsidR="007055F9">
        <w:rPr>
          <w:rFonts w:ascii="Garamond" w:hAnsi="Garamond"/>
          <w:szCs w:val="22"/>
        </w:rPr>
        <w:t>jednatel</w:t>
      </w:r>
    </w:p>
    <w:p w:rsidR="004609DE" w:rsidRPr="004609DE" w:rsidRDefault="004609DE" w:rsidP="004609DE">
      <w:pPr>
        <w:pStyle w:val="BodyText21"/>
        <w:widowControl/>
        <w:rPr>
          <w:rFonts w:ascii="Garamond" w:hAnsi="Garamond"/>
          <w:i/>
          <w:szCs w:val="22"/>
        </w:rPr>
      </w:pPr>
      <w:r>
        <w:rPr>
          <w:rFonts w:ascii="Garamond" w:hAnsi="Garamond"/>
          <w:i/>
          <w:szCs w:val="22"/>
        </w:rPr>
        <w:t>podepsáno elektronicky</w:t>
      </w:r>
      <w:r>
        <w:rPr>
          <w:rFonts w:ascii="Garamond" w:hAnsi="Garamond"/>
          <w:i/>
          <w:szCs w:val="22"/>
        </w:rPr>
        <w:tab/>
      </w:r>
      <w:r>
        <w:rPr>
          <w:rFonts w:ascii="Garamond" w:hAnsi="Garamond"/>
          <w:i/>
          <w:szCs w:val="22"/>
        </w:rPr>
        <w:tab/>
      </w:r>
      <w:r>
        <w:rPr>
          <w:rFonts w:ascii="Garamond" w:hAnsi="Garamond"/>
          <w:i/>
          <w:szCs w:val="22"/>
        </w:rPr>
        <w:tab/>
      </w:r>
      <w:r>
        <w:rPr>
          <w:rFonts w:ascii="Garamond" w:hAnsi="Garamond"/>
          <w:i/>
          <w:szCs w:val="22"/>
        </w:rPr>
        <w:tab/>
      </w:r>
      <w:r>
        <w:rPr>
          <w:rFonts w:ascii="Garamond" w:hAnsi="Garamond"/>
          <w:i/>
          <w:szCs w:val="22"/>
        </w:rPr>
        <w:tab/>
        <w:t>podepsáno elektronicky</w:t>
      </w:r>
    </w:p>
    <w:p w:rsidR="00DE611E" w:rsidRDefault="00DE611E">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D14AA8" w:rsidRDefault="00D14AA8">
      <w:pPr>
        <w:rPr>
          <w:rFonts w:ascii="Garamond" w:eastAsia="MS Mincho" w:hAnsi="Garamond"/>
          <w:b/>
          <w:color w:val="000000"/>
        </w:rPr>
      </w:pPr>
    </w:p>
    <w:p w:rsidR="00274248" w:rsidRDefault="00274248">
      <w:pPr>
        <w:rPr>
          <w:rFonts w:ascii="Garamond" w:eastAsia="MS Mincho" w:hAnsi="Garamond"/>
          <w:b/>
          <w:color w:val="000000"/>
        </w:rPr>
      </w:pPr>
    </w:p>
    <w:p w:rsidR="00DE4F74" w:rsidRDefault="00DE4F74">
      <w:pPr>
        <w:rPr>
          <w:rFonts w:ascii="Garamond" w:eastAsia="MS Mincho" w:hAnsi="Garamond"/>
          <w:b/>
          <w:color w:val="000000"/>
        </w:rPr>
      </w:pPr>
    </w:p>
    <w:p w:rsidR="00DE4F74" w:rsidRPr="00D14AA8" w:rsidRDefault="00DE4F74" w:rsidP="00DE4F74">
      <w:pPr>
        <w:pStyle w:val="Nadpis2"/>
        <w:rPr>
          <w:b w:val="0"/>
          <w:sz w:val="24"/>
          <w:szCs w:val="24"/>
        </w:rPr>
      </w:pPr>
      <w:r w:rsidRPr="00D14AA8">
        <w:rPr>
          <w:sz w:val="24"/>
          <w:szCs w:val="24"/>
        </w:rPr>
        <w:lastRenderedPageBreak/>
        <w:t>Příloha č. 1smlouvy (č. 3 ZD):</w:t>
      </w:r>
      <w:r w:rsidRPr="00D14AA8">
        <w:rPr>
          <w:sz w:val="24"/>
          <w:szCs w:val="24"/>
        </w:rPr>
        <w:tab/>
      </w:r>
    </w:p>
    <w:p w:rsidR="00DE4F74" w:rsidRPr="00D14AA8" w:rsidRDefault="00DE4F74" w:rsidP="00DE4F74">
      <w:pPr>
        <w:pStyle w:val="Nadpis2"/>
        <w:spacing w:after="120"/>
        <w:rPr>
          <w:b w:val="0"/>
          <w:sz w:val="24"/>
          <w:szCs w:val="24"/>
        </w:rPr>
      </w:pPr>
      <w:r w:rsidRPr="00D14AA8">
        <w:rPr>
          <w:sz w:val="24"/>
          <w:szCs w:val="24"/>
        </w:rPr>
        <w:t>Detailní technická specifikace kompenzačního transformátoru</w:t>
      </w:r>
    </w:p>
    <w:p w:rsidR="00DE4F74" w:rsidRPr="002A5E2E" w:rsidRDefault="00DE4F74" w:rsidP="00DE4F74">
      <w:pPr>
        <w:spacing w:after="120"/>
        <w:ind w:left="1418" w:hanging="1418"/>
        <w:rPr>
          <w:b/>
        </w:rPr>
      </w:pPr>
      <w:r w:rsidRPr="002A5E2E">
        <w:rPr>
          <w:b/>
        </w:rPr>
        <w:t>Zákazník:</w:t>
      </w:r>
      <w:r w:rsidRPr="002A5E2E">
        <w:rPr>
          <w:b/>
        </w:rPr>
        <w:tab/>
        <w:t>ZČU – RICE</w:t>
      </w:r>
    </w:p>
    <w:p w:rsidR="00DE4F74" w:rsidRPr="00D14AA8" w:rsidRDefault="00DE4F74" w:rsidP="00DE4F74">
      <w:pPr>
        <w:rPr>
          <w:b/>
        </w:rPr>
      </w:pPr>
      <w:r w:rsidRPr="00D14AA8">
        <w:rPr>
          <w:b/>
        </w:rPr>
        <w:t>Základní popis</w:t>
      </w:r>
    </w:p>
    <w:p w:rsidR="00DE4F74" w:rsidRDefault="00DE4F74" w:rsidP="00DE4F74">
      <w:r>
        <w:t>Kompenzační olejový transformátor je určen pro připojení do distribuční sítě 22 kV (jmenovité fázové napětí transformátoru je 24 kV)/50 Hz, pro přenos sousledné a netočivé složky. Jádro transformátoru je standardní třísloupkové, osazené vinutím (viz Obr. 1).</w:t>
      </w:r>
      <w:r w:rsidRPr="00C10A66">
        <w:t xml:space="preserve"> Magnetické stínění </w:t>
      </w:r>
      <w:r>
        <w:t>uvnitř</w:t>
      </w:r>
      <w:r w:rsidRPr="00C10A66">
        <w:t xml:space="preserve"> nádoby (viz Obr. 1) tvoří magneticky vodivou cestu pro uzavírání netočivé složky magnetického toku (Φ</w:t>
      </w:r>
      <w:r w:rsidRPr="00C10A66">
        <w:rPr>
          <w:vertAlign w:val="subscript"/>
        </w:rPr>
        <w:t>0</w:t>
      </w:r>
      <w:r w:rsidRPr="00C10A66">
        <w:t>). Toto stínění zabraňuje vstupu dominantní části toku Φ</w:t>
      </w:r>
      <w:r w:rsidRPr="00C10A66">
        <w:rPr>
          <w:vertAlign w:val="subscript"/>
        </w:rPr>
        <w:t>0</w:t>
      </w:r>
      <w:r w:rsidRPr="00C10A66">
        <w:t xml:space="preserve"> do nádoby a tím i nadměrným ztrátám v nádobě. Sousledná složka magnetického toku (Φ</w:t>
      </w:r>
      <w:r w:rsidRPr="00C10A66">
        <w:rPr>
          <w:vertAlign w:val="subscript"/>
        </w:rPr>
        <w:t>p</w:t>
      </w:r>
      <w:r w:rsidRPr="00C10A66">
        <w:t>) se touto cestou neuzavírá. Reaktance pro netočivou složku musí být nižší, než pro složku souslednou, proto magnetická vodivost stínění je snížena vzduchovými mezerami.</w:t>
      </w:r>
      <w:r>
        <w:t xml:space="preserve"> </w:t>
      </w:r>
    </w:p>
    <w:p w:rsidR="00DE4F74" w:rsidRDefault="00DE4F74" w:rsidP="00DE4F74">
      <w:r>
        <w:t>Primární vinutí je zapojené do hvězdy s vyvedeným středem pro připojení k zemnímu potenciálu. Trojice oddělených sekundárních vinutí (tj. 6 vývodů) je napájena z výkonového měniče a trojice oddělených terciárních vinutí (tj. 6 vývodů) je určena pro spojení do otevřeného trojúhelníka.</w:t>
      </w:r>
    </w:p>
    <w:p w:rsidR="00DE4F74" w:rsidRDefault="00DE4F74" w:rsidP="00DE4F74">
      <w:r>
        <w:t>Podrobně jsou provozní režimy transformátoru a parametry uvedeny níže v kapitole „</w:t>
      </w:r>
      <w:r w:rsidRPr="002A5E2E">
        <w:t>Pracovní režimy a parametry</w:t>
      </w:r>
      <w:r>
        <w:t>“.</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536"/>
      </w:tblGrid>
      <w:tr w:rsidR="00DE4F74" w:rsidTr="00A4097A">
        <w:tc>
          <w:tcPr>
            <w:tcW w:w="4625" w:type="dxa"/>
          </w:tcPr>
          <w:p w:rsidR="00DE4F74" w:rsidRDefault="00DE4F74" w:rsidP="00A4097A">
            <w:pPr>
              <w:keepNext/>
            </w:pPr>
            <w:r>
              <w:rPr>
                <w:noProof/>
              </w:rPr>
              <w:drawing>
                <wp:inline distT="0" distB="0" distL="0" distR="0" wp14:anchorId="3ADD09EF" wp14:editId="4CD2D8F6">
                  <wp:extent cx="2859206" cy="2012978"/>
                  <wp:effectExtent l="0" t="0" r="0" b="635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922156" cy="2057297"/>
                          </a:xfrm>
                          <a:prstGeom prst="rect">
                            <a:avLst/>
                          </a:prstGeom>
                        </pic:spPr>
                      </pic:pic>
                    </a:graphicData>
                  </a:graphic>
                </wp:inline>
              </w:drawing>
            </w:r>
          </w:p>
        </w:tc>
        <w:tc>
          <w:tcPr>
            <w:tcW w:w="4447" w:type="dxa"/>
            <w:vAlign w:val="center"/>
          </w:tcPr>
          <w:p w:rsidR="00DE4F74" w:rsidRDefault="00DE4F74" w:rsidP="00A4097A">
            <w:pPr>
              <w:jc w:val="center"/>
            </w:pPr>
            <w:r>
              <w:rPr>
                <w:noProof/>
              </w:rPr>
              <w:drawing>
                <wp:inline distT="0" distB="0" distL="0" distR="0" wp14:anchorId="4FDA259D" wp14:editId="7EE1E67A">
                  <wp:extent cx="2738828" cy="1824980"/>
                  <wp:effectExtent l="0" t="0" r="4445" b="4445"/>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81459" cy="1853387"/>
                          </a:xfrm>
                          <a:prstGeom prst="rect">
                            <a:avLst/>
                          </a:prstGeom>
                        </pic:spPr>
                      </pic:pic>
                    </a:graphicData>
                  </a:graphic>
                </wp:inline>
              </w:drawing>
            </w:r>
          </w:p>
        </w:tc>
      </w:tr>
      <w:tr w:rsidR="00DE4F74" w:rsidTr="00A4097A">
        <w:tc>
          <w:tcPr>
            <w:tcW w:w="9072" w:type="dxa"/>
            <w:gridSpan w:val="2"/>
          </w:tcPr>
          <w:p w:rsidR="00DE4F74" w:rsidRPr="003451F2" w:rsidRDefault="00DE4F74" w:rsidP="00A4097A">
            <w:pPr>
              <w:rPr>
                <w:color w:val="44546A" w:themeColor="text2"/>
              </w:rPr>
            </w:pPr>
            <w:r w:rsidRPr="003451F2">
              <w:rPr>
                <w:color w:val="44546A" w:themeColor="text2"/>
              </w:rPr>
              <w:t xml:space="preserve">Obr. </w:t>
            </w:r>
            <w:r w:rsidRPr="003451F2">
              <w:rPr>
                <w:color w:val="44546A" w:themeColor="text2"/>
              </w:rPr>
              <w:fldChar w:fldCharType="begin"/>
            </w:r>
            <w:r w:rsidRPr="003451F2">
              <w:rPr>
                <w:color w:val="44546A" w:themeColor="text2"/>
              </w:rPr>
              <w:instrText xml:space="preserve"> SEQ Obrázek \* ARABIC </w:instrText>
            </w:r>
            <w:r w:rsidRPr="003451F2">
              <w:rPr>
                <w:color w:val="44546A" w:themeColor="text2"/>
              </w:rPr>
              <w:fldChar w:fldCharType="separate"/>
            </w:r>
            <w:r w:rsidRPr="003451F2">
              <w:rPr>
                <w:noProof/>
                <w:color w:val="44546A" w:themeColor="text2"/>
              </w:rPr>
              <w:t>1</w:t>
            </w:r>
            <w:r w:rsidRPr="003451F2">
              <w:rPr>
                <w:color w:val="44546A" w:themeColor="text2"/>
              </w:rPr>
              <w:fldChar w:fldCharType="end"/>
            </w:r>
            <w:r w:rsidRPr="003451F2">
              <w:rPr>
                <w:color w:val="44546A" w:themeColor="text2"/>
              </w:rPr>
              <w:t xml:space="preserve"> </w:t>
            </w:r>
            <w:r>
              <w:rPr>
                <w:color w:val="44546A" w:themeColor="text2"/>
              </w:rPr>
              <w:t>Topologie magnetického jádra k</w:t>
            </w:r>
            <w:r w:rsidRPr="003451F2">
              <w:rPr>
                <w:color w:val="44546A" w:themeColor="text2"/>
              </w:rPr>
              <w:t>ompenzační</w:t>
            </w:r>
            <w:r>
              <w:rPr>
                <w:color w:val="44546A" w:themeColor="text2"/>
              </w:rPr>
              <w:t>ho</w:t>
            </w:r>
            <w:r w:rsidRPr="003451F2">
              <w:rPr>
                <w:color w:val="44546A" w:themeColor="text2"/>
              </w:rPr>
              <w:t xml:space="preserve"> transformátor</w:t>
            </w:r>
            <w:r>
              <w:rPr>
                <w:color w:val="44546A" w:themeColor="text2"/>
              </w:rPr>
              <w:t>u 24/0,37 </w:t>
            </w:r>
            <w:r w:rsidRPr="003451F2">
              <w:rPr>
                <w:color w:val="44546A" w:themeColor="text2"/>
              </w:rPr>
              <w:t>kV</w:t>
            </w:r>
            <w:r>
              <w:rPr>
                <w:color w:val="44546A" w:themeColor="text2"/>
              </w:rPr>
              <w:t xml:space="preserve">, </w:t>
            </w:r>
            <w:r w:rsidRPr="003451F2">
              <w:rPr>
                <w:color w:val="44546A" w:themeColor="text2"/>
              </w:rPr>
              <w:t>50 Hz pro přenos sousledné i netočivé složky</w:t>
            </w:r>
          </w:p>
        </w:tc>
      </w:tr>
    </w:tbl>
    <w:p w:rsidR="00DE4F74" w:rsidRDefault="00DE4F74" w:rsidP="00DE4F74">
      <w:pPr>
        <w:rPr>
          <w:b/>
          <w:sz w:val="28"/>
          <w:szCs w:val="28"/>
        </w:rPr>
      </w:pPr>
      <w:r>
        <w:rPr>
          <w:b/>
          <w:sz w:val="28"/>
          <w:szCs w:val="28"/>
        </w:rPr>
        <w:t>Optimalizace jádra a návrh limitů sycení</w:t>
      </w:r>
    </w:p>
    <w:p w:rsidR="00DE4F74" w:rsidRDefault="00DE4F74" w:rsidP="00DE4F74">
      <w:r>
        <w:t>Jádro bude optimalizováno pro minimální rozměry a hmotnosti transformátoru.</w:t>
      </w:r>
    </w:p>
    <w:p w:rsidR="00DE4F74" w:rsidRDefault="00DE4F74" w:rsidP="00DE4F74">
      <w:r>
        <w:t xml:space="preserve">Současně je nutné, aby při vzniku zemního spojení (nejnepříznivější stav je kovové zemní spojení) nedošlo k výraznému nasycení magnetického obvodu a tím nárůstu magnetizačního proudu o více než </w:t>
      </w:r>
      <w:r w:rsidRPr="004E2F05">
        <w:rPr>
          <w:highlight w:val="yellow"/>
        </w:rPr>
        <w:t>50%</w:t>
      </w:r>
      <w:r>
        <w:t xml:space="preserve"> vzhledem k proudu naprázdno pro jmenovité fázové napětí 24 kV. Takto je vytvořena rezerva pro DC složku při vzniku zemního spojení. </w:t>
      </w:r>
    </w:p>
    <w:p w:rsidR="00DE4F74" w:rsidRDefault="00DE4F74" w:rsidP="00DE4F74">
      <w:r>
        <w:rPr>
          <w:noProof/>
        </w:rPr>
        <w:lastRenderedPageBreak/>
        <w:drawing>
          <wp:inline distT="0" distB="0" distL="0" distR="0" wp14:anchorId="3B53CC7C" wp14:editId="18D875C2">
            <wp:extent cx="5725160" cy="3109528"/>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ek 8"/>
                    <pic:cNvPicPr/>
                  </pic:nvPicPr>
                  <pic:blipFill rotWithShape="1">
                    <a:blip r:embed="rId11" cstate="print">
                      <a:extLst>
                        <a:ext uri="{28A0092B-C50C-407E-A947-70E740481C1C}">
                          <a14:useLocalDpi xmlns:a14="http://schemas.microsoft.com/office/drawing/2010/main" val="0"/>
                        </a:ext>
                      </a:extLst>
                    </a:blip>
                    <a:srcRect l="7495" t="2351" r="4850"/>
                    <a:stretch/>
                  </pic:blipFill>
                  <pic:spPr bwMode="auto">
                    <a:xfrm>
                      <a:off x="0" y="0"/>
                      <a:ext cx="5727289" cy="3110684"/>
                    </a:xfrm>
                    <a:prstGeom prst="rect">
                      <a:avLst/>
                    </a:prstGeom>
                    <a:ln>
                      <a:noFill/>
                    </a:ln>
                    <a:extLst>
                      <a:ext uri="{53640926-AAD7-44D8-BBD7-CCE9431645EC}">
                        <a14:shadowObscured xmlns:a14="http://schemas.microsoft.com/office/drawing/2010/main"/>
                      </a:ext>
                    </a:extLst>
                  </pic:spPr>
                </pic:pic>
              </a:graphicData>
            </a:graphic>
          </wp:inline>
        </w:drawing>
      </w:r>
    </w:p>
    <w:p w:rsidR="00DE4F74" w:rsidRDefault="00DE4F74" w:rsidP="00DE4F74">
      <w:r>
        <w:t xml:space="preserve">Napětí jsou pevně stanovena (pravá osa y). Magnetická indukce B(T) je v poměrných hodnotách b(-), protože záleží na magnetizační charakteristice použitého materiálu. Při fázovém napětí 30 kV se musíme pohybovat maximálně v počátku kolena charakteristiky tak, aby magnetizační proud činil max. </w:t>
      </w:r>
      <w:r w:rsidRPr="009A7CBA">
        <w:rPr>
          <w:highlight w:val="yellow"/>
        </w:rPr>
        <w:t>150%</w:t>
      </w:r>
      <w:r>
        <w:t xml:space="preserve"> proudu magnetizačního pro jmenovité napětí 24kV.</w:t>
      </w:r>
    </w:p>
    <w:p w:rsidR="00DE4F74" w:rsidRPr="0053670F" w:rsidRDefault="00DE4F74" w:rsidP="00DE4F74">
      <w:pPr>
        <w:rPr>
          <w:b/>
          <w:sz w:val="28"/>
          <w:szCs w:val="28"/>
        </w:rPr>
      </w:pPr>
      <w:r w:rsidRPr="0053670F">
        <w:rPr>
          <w:b/>
          <w:sz w:val="28"/>
          <w:szCs w:val="28"/>
        </w:rPr>
        <w:t>Připojovací body</w:t>
      </w:r>
    </w:p>
    <w:p w:rsidR="00DE4F74" w:rsidRDefault="00DE4F74" w:rsidP="00DE4F74">
      <w:r>
        <w:t>Připojovací body L1-L2-L3 vinutí VN primáru 3x 24 kV budou umístěny na horní straně nádoby transformátoru. Svorník pro kabelové oko stromečku M12. Připravit místa pro upevnění stínění VN kabelů. Součástí transformátoru budou snímače primárního proudu jednotlivých fází L1, L2, L3, a to snímače LEM LA 200-SD/SP3. Měřící a napájecí vývody čidel budou zavedeny do rozvaděče transformátoru.</w:t>
      </w:r>
    </w:p>
    <w:p w:rsidR="00DE4F74" w:rsidRDefault="00DE4F74" w:rsidP="00DE4F74">
      <w:r>
        <w:t xml:space="preserve">Připojovací bod uzlu primárního vinutí N bude umístěn v blízkosti základny nádoby, na potilehlé straně, než jsou vývod sekundáru a terciáru (viz nákres). Svorníky M12 a M16 pro kabelová oka vodiče N a pro uzemnění PE. </w:t>
      </w:r>
    </w:p>
    <w:p w:rsidR="00DE4F74" w:rsidRDefault="00DE4F74" w:rsidP="00DE4F74"/>
    <w:p w:rsidR="00DE4F74" w:rsidRDefault="00DE4F74" w:rsidP="00DE4F74">
      <w:r>
        <w:t xml:space="preserve">Připojovací body 2U1 – 2U2, 2V1 – 2V2 a 2W1 – 2W2 vinutí NN sekundáru 370 V budou v dolní části </w:t>
      </w:r>
      <w:r w:rsidRPr="00DC3BD3">
        <w:t>vně</w:t>
      </w:r>
      <w:r>
        <w:t xml:space="preserve"> nádoby transformátoru, přizpůsobené pro připojení kabelových ok 16-500-GPH dle připojeného výkresu. </w:t>
      </w:r>
    </w:p>
    <w:p w:rsidR="00DE4F74" w:rsidRDefault="00DE4F74" w:rsidP="00DE4F74"/>
    <w:p w:rsidR="00DE4F74" w:rsidRDefault="00DE4F74" w:rsidP="00DE4F74">
      <w:r>
        <w:rPr>
          <w:noProof/>
        </w:rPr>
        <w:drawing>
          <wp:inline distT="0" distB="0" distL="0" distR="0" wp14:anchorId="432A5C9B" wp14:editId="4B2F8AF0">
            <wp:extent cx="2476005" cy="2340457"/>
            <wp:effectExtent l="0" t="0" r="635" b="317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1382" t="30286" r="20348" b="20380"/>
                    <a:stretch/>
                  </pic:blipFill>
                  <pic:spPr bwMode="auto">
                    <a:xfrm>
                      <a:off x="0" y="0"/>
                      <a:ext cx="2478521" cy="2342835"/>
                    </a:xfrm>
                    <a:prstGeom prst="rect">
                      <a:avLst/>
                    </a:prstGeom>
                    <a:ln>
                      <a:noFill/>
                    </a:ln>
                    <a:extLst>
                      <a:ext uri="{53640926-AAD7-44D8-BBD7-CCE9431645EC}">
                        <a14:shadowObscured xmlns:a14="http://schemas.microsoft.com/office/drawing/2010/main"/>
                      </a:ext>
                    </a:extLst>
                  </pic:spPr>
                </pic:pic>
              </a:graphicData>
            </a:graphic>
          </wp:inline>
        </w:drawing>
      </w:r>
    </w:p>
    <w:p w:rsidR="00DE4F74" w:rsidRDefault="00DE4F74" w:rsidP="00DE4F74">
      <w:r>
        <w:rPr>
          <w:noProof/>
        </w:rPr>
        <w:lastRenderedPageBreak/>
        <w:drawing>
          <wp:inline distT="0" distB="0" distL="0" distR="0" wp14:anchorId="79F1F0DA" wp14:editId="51B1C8F7">
            <wp:extent cx="4904509" cy="504702"/>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016" t="14857" r="7760" b="68952"/>
                    <a:stretch/>
                  </pic:blipFill>
                  <pic:spPr bwMode="auto">
                    <a:xfrm>
                      <a:off x="0" y="0"/>
                      <a:ext cx="4909493" cy="505215"/>
                    </a:xfrm>
                    <a:prstGeom prst="rect">
                      <a:avLst/>
                    </a:prstGeom>
                    <a:ln>
                      <a:noFill/>
                    </a:ln>
                    <a:extLst>
                      <a:ext uri="{53640926-AAD7-44D8-BBD7-CCE9431645EC}">
                        <a14:shadowObscured xmlns:a14="http://schemas.microsoft.com/office/drawing/2010/main"/>
                      </a:ext>
                    </a:extLst>
                  </pic:spPr>
                </pic:pic>
              </a:graphicData>
            </a:graphic>
          </wp:inline>
        </w:drawing>
      </w:r>
    </w:p>
    <w:p w:rsidR="00DE4F74" w:rsidRDefault="00DE4F74" w:rsidP="00DE4F74">
      <w:r>
        <w:rPr>
          <w:noProof/>
        </w:rPr>
        <w:drawing>
          <wp:inline distT="0" distB="0" distL="0" distR="0" wp14:anchorId="2C77899E" wp14:editId="00E73CBB">
            <wp:extent cx="4833257" cy="117431"/>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9081" t="55429" r="10216" b="40951"/>
                    <a:stretch/>
                  </pic:blipFill>
                  <pic:spPr bwMode="auto">
                    <a:xfrm>
                      <a:off x="0" y="0"/>
                      <a:ext cx="4839255" cy="117577"/>
                    </a:xfrm>
                    <a:prstGeom prst="rect">
                      <a:avLst/>
                    </a:prstGeom>
                    <a:ln>
                      <a:noFill/>
                    </a:ln>
                    <a:extLst>
                      <a:ext uri="{53640926-AAD7-44D8-BBD7-CCE9431645EC}">
                        <a14:shadowObscured xmlns:a14="http://schemas.microsoft.com/office/drawing/2010/main"/>
                      </a:ext>
                    </a:extLst>
                  </pic:spPr>
                </pic:pic>
              </a:graphicData>
            </a:graphic>
          </wp:inline>
        </w:drawing>
      </w:r>
    </w:p>
    <w:p w:rsidR="00DE4F74" w:rsidRDefault="00DE4F74" w:rsidP="00DE4F74"/>
    <w:p w:rsidR="00DE4F74" w:rsidRDefault="00DE4F74" w:rsidP="00DE4F74">
      <w:r>
        <w:t xml:space="preserve">Připojovací body 3U1 – 3U2, 3V1 – 3V2 a 3W1 – 3W2 vinutí NN terciáru 289 V budou v dolní části </w:t>
      </w:r>
      <w:r w:rsidRPr="00E1741F">
        <w:t>vně</w:t>
      </w:r>
      <w:r>
        <w:t xml:space="preserve"> nádoby transformátoru. Zakončení vývodů vinutí bude provedeno na svorkovnici v </w:t>
      </w:r>
      <w:r w:rsidRPr="00BB7018">
        <w:t>rozvaděči transformátoru</w:t>
      </w:r>
      <w:r w:rsidRPr="000D62E1">
        <w:t>, která umožní připojení vodičů CYA 1,5mm</w:t>
      </w:r>
      <w:r w:rsidRPr="000D62E1">
        <w:rPr>
          <w:vertAlign w:val="superscript"/>
        </w:rPr>
        <w:t>2</w:t>
      </w:r>
      <w:r w:rsidRPr="000D62E1">
        <w:t>.</w:t>
      </w:r>
    </w:p>
    <w:p w:rsidR="00DE4F74" w:rsidRDefault="00DE4F74" w:rsidP="00DE4F74"/>
    <w:p w:rsidR="00DE4F74" w:rsidRDefault="00DE4F74" w:rsidP="00DE4F74">
      <w:pPr>
        <w:jc w:val="center"/>
      </w:pPr>
      <w:r>
        <w:object w:dxaOrig="15665" w:dyaOrig="101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293.25pt" o:ole="">
            <v:imagedata r:id="rId15" o:title=""/>
          </v:shape>
          <o:OLEObject Type="Embed" ProgID="Visio.Drawing.11" ShapeID="_x0000_i1025" DrawAspect="Content" ObjectID="_1685513852" r:id="rId16"/>
        </w:object>
      </w:r>
    </w:p>
    <w:p w:rsidR="00DE4F74" w:rsidRDefault="00DE4F74" w:rsidP="00DE4F74">
      <w:pPr>
        <w:jc w:val="center"/>
      </w:pPr>
    </w:p>
    <w:p w:rsidR="00DE4F74" w:rsidRDefault="00DE4F74" w:rsidP="00DE4F74">
      <w:pPr>
        <w:jc w:val="center"/>
      </w:pPr>
      <w:r>
        <w:object w:dxaOrig="15533" w:dyaOrig="11193">
          <v:shape id="_x0000_i1026" type="#_x0000_t75" style="width:453.75pt;height:327pt" o:ole="">
            <v:imagedata r:id="rId17" o:title=""/>
          </v:shape>
          <o:OLEObject Type="Embed" ProgID="Visio.Drawing.11" ShapeID="_x0000_i1026" DrawAspect="Content" ObjectID="_1685513853" r:id="rId18"/>
        </w:object>
      </w:r>
    </w:p>
    <w:p w:rsidR="00DE4F74" w:rsidRPr="00DD3129" w:rsidRDefault="00DE4F74" w:rsidP="00DE4F74"/>
    <w:p w:rsidR="00DE4F74" w:rsidRDefault="00DE4F74" w:rsidP="00DE4F74">
      <w:pPr>
        <w:ind w:left="1418" w:hanging="1418"/>
        <w:rPr>
          <w:b/>
          <w:sz w:val="28"/>
        </w:rPr>
      </w:pPr>
      <w:r>
        <w:rPr>
          <w:b/>
          <w:sz w:val="28"/>
        </w:rPr>
        <w:t>Příslušenství dodávané zhotovitelem</w:t>
      </w:r>
    </w:p>
    <w:p w:rsidR="00DE4F74" w:rsidRPr="004960C8" w:rsidRDefault="00DE4F74" w:rsidP="00DE4F74">
      <w:pPr>
        <w:ind w:left="1418" w:hanging="1418"/>
      </w:pPr>
      <w:r w:rsidRPr="004960C8">
        <w:t>Na primárním vinutí požadujeme odbočky +/- 5 %.</w:t>
      </w:r>
    </w:p>
    <w:p w:rsidR="00DE4F74" w:rsidRPr="001A51B5" w:rsidRDefault="00DE4F74" w:rsidP="00DE4F74">
      <w:pPr>
        <w:ind w:left="1418" w:hanging="1418"/>
      </w:pPr>
      <w:r>
        <w:t>O</w:t>
      </w:r>
      <w:r w:rsidRPr="001A51B5">
        <w:t>lejov</w:t>
      </w:r>
      <w:r>
        <w:t>á</w:t>
      </w:r>
      <w:r w:rsidRPr="001A51B5">
        <w:t xml:space="preserve"> nádob</w:t>
      </w:r>
      <w:r>
        <w:t>a</w:t>
      </w:r>
      <w:r w:rsidRPr="001A51B5">
        <w:t xml:space="preserve"> + chlazení</w:t>
      </w:r>
      <w:r>
        <w:t xml:space="preserve"> (olejové hospodářství)</w:t>
      </w:r>
    </w:p>
    <w:p w:rsidR="00DE4F74" w:rsidRDefault="00DE4F74" w:rsidP="00DE4F74">
      <w:pPr>
        <w:ind w:left="1" w:hanging="1"/>
      </w:pPr>
      <w:r w:rsidRPr="001A51B5">
        <w:t xml:space="preserve">Součástí nádoby budou též snímače </w:t>
      </w:r>
      <w:r>
        <w:t xml:space="preserve">primárního </w:t>
      </w:r>
      <w:r w:rsidRPr="001A51B5">
        <w:t>proud</w:t>
      </w:r>
      <w:r>
        <w:t xml:space="preserve">u L1-L2-L3, výrobce </w:t>
      </w:r>
      <w:r w:rsidRPr="001A51B5">
        <w:t>LEM</w:t>
      </w:r>
      <w:r>
        <w:t xml:space="preserve">, typ </w:t>
      </w:r>
      <w:r w:rsidRPr="00876ECA">
        <w:t>LA 200-SD/SP3</w:t>
      </w:r>
      <w:r>
        <w:t>.</w:t>
      </w:r>
    </w:p>
    <w:p w:rsidR="00DE4F74" w:rsidRDefault="00DE4F74" w:rsidP="00DE4F74">
      <w:pPr>
        <w:ind w:left="1" w:hanging="1"/>
      </w:pPr>
      <w:r>
        <w:t>Snímače teploty Pt 100 na sekundárních vinutích L1-L2-L3 (min. 1 snímač v každé fázi)</w:t>
      </w:r>
    </w:p>
    <w:p w:rsidR="00DE4F74" w:rsidRDefault="00DE4F74" w:rsidP="00DE4F74">
      <w:pPr>
        <w:ind w:left="1" w:hanging="1"/>
      </w:pPr>
      <w:r>
        <w:t xml:space="preserve">Varistory na sekundárních vývodech (typ  - </w:t>
      </w:r>
      <w:r w:rsidRPr="0071541C">
        <w:t>tbd.</w:t>
      </w:r>
      <w:r>
        <w:t>)</w:t>
      </w:r>
    </w:p>
    <w:p w:rsidR="00DE4F74" w:rsidRDefault="00DE4F74" w:rsidP="00DE4F74">
      <w:pPr>
        <w:ind w:left="1" w:hanging="1"/>
      </w:pPr>
      <w:r>
        <w:t>Rozvaděč:</w:t>
      </w:r>
    </w:p>
    <w:p w:rsidR="00DE4F74" w:rsidRPr="004643E5" w:rsidRDefault="00DE4F74" w:rsidP="00DE4F74">
      <w:pPr>
        <w:pStyle w:val="Odstavecseseznamem"/>
        <w:numPr>
          <w:ilvl w:val="0"/>
          <w:numId w:val="78"/>
        </w:numPr>
        <w:spacing w:line="360" w:lineRule="auto"/>
        <w:contextualSpacing/>
        <w:jc w:val="both"/>
      </w:pPr>
      <w:r w:rsidRPr="004643E5">
        <w:t xml:space="preserve">Umístění </w:t>
      </w:r>
      <w:r>
        <w:t xml:space="preserve">3ks </w:t>
      </w:r>
      <w:r w:rsidRPr="004643E5">
        <w:t xml:space="preserve">převodníků teploty </w:t>
      </w:r>
      <w:r>
        <w:t xml:space="preserve">pro </w:t>
      </w:r>
      <w:r w:rsidRPr="004643E5">
        <w:t>Pt100 + zdroj 230V</w:t>
      </w:r>
      <w:r>
        <w:t xml:space="preserve">/24V. Typ převodníků PPL1, Výrobce převodníků: Smaris s.r.o. Na zápovědi 546, Uh. Hradiště 686 01, </w:t>
      </w:r>
      <w:hyperlink r:id="rId19" w:history="1">
        <w:r w:rsidRPr="00793B00">
          <w:rPr>
            <w:rStyle w:val="Hypertextovodkaz"/>
          </w:rPr>
          <w:t>www.smaris.cz</w:t>
        </w:r>
      </w:hyperlink>
      <w:r>
        <w:t>, tel.: 575 570 667</w:t>
      </w:r>
    </w:p>
    <w:p w:rsidR="00DE4F74" w:rsidRPr="004643E5" w:rsidRDefault="00DE4F74" w:rsidP="00DE4F74">
      <w:pPr>
        <w:pStyle w:val="Odstavecseseznamem"/>
        <w:numPr>
          <w:ilvl w:val="0"/>
          <w:numId w:val="78"/>
        </w:numPr>
        <w:spacing w:line="360" w:lineRule="auto"/>
        <w:contextualSpacing/>
        <w:jc w:val="both"/>
      </w:pPr>
      <w:r w:rsidRPr="004643E5">
        <w:t>Vyvedení snímačů proudu LA 200-SD/SP3</w:t>
      </w:r>
      <w:r>
        <w:t xml:space="preserve"> na svorkovnici</w:t>
      </w:r>
    </w:p>
    <w:p w:rsidR="00DE4F74" w:rsidRPr="004643E5" w:rsidRDefault="00DE4F74" w:rsidP="00DE4F74">
      <w:pPr>
        <w:pStyle w:val="Odstavecseseznamem"/>
        <w:numPr>
          <w:ilvl w:val="0"/>
          <w:numId w:val="78"/>
        </w:numPr>
        <w:spacing w:line="360" w:lineRule="auto"/>
        <w:contextualSpacing/>
        <w:jc w:val="both"/>
      </w:pPr>
      <w:r>
        <w:t>Technologie chlazení zahrnující všechny potřebné komponenty včetně n</w:t>
      </w:r>
      <w:r w:rsidRPr="004643E5">
        <w:t>apájení</w:t>
      </w:r>
      <w:r>
        <w:t xml:space="preserve">, </w:t>
      </w:r>
      <w:r w:rsidRPr="004643E5">
        <w:t xml:space="preserve"> </w:t>
      </w:r>
      <w:r>
        <w:t>stykačů, atd.</w:t>
      </w:r>
    </w:p>
    <w:p w:rsidR="00DE4F74" w:rsidRPr="004643E5" w:rsidRDefault="00DE4F74" w:rsidP="00DE4F74">
      <w:pPr>
        <w:pStyle w:val="Odstavecseseznamem"/>
        <w:numPr>
          <w:ilvl w:val="0"/>
          <w:numId w:val="78"/>
        </w:numPr>
        <w:spacing w:line="360" w:lineRule="auto"/>
        <w:contextualSpacing/>
        <w:jc w:val="both"/>
      </w:pPr>
      <w:r>
        <w:t>Opatření proti nebezpečí kondenzace vody v rozvaděči</w:t>
      </w:r>
    </w:p>
    <w:p w:rsidR="00DE4F74" w:rsidRPr="004643E5" w:rsidRDefault="00DE4F74" w:rsidP="00DE4F74">
      <w:pPr>
        <w:pStyle w:val="Odstavecseseznamem"/>
        <w:numPr>
          <w:ilvl w:val="0"/>
          <w:numId w:val="78"/>
        </w:numPr>
        <w:spacing w:line="360" w:lineRule="auto"/>
        <w:contextualSpacing/>
        <w:jc w:val="both"/>
      </w:pPr>
      <w:r>
        <w:t>Jištění</w:t>
      </w:r>
    </w:p>
    <w:p w:rsidR="00DE4F74" w:rsidRPr="000074DF" w:rsidRDefault="00DE4F74" w:rsidP="00DE4F74">
      <w:pPr>
        <w:pStyle w:val="Odstavecseseznamem"/>
        <w:numPr>
          <w:ilvl w:val="0"/>
          <w:numId w:val="78"/>
        </w:numPr>
        <w:spacing w:line="360" w:lineRule="auto"/>
        <w:contextualSpacing/>
        <w:jc w:val="both"/>
      </w:pPr>
      <w:r w:rsidRPr="004643E5">
        <w:t>Zásuvka 230V</w:t>
      </w:r>
      <w:r>
        <w:t>/16A a 3x 400V/16A a jejich jištění C16A a 3xC16A</w:t>
      </w:r>
    </w:p>
    <w:p w:rsidR="00DE4F74" w:rsidRDefault="00DE4F74" w:rsidP="00DE4F74">
      <w:pPr>
        <w:ind w:left="1" w:hanging="1"/>
      </w:pPr>
    </w:p>
    <w:p w:rsidR="00DE4F74" w:rsidRPr="001A51B5" w:rsidRDefault="00DE4F74" w:rsidP="00DE4F74">
      <w:pPr>
        <w:ind w:left="1" w:hanging="1"/>
      </w:pPr>
    </w:p>
    <w:p w:rsidR="00DE4F74" w:rsidRDefault="00DE4F74" w:rsidP="00DE4F74">
      <w:pPr>
        <w:ind w:left="1418" w:hanging="1418"/>
        <w:rPr>
          <w:b/>
          <w:sz w:val="28"/>
        </w:rPr>
      </w:pPr>
      <w:r>
        <w:rPr>
          <w:b/>
          <w:sz w:val="28"/>
        </w:rPr>
        <w:lastRenderedPageBreak/>
        <w:br w:type="page"/>
      </w:r>
    </w:p>
    <w:p w:rsidR="00DE4F74" w:rsidRDefault="00DE4F74" w:rsidP="00DE4F74">
      <w:pPr>
        <w:ind w:left="1418" w:hanging="1418"/>
        <w:rPr>
          <w:b/>
          <w:sz w:val="28"/>
        </w:rPr>
      </w:pPr>
    </w:p>
    <w:p w:rsidR="00DE4F74" w:rsidRPr="001C244D" w:rsidRDefault="00DE4F74" w:rsidP="00DE4F74">
      <w:pPr>
        <w:rPr>
          <w:b/>
          <w:sz w:val="28"/>
        </w:rPr>
      </w:pPr>
      <w:r>
        <w:rPr>
          <w:b/>
          <w:sz w:val="28"/>
        </w:rPr>
        <w:t>Pracovní režimy a parametry</w:t>
      </w:r>
    </w:p>
    <w:p w:rsidR="00DE4F74" w:rsidRPr="000E28B8" w:rsidRDefault="00DE4F74" w:rsidP="00DE4F74">
      <w:pPr>
        <w:ind w:left="1418" w:hanging="1418"/>
        <w:rPr>
          <w:b/>
        </w:rPr>
      </w:pPr>
      <w:r w:rsidRPr="000E28B8">
        <w:rPr>
          <w:b/>
        </w:rPr>
        <w:t>Bezporuchový stav</w:t>
      </w:r>
      <w:r>
        <w:rPr>
          <w:b/>
        </w:rPr>
        <w:t xml:space="preserve"> v síti</w:t>
      </w:r>
    </w:p>
    <w:p w:rsidR="00DE4F74" w:rsidRDefault="00DE4F74" w:rsidP="00DE4F74">
      <w:pPr>
        <w:rPr>
          <w:lang w:val="pt-BR"/>
        </w:rPr>
      </w:pPr>
      <w:r>
        <w:object w:dxaOrig="15920" w:dyaOrig="11005">
          <v:shape id="_x0000_i1027" type="#_x0000_t75" style="width:453pt;height:312.75pt" o:ole="">
            <v:imagedata r:id="rId20" o:title=""/>
          </v:shape>
          <o:OLEObject Type="Embed" ProgID="Visio.Drawing.11" ShapeID="_x0000_i1027" DrawAspect="Content" ObjectID="_1685513854" r:id="rId21"/>
        </w:object>
      </w:r>
    </w:p>
    <w:p w:rsidR="00DE4F74" w:rsidRDefault="00DE4F74" w:rsidP="00DE4F74">
      <w:pPr>
        <w:rPr>
          <w:lang w:val="pt-BR"/>
        </w:rPr>
      </w:pPr>
      <w:r>
        <w:rPr>
          <w:lang w:val="pt-BR"/>
        </w:rPr>
        <w:t xml:space="preserve">Převod mezi primárem a sekundárem je k=13256/213=65. </w:t>
      </w: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Pr="00676875" w:rsidRDefault="00DE4F74" w:rsidP="00DE4F74">
      <w:pPr>
        <w:rPr>
          <w:b/>
          <w:sz w:val="28"/>
          <w:szCs w:val="28"/>
          <w:lang w:val="pt-BR"/>
        </w:rPr>
      </w:pPr>
      <w:r>
        <w:rPr>
          <w:b/>
          <w:sz w:val="28"/>
          <w:szCs w:val="28"/>
          <w:lang w:val="pt-BR"/>
        </w:rPr>
        <w:t>Jednofázové zemní spojení</w:t>
      </w:r>
      <w:r w:rsidRPr="00676875">
        <w:rPr>
          <w:b/>
          <w:sz w:val="28"/>
          <w:szCs w:val="28"/>
          <w:lang w:val="pt-BR"/>
        </w:rPr>
        <w:t xml:space="preserve"> </w:t>
      </w:r>
      <w:r>
        <w:rPr>
          <w:b/>
          <w:sz w:val="28"/>
          <w:szCs w:val="28"/>
          <w:lang w:val="pt-BR"/>
        </w:rPr>
        <w:t xml:space="preserve">(kovové) </w:t>
      </w:r>
      <w:r w:rsidRPr="00676875">
        <w:rPr>
          <w:b/>
          <w:sz w:val="28"/>
          <w:szCs w:val="28"/>
          <w:lang w:val="pt-BR"/>
        </w:rPr>
        <w:t>s pracujícím měničem</w:t>
      </w:r>
    </w:p>
    <w:p w:rsidR="00DE4F74" w:rsidRDefault="00DE4F74" w:rsidP="00DE4F74">
      <w:pPr>
        <w:rPr>
          <w:lang w:val="pt-BR"/>
        </w:rPr>
      </w:pPr>
    </w:p>
    <w:p w:rsidR="00DE4F74" w:rsidRDefault="00DE4F74" w:rsidP="00DE4F74">
      <w:pPr>
        <w:rPr>
          <w:lang w:val="pt-BR"/>
        </w:rPr>
      </w:pPr>
      <w:r>
        <w:object w:dxaOrig="16699" w:dyaOrig="10797">
          <v:shape id="_x0000_i1028" type="#_x0000_t75" style="width:453.75pt;height:293.25pt" o:ole="">
            <v:imagedata r:id="rId22" o:title=""/>
          </v:shape>
          <o:OLEObject Type="Embed" ProgID="Visio.Drawing.11" ShapeID="_x0000_i1028" DrawAspect="Content" ObjectID="_1685513855" r:id="rId23"/>
        </w:object>
      </w:r>
    </w:p>
    <w:p w:rsidR="00DE4F74" w:rsidRDefault="00DE4F74" w:rsidP="00DE4F74">
      <w:pPr>
        <w:rPr>
          <w:lang w:val="pt-BR"/>
        </w:rPr>
      </w:pPr>
    </w:p>
    <w:p w:rsidR="00DE4F74" w:rsidRDefault="00DE4F74" w:rsidP="00DE4F74">
      <w:pPr>
        <w:rPr>
          <w:lang w:val="pt-BR"/>
        </w:rPr>
      </w:pPr>
    </w:p>
    <w:p w:rsidR="00DE4F74" w:rsidRPr="00A9299C" w:rsidRDefault="00DE4F74" w:rsidP="00DE4F74">
      <w:pPr>
        <w:rPr>
          <w:lang w:val="en-US"/>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Pr="00FD37EB"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Default="00DE4F74" w:rsidP="00DE4F74">
      <w:pPr>
        <w:rPr>
          <w:lang w:val="pt-BR"/>
        </w:rPr>
      </w:pPr>
    </w:p>
    <w:p w:rsidR="00DE4F74" w:rsidRPr="00676875" w:rsidRDefault="00DE4F74" w:rsidP="00DE4F74">
      <w:pPr>
        <w:rPr>
          <w:b/>
          <w:sz w:val="28"/>
          <w:szCs w:val="28"/>
          <w:lang w:val="pt-BR"/>
        </w:rPr>
      </w:pPr>
      <w:r>
        <w:rPr>
          <w:b/>
          <w:sz w:val="28"/>
          <w:szCs w:val="28"/>
          <w:lang w:val="pt-BR"/>
        </w:rPr>
        <w:t>Jednofázové zemní spojení</w:t>
      </w:r>
      <w:r w:rsidRPr="00676875">
        <w:rPr>
          <w:b/>
          <w:sz w:val="28"/>
          <w:szCs w:val="28"/>
          <w:lang w:val="pt-BR"/>
        </w:rPr>
        <w:t xml:space="preserve"> </w:t>
      </w:r>
      <w:r>
        <w:rPr>
          <w:b/>
          <w:sz w:val="28"/>
          <w:szCs w:val="28"/>
          <w:lang w:val="pt-BR"/>
        </w:rPr>
        <w:t>(kovové) bez činnosti měniče</w:t>
      </w:r>
    </w:p>
    <w:p w:rsidR="00DE4F74" w:rsidRDefault="00DE4F74" w:rsidP="00DE4F74">
      <w:pPr>
        <w:rPr>
          <w:lang w:val="pt-BR"/>
        </w:rPr>
      </w:pPr>
    </w:p>
    <w:p w:rsidR="00DE4F74" w:rsidRPr="00F17E5C" w:rsidRDefault="00DE4F74" w:rsidP="00DE4F74">
      <w:pPr>
        <w:rPr>
          <w:b/>
          <w:lang w:val="pt-BR"/>
        </w:rPr>
      </w:pPr>
      <w:r>
        <w:object w:dxaOrig="16799" w:dyaOrig="11510">
          <v:shape id="_x0000_i1029" type="#_x0000_t75" style="width:453.75pt;height:310.5pt" o:ole="">
            <v:imagedata r:id="rId24" o:title=""/>
          </v:shape>
          <o:OLEObject Type="Embed" ProgID="Visio.Drawing.11" ShapeID="_x0000_i1029" DrawAspect="Content" ObjectID="_1685513856" r:id="rId25"/>
        </w:object>
      </w:r>
    </w:p>
    <w:p w:rsidR="00DE4F74" w:rsidRDefault="00DE4F74" w:rsidP="00DE4F74">
      <w:pPr>
        <w:rPr>
          <w:lang w:val="pt-BR"/>
        </w:rPr>
      </w:pPr>
      <w:r>
        <w:rPr>
          <w:lang w:val="pt-BR"/>
        </w:rPr>
        <w:t>Provést terciál tak, aby byl dosažen minimální rozptyl.</w:t>
      </w:r>
    </w:p>
    <w:p w:rsidR="00DE4F74" w:rsidRDefault="00DE4F74" w:rsidP="00DE4F74">
      <w:pPr>
        <w:rPr>
          <w:lang w:val="pt-BR"/>
        </w:rPr>
      </w:pPr>
      <w:r>
        <w:rPr>
          <w:lang w:val="pt-BR"/>
        </w:rPr>
        <w:t xml:space="preserve">Pozn. </w:t>
      </w:r>
    </w:p>
    <w:p w:rsidR="00DE4F74" w:rsidRDefault="00DE4F74" w:rsidP="00DE4F74">
      <w:pPr>
        <w:rPr>
          <w:lang w:val="pt-BR"/>
        </w:rPr>
      </w:pPr>
      <w:r>
        <w:rPr>
          <w:lang w:val="pt-BR"/>
        </w:rPr>
        <w:t>Velikost proudu na primární straně je dána vedle napětí U</w:t>
      </w:r>
      <w:r w:rsidRPr="008C36D5">
        <w:rPr>
          <w:vertAlign w:val="subscript"/>
          <w:lang w:val="pt-BR"/>
        </w:rPr>
        <w:t>0</w:t>
      </w:r>
      <w:r>
        <w:rPr>
          <w:lang w:val="pt-BR"/>
        </w:rPr>
        <w:t xml:space="preserve"> velikostí reaktance pro netočivou složku. Tu ovlivňuje velikost vzduchové mezery mezi horní a dolní spojkou třech jader a magnetického stínění nádoby. Současně má vliv i tloušťka, materiál olejové nádoby a její vzdálenost od jádra transformátoru, protože malá část magnetického toku se uzavírá též nádobou. Zejména magnetické stínění (a v menší míře též nádoba a její vzdálenost od magnetického jádra) musí být provedeno tak, aby se dominantní část magnetického toku netočivé složky uzavírala právě přes magnetick</w:t>
      </w:r>
      <w:r>
        <w:t>é stínění</w:t>
      </w:r>
      <w:r>
        <w:rPr>
          <w:lang w:val="pt-BR"/>
        </w:rPr>
        <w:t xml:space="preserve"> a ztráty v nádobě byly velmi malé – zhotovitel musí být schopen nádobu uchladit. Zároveň pro úsporu olejové náplně a maximální snížení hmotnosti je žádoucí v případě nevyužitého prostoru v nádobě vyplnit takové prostory vhodnou výplní pro vytlačení oleje.</w:t>
      </w:r>
    </w:p>
    <w:p w:rsidR="00DE4F74" w:rsidRDefault="00DE4F74" w:rsidP="00DE4F74">
      <w:pPr>
        <w:rPr>
          <w:lang w:val="pt-BR"/>
        </w:rPr>
      </w:pPr>
    </w:p>
    <w:p w:rsidR="00DE4F74" w:rsidRDefault="00DE4F74" w:rsidP="00DE4F74">
      <w:pPr>
        <w:rPr>
          <w:lang w:val="pt-BR"/>
        </w:rPr>
      </w:pPr>
    </w:p>
    <w:p w:rsidR="00DE4F74" w:rsidRPr="004409FE" w:rsidRDefault="00DE4F74" w:rsidP="00DE4F74">
      <w:pPr>
        <w:rPr>
          <w:b/>
          <w:sz w:val="28"/>
          <w:szCs w:val="28"/>
          <w:lang w:val="pt-BR"/>
        </w:rPr>
      </w:pPr>
      <w:r w:rsidRPr="004409FE">
        <w:rPr>
          <w:b/>
          <w:sz w:val="28"/>
          <w:szCs w:val="28"/>
          <w:lang w:val="pt-BR"/>
        </w:rPr>
        <w:t xml:space="preserve">Požadované </w:t>
      </w:r>
      <w:r>
        <w:rPr>
          <w:b/>
          <w:sz w:val="28"/>
          <w:szCs w:val="28"/>
          <w:lang w:val="pt-BR"/>
        </w:rPr>
        <w:t xml:space="preserve">typové </w:t>
      </w:r>
      <w:r w:rsidRPr="004409FE">
        <w:rPr>
          <w:b/>
          <w:sz w:val="28"/>
          <w:szCs w:val="28"/>
          <w:lang w:val="pt-BR"/>
        </w:rPr>
        <w:t>zkoušky</w:t>
      </w:r>
      <w:r>
        <w:rPr>
          <w:b/>
          <w:sz w:val="28"/>
          <w:szCs w:val="28"/>
          <w:lang w:val="pt-BR"/>
        </w:rPr>
        <w:t xml:space="preserve"> výrobce (provede zhotovitel)</w:t>
      </w: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Měření převodu napětí naprázdno</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pro všechny odbočky na všech fázích</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pro primár a sekundár</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pro primár a terciár</w:t>
      </w:r>
    </w:p>
    <w:p w:rsidR="00DE4F74" w:rsidRDefault="00DE4F74" w:rsidP="00DE4F74">
      <w:pPr>
        <w:rPr>
          <w:lang w:val="pt-BR"/>
        </w:rPr>
      </w:pP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Měření natočení fází – skupina spojení</w:t>
      </w:r>
    </w:p>
    <w:p w:rsidR="00DE4F74" w:rsidRDefault="00DE4F74" w:rsidP="00DE4F74">
      <w:pPr>
        <w:rPr>
          <w:lang w:val="pt-BR"/>
        </w:rPr>
      </w:pP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Měření odporu vinutí</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lastRenderedPageBreak/>
        <w:t>pro všechna vinutí a odbočky</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DC proudem za studena</w:t>
      </w:r>
    </w:p>
    <w:p w:rsidR="00DE4F74" w:rsidRDefault="00DE4F74" w:rsidP="00DE4F74">
      <w:pPr>
        <w:rPr>
          <w:lang w:val="pt-BR"/>
        </w:rPr>
      </w:pP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Zkouška naprázdno</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určení ztrát naprázdno</w:t>
      </w:r>
    </w:p>
    <w:p w:rsidR="00DE4F74" w:rsidRDefault="00DE4F74" w:rsidP="00DE4F74">
      <w:pPr>
        <w:pStyle w:val="Odstavecseseznamem"/>
        <w:numPr>
          <w:ilvl w:val="1"/>
          <w:numId w:val="79"/>
        </w:numPr>
        <w:spacing w:line="360" w:lineRule="auto"/>
        <w:contextualSpacing/>
        <w:jc w:val="both"/>
        <w:rPr>
          <w:lang w:val="pt-BR"/>
        </w:rPr>
      </w:pPr>
      <w:r w:rsidRPr="00466E2F">
        <w:rPr>
          <w:lang w:val="pt-BR"/>
        </w:rPr>
        <w:t>určení proudu naprázdno</w:t>
      </w:r>
    </w:p>
    <w:p w:rsidR="00DE4F74" w:rsidRPr="00466E2F" w:rsidRDefault="00DE4F74" w:rsidP="00DE4F74">
      <w:pPr>
        <w:pStyle w:val="Odstavecseseznamem"/>
        <w:numPr>
          <w:ilvl w:val="1"/>
          <w:numId w:val="79"/>
        </w:numPr>
        <w:spacing w:line="360" w:lineRule="auto"/>
        <w:contextualSpacing/>
        <w:jc w:val="both"/>
        <w:rPr>
          <w:lang w:val="pt-BR"/>
        </w:rPr>
      </w:pPr>
      <w:r>
        <w:rPr>
          <w:lang w:val="pt-BR"/>
        </w:rPr>
        <w:t>v rozsahu 80-130% Un</w:t>
      </w:r>
    </w:p>
    <w:p w:rsidR="00DE4F74" w:rsidRDefault="00DE4F74" w:rsidP="00DE4F74">
      <w:pPr>
        <w:rPr>
          <w:lang w:val="pt-BR"/>
        </w:rPr>
      </w:pP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Zkouška nakrátko</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určení napětí nakrátko pro jmenovitý výkon</w:t>
      </w:r>
      <w:r>
        <w:rPr>
          <w:lang w:val="pt-BR"/>
        </w:rPr>
        <w:t xml:space="preserve"> </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určení ztrát nakrátko</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určení celkových ztrát</w:t>
      </w:r>
    </w:p>
    <w:p w:rsidR="00DE4F74" w:rsidRDefault="00DE4F74" w:rsidP="00DE4F74">
      <w:pPr>
        <w:rPr>
          <w:lang w:val="pt-BR"/>
        </w:rPr>
      </w:pP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Zkouška přiloženým AC napětím</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zkušební výdržné napětí primáru 50kV, sekundáru a terciáru 3 kV, 50Hz po dobu 60</w:t>
      </w:r>
      <w:r>
        <w:rPr>
          <w:lang w:val="pt-BR"/>
        </w:rPr>
        <w:t> </w:t>
      </w:r>
      <w:r w:rsidRPr="00466E2F">
        <w:rPr>
          <w:lang w:val="pt-BR"/>
        </w:rPr>
        <w:t>s</w:t>
      </w:r>
    </w:p>
    <w:p w:rsidR="00DE4F74" w:rsidRDefault="00DE4F74" w:rsidP="00DE4F74">
      <w:pPr>
        <w:rPr>
          <w:lang w:val="pt-BR"/>
        </w:rPr>
      </w:pP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Zkouška indukovaným napětím</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po dobu 60</w:t>
      </w:r>
      <w:r>
        <w:rPr>
          <w:lang w:val="pt-BR"/>
        </w:rPr>
        <w:t> s kmitočtem 125 </w:t>
      </w:r>
      <w:r w:rsidRPr="00466E2F">
        <w:rPr>
          <w:lang w:val="pt-BR"/>
        </w:rPr>
        <w:t>Hz ve vinutí 24</w:t>
      </w:r>
      <w:r>
        <w:rPr>
          <w:lang w:val="pt-BR"/>
        </w:rPr>
        <w:t> </w:t>
      </w:r>
      <w:r w:rsidRPr="00466E2F">
        <w:rPr>
          <w:lang w:val="pt-BR"/>
        </w:rPr>
        <w:t>kV indukovat 48</w:t>
      </w:r>
      <w:r>
        <w:rPr>
          <w:lang w:val="pt-BR"/>
        </w:rPr>
        <w:t> </w:t>
      </w:r>
      <w:r w:rsidRPr="00466E2F">
        <w:rPr>
          <w:lang w:val="pt-BR"/>
        </w:rPr>
        <w:t>kV mezi svorkami</w:t>
      </w:r>
    </w:p>
    <w:p w:rsidR="00DE4F74" w:rsidRDefault="00DE4F74" w:rsidP="00DE4F74">
      <w:pPr>
        <w:rPr>
          <w:lang w:val="pt-BR"/>
        </w:rPr>
      </w:pP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Měření částečných výbojů</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zdánlivý náboj do 50 pC</w:t>
      </w:r>
      <w:r>
        <w:rPr>
          <w:lang w:val="pt-BR"/>
        </w:rPr>
        <w:t xml:space="preserve"> na fázi</w:t>
      </w:r>
    </w:p>
    <w:p w:rsidR="00DE4F74" w:rsidRDefault="00DE4F74" w:rsidP="00DE4F74">
      <w:pPr>
        <w:rPr>
          <w:lang w:val="pt-BR"/>
        </w:rPr>
      </w:pP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Oteplovací zkouška</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ve spojení nakrátko při f=50 Hz</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pro nejvyšší proud, tj. na odbočce -5%</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napájené vinutí primární 24kV, nakrátko vinutí sekundární, rozpojené terciární vinutí</w:t>
      </w:r>
    </w:p>
    <w:p w:rsidR="00DE4F74" w:rsidRDefault="00DE4F74" w:rsidP="00DE4F74">
      <w:pPr>
        <w:rPr>
          <w:lang w:val="pt-BR"/>
        </w:rPr>
      </w:pPr>
    </w:p>
    <w:p w:rsidR="00DE4F74" w:rsidRPr="004409FE" w:rsidRDefault="00DE4F74" w:rsidP="00DE4F74">
      <w:pPr>
        <w:rPr>
          <w:b/>
          <w:sz w:val="28"/>
          <w:szCs w:val="28"/>
          <w:lang w:val="pt-BR"/>
        </w:rPr>
      </w:pPr>
      <w:r>
        <w:rPr>
          <w:b/>
          <w:sz w:val="28"/>
          <w:szCs w:val="28"/>
          <w:lang w:val="pt-BR"/>
        </w:rPr>
        <w:t>Další p</w:t>
      </w:r>
      <w:r w:rsidRPr="004409FE">
        <w:rPr>
          <w:b/>
          <w:sz w:val="28"/>
          <w:szCs w:val="28"/>
          <w:lang w:val="pt-BR"/>
        </w:rPr>
        <w:t>ožadované zkoušky</w:t>
      </w:r>
      <w:r>
        <w:rPr>
          <w:b/>
          <w:sz w:val="28"/>
          <w:szCs w:val="28"/>
          <w:lang w:val="pt-BR"/>
        </w:rPr>
        <w:t xml:space="preserve"> (provede objednatel v místě plnění)</w:t>
      </w:r>
    </w:p>
    <w:p w:rsidR="00DE4F74" w:rsidRPr="00466E2F" w:rsidRDefault="00DE4F74" w:rsidP="00DE4F74">
      <w:pPr>
        <w:pStyle w:val="Odstavecseseznamem"/>
        <w:numPr>
          <w:ilvl w:val="0"/>
          <w:numId w:val="79"/>
        </w:numPr>
        <w:spacing w:line="360" w:lineRule="auto"/>
        <w:contextualSpacing/>
        <w:jc w:val="both"/>
        <w:rPr>
          <w:lang w:val="pt-BR"/>
        </w:rPr>
      </w:pPr>
      <w:r w:rsidRPr="00466E2F">
        <w:rPr>
          <w:lang w:val="pt-BR"/>
        </w:rPr>
        <w:t>Zkouška přiloženým rázovým napětím</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atmosférický impulz LI 125</w:t>
      </w:r>
    </w:p>
    <w:p w:rsidR="00DE4F74" w:rsidRPr="00466E2F" w:rsidRDefault="00DE4F74" w:rsidP="00DE4F74">
      <w:pPr>
        <w:pStyle w:val="Odstavecseseznamem"/>
        <w:numPr>
          <w:ilvl w:val="1"/>
          <w:numId w:val="79"/>
        </w:numPr>
        <w:spacing w:line="360" w:lineRule="auto"/>
        <w:contextualSpacing/>
        <w:jc w:val="both"/>
        <w:rPr>
          <w:lang w:val="pt-BR"/>
        </w:rPr>
      </w:pPr>
      <w:r>
        <w:rPr>
          <w:lang w:val="pt-BR"/>
        </w:rPr>
        <w:t>z</w:t>
      </w:r>
      <w:r w:rsidRPr="00466E2F">
        <w:rPr>
          <w:lang w:val="pt-BR"/>
        </w:rPr>
        <w:t>koušen primár 24 kV</w:t>
      </w:r>
    </w:p>
    <w:p w:rsidR="00DE4F74" w:rsidRPr="00466E2F" w:rsidRDefault="00DE4F74" w:rsidP="00DE4F74">
      <w:pPr>
        <w:pStyle w:val="Odstavecseseznamem"/>
        <w:numPr>
          <w:ilvl w:val="1"/>
          <w:numId w:val="79"/>
        </w:numPr>
        <w:spacing w:line="360" w:lineRule="auto"/>
        <w:contextualSpacing/>
        <w:jc w:val="both"/>
        <w:rPr>
          <w:lang w:val="pt-BR"/>
        </w:rPr>
      </w:pPr>
      <w:r w:rsidRPr="00466E2F">
        <w:rPr>
          <w:lang w:val="pt-BR"/>
        </w:rPr>
        <w:t>každá fáze samostatně</w:t>
      </w:r>
      <w:r>
        <w:rPr>
          <w:lang w:val="pt-BR"/>
        </w:rPr>
        <w:t>, pro spojení s odbočkou -5%</w:t>
      </w:r>
    </w:p>
    <w:p w:rsidR="00DE4F74" w:rsidRDefault="00DE4F74" w:rsidP="00DE4F74">
      <w:pPr>
        <w:pStyle w:val="Odstavecseseznamem"/>
        <w:numPr>
          <w:ilvl w:val="0"/>
          <w:numId w:val="79"/>
        </w:numPr>
        <w:spacing w:line="360" w:lineRule="auto"/>
        <w:contextualSpacing/>
        <w:jc w:val="both"/>
        <w:rPr>
          <w:lang w:val="pt-BR"/>
        </w:rPr>
      </w:pPr>
      <w:r>
        <w:rPr>
          <w:lang w:val="pt-BR"/>
        </w:rPr>
        <w:t>Odběr netočivé složky proudu</w:t>
      </w:r>
    </w:p>
    <w:p w:rsidR="00DE4F74" w:rsidRPr="00466E2F" w:rsidRDefault="00DE4F74" w:rsidP="00DE4F74">
      <w:pPr>
        <w:pStyle w:val="Odstavecseseznamem"/>
        <w:numPr>
          <w:ilvl w:val="1"/>
          <w:numId w:val="79"/>
        </w:numPr>
        <w:spacing w:line="360" w:lineRule="auto"/>
        <w:contextualSpacing/>
        <w:jc w:val="both"/>
        <w:rPr>
          <w:lang w:val="pt-BR"/>
        </w:rPr>
      </w:pPr>
      <w:r>
        <w:rPr>
          <w:lang w:val="pt-BR"/>
        </w:rPr>
        <w:lastRenderedPageBreak/>
        <w:t>Měření fázových proudů primáru při 1-fázovém napájení 13,8 kV paralelně spojených primárních vinutí.</w:t>
      </w:r>
    </w:p>
    <w:p w:rsidR="00DE4F74" w:rsidRDefault="00DE4F74" w:rsidP="00DE4F74">
      <w:pPr>
        <w:pStyle w:val="Odstavecseseznamem"/>
        <w:numPr>
          <w:ilvl w:val="0"/>
          <w:numId w:val="79"/>
        </w:numPr>
        <w:spacing w:line="360" w:lineRule="auto"/>
        <w:contextualSpacing/>
        <w:jc w:val="both"/>
        <w:rPr>
          <w:lang w:val="pt-BR"/>
        </w:rPr>
      </w:pPr>
      <w:r>
        <w:rPr>
          <w:lang w:val="pt-BR"/>
        </w:rPr>
        <w:t>Kompenzace zemního spojení</w:t>
      </w:r>
    </w:p>
    <w:p w:rsidR="00DE4F74" w:rsidRDefault="00DE4F74" w:rsidP="00DE4F74">
      <w:pPr>
        <w:pStyle w:val="Odstavecseseznamem"/>
        <w:numPr>
          <w:ilvl w:val="1"/>
          <w:numId w:val="79"/>
        </w:numPr>
        <w:spacing w:line="360" w:lineRule="auto"/>
        <w:contextualSpacing/>
        <w:jc w:val="both"/>
        <w:rPr>
          <w:lang w:val="pt-BR"/>
        </w:rPr>
      </w:pPr>
      <w:r>
        <w:rPr>
          <w:lang w:val="pt-BR"/>
        </w:rPr>
        <w:t>Měření při navozeném jednofázovém zemním spojení v emulované síti 22 kV v halové laboratoři objednatele.</w:t>
      </w:r>
    </w:p>
    <w:p w:rsidR="00DE4F74" w:rsidRDefault="00DE4F74" w:rsidP="00DE4F74">
      <w:pPr>
        <w:rPr>
          <w:lang w:val="pt-BR"/>
        </w:rPr>
      </w:pPr>
    </w:p>
    <w:p w:rsidR="00DE4F74" w:rsidRPr="0087007D" w:rsidRDefault="00DE4F74" w:rsidP="00DE4F74">
      <w:pPr>
        <w:rPr>
          <w:sz w:val="20"/>
          <w:lang w:val="pt-BR"/>
        </w:rPr>
      </w:pPr>
      <w:r w:rsidRPr="0087007D">
        <w:rPr>
          <w:sz w:val="20"/>
        </w:rPr>
        <w:t>Kontaktní osoba pro technické dotazy: doc. Ing. Bohumil Skala Ph.D., tel. 607 543</w:t>
      </w:r>
      <w:r>
        <w:rPr>
          <w:sz w:val="20"/>
        </w:rPr>
        <w:t> </w:t>
      </w:r>
      <w:r w:rsidRPr="0087007D">
        <w:rPr>
          <w:sz w:val="20"/>
        </w:rPr>
        <w:t>184</w:t>
      </w:r>
    </w:p>
    <w:p w:rsidR="00DE4F74" w:rsidRDefault="00DE4F74">
      <w:pPr>
        <w:rPr>
          <w:rFonts w:ascii="Garamond" w:eastAsia="MS Mincho" w:hAnsi="Garamond"/>
          <w:b/>
          <w:color w:val="000000"/>
        </w:rPr>
      </w:pPr>
    </w:p>
    <w:sectPr w:rsidR="00DE4F74" w:rsidSect="00783D1F">
      <w:footerReference w:type="default" r:id="rId26"/>
      <w:headerReference w:type="first" r:id="rId27"/>
      <w:footerReference w:type="first" r:id="rId28"/>
      <w:pgSz w:w="11906" w:h="16838"/>
      <w:pgMar w:top="1418" w:right="1418" w:bottom="1560" w:left="1418" w:header="709"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416B" w:rsidRDefault="0068416B" w:rsidP="00D961FC">
      <w:r>
        <w:separator/>
      </w:r>
    </w:p>
  </w:endnote>
  <w:endnote w:type="continuationSeparator" w:id="0">
    <w:p w:rsidR="0068416B" w:rsidRDefault="0068416B" w:rsidP="00D96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Lucida Sans Unicode">
    <w:panose1 w:val="020B0602030504020204"/>
    <w:charset w:val="EE"/>
    <w:family w:val="swiss"/>
    <w:pitch w:val="variable"/>
    <w:sig w:usb0="80000AFF" w:usb1="0000396B" w:usb2="00000000" w:usb3="00000000" w:csb0="000000B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D" w:rsidRPr="00B6631F" w:rsidRDefault="00DD5E1D" w:rsidP="002D3A88">
    <w:pPr>
      <w:pStyle w:val="Zpat"/>
      <w:spacing w:before="240"/>
      <w:jc w:val="center"/>
      <w:rPr>
        <w:rFonts w:ascii="Garamond" w:hAnsi="Garamond"/>
      </w:rPr>
    </w:pPr>
    <w:r w:rsidRPr="00B6631F">
      <w:rPr>
        <w:rFonts w:ascii="Garamond" w:eastAsia="Arial" w:hAnsi="Garamond" w:cs="Arial"/>
        <w:sz w:val="16"/>
        <w:szCs w:val="16"/>
      </w:rPr>
      <w:t xml:space="preserve">Stránka </w:t>
    </w:r>
    <w:r w:rsidR="001A3304" w:rsidRPr="00B6631F">
      <w:rPr>
        <w:rFonts w:ascii="Garamond" w:eastAsia="Arial" w:hAnsi="Garamond" w:cs="Arial"/>
        <w:sz w:val="16"/>
        <w:szCs w:val="16"/>
      </w:rPr>
      <w:fldChar w:fldCharType="begin"/>
    </w:r>
    <w:r w:rsidRPr="00B6631F">
      <w:rPr>
        <w:rFonts w:ascii="Garamond" w:eastAsia="Arial" w:hAnsi="Garamond" w:cs="Arial"/>
        <w:sz w:val="16"/>
        <w:szCs w:val="16"/>
      </w:rPr>
      <w:instrText xml:space="preserve"> PAGE  \* Arabic </w:instrText>
    </w:r>
    <w:r w:rsidR="001A3304" w:rsidRPr="00B6631F">
      <w:rPr>
        <w:rFonts w:ascii="Garamond" w:eastAsia="Arial" w:hAnsi="Garamond" w:cs="Arial"/>
        <w:sz w:val="16"/>
        <w:szCs w:val="16"/>
      </w:rPr>
      <w:fldChar w:fldCharType="separate"/>
    </w:r>
    <w:r w:rsidR="00F93FAA">
      <w:rPr>
        <w:rFonts w:ascii="Garamond" w:eastAsia="Arial" w:hAnsi="Garamond" w:cs="Arial"/>
        <w:noProof/>
        <w:sz w:val="16"/>
        <w:szCs w:val="16"/>
      </w:rPr>
      <w:t>2</w:t>
    </w:r>
    <w:r w:rsidR="001A3304" w:rsidRPr="00B6631F">
      <w:rPr>
        <w:rFonts w:ascii="Garamond" w:eastAsia="Arial" w:hAnsi="Garamond" w:cs="Arial"/>
        <w:sz w:val="16"/>
        <w:szCs w:val="16"/>
      </w:rPr>
      <w:fldChar w:fldCharType="end"/>
    </w:r>
    <w:r w:rsidRPr="00B6631F">
      <w:rPr>
        <w:rFonts w:ascii="Garamond" w:eastAsia="Arial" w:hAnsi="Garamond" w:cs="Arial"/>
        <w:sz w:val="16"/>
        <w:szCs w:val="16"/>
      </w:rPr>
      <w:t xml:space="preserve"> z </w:t>
    </w:r>
    <w:r w:rsidR="001A3304" w:rsidRPr="00B6631F">
      <w:rPr>
        <w:rFonts w:ascii="Garamond" w:eastAsia="Arial" w:hAnsi="Garamond" w:cs="Arial"/>
        <w:sz w:val="16"/>
        <w:szCs w:val="16"/>
      </w:rPr>
      <w:fldChar w:fldCharType="begin"/>
    </w:r>
    <w:r w:rsidRPr="00B6631F">
      <w:rPr>
        <w:rFonts w:ascii="Garamond" w:eastAsia="Arial" w:hAnsi="Garamond" w:cs="Arial"/>
        <w:sz w:val="16"/>
        <w:szCs w:val="16"/>
      </w:rPr>
      <w:instrText>NUMPAGES</w:instrText>
    </w:r>
    <w:r w:rsidR="001A3304" w:rsidRPr="00B6631F">
      <w:rPr>
        <w:rFonts w:ascii="Garamond" w:eastAsia="Arial" w:hAnsi="Garamond" w:cs="Arial"/>
        <w:sz w:val="16"/>
        <w:szCs w:val="16"/>
      </w:rPr>
      <w:fldChar w:fldCharType="separate"/>
    </w:r>
    <w:r w:rsidR="00F93FAA">
      <w:rPr>
        <w:rFonts w:ascii="Garamond" w:eastAsia="Arial" w:hAnsi="Garamond" w:cs="Arial"/>
        <w:noProof/>
        <w:sz w:val="16"/>
        <w:szCs w:val="16"/>
      </w:rPr>
      <w:t>17</w:t>
    </w:r>
    <w:r w:rsidR="001A3304" w:rsidRPr="00B6631F">
      <w:rPr>
        <w:rFonts w:ascii="Garamond" w:eastAsia="Arial" w:hAnsi="Garamond" w:cs="Arial"/>
        <w:sz w:val="16"/>
        <w:szCs w:val="16"/>
      </w:rPr>
      <w:fldChar w:fldCharType="end"/>
    </w:r>
  </w:p>
  <w:p w:rsidR="00DD5E1D" w:rsidRDefault="00DD5E1D" w:rsidP="004C39BA">
    <w:pPr>
      <w:pStyle w:val="Zpat"/>
      <w:tabs>
        <w:tab w:val="clear" w:pos="4536"/>
        <w:tab w:val="clear" w:pos="9072"/>
        <w:tab w:val="left" w:pos="1485"/>
      </w:tabs>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D" w:rsidRPr="00B6631F" w:rsidRDefault="00DD5E1D" w:rsidP="004C39BA">
    <w:pPr>
      <w:pStyle w:val="Zpat"/>
      <w:tabs>
        <w:tab w:val="clear" w:pos="4536"/>
        <w:tab w:val="left" w:pos="2835"/>
        <w:tab w:val="center" w:pos="4535"/>
      </w:tabs>
      <w:jc w:val="center"/>
      <w:rPr>
        <w:rFonts w:ascii="Garamond" w:eastAsia="Arial" w:hAnsi="Garamond" w:cs="Arial"/>
        <w:sz w:val="16"/>
        <w:szCs w:val="16"/>
      </w:rPr>
    </w:pPr>
    <w:r w:rsidRPr="00B6631F">
      <w:rPr>
        <w:rFonts w:ascii="Garamond" w:eastAsia="Arial" w:hAnsi="Garamond" w:cs="Arial"/>
        <w:sz w:val="16"/>
        <w:szCs w:val="16"/>
      </w:rPr>
      <w:t xml:space="preserve">Stránka </w:t>
    </w:r>
    <w:r w:rsidR="001A3304" w:rsidRPr="00B6631F">
      <w:rPr>
        <w:rFonts w:ascii="Garamond" w:eastAsia="Arial" w:hAnsi="Garamond" w:cs="Arial"/>
        <w:sz w:val="16"/>
        <w:szCs w:val="16"/>
      </w:rPr>
      <w:fldChar w:fldCharType="begin"/>
    </w:r>
    <w:r w:rsidRPr="00B6631F">
      <w:rPr>
        <w:rFonts w:ascii="Garamond" w:eastAsia="Arial" w:hAnsi="Garamond" w:cs="Arial"/>
        <w:sz w:val="16"/>
        <w:szCs w:val="16"/>
      </w:rPr>
      <w:instrText xml:space="preserve"> PAGE  \* Arabic </w:instrText>
    </w:r>
    <w:r w:rsidR="001A3304" w:rsidRPr="00B6631F">
      <w:rPr>
        <w:rFonts w:ascii="Garamond" w:eastAsia="Arial" w:hAnsi="Garamond" w:cs="Arial"/>
        <w:sz w:val="16"/>
        <w:szCs w:val="16"/>
      </w:rPr>
      <w:fldChar w:fldCharType="separate"/>
    </w:r>
    <w:r w:rsidR="00F93FAA">
      <w:rPr>
        <w:rFonts w:ascii="Garamond" w:eastAsia="Arial" w:hAnsi="Garamond" w:cs="Arial"/>
        <w:noProof/>
        <w:sz w:val="16"/>
        <w:szCs w:val="16"/>
      </w:rPr>
      <w:t>1</w:t>
    </w:r>
    <w:r w:rsidR="001A3304" w:rsidRPr="00B6631F">
      <w:rPr>
        <w:rFonts w:ascii="Garamond" w:eastAsia="Arial" w:hAnsi="Garamond" w:cs="Arial"/>
        <w:sz w:val="16"/>
        <w:szCs w:val="16"/>
      </w:rPr>
      <w:fldChar w:fldCharType="end"/>
    </w:r>
    <w:r w:rsidRPr="00B6631F">
      <w:rPr>
        <w:rFonts w:ascii="Garamond" w:eastAsia="Arial" w:hAnsi="Garamond" w:cs="Arial"/>
        <w:sz w:val="16"/>
        <w:szCs w:val="16"/>
      </w:rPr>
      <w:t xml:space="preserve"> z </w:t>
    </w:r>
    <w:r w:rsidR="001A3304" w:rsidRPr="00B6631F">
      <w:rPr>
        <w:rFonts w:ascii="Garamond" w:eastAsia="Arial" w:hAnsi="Garamond" w:cs="Arial"/>
        <w:sz w:val="16"/>
        <w:szCs w:val="16"/>
      </w:rPr>
      <w:fldChar w:fldCharType="begin"/>
    </w:r>
    <w:r w:rsidRPr="00B6631F">
      <w:rPr>
        <w:rFonts w:ascii="Garamond" w:eastAsia="Arial" w:hAnsi="Garamond" w:cs="Arial"/>
        <w:sz w:val="16"/>
        <w:szCs w:val="16"/>
      </w:rPr>
      <w:instrText>NUMPAGES</w:instrText>
    </w:r>
    <w:r w:rsidR="001A3304" w:rsidRPr="00B6631F">
      <w:rPr>
        <w:rFonts w:ascii="Garamond" w:eastAsia="Arial" w:hAnsi="Garamond" w:cs="Arial"/>
        <w:sz w:val="16"/>
        <w:szCs w:val="16"/>
      </w:rPr>
      <w:fldChar w:fldCharType="separate"/>
    </w:r>
    <w:r w:rsidR="00F93FAA">
      <w:rPr>
        <w:rFonts w:ascii="Garamond" w:eastAsia="Arial" w:hAnsi="Garamond" w:cs="Arial"/>
        <w:noProof/>
        <w:sz w:val="16"/>
        <w:szCs w:val="16"/>
      </w:rPr>
      <w:t>17</w:t>
    </w:r>
    <w:r w:rsidR="001A3304" w:rsidRPr="00B6631F">
      <w:rPr>
        <w:rFonts w:ascii="Garamond" w:eastAsia="Arial" w:hAnsi="Garamond" w:cs="Arial"/>
        <w:sz w:val="16"/>
        <w:szCs w:val="16"/>
      </w:rPr>
      <w:fldChar w:fldCharType="end"/>
    </w:r>
  </w:p>
  <w:p w:rsidR="00DD5E1D" w:rsidRDefault="00DD5E1D" w:rsidP="004C39BA">
    <w:pPr>
      <w:pStyle w:val="Zpat"/>
      <w:tabs>
        <w:tab w:val="clear" w:pos="4536"/>
        <w:tab w:val="left" w:pos="2835"/>
        <w:tab w:val="center" w:pos="453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416B" w:rsidRDefault="0068416B" w:rsidP="00D961FC">
      <w:r>
        <w:separator/>
      </w:r>
    </w:p>
  </w:footnote>
  <w:footnote w:type="continuationSeparator" w:id="0">
    <w:p w:rsidR="0068416B" w:rsidRDefault="0068416B" w:rsidP="00D961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E1D" w:rsidRDefault="00DD5E1D">
    <w:pPr>
      <w:pStyle w:val="Zhlav"/>
    </w:pPr>
    <w:r w:rsidRPr="0038130A">
      <w:rPr>
        <w:rFonts w:ascii="Garamond" w:hAnsi="Garamond"/>
        <w:noProof/>
        <w:sz w:val="32"/>
        <w:szCs w:val="36"/>
      </w:rPr>
      <w:drawing>
        <wp:inline distT="0" distB="0" distL="0" distR="0">
          <wp:extent cx="878774" cy="402553"/>
          <wp:effectExtent l="0" t="0" r="0" b="0"/>
          <wp:docPr id="124" name="obrázek 1" descr="ZCU_logoty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ZCU_logotyp_cmyk"/>
                  <pic:cNvPicPr>
                    <a:picLocks noChangeAspect="1" noChangeArrowheads="1"/>
                  </pic:cNvPicPr>
                </pic:nvPicPr>
                <pic:blipFill>
                  <a:blip r:embed="rId1" cstate="print"/>
                  <a:srcRect/>
                  <a:stretch>
                    <a:fillRect/>
                  </a:stretch>
                </pic:blipFill>
                <pic:spPr bwMode="auto">
                  <a:xfrm>
                    <a:off x="0" y="0"/>
                    <a:ext cx="880223" cy="403217"/>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FBCA1D38"/>
    <w:name w:val="WW8Num2"/>
    <w:lvl w:ilvl="0">
      <w:start w:val="1"/>
      <w:numFmt w:val="decimal"/>
      <w:lvlText w:val="%1."/>
      <w:lvlJc w:val="left"/>
      <w:pPr>
        <w:tabs>
          <w:tab w:val="num" w:pos="720"/>
        </w:tabs>
        <w:ind w:left="720" w:hanging="360"/>
      </w:pPr>
      <w:rPr>
        <w:b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0000003"/>
    <w:multiLevelType w:val="multilevel"/>
    <w:tmpl w:val="00000003"/>
    <w:name w:val="WW8Num8"/>
    <w:lvl w:ilvl="0">
      <w:start w:val="1"/>
      <w:numFmt w:val="decimal"/>
      <w:pStyle w:val="6odstAKM"/>
      <w:suff w:val="nothing"/>
      <w:lvlText w:val="Čl. %1."/>
      <w:lvlJc w:val="center"/>
      <w:pPr>
        <w:tabs>
          <w:tab w:val="num" w:pos="0"/>
        </w:tabs>
        <w:ind w:left="0" w:firstLine="288"/>
      </w:pPr>
      <w:rPr>
        <w:b/>
        <w:i w:val="0"/>
      </w:rPr>
    </w:lvl>
    <w:lvl w:ilvl="1">
      <w:start w:val="1"/>
      <w:numFmt w:val="decimal"/>
      <w:suff w:val="space"/>
      <w:lvlText w:val="1.1.%2"/>
      <w:lvlJc w:val="left"/>
      <w:pPr>
        <w:tabs>
          <w:tab w:val="num" w:pos="0"/>
        </w:tabs>
        <w:ind w:left="0" w:firstLine="0"/>
      </w:pPr>
      <w:rPr>
        <w:b/>
        <w:i w:val="0"/>
      </w:rPr>
    </w:lvl>
    <w:lvl w:ilvl="2">
      <w:start w:val="1"/>
      <w:numFmt w:val="upperRoman"/>
      <w:suff w:val="space"/>
      <w:lvlText w:val="Díl %3."/>
      <w:lvlJc w:val="left"/>
      <w:pPr>
        <w:tabs>
          <w:tab w:val="num" w:pos="0"/>
        </w:tabs>
        <w:ind w:left="0" w:firstLine="0"/>
      </w:pPr>
      <w:rPr>
        <w:b/>
        <w:i w:val="0"/>
      </w:rPr>
    </w:lvl>
    <w:lvl w:ilvl="3">
      <w:start w:val="1"/>
      <w:numFmt w:val="decimal"/>
      <w:suff w:val="space"/>
      <w:lvlText w:val="Čl. %4."/>
      <w:lvlJc w:val="left"/>
      <w:pPr>
        <w:tabs>
          <w:tab w:val="num" w:pos="0"/>
        </w:tabs>
        <w:ind w:left="0" w:firstLine="0"/>
      </w:pPr>
      <w:rPr>
        <w:rFonts w:ascii="Times New Roman" w:hAnsi="Times New Roman" w:cs="Times New Roman"/>
        <w:b/>
        <w:bCs w:val="0"/>
        <w:i w:val="0"/>
        <w:iCs w:val="0"/>
        <w:caps w:val="0"/>
        <w:smallCaps w:val="0"/>
        <w:strike w:val="0"/>
        <w:dstrike w:val="0"/>
        <w:vanish w:val="0"/>
        <w:color w:val="000000"/>
        <w:spacing w:val="0"/>
        <w:kern w:val="1"/>
        <w:position w:val="0"/>
        <w:sz w:val="24"/>
        <w:u w:val="none"/>
        <w:vertAlign w:val="baseline"/>
        <w:em w:val="none"/>
      </w:rPr>
    </w:lvl>
    <w:lvl w:ilvl="4">
      <w:start w:val="1"/>
      <w:numFmt w:val="decimal"/>
      <w:lvlText w:val="%4.%5."/>
      <w:lvlJc w:val="left"/>
      <w:pPr>
        <w:tabs>
          <w:tab w:val="num" w:pos="624"/>
        </w:tabs>
        <w:ind w:left="624" w:hanging="624"/>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A84AB4"/>
    <w:multiLevelType w:val="hybridMultilevel"/>
    <w:tmpl w:val="4380D7CC"/>
    <w:lvl w:ilvl="0" w:tplc="32AC71C0">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4">
    <w:nsid w:val="074227B0"/>
    <w:multiLevelType w:val="multilevel"/>
    <w:tmpl w:val="FEE06E08"/>
    <w:lvl w:ilvl="0">
      <w:start w:val="1"/>
      <w:numFmt w:val="decimal"/>
      <w:pStyle w:val="rove1"/>
      <w:lvlText w:val="%1."/>
      <w:lvlJc w:val="left"/>
      <w:pPr>
        <w:tabs>
          <w:tab w:val="num" w:pos="360"/>
        </w:tabs>
        <w:ind w:left="360" w:hanging="360"/>
      </w:pPr>
    </w:lvl>
    <w:lvl w:ilvl="1">
      <w:start w:val="1"/>
      <w:numFmt w:val="decimal"/>
      <w:pStyle w:val="rove2"/>
      <w:lvlText w:val="%1.%2."/>
      <w:lvlJc w:val="left"/>
      <w:pPr>
        <w:tabs>
          <w:tab w:val="num" w:pos="574"/>
        </w:tabs>
        <w:ind w:left="574" w:hanging="432"/>
      </w:pPr>
      <w:rPr>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nsid w:val="088221C3"/>
    <w:multiLevelType w:val="hybridMultilevel"/>
    <w:tmpl w:val="6A76BE3C"/>
    <w:lvl w:ilvl="0" w:tplc="0405001B">
      <w:start w:val="1"/>
      <w:numFmt w:val="lowerLetter"/>
      <w:lvlText w:val="%1)"/>
      <w:lvlJc w:val="left"/>
      <w:pPr>
        <w:ind w:left="720" w:hanging="360"/>
      </w:pPr>
    </w:lvl>
    <w:lvl w:ilvl="1" w:tplc="04050003">
      <w:start w:val="3"/>
      <w:numFmt w:val="decimal"/>
      <w:lvlText w:val="%2."/>
      <w:lvlJc w:val="left"/>
      <w:pPr>
        <w:tabs>
          <w:tab w:val="num" w:pos="397"/>
        </w:tabs>
        <w:ind w:left="397" w:hanging="397"/>
      </w:pPr>
      <w:rPr>
        <w:rFonts w:ascii="Arial" w:hAnsi="Arial" w:cs="Times New Roman" w:hint="default"/>
        <w:b w:val="0"/>
        <w:i w:val="0"/>
        <w:sz w:val="24"/>
        <w:szCs w:val="22"/>
      </w:rPr>
    </w:lvl>
    <w:lvl w:ilvl="2" w:tplc="04050005">
      <w:start w:val="1"/>
      <w:numFmt w:val="lowerRoman"/>
      <w:lvlText w:val="%3."/>
      <w:lvlJc w:val="right"/>
      <w:pPr>
        <w:ind w:left="2160" w:hanging="180"/>
      </w:pPr>
    </w:lvl>
    <w:lvl w:ilvl="3" w:tplc="04050001">
      <w:start w:val="1"/>
      <w:numFmt w:val="decimal"/>
      <w:lvlText w:val="%4."/>
      <w:lvlJc w:val="left"/>
      <w:pPr>
        <w:ind w:left="2880" w:hanging="360"/>
      </w:pPr>
    </w:lvl>
    <w:lvl w:ilvl="4" w:tplc="04050003">
      <w:start w:val="1"/>
      <w:numFmt w:val="lowerLetter"/>
      <w:lvlText w:val="%5."/>
      <w:lvlJc w:val="left"/>
      <w:pPr>
        <w:ind w:left="3600" w:hanging="360"/>
      </w:pPr>
    </w:lvl>
    <w:lvl w:ilvl="5" w:tplc="04050005">
      <w:start w:val="1"/>
      <w:numFmt w:val="lowerRoman"/>
      <w:lvlText w:val="%6."/>
      <w:lvlJc w:val="right"/>
      <w:pPr>
        <w:ind w:left="4320" w:hanging="180"/>
      </w:pPr>
    </w:lvl>
    <w:lvl w:ilvl="6" w:tplc="04050001">
      <w:start w:val="1"/>
      <w:numFmt w:val="decimal"/>
      <w:lvlText w:val="%7."/>
      <w:lvlJc w:val="left"/>
      <w:pPr>
        <w:ind w:left="5040" w:hanging="360"/>
      </w:pPr>
    </w:lvl>
    <w:lvl w:ilvl="7" w:tplc="04050003">
      <w:start w:val="1"/>
      <w:numFmt w:val="lowerLetter"/>
      <w:lvlText w:val="%8."/>
      <w:lvlJc w:val="left"/>
      <w:pPr>
        <w:ind w:left="5760" w:hanging="360"/>
      </w:pPr>
    </w:lvl>
    <w:lvl w:ilvl="8" w:tplc="04050005">
      <w:start w:val="1"/>
      <w:numFmt w:val="lowerRoman"/>
      <w:lvlText w:val="%9."/>
      <w:lvlJc w:val="right"/>
      <w:pPr>
        <w:ind w:left="6480" w:hanging="180"/>
      </w:pPr>
    </w:lvl>
  </w:abstractNum>
  <w:abstractNum w:abstractNumId="6">
    <w:nsid w:val="09083470"/>
    <w:multiLevelType w:val="hybridMultilevel"/>
    <w:tmpl w:val="30268260"/>
    <w:lvl w:ilvl="0" w:tplc="04050017">
      <w:start w:val="1"/>
      <w:numFmt w:val="lowerLetter"/>
      <w:lvlText w:val="%1)"/>
      <w:lvlJc w:val="left"/>
      <w:pPr>
        <w:ind w:left="2160" w:hanging="360"/>
      </w:pPr>
      <w:rPr>
        <w:rFonts w:hint="default"/>
        <w:color w:val="auto"/>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7">
    <w:nsid w:val="0C681206"/>
    <w:multiLevelType w:val="hybridMultilevel"/>
    <w:tmpl w:val="4AA89248"/>
    <w:lvl w:ilvl="0" w:tplc="04050011">
      <w:start w:val="1"/>
      <w:numFmt w:val="decimal"/>
      <w:lvlText w:val="%1)"/>
      <w:lvlJc w:val="left"/>
      <w:pPr>
        <w:ind w:left="927" w:hanging="360"/>
      </w:pPr>
      <w:rPr>
        <w:rFonts w:hint="default"/>
      </w:rPr>
    </w:lvl>
    <w:lvl w:ilvl="1" w:tplc="04050019">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8">
    <w:nsid w:val="0D02421D"/>
    <w:multiLevelType w:val="hybridMultilevel"/>
    <w:tmpl w:val="C8E6DD24"/>
    <w:lvl w:ilvl="0" w:tplc="864A4782">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9">
    <w:nsid w:val="152D0BA1"/>
    <w:multiLevelType w:val="hybridMultilevel"/>
    <w:tmpl w:val="C420B99E"/>
    <w:lvl w:ilvl="0" w:tplc="04050017">
      <w:start w:val="1"/>
      <w:numFmt w:val="lowerLetter"/>
      <w:lvlText w:val="%1)"/>
      <w:lvlJc w:val="left"/>
      <w:pPr>
        <w:ind w:left="1287" w:hanging="360"/>
      </w:pPr>
    </w:lvl>
    <w:lvl w:ilvl="1" w:tplc="04050019" w:tentative="1">
      <w:start w:val="1"/>
      <w:numFmt w:val="lowerLetter"/>
      <w:lvlText w:val="%2."/>
      <w:lvlJc w:val="left"/>
      <w:pPr>
        <w:ind w:left="2007" w:hanging="360"/>
      </w:pPr>
    </w:lvl>
    <w:lvl w:ilvl="2" w:tplc="0405001B" w:tentative="1">
      <w:start w:val="1"/>
      <w:numFmt w:val="lowerRoman"/>
      <w:lvlText w:val="%3."/>
      <w:lvlJc w:val="right"/>
      <w:pPr>
        <w:ind w:left="2727" w:hanging="180"/>
      </w:pPr>
    </w:lvl>
    <w:lvl w:ilvl="3" w:tplc="0405000F" w:tentative="1">
      <w:start w:val="1"/>
      <w:numFmt w:val="decimal"/>
      <w:lvlText w:val="%4."/>
      <w:lvlJc w:val="left"/>
      <w:pPr>
        <w:ind w:left="3447" w:hanging="360"/>
      </w:pPr>
    </w:lvl>
    <w:lvl w:ilvl="4" w:tplc="04050019" w:tentative="1">
      <w:start w:val="1"/>
      <w:numFmt w:val="lowerLetter"/>
      <w:lvlText w:val="%5."/>
      <w:lvlJc w:val="left"/>
      <w:pPr>
        <w:ind w:left="4167" w:hanging="360"/>
      </w:pPr>
    </w:lvl>
    <w:lvl w:ilvl="5" w:tplc="0405001B" w:tentative="1">
      <w:start w:val="1"/>
      <w:numFmt w:val="lowerRoman"/>
      <w:lvlText w:val="%6."/>
      <w:lvlJc w:val="right"/>
      <w:pPr>
        <w:ind w:left="4887" w:hanging="180"/>
      </w:pPr>
    </w:lvl>
    <w:lvl w:ilvl="6" w:tplc="0405000F" w:tentative="1">
      <w:start w:val="1"/>
      <w:numFmt w:val="decimal"/>
      <w:lvlText w:val="%7."/>
      <w:lvlJc w:val="left"/>
      <w:pPr>
        <w:ind w:left="5607" w:hanging="360"/>
      </w:pPr>
    </w:lvl>
    <w:lvl w:ilvl="7" w:tplc="04050019" w:tentative="1">
      <w:start w:val="1"/>
      <w:numFmt w:val="lowerLetter"/>
      <w:lvlText w:val="%8."/>
      <w:lvlJc w:val="left"/>
      <w:pPr>
        <w:ind w:left="6327" w:hanging="360"/>
      </w:pPr>
    </w:lvl>
    <w:lvl w:ilvl="8" w:tplc="0405001B" w:tentative="1">
      <w:start w:val="1"/>
      <w:numFmt w:val="lowerRoman"/>
      <w:lvlText w:val="%9."/>
      <w:lvlJc w:val="right"/>
      <w:pPr>
        <w:ind w:left="7047" w:hanging="180"/>
      </w:pPr>
    </w:lvl>
  </w:abstractNum>
  <w:abstractNum w:abstractNumId="10">
    <w:nsid w:val="16003922"/>
    <w:multiLevelType w:val="hybridMultilevel"/>
    <w:tmpl w:val="366A0B30"/>
    <w:lvl w:ilvl="0" w:tplc="0405000F">
      <w:start w:val="1"/>
      <w:numFmt w:val="decimal"/>
      <w:lvlText w:val="%1."/>
      <w:lvlJc w:val="left"/>
      <w:pPr>
        <w:ind w:left="1440" w:hanging="360"/>
      </w:pPr>
      <w:rPr>
        <w:rFonts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1">
    <w:nsid w:val="17F37B37"/>
    <w:multiLevelType w:val="hybridMultilevel"/>
    <w:tmpl w:val="99640A6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2">
    <w:nsid w:val="192254B1"/>
    <w:multiLevelType w:val="hybridMultilevel"/>
    <w:tmpl w:val="4AA89248"/>
    <w:lvl w:ilvl="0" w:tplc="04050011">
      <w:start w:val="1"/>
      <w:numFmt w:val="decimal"/>
      <w:lvlText w:val="%1)"/>
      <w:lvlJc w:val="left"/>
      <w:pPr>
        <w:ind w:left="36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1A707371"/>
    <w:multiLevelType w:val="hybridMultilevel"/>
    <w:tmpl w:val="1C6A5FC0"/>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nsid w:val="1F774FF0"/>
    <w:multiLevelType w:val="hybridMultilevel"/>
    <w:tmpl w:val="C1B27C2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20533570"/>
    <w:multiLevelType w:val="hybridMultilevel"/>
    <w:tmpl w:val="AACAA270"/>
    <w:lvl w:ilvl="0" w:tplc="04050005">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nsid w:val="219C2421"/>
    <w:multiLevelType w:val="hybridMultilevel"/>
    <w:tmpl w:val="138EB57C"/>
    <w:lvl w:ilvl="0" w:tplc="002873E8">
      <w:start w:val="1"/>
      <w:numFmt w:val="upperRoman"/>
      <w:lvlText w:val="%1."/>
      <w:lvlJc w:val="left"/>
      <w:pPr>
        <w:ind w:left="2422"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nsid w:val="25BD08E3"/>
    <w:multiLevelType w:val="hybridMultilevel"/>
    <w:tmpl w:val="0C4890A2"/>
    <w:lvl w:ilvl="0" w:tplc="0405001B">
      <w:start w:val="1"/>
      <w:numFmt w:val="lowerRoman"/>
      <w:lvlText w:val="%1."/>
      <w:lvlJc w:val="right"/>
      <w:pPr>
        <w:ind w:left="2205" w:hanging="360"/>
      </w:pPr>
    </w:lvl>
    <w:lvl w:ilvl="1" w:tplc="04050019" w:tentative="1">
      <w:start w:val="1"/>
      <w:numFmt w:val="lowerLetter"/>
      <w:lvlText w:val="%2."/>
      <w:lvlJc w:val="left"/>
      <w:pPr>
        <w:ind w:left="2925" w:hanging="360"/>
      </w:pPr>
    </w:lvl>
    <w:lvl w:ilvl="2" w:tplc="0405001B" w:tentative="1">
      <w:start w:val="1"/>
      <w:numFmt w:val="lowerRoman"/>
      <w:lvlText w:val="%3."/>
      <w:lvlJc w:val="right"/>
      <w:pPr>
        <w:ind w:left="3645" w:hanging="180"/>
      </w:pPr>
    </w:lvl>
    <w:lvl w:ilvl="3" w:tplc="0405000F" w:tentative="1">
      <w:start w:val="1"/>
      <w:numFmt w:val="decimal"/>
      <w:lvlText w:val="%4."/>
      <w:lvlJc w:val="left"/>
      <w:pPr>
        <w:ind w:left="4365" w:hanging="360"/>
      </w:pPr>
    </w:lvl>
    <w:lvl w:ilvl="4" w:tplc="04050019" w:tentative="1">
      <w:start w:val="1"/>
      <w:numFmt w:val="lowerLetter"/>
      <w:lvlText w:val="%5."/>
      <w:lvlJc w:val="left"/>
      <w:pPr>
        <w:ind w:left="5085" w:hanging="360"/>
      </w:pPr>
    </w:lvl>
    <w:lvl w:ilvl="5" w:tplc="0405001B" w:tentative="1">
      <w:start w:val="1"/>
      <w:numFmt w:val="lowerRoman"/>
      <w:lvlText w:val="%6."/>
      <w:lvlJc w:val="right"/>
      <w:pPr>
        <w:ind w:left="5805" w:hanging="180"/>
      </w:pPr>
    </w:lvl>
    <w:lvl w:ilvl="6" w:tplc="0405000F" w:tentative="1">
      <w:start w:val="1"/>
      <w:numFmt w:val="decimal"/>
      <w:lvlText w:val="%7."/>
      <w:lvlJc w:val="left"/>
      <w:pPr>
        <w:ind w:left="6525" w:hanging="360"/>
      </w:pPr>
    </w:lvl>
    <w:lvl w:ilvl="7" w:tplc="04050019" w:tentative="1">
      <w:start w:val="1"/>
      <w:numFmt w:val="lowerLetter"/>
      <w:lvlText w:val="%8."/>
      <w:lvlJc w:val="left"/>
      <w:pPr>
        <w:ind w:left="7245" w:hanging="360"/>
      </w:pPr>
    </w:lvl>
    <w:lvl w:ilvl="8" w:tplc="0405001B" w:tentative="1">
      <w:start w:val="1"/>
      <w:numFmt w:val="lowerRoman"/>
      <w:lvlText w:val="%9."/>
      <w:lvlJc w:val="right"/>
      <w:pPr>
        <w:ind w:left="7965" w:hanging="180"/>
      </w:pPr>
    </w:lvl>
  </w:abstractNum>
  <w:abstractNum w:abstractNumId="18">
    <w:nsid w:val="25D050CA"/>
    <w:multiLevelType w:val="hybridMultilevel"/>
    <w:tmpl w:val="9EF0CCCA"/>
    <w:lvl w:ilvl="0" w:tplc="1AFC89B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9">
    <w:nsid w:val="260D73A1"/>
    <w:multiLevelType w:val="hybridMultilevel"/>
    <w:tmpl w:val="502E466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273F6004"/>
    <w:multiLevelType w:val="hybridMultilevel"/>
    <w:tmpl w:val="5510D7A6"/>
    <w:lvl w:ilvl="0" w:tplc="C5BE86A2">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21">
    <w:nsid w:val="2C945413"/>
    <w:multiLevelType w:val="hybridMultilevel"/>
    <w:tmpl w:val="6374F11C"/>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2E3E3D33"/>
    <w:multiLevelType w:val="hybridMultilevel"/>
    <w:tmpl w:val="30268260"/>
    <w:lvl w:ilvl="0" w:tplc="04050017">
      <w:start w:val="1"/>
      <w:numFmt w:val="lowerLetter"/>
      <w:lvlText w:val="%1)"/>
      <w:lvlJc w:val="left"/>
      <w:pPr>
        <w:ind w:left="2160" w:hanging="360"/>
      </w:pPr>
      <w:rPr>
        <w:rFonts w:hint="default"/>
        <w:color w:val="auto"/>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3">
    <w:nsid w:val="31C50406"/>
    <w:multiLevelType w:val="multilevel"/>
    <w:tmpl w:val="2854743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nsid w:val="354021E6"/>
    <w:multiLevelType w:val="hybridMultilevel"/>
    <w:tmpl w:val="0C4890A2"/>
    <w:lvl w:ilvl="0" w:tplc="0405001B">
      <w:start w:val="1"/>
      <w:numFmt w:val="lowerRoman"/>
      <w:lvlText w:val="%1."/>
      <w:lvlJc w:val="right"/>
      <w:pPr>
        <w:ind w:left="2205" w:hanging="360"/>
      </w:pPr>
    </w:lvl>
    <w:lvl w:ilvl="1" w:tplc="04050019" w:tentative="1">
      <w:start w:val="1"/>
      <w:numFmt w:val="lowerLetter"/>
      <w:lvlText w:val="%2."/>
      <w:lvlJc w:val="left"/>
      <w:pPr>
        <w:ind w:left="2925" w:hanging="360"/>
      </w:pPr>
    </w:lvl>
    <w:lvl w:ilvl="2" w:tplc="0405001B" w:tentative="1">
      <w:start w:val="1"/>
      <w:numFmt w:val="lowerRoman"/>
      <w:lvlText w:val="%3."/>
      <w:lvlJc w:val="right"/>
      <w:pPr>
        <w:ind w:left="3645" w:hanging="180"/>
      </w:pPr>
    </w:lvl>
    <w:lvl w:ilvl="3" w:tplc="0405000F" w:tentative="1">
      <w:start w:val="1"/>
      <w:numFmt w:val="decimal"/>
      <w:lvlText w:val="%4."/>
      <w:lvlJc w:val="left"/>
      <w:pPr>
        <w:ind w:left="4365" w:hanging="360"/>
      </w:pPr>
    </w:lvl>
    <w:lvl w:ilvl="4" w:tplc="04050019" w:tentative="1">
      <w:start w:val="1"/>
      <w:numFmt w:val="lowerLetter"/>
      <w:lvlText w:val="%5."/>
      <w:lvlJc w:val="left"/>
      <w:pPr>
        <w:ind w:left="5085" w:hanging="360"/>
      </w:pPr>
    </w:lvl>
    <w:lvl w:ilvl="5" w:tplc="0405001B" w:tentative="1">
      <w:start w:val="1"/>
      <w:numFmt w:val="lowerRoman"/>
      <w:lvlText w:val="%6."/>
      <w:lvlJc w:val="right"/>
      <w:pPr>
        <w:ind w:left="5805" w:hanging="180"/>
      </w:pPr>
    </w:lvl>
    <w:lvl w:ilvl="6" w:tplc="0405000F" w:tentative="1">
      <w:start w:val="1"/>
      <w:numFmt w:val="decimal"/>
      <w:lvlText w:val="%7."/>
      <w:lvlJc w:val="left"/>
      <w:pPr>
        <w:ind w:left="6525" w:hanging="360"/>
      </w:pPr>
    </w:lvl>
    <w:lvl w:ilvl="7" w:tplc="04050019" w:tentative="1">
      <w:start w:val="1"/>
      <w:numFmt w:val="lowerLetter"/>
      <w:lvlText w:val="%8."/>
      <w:lvlJc w:val="left"/>
      <w:pPr>
        <w:ind w:left="7245" w:hanging="360"/>
      </w:pPr>
    </w:lvl>
    <w:lvl w:ilvl="8" w:tplc="0405001B" w:tentative="1">
      <w:start w:val="1"/>
      <w:numFmt w:val="lowerRoman"/>
      <w:lvlText w:val="%9."/>
      <w:lvlJc w:val="right"/>
      <w:pPr>
        <w:ind w:left="7965" w:hanging="180"/>
      </w:pPr>
    </w:lvl>
  </w:abstractNum>
  <w:abstractNum w:abstractNumId="25">
    <w:nsid w:val="364E1D23"/>
    <w:multiLevelType w:val="hybridMultilevel"/>
    <w:tmpl w:val="EE72147C"/>
    <w:lvl w:ilvl="0" w:tplc="04050011">
      <w:start w:val="1"/>
      <w:numFmt w:val="decimal"/>
      <w:lvlText w:val="%1)"/>
      <w:lvlJc w:val="left"/>
      <w:pPr>
        <w:ind w:left="1068"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365A5D0A"/>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nsid w:val="37910319"/>
    <w:multiLevelType w:val="hybridMultilevel"/>
    <w:tmpl w:val="A832FE4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
    <w:nsid w:val="38380ADB"/>
    <w:multiLevelType w:val="hybridMultilevel"/>
    <w:tmpl w:val="9EF0CCCA"/>
    <w:lvl w:ilvl="0" w:tplc="1AFC89B6">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nsid w:val="42656FC4"/>
    <w:multiLevelType w:val="hybridMultilevel"/>
    <w:tmpl w:val="5268CCB0"/>
    <w:lvl w:ilvl="0" w:tplc="6FCA3540">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0">
    <w:nsid w:val="49AA54BB"/>
    <w:multiLevelType w:val="hybridMultilevel"/>
    <w:tmpl w:val="94B211AA"/>
    <w:lvl w:ilvl="0" w:tplc="04050017">
      <w:start w:val="1"/>
      <w:numFmt w:val="lowerLetter"/>
      <w:lvlText w:val="%1)"/>
      <w:lvlJc w:val="left"/>
      <w:pPr>
        <w:ind w:left="2160" w:hanging="360"/>
      </w:pPr>
      <w:rPr>
        <w:rFont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31">
    <w:nsid w:val="4A3D5CAA"/>
    <w:multiLevelType w:val="hybridMultilevel"/>
    <w:tmpl w:val="F7CAAAF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nsid w:val="4CE35B09"/>
    <w:multiLevelType w:val="hybridMultilevel"/>
    <w:tmpl w:val="435A324C"/>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50C00CA8"/>
    <w:multiLevelType w:val="hybridMultilevel"/>
    <w:tmpl w:val="97F89654"/>
    <w:lvl w:ilvl="0" w:tplc="A29CCAFA">
      <w:start w:val="1"/>
      <w:numFmt w:val="decimal"/>
      <w:lvlText w:val="%1."/>
      <w:lvlJc w:val="left"/>
      <w:pPr>
        <w:ind w:left="1440" w:hanging="360"/>
      </w:pPr>
      <w:rPr>
        <w:rFonts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4">
    <w:nsid w:val="52635B67"/>
    <w:multiLevelType w:val="multilevel"/>
    <w:tmpl w:val="0000000A"/>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5">
    <w:nsid w:val="58074D4A"/>
    <w:multiLevelType w:val="hybridMultilevel"/>
    <w:tmpl w:val="1D8C0F28"/>
    <w:lvl w:ilvl="0" w:tplc="1FA093B4">
      <w:start w:val="1"/>
      <w:numFmt w:val="lowerLetter"/>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36">
    <w:nsid w:val="5AB23A18"/>
    <w:multiLevelType w:val="hybridMultilevel"/>
    <w:tmpl w:val="0C4890A2"/>
    <w:lvl w:ilvl="0" w:tplc="0405001B">
      <w:start w:val="1"/>
      <w:numFmt w:val="lowerRoman"/>
      <w:lvlText w:val="%1."/>
      <w:lvlJc w:val="right"/>
      <w:pPr>
        <w:ind w:left="2205" w:hanging="360"/>
      </w:pPr>
    </w:lvl>
    <w:lvl w:ilvl="1" w:tplc="04050019" w:tentative="1">
      <w:start w:val="1"/>
      <w:numFmt w:val="lowerLetter"/>
      <w:lvlText w:val="%2."/>
      <w:lvlJc w:val="left"/>
      <w:pPr>
        <w:ind w:left="2925" w:hanging="360"/>
      </w:pPr>
    </w:lvl>
    <w:lvl w:ilvl="2" w:tplc="0405001B" w:tentative="1">
      <w:start w:val="1"/>
      <w:numFmt w:val="lowerRoman"/>
      <w:lvlText w:val="%3."/>
      <w:lvlJc w:val="right"/>
      <w:pPr>
        <w:ind w:left="3645" w:hanging="180"/>
      </w:pPr>
    </w:lvl>
    <w:lvl w:ilvl="3" w:tplc="0405000F" w:tentative="1">
      <w:start w:val="1"/>
      <w:numFmt w:val="decimal"/>
      <w:lvlText w:val="%4."/>
      <w:lvlJc w:val="left"/>
      <w:pPr>
        <w:ind w:left="4365" w:hanging="360"/>
      </w:pPr>
    </w:lvl>
    <w:lvl w:ilvl="4" w:tplc="04050019" w:tentative="1">
      <w:start w:val="1"/>
      <w:numFmt w:val="lowerLetter"/>
      <w:lvlText w:val="%5."/>
      <w:lvlJc w:val="left"/>
      <w:pPr>
        <w:ind w:left="5085" w:hanging="360"/>
      </w:pPr>
    </w:lvl>
    <w:lvl w:ilvl="5" w:tplc="0405001B" w:tentative="1">
      <w:start w:val="1"/>
      <w:numFmt w:val="lowerRoman"/>
      <w:lvlText w:val="%6."/>
      <w:lvlJc w:val="right"/>
      <w:pPr>
        <w:ind w:left="5805" w:hanging="180"/>
      </w:pPr>
    </w:lvl>
    <w:lvl w:ilvl="6" w:tplc="0405000F" w:tentative="1">
      <w:start w:val="1"/>
      <w:numFmt w:val="decimal"/>
      <w:lvlText w:val="%7."/>
      <w:lvlJc w:val="left"/>
      <w:pPr>
        <w:ind w:left="6525" w:hanging="360"/>
      </w:pPr>
    </w:lvl>
    <w:lvl w:ilvl="7" w:tplc="04050019" w:tentative="1">
      <w:start w:val="1"/>
      <w:numFmt w:val="lowerLetter"/>
      <w:lvlText w:val="%8."/>
      <w:lvlJc w:val="left"/>
      <w:pPr>
        <w:ind w:left="7245" w:hanging="360"/>
      </w:pPr>
    </w:lvl>
    <w:lvl w:ilvl="8" w:tplc="0405001B" w:tentative="1">
      <w:start w:val="1"/>
      <w:numFmt w:val="lowerRoman"/>
      <w:lvlText w:val="%9."/>
      <w:lvlJc w:val="right"/>
      <w:pPr>
        <w:ind w:left="7965" w:hanging="180"/>
      </w:pPr>
    </w:lvl>
  </w:abstractNum>
  <w:abstractNum w:abstractNumId="37">
    <w:nsid w:val="5B2F7652"/>
    <w:multiLevelType w:val="hybridMultilevel"/>
    <w:tmpl w:val="446AE21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8">
    <w:nsid w:val="5F423ED9"/>
    <w:multiLevelType w:val="hybridMultilevel"/>
    <w:tmpl w:val="7938C68A"/>
    <w:lvl w:ilvl="0" w:tplc="0405000F">
      <w:start w:val="1"/>
      <w:numFmt w:val="decimal"/>
      <w:lvlText w:val="%1."/>
      <w:lvlJc w:val="left"/>
      <w:pPr>
        <w:ind w:left="1440" w:hanging="360"/>
      </w:pPr>
      <w:rPr>
        <w:rFont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9">
    <w:nsid w:val="5F6C066E"/>
    <w:multiLevelType w:val="hybridMultilevel"/>
    <w:tmpl w:val="C406B7A8"/>
    <w:lvl w:ilvl="0" w:tplc="0405000F">
      <w:start w:val="1"/>
      <w:numFmt w:val="decimal"/>
      <w:lvlText w:val="%1."/>
      <w:lvlJc w:val="left"/>
      <w:pPr>
        <w:ind w:left="1440" w:hanging="360"/>
      </w:pPr>
      <w:rPr>
        <w:rFonts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0">
    <w:nsid w:val="606722D9"/>
    <w:multiLevelType w:val="hybridMultilevel"/>
    <w:tmpl w:val="4C604E3A"/>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1">
    <w:nsid w:val="60FB3DA2"/>
    <w:multiLevelType w:val="hybridMultilevel"/>
    <w:tmpl w:val="F13056E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2">
    <w:nsid w:val="647C2CCB"/>
    <w:multiLevelType w:val="hybridMultilevel"/>
    <w:tmpl w:val="97F89654"/>
    <w:lvl w:ilvl="0" w:tplc="A29CCAFA">
      <w:start w:val="1"/>
      <w:numFmt w:val="decimal"/>
      <w:lvlText w:val="%1."/>
      <w:lvlJc w:val="left"/>
      <w:pPr>
        <w:ind w:left="1440" w:hanging="360"/>
      </w:pPr>
      <w:rPr>
        <w:rFonts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3">
    <w:nsid w:val="665B1090"/>
    <w:multiLevelType w:val="hybridMultilevel"/>
    <w:tmpl w:val="C406B7A8"/>
    <w:lvl w:ilvl="0" w:tplc="0405000F">
      <w:start w:val="1"/>
      <w:numFmt w:val="decimal"/>
      <w:lvlText w:val="%1."/>
      <w:lvlJc w:val="left"/>
      <w:pPr>
        <w:ind w:left="1440" w:hanging="360"/>
      </w:pPr>
      <w:rPr>
        <w:rFonts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4">
    <w:nsid w:val="686D62DC"/>
    <w:multiLevelType w:val="hybridMultilevel"/>
    <w:tmpl w:val="DF345B0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0070CA0"/>
    <w:multiLevelType w:val="hybridMultilevel"/>
    <w:tmpl w:val="0C4890A2"/>
    <w:lvl w:ilvl="0" w:tplc="0405001B">
      <w:start w:val="1"/>
      <w:numFmt w:val="lowerRoman"/>
      <w:lvlText w:val="%1."/>
      <w:lvlJc w:val="right"/>
      <w:pPr>
        <w:ind w:left="2205" w:hanging="360"/>
      </w:pPr>
    </w:lvl>
    <w:lvl w:ilvl="1" w:tplc="04050019" w:tentative="1">
      <w:start w:val="1"/>
      <w:numFmt w:val="lowerLetter"/>
      <w:lvlText w:val="%2."/>
      <w:lvlJc w:val="left"/>
      <w:pPr>
        <w:ind w:left="2925" w:hanging="360"/>
      </w:pPr>
    </w:lvl>
    <w:lvl w:ilvl="2" w:tplc="0405001B" w:tentative="1">
      <w:start w:val="1"/>
      <w:numFmt w:val="lowerRoman"/>
      <w:lvlText w:val="%3."/>
      <w:lvlJc w:val="right"/>
      <w:pPr>
        <w:ind w:left="3645" w:hanging="180"/>
      </w:pPr>
    </w:lvl>
    <w:lvl w:ilvl="3" w:tplc="0405000F" w:tentative="1">
      <w:start w:val="1"/>
      <w:numFmt w:val="decimal"/>
      <w:lvlText w:val="%4."/>
      <w:lvlJc w:val="left"/>
      <w:pPr>
        <w:ind w:left="4365" w:hanging="360"/>
      </w:pPr>
    </w:lvl>
    <w:lvl w:ilvl="4" w:tplc="04050019" w:tentative="1">
      <w:start w:val="1"/>
      <w:numFmt w:val="lowerLetter"/>
      <w:lvlText w:val="%5."/>
      <w:lvlJc w:val="left"/>
      <w:pPr>
        <w:ind w:left="5085" w:hanging="360"/>
      </w:pPr>
    </w:lvl>
    <w:lvl w:ilvl="5" w:tplc="0405001B" w:tentative="1">
      <w:start w:val="1"/>
      <w:numFmt w:val="lowerRoman"/>
      <w:lvlText w:val="%6."/>
      <w:lvlJc w:val="right"/>
      <w:pPr>
        <w:ind w:left="5805" w:hanging="180"/>
      </w:pPr>
    </w:lvl>
    <w:lvl w:ilvl="6" w:tplc="0405000F" w:tentative="1">
      <w:start w:val="1"/>
      <w:numFmt w:val="decimal"/>
      <w:lvlText w:val="%7."/>
      <w:lvlJc w:val="left"/>
      <w:pPr>
        <w:ind w:left="6525" w:hanging="360"/>
      </w:pPr>
    </w:lvl>
    <w:lvl w:ilvl="7" w:tplc="04050019" w:tentative="1">
      <w:start w:val="1"/>
      <w:numFmt w:val="lowerLetter"/>
      <w:lvlText w:val="%8."/>
      <w:lvlJc w:val="left"/>
      <w:pPr>
        <w:ind w:left="7245" w:hanging="360"/>
      </w:pPr>
    </w:lvl>
    <w:lvl w:ilvl="8" w:tplc="0405001B" w:tentative="1">
      <w:start w:val="1"/>
      <w:numFmt w:val="lowerRoman"/>
      <w:lvlText w:val="%9."/>
      <w:lvlJc w:val="right"/>
      <w:pPr>
        <w:ind w:left="7965" w:hanging="180"/>
      </w:pPr>
    </w:lvl>
  </w:abstractNum>
  <w:abstractNum w:abstractNumId="46">
    <w:nsid w:val="701E0E41"/>
    <w:multiLevelType w:val="hybridMultilevel"/>
    <w:tmpl w:val="6A76BE3C"/>
    <w:lvl w:ilvl="0" w:tplc="0405001B">
      <w:start w:val="1"/>
      <w:numFmt w:val="lowerLetter"/>
      <w:lvlText w:val="%1)"/>
      <w:lvlJc w:val="left"/>
      <w:pPr>
        <w:ind w:left="720" w:hanging="360"/>
      </w:pPr>
    </w:lvl>
    <w:lvl w:ilvl="1" w:tplc="04050003">
      <w:start w:val="3"/>
      <w:numFmt w:val="decimal"/>
      <w:lvlText w:val="%2."/>
      <w:lvlJc w:val="left"/>
      <w:pPr>
        <w:tabs>
          <w:tab w:val="num" w:pos="397"/>
        </w:tabs>
        <w:ind w:left="397" w:hanging="397"/>
      </w:pPr>
      <w:rPr>
        <w:rFonts w:ascii="Arial" w:hAnsi="Arial" w:cs="Times New Roman" w:hint="default"/>
        <w:b w:val="0"/>
        <w:i w:val="0"/>
        <w:sz w:val="24"/>
        <w:szCs w:val="22"/>
      </w:rPr>
    </w:lvl>
    <w:lvl w:ilvl="2" w:tplc="04050005">
      <w:start w:val="1"/>
      <w:numFmt w:val="lowerRoman"/>
      <w:lvlText w:val="%3."/>
      <w:lvlJc w:val="right"/>
      <w:pPr>
        <w:ind w:left="2160" w:hanging="180"/>
      </w:pPr>
    </w:lvl>
    <w:lvl w:ilvl="3" w:tplc="04050001">
      <w:start w:val="1"/>
      <w:numFmt w:val="decimal"/>
      <w:lvlText w:val="%4."/>
      <w:lvlJc w:val="left"/>
      <w:pPr>
        <w:ind w:left="2880" w:hanging="360"/>
      </w:pPr>
    </w:lvl>
    <w:lvl w:ilvl="4" w:tplc="04050003">
      <w:start w:val="1"/>
      <w:numFmt w:val="lowerLetter"/>
      <w:lvlText w:val="%5."/>
      <w:lvlJc w:val="left"/>
      <w:pPr>
        <w:ind w:left="3600" w:hanging="360"/>
      </w:pPr>
    </w:lvl>
    <w:lvl w:ilvl="5" w:tplc="04050005">
      <w:start w:val="1"/>
      <w:numFmt w:val="lowerRoman"/>
      <w:lvlText w:val="%6."/>
      <w:lvlJc w:val="right"/>
      <w:pPr>
        <w:ind w:left="4320" w:hanging="180"/>
      </w:pPr>
    </w:lvl>
    <w:lvl w:ilvl="6" w:tplc="04050001">
      <w:start w:val="1"/>
      <w:numFmt w:val="decimal"/>
      <w:lvlText w:val="%7."/>
      <w:lvlJc w:val="left"/>
      <w:pPr>
        <w:ind w:left="5040" w:hanging="360"/>
      </w:pPr>
    </w:lvl>
    <w:lvl w:ilvl="7" w:tplc="04050003">
      <w:start w:val="1"/>
      <w:numFmt w:val="lowerLetter"/>
      <w:lvlText w:val="%8."/>
      <w:lvlJc w:val="left"/>
      <w:pPr>
        <w:ind w:left="5760" w:hanging="360"/>
      </w:pPr>
    </w:lvl>
    <w:lvl w:ilvl="8" w:tplc="04050005">
      <w:start w:val="1"/>
      <w:numFmt w:val="lowerRoman"/>
      <w:lvlText w:val="%9."/>
      <w:lvlJc w:val="right"/>
      <w:pPr>
        <w:ind w:left="6480" w:hanging="180"/>
      </w:pPr>
    </w:lvl>
  </w:abstractNum>
  <w:abstractNum w:abstractNumId="47">
    <w:nsid w:val="705D5D79"/>
    <w:multiLevelType w:val="hybridMultilevel"/>
    <w:tmpl w:val="442471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nsid w:val="720734FF"/>
    <w:multiLevelType w:val="hybridMultilevel"/>
    <w:tmpl w:val="366A0B30"/>
    <w:lvl w:ilvl="0" w:tplc="0405000F">
      <w:start w:val="1"/>
      <w:numFmt w:val="decimal"/>
      <w:lvlText w:val="%1."/>
      <w:lvlJc w:val="left"/>
      <w:pPr>
        <w:ind w:left="1440" w:hanging="360"/>
      </w:pPr>
      <w:rPr>
        <w:rFonts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49">
    <w:nsid w:val="75E81DDD"/>
    <w:multiLevelType w:val="hybridMultilevel"/>
    <w:tmpl w:val="97F89654"/>
    <w:lvl w:ilvl="0" w:tplc="A29CCAFA">
      <w:start w:val="1"/>
      <w:numFmt w:val="decimal"/>
      <w:lvlText w:val="%1."/>
      <w:lvlJc w:val="left"/>
      <w:pPr>
        <w:ind w:left="1440" w:hanging="360"/>
      </w:pPr>
      <w:rPr>
        <w:rFonts w:hint="default"/>
        <w:color w:val="auto"/>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50">
    <w:nsid w:val="75FD351C"/>
    <w:multiLevelType w:val="hybridMultilevel"/>
    <w:tmpl w:val="94B211AA"/>
    <w:lvl w:ilvl="0" w:tplc="04050017">
      <w:start w:val="1"/>
      <w:numFmt w:val="lowerLetter"/>
      <w:lvlText w:val="%1)"/>
      <w:lvlJc w:val="left"/>
      <w:pPr>
        <w:ind w:left="2160" w:hanging="360"/>
      </w:pPr>
      <w:rPr>
        <w:rFonts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51">
    <w:nsid w:val="79C54755"/>
    <w:multiLevelType w:val="hybridMultilevel"/>
    <w:tmpl w:val="425AF5A6"/>
    <w:lvl w:ilvl="0" w:tplc="04050013">
      <w:start w:val="1"/>
      <w:numFmt w:val="upperRoman"/>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nsid w:val="7BB34E91"/>
    <w:multiLevelType w:val="hybridMultilevel"/>
    <w:tmpl w:val="C1B27C2A"/>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3">
    <w:nsid w:val="7DBC7299"/>
    <w:multiLevelType w:val="multilevel"/>
    <w:tmpl w:val="C4DA5AE4"/>
    <w:lvl w:ilvl="0">
      <w:start w:val="1"/>
      <w:numFmt w:val="decimal"/>
      <w:pStyle w:val="Odstavec1"/>
      <w:lvlText w:val="%1."/>
      <w:lvlJc w:val="left"/>
      <w:pPr>
        <w:tabs>
          <w:tab w:val="num" w:pos="360"/>
        </w:tabs>
        <w:ind w:left="360" w:hanging="360"/>
      </w:pPr>
      <w:rPr>
        <w:rFonts w:cs="Times New Roman" w:hint="default"/>
      </w:rPr>
    </w:lvl>
    <w:lvl w:ilvl="1">
      <w:start w:val="1"/>
      <w:numFmt w:val="decimal"/>
      <w:pStyle w:val="Odstavec11"/>
      <w:lvlText w:val="%1.%2."/>
      <w:lvlJc w:val="left"/>
      <w:pPr>
        <w:tabs>
          <w:tab w:val="num" w:pos="567"/>
        </w:tabs>
        <w:ind w:left="567" w:hanging="567"/>
      </w:pPr>
      <w:rPr>
        <w:rFonts w:ascii="Verdana" w:hAnsi="Verdana" w:cs="Times New Roman" w:hint="default"/>
        <w:sz w:val="22"/>
        <w:szCs w:val="22"/>
      </w:rPr>
    </w:lvl>
    <w:lvl w:ilvl="2">
      <w:start w:val="1"/>
      <w:numFmt w:val="decimal"/>
      <w:lvlText w:val="%1.%2.%3."/>
      <w:lvlJc w:val="left"/>
      <w:pPr>
        <w:tabs>
          <w:tab w:val="num" w:pos="864"/>
        </w:tabs>
        <w:ind w:left="864" w:hanging="504"/>
      </w:pPr>
      <w:rPr>
        <w:rFonts w:cs="Times New Roman" w:hint="default"/>
      </w:rPr>
    </w:lvl>
    <w:lvl w:ilvl="3">
      <w:start w:val="1"/>
      <w:numFmt w:val="decimal"/>
      <w:lvlText w:val="%1.%2.%3.%4."/>
      <w:lvlJc w:val="left"/>
      <w:pPr>
        <w:tabs>
          <w:tab w:val="num" w:pos="144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52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60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num w:numId="1">
    <w:abstractNumId w:val="12"/>
  </w:num>
  <w:num w:numId="2">
    <w:abstractNumId w:val="13"/>
  </w:num>
  <w:num w:numId="3">
    <w:abstractNumId w:val="1"/>
  </w:num>
  <w:num w:numId="4">
    <w:abstractNumId w:val="44"/>
  </w:num>
  <w:num w:numId="5">
    <w:abstractNumId w:val="19"/>
  </w:num>
  <w:num w:numId="6">
    <w:abstractNumId w:val="21"/>
  </w:num>
  <w:num w:numId="7">
    <w:abstractNumId w:val="25"/>
  </w:num>
  <w:num w:numId="8">
    <w:abstractNumId w:val="40"/>
  </w:num>
  <w:num w:numId="9">
    <w:abstractNumId w:val="14"/>
  </w:num>
  <w:num w:numId="10">
    <w:abstractNumId w:val="7"/>
  </w:num>
  <w:num w:numId="11">
    <w:abstractNumId w:val="52"/>
  </w:num>
  <w:num w:numId="12">
    <w:abstractNumId w:val="53"/>
  </w:num>
  <w:num w:numId="13">
    <w:abstractNumId w:val="5"/>
  </w:num>
  <w:num w:numId="14">
    <w:abstractNumId w:val="46"/>
  </w:num>
  <w:num w:numId="15">
    <w:abstractNumId w:val="35"/>
  </w:num>
  <w:num w:numId="16">
    <w:abstractNumId w:val="4"/>
  </w:num>
  <w:num w:numId="17">
    <w:abstractNumId w:val="51"/>
  </w:num>
  <w:num w:numId="18">
    <w:abstractNumId w:val="11"/>
  </w:num>
  <w:num w:numId="19">
    <w:abstractNumId w:val="45"/>
  </w:num>
  <w:num w:numId="20">
    <w:abstractNumId w:val="24"/>
  </w:num>
  <w:num w:numId="21">
    <w:abstractNumId w:val="3"/>
  </w:num>
  <w:num w:numId="22">
    <w:abstractNumId w:val="16"/>
  </w:num>
  <w:num w:numId="23">
    <w:abstractNumId w:val="10"/>
  </w:num>
  <w:num w:numId="24">
    <w:abstractNumId w:val="30"/>
  </w:num>
  <w:num w:numId="25">
    <w:abstractNumId w:val="48"/>
  </w:num>
  <w:num w:numId="26">
    <w:abstractNumId w:val="50"/>
  </w:num>
  <w:num w:numId="27">
    <w:abstractNumId w:val="39"/>
  </w:num>
  <w:num w:numId="28">
    <w:abstractNumId w:val="43"/>
  </w:num>
  <w:num w:numId="29">
    <w:abstractNumId w:val="28"/>
  </w:num>
  <w:num w:numId="30">
    <w:abstractNumId w:val="18"/>
  </w:num>
  <w:num w:numId="31">
    <w:abstractNumId w:val="17"/>
  </w:num>
  <w:num w:numId="32">
    <w:abstractNumId w:val="36"/>
  </w:num>
  <w:num w:numId="33">
    <w:abstractNumId w:val="23"/>
  </w:num>
  <w:num w:numId="3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4"/>
  </w:num>
  <w:num w:numId="53">
    <w:abstractNumId w:val="26"/>
  </w:num>
  <w:num w:numId="54">
    <w:abstractNumId w:val="2"/>
  </w:num>
  <w:num w:numId="55">
    <w:abstractNumId w:val="32"/>
  </w:num>
  <w:num w:numId="56">
    <w:abstractNumId w:val="0"/>
  </w:num>
  <w:num w:numId="57">
    <w:abstractNumId w:val="37"/>
  </w:num>
  <w:num w:numId="58">
    <w:abstractNumId w:val="42"/>
  </w:num>
  <w:num w:numId="59">
    <w:abstractNumId w:val="22"/>
  </w:num>
  <w:num w:numId="60">
    <w:abstractNumId w:val="41"/>
  </w:num>
  <w:num w:numId="61">
    <w:abstractNumId w:val="33"/>
  </w:num>
  <w:num w:numId="62">
    <w:abstractNumId w:val="6"/>
  </w:num>
  <w:num w:numId="63">
    <w:abstractNumId w:val="49"/>
  </w:num>
  <w:num w:numId="6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3"/>
    <w:lvlOverride w:ilvl="0">
      <w:startOverride w:val="1"/>
    </w:lvlOverride>
    <w:lvlOverride w:ilvl="1"/>
    <w:lvlOverride w:ilvl="2"/>
    <w:lvlOverride w:ilvl="3"/>
    <w:lvlOverride w:ilvl="4"/>
    <w:lvlOverride w:ilvl="5"/>
    <w:lvlOverride w:ilvl="6"/>
    <w:lvlOverride w:ilvl="7"/>
    <w:lvlOverride w:ilvl="8"/>
  </w:num>
  <w:num w:numId="6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0"/>
  </w:num>
  <w:num w:numId="72">
    <w:abstractNumId w:val="29"/>
  </w:num>
  <w:num w:numId="73">
    <w:abstractNumId w:val="38"/>
  </w:num>
  <w:num w:numId="74">
    <w:abstractNumId w:val="27"/>
  </w:num>
  <w:num w:numId="75">
    <w:abstractNumId w:val="31"/>
  </w:num>
  <w:num w:numId="76">
    <w:abstractNumId w:val="8"/>
  </w:num>
  <w:num w:numId="77">
    <w:abstractNumId w:val="9"/>
  </w:num>
  <w:num w:numId="78">
    <w:abstractNumId w:val="47"/>
  </w:num>
  <w:num w:numId="79">
    <w:abstractNumId w:val="1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MjWyMDS2MDIzN7M0MjFX0lEKTi0uzszPAymwqAUAqMb6sSwAAAA="/>
  </w:docVars>
  <w:rsids>
    <w:rsidRoot w:val="00A4089E"/>
    <w:rsid w:val="00000441"/>
    <w:rsid w:val="00004F5B"/>
    <w:rsid w:val="00010883"/>
    <w:rsid w:val="0001360A"/>
    <w:rsid w:val="00015BB3"/>
    <w:rsid w:val="00024204"/>
    <w:rsid w:val="00032002"/>
    <w:rsid w:val="00034E95"/>
    <w:rsid w:val="00057BAE"/>
    <w:rsid w:val="0006117F"/>
    <w:rsid w:val="00062DD6"/>
    <w:rsid w:val="00062E07"/>
    <w:rsid w:val="00066FC4"/>
    <w:rsid w:val="000840D9"/>
    <w:rsid w:val="00085236"/>
    <w:rsid w:val="00087E00"/>
    <w:rsid w:val="000918F3"/>
    <w:rsid w:val="000A07E5"/>
    <w:rsid w:val="000B02FB"/>
    <w:rsid w:val="000B0939"/>
    <w:rsid w:val="000C03C0"/>
    <w:rsid w:val="000C1A22"/>
    <w:rsid w:val="000D5F7B"/>
    <w:rsid w:val="000D6A7A"/>
    <w:rsid w:val="000E3C7C"/>
    <w:rsid w:val="000F66DC"/>
    <w:rsid w:val="000F6C82"/>
    <w:rsid w:val="00123556"/>
    <w:rsid w:val="00126109"/>
    <w:rsid w:val="00130483"/>
    <w:rsid w:val="00143FBD"/>
    <w:rsid w:val="001540C7"/>
    <w:rsid w:val="0019240B"/>
    <w:rsid w:val="0019536C"/>
    <w:rsid w:val="001955E3"/>
    <w:rsid w:val="001A0E1B"/>
    <w:rsid w:val="001A3304"/>
    <w:rsid w:val="001A6E50"/>
    <w:rsid w:val="001B099F"/>
    <w:rsid w:val="001B2493"/>
    <w:rsid w:val="001B4112"/>
    <w:rsid w:val="001B63B9"/>
    <w:rsid w:val="001B7CB3"/>
    <w:rsid w:val="001C3F1E"/>
    <w:rsid w:val="001D6C8A"/>
    <w:rsid w:val="001E4135"/>
    <w:rsid w:val="001F531B"/>
    <w:rsid w:val="001F647E"/>
    <w:rsid w:val="00206CF1"/>
    <w:rsid w:val="00207B66"/>
    <w:rsid w:val="00210F15"/>
    <w:rsid w:val="0023134C"/>
    <w:rsid w:val="00242E08"/>
    <w:rsid w:val="00255017"/>
    <w:rsid w:val="00260023"/>
    <w:rsid w:val="0026539A"/>
    <w:rsid w:val="00274248"/>
    <w:rsid w:val="00276642"/>
    <w:rsid w:val="00284544"/>
    <w:rsid w:val="00286E49"/>
    <w:rsid w:val="00287647"/>
    <w:rsid w:val="002956C1"/>
    <w:rsid w:val="00295C37"/>
    <w:rsid w:val="002A1182"/>
    <w:rsid w:val="002A6B6D"/>
    <w:rsid w:val="002B1C12"/>
    <w:rsid w:val="002B768C"/>
    <w:rsid w:val="002C1E86"/>
    <w:rsid w:val="002C2524"/>
    <w:rsid w:val="002C6D13"/>
    <w:rsid w:val="002D3A88"/>
    <w:rsid w:val="002E0840"/>
    <w:rsid w:val="002E15B5"/>
    <w:rsid w:val="002E5D1C"/>
    <w:rsid w:val="002F7E46"/>
    <w:rsid w:val="00300590"/>
    <w:rsid w:val="00303364"/>
    <w:rsid w:val="00312ACB"/>
    <w:rsid w:val="0032444B"/>
    <w:rsid w:val="00330BA2"/>
    <w:rsid w:val="003328E4"/>
    <w:rsid w:val="003339CE"/>
    <w:rsid w:val="003351DD"/>
    <w:rsid w:val="00346AC5"/>
    <w:rsid w:val="00347698"/>
    <w:rsid w:val="00354B8A"/>
    <w:rsid w:val="00357483"/>
    <w:rsid w:val="00362197"/>
    <w:rsid w:val="00364F8C"/>
    <w:rsid w:val="00374FFB"/>
    <w:rsid w:val="00377D01"/>
    <w:rsid w:val="00381AAD"/>
    <w:rsid w:val="00382DF0"/>
    <w:rsid w:val="00384F4D"/>
    <w:rsid w:val="00394907"/>
    <w:rsid w:val="003A04EC"/>
    <w:rsid w:val="003A5E36"/>
    <w:rsid w:val="003A62E3"/>
    <w:rsid w:val="003B309A"/>
    <w:rsid w:val="003E128C"/>
    <w:rsid w:val="003E364A"/>
    <w:rsid w:val="003E3E29"/>
    <w:rsid w:val="003F35FA"/>
    <w:rsid w:val="003F677C"/>
    <w:rsid w:val="00406E1D"/>
    <w:rsid w:val="00410F18"/>
    <w:rsid w:val="00440C3F"/>
    <w:rsid w:val="00444978"/>
    <w:rsid w:val="00450725"/>
    <w:rsid w:val="00453F7A"/>
    <w:rsid w:val="004546DA"/>
    <w:rsid w:val="004609DE"/>
    <w:rsid w:val="00462014"/>
    <w:rsid w:val="00464880"/>
    <w:rsid w:val="00466472"/>
    <w:rsid w:val="00475129"/>
    <w:rsid w:val="004A1364"/>
    <w:rsid w:val="004A4256"/>
    <w:rsid w:val="004A5973"/>
    <w:rsid w:val="004B481F"/>
    <w:rsid w:val="004B7A48"/>
    <w:rsid w:val="004C39BA"/>
    <w:rsid w:val="004D1705"/>
    <w:rsid w:val="004D3715"/>
    <w:rsid w:val="004F056E"/>
    <w:rsid w:val="004F175C"/>
    <w:rsid w:val="004F74EF"/>
    <w:rsid w:val="00500522"/>
    <w:rsid w:val="00505CB1"/>
    <w:rsid w:val="005165CB"/>
    <w:rsid w:val="005245AE"/>
    <w:rsid w:val="00525307"/>
    <w:rsid w:val="0052776C"/>
    <w:rsid w:val="00530087"/>
    <w:rsid w:val="00536424"/>
    <w:rsid w:val="00543438"/>
    <w:rsid w:val="00552503"/>
    <w:rsid w:val="005560A0"/>
    <w:rsid w:val="00567A81"/>
    <w:rsid w:val="005775DB"/>
    <w:rsid w:val="0058761C"/>
    <w:rsid w:val="0059456D"/>
    <w:rsid w:val="005B72A2"/>
    <w:rsid w:val="005B752E"/>
    <w:rsid w:val="005D6359"/>
    <w:rsid w:val="005D7ECA"/>
    <w:rsid w:val="005E6291"/>
    <w:rsid w:val="005F287E"/>
    <w:rsid w:val="005F4814"/>
    <w:rsid w:val="006173D2"/>
    <w:rsid w:val="00640EF4"/>
    <w:rsid w:val="00646259"/>
    <w:rsid w:val="00651D0B"/>
    <w:rsid w:val="006522A2"/>
    <w:rsid w:val="00666118"/>
    <w:rsid w:val="00670942"/>
    <w:rsid w:val="00670CA2"/>
    <w:rsid w:val="00681A22"/>
    <w:rsid w:val="0068416B"/>
    <w:rsid w:val="00686042"/>
    <w:rsid w:val="00687E91"/>
    <w:rsid w:val="00690CE5"/>
    <w:rsid w:val="00693726"/>
    <w:rsid w:val="00693B5C"/>
    <w:rsid w:val="006A3BB7"/>
    <w:rsid w:val="006C5A74"/>
    <w:rsid w:val="006D23C8"/>
    <w:rsid w:val="006D4A49"/>
    <w:rsid w:val="006D6EE0"/>
    <w:rsid w:val="00704DC6"/>
    <w:rsid w:val="00705272"/>
    <w:rsid w:val="007055F9"/>
    <w:rsid w:val="00705CC5"/>
    <w:rsid w:val="00712488"/>
    <w:rsid w:val="00723CF3"/>
    <w:rsid w:val="00731008"/>
    <w:rsid w:val="007344AB"/>
    <w:rsid w:val="00740D93"/>
    <w:rsid w:val="007421DA"/>
    <w:rsid w:val="00742921"/>
    <w:rsid w:val="00756E04"/>
    <w:rsid w:val="00783D1F"/>
    <w:rsid w:val="00785BC8"/>
    <w:rsid w:val="007A6397"/>
    <w:rsid w:val="007B0800"/>
    <w:rsid w:val="007C0FD8"/>
    <w:rsid w:val="007C5163"/>
    <w:rsid w:val="007C5BEA"/>
    <w:rsid w:val="007D578B"/>
    <w:rsid w:val="007E23CE"/>
    <w:rsid w:val="007E7F89"/>
    <w:rsid w:val="007F47F2"/>
    <w:rsid w:val="00801660"/>
    <w:rsid w:val="008044EC"/>
    <w:rsid w:val="00820E08"/>
    <w:rsid w:val="0082309A"/>
    <w:rsid w:val="00827070"/>
    <w:rsid w:val="00827B91"/>
    <w:rsid w:val="00831B97"/>
    <w:rsid w:val="00831FA5"/>
    <w:rsid w:val="0083671F"/>
    <w:rsid w:val="008406A5"/>
    <w:rsid w:val="008406E6"/>
    <w:rsid w:val="00850278"/>
    <w:rsid w:val="00850E62"/>
    <w:rsid w:val="00864CB8"/>
    <w:rsid w:val="00866581"/>
    <w:rsid w:val="00881D5F"/>
    <w:rsid w:val="00886684"/>
    <w:rsid w:val="00887FC9"/>
    <w:rsid w:val="008A036F"/>
    <w:rsid w:val="008A42F8"/>
    <w:rsid w:val="008B3646"/>
    <w:rsid w:val="008C01B5"/>
    <w:rsid w:val="008C0675"/>
    <w:rsid w:val="008C506C"/>
    <w:rsid w:val="008E0BF5"/>
    <w:rsid w:val="008E1361"/>
    <w:rsid w:val="008E1D76"/>
    <w:rsid w:val="008F20C2"/>
    <w:rsid w:val="009008A2"/>
    <w:rsid w:val="00902BE8"/>
    <w:rsid w:val="00905C83"/>
    <w:rsid w:val="009120FB"/>
    <w:rsid w:val="00913068"/>
    <w:rsid w:val="009130A4"/>
    <w:rsid w:val="00921D7B"/>
    <w:rsid w:val="00921F1B"/>
    <w:rsid w:val="00922C78"/>
    <w:rsid w:val="009249CF"/>
    <w:rsid w:val="00925E3A"/>
    <w:rsid w:val="00932D91"/>
    <w:rsid w:val="009404FE"/>
    <w:rsid w:val="009406EF"/>
    <w:rsid w:val="009514F9"/>
    <w:rsid w:val="00957C07"/>
    <w:rsid w:val="00960265"/>
    <w:rsid w:val="00970210"/>
    <w:rsid w:val="009723CC"/>
    <w:rsid w:val="00972510"/>
    <w:rsid w:val="009726B0"/>
    <w:rsid w:val="00984A83"/>
    <w:rsid w:val="0098631A"/>
    <w:rsid w:val="009A2B43"/>
    <w:rsid w:val="009A5A0E"/>
    <w:rsid w:val="009A772D"/>
    <w:rsid w:val="009B4B0A"/>
    <w:rsid w:val="009C489A"/>
    <w:rsid w:val="009C56F4"/>
    <w:rsid w:val="009D1A82"/>
    <w:rsid w:val="009D2960"/>
    <w:rsid w:val="009D4BC1"/>
    <w:rsid w:val="009D66EF"/>
    <w:rsid w:val="009F2B31"/>
    <w:rsid w:val="009F7A03"/>
    <w:rsid w:val="00A0053F"/>
    <w:rsid w:val="00A02320"/>
    <w:rsid w:val="00A201F0"/>
    <w:rsid w:val="00A2029F"/>
    <w:rsid w:val="00A21612"/>
    <w:rsid w:val="00A246E8"/>
    <w:rsid w:val="00A27CAB"/>
    <w:rsid w:val="00A30388"/>
    <w:rsid w:val="00A31DBF"/>
    <w:rsid w:val="00A3343A"/>
    <w:rsid w:val="00A4089E"/>
    <w:rsid w:val="00A46B9F"/>
    <w:rsid w:val="00A6370B"/>
    <w:rsid w:val="00A639C2"/>
    <w:rsid w:val="00A7665F"/>
    <w:rsid w:val="00A7729C"/>
    <w:rsid w:val="00A90F3B"/>
    <w:rsid w:val="00A9232B"/>
    <w:rsid w:val="00AA06D5"/>
    <w:rsid w:val="00AA6507"/>
    <w:rsid w:val="00AC2559"/>
    <w:rsid w:val="00AD25E3"/>
    <w:rsid w:val="00AD7DDD"/>
    <w:rsid w:val="00AE4FDC"/>
    <w:rsid w:val="00AE5673"/>
    <w:rsid w:val="00AE6BD7"/>
    <w:rsid w:val="00B12129"/>
    <w:rsid w:val="00B17A20"/>
    <w:rsid w:val="00B23F4D"/>
    <w:rsid w:val="00B244DB"/>
    <w:rsid w:val="00B24B32"/>
    <w:rsid w:val="00B25E9D"/>
    <w:rsid w:val="00B3599F"/>
    <w:rsid w:val="00B40B67"/>
    <w:rsid w:val="00B55E26"/>
    <w:rsid w:val="00B60C02"/>
    <w:rsid w:val="00B64881"/>
    <w:rsid w:val="00B6631F"/>
    <w:rsid w:val="00B7180D"/>
    <w:rsid w:val="00B71A35"/>
    <w:rsid w:val="00B74AD1"/>
    <w:rsid w:val="00B74F13"/>
    <w:rsid w:val="00B7558B"/>
    <w:rsid w:val="00B77405"/>
    <w:rsid w:val="00B82720"/>
    <w:rsid w:val="00B83689"/>
    <w:rsid w:val="00B92905"/>
    <w:rsid w:val="00B9595C"/>
    <w:rsid w:val="00B97DE0"/>
    <w:rsid w:val="00BA0F9B"/>
    <w:rsid w:val="00BB18B3"/>
    <w:rsid w:val="00BB3F43"/>
    <w:rsid w:val="00BB4F45"/>
    <w:rsid w:val="00BB6D71"/>
    <w:rsid w:val="00BC6995"/>
    <w:rsid w:val="00BD1F22"/>
    <w:rsid w:val="00BD3E6F"/>
    <w:rsid w:val="00BD7343"/>
    <w:rsid w:val="00BE183D"/>
    <w:rsid w:val="00BE4C8A"/>
    <w:rsid w:val="00BE72E8"/>
    <w:rsid w:val="00BE73A9"/>
    <w:rsid w:val="00BF1956"/>
    <w:rsid w:val="00BF5E49"/>
    <w:rsid w:val="00BF5F9D"/>
    <w:rsid w:val="00C05A3C"/>
    <w:rsid w:val="00C1486C"/>
    <w:rsid w:val="00C17929"/>
    <w:rsid w:val="00C25B2B"/>
    <w:rsid w:val="00C30842"/>
    <w:rsid w:val="00C31840"/>
    <w:rsid w:val="00C362DE"/>
    <w:rsid w:val="00C441DE"/>
    <w:rsid w:val="00C50FCF"/>
    <w:rsid w:val="00C53D78"/>
    <w:rsid w:val="00C60CF6"/>
    <w:rsid w:val="00C6328F"/>
    <w:rsid w:val="00C64EB8"/>
    <w:rsid w:val="00C703EC"/>
    <w:rsid w:val="00C70C99"/>
    <w:rsid w:val="00C70DB2"/>
    <w:rsid w:val="00C72AAC"/>
    <w:rsid w:val="00C74E9B"/>
    <w:rsid w:val="00C7636D"/>
    <w:rsid w:val="00C76C34"/>
    <w:rsid w:val="00C847AF"/>
    <w:rsid w:val="00C967B8"/>
    <w:rsid w:val="00CA5C56"/>
    <w:rsid w:val="00CB0B89"/>
    <w:rsid w:val="00CB2EBC"/>
    <w:rsid w:val="00CB5C07"/>
    <w:rsid w:val="00CB77F4"/>
    <w:rsid w:val="00CC4DE0"/>
    <w:rsid w:val="00CD1397"/>
    <w:rsid w:val="00CD470A"/>
    <w:rsid w:val="00CD4B3C"/>
    <w:rsid w:val="00CD629A"/>
    <w:rsid w:val="00CD6471"/>
    <w:rsid w:val="00CE7ADD"/>
    <w:rsid w:val="00CF34CA"/>
    <w:rsid w:val="00D03A03"/>
    <w:rsid w:val="00D0746F"/>
    <w:rsid w:val="00D12E58"/>
    <w:rsid w:val="00D14AA8"/>
    <w:rsid w:val="00D2144B"/>
    <w:rsid w:val="00D23B50"/>
    <w:rsid w:val="00D25011"/>
    <w:rsid w:val="00D25646"/>
    <w:rsid w:val="00D27250"/>
    <w:rsid w:val="00D30DAB"/>
    <w:rsid w:val="00D401E7"/>
    <w:rsid w:val="00D464DE"/>
    <w:rsid w:val="00D523BB"/>
    <w:rsid w:val="00D623B4"/>
    <w:rsid w:val="00D6278F"/>
    <w:rsid w:val="00D76A44"/>
    <w:rsid w:val="00D77819"/>
    <w:rsid w:val="00D873AD"/>
    <w:rsid w:val="00D953C7"/>
    <w:rsid w:val="00D960BB"/>
    <w:rsid w:val="00D961FC"/>
    <w:rsid w:val="00DA571F"/>
    <w:rsid w:val="00DB269B"/>
    <w:rsid w:val="00DB26CA"/>
    <w:rsid w:val="00DB409F"/>
    <w:rsid w:val="00DC49BA"/>
    <w:rsid w:val="00DD5E1D"/>
    <w:rsid w:val="00DD7293"/>
    <w:rsid w:val="00DD7FF1"/>
    <w:rsid w:val="00DE4C45"/>
    <w:rsid w:val="00DE4F74"/>
    <w:rsid w:val="00DE611E"/>
    <w:rsid w:val="00E0105F"/>
    <w:rsid w:val="00E01163"/>
    <w:rsid w:val="00E03BE4"/>
    <w:rsid w:val="00E0567D"/>
    <w:rsid w:val="00E13F3D"/>
    <w:rsid w:val="00E15128"/>
    <w:rsid w:val="00E253A2"/>
    <w:rsid w:val="00E25868"/>
    <w:rsid w:val="00E26AB0"/>
    <w:rsid w:val="00E26EAD"/>
    <w:rsid w:val="00E3574D"/>
    <w:rsid w:val="00E36C21"/>
    <w:rsid w:val="00E440CD"/>
    <w:rsid w:val="00E4430D"/>
    <w:rsid w:val="00E51354"/>
    <w:rsid w:val="00E60348"/>
    <w:rsid w:val="00E60940"/>
    <w:rsid w:val="00E765C7"/>
    <w:rsid w:val="00E76958"/>
    <w:rsid w:val="00E7745F"/>
    <w:rsid w:val="00E77631"/>
    <w:rsid w:val="00E81769"/>
    <w:rsid w:val="00E82206"/>
    <w:rsid w:val="00E9072B"/>
    <w:rsid w:val="00E907E1"/>
    <w:rsid w:val="00E91081"/>
    <w:rsid w:val="00E9132D"/>
    <w:rsid w:val="00E91F84"/>
    <w:rsid w:val="00E958EE"/>
    <w:rsid w:val="00EA4FD4"/>
    <w:rsid w:val="00EB0484"/>
    <w:rsid w:val="00EC6E92"/>
    <w:rsid w:val="00ED1CC6"/>
    <w:rsid w:val="00ED2B79"/>
    <w:rsid w:val="00ED5C38"/>
    <w:rsid w:val="00EE05EC"/>
    <w:rsid w:val="00EE5B71"/>
    <w:rsid w:val="00EE7EA7"/>
    <w:rsid w:val="00EF1051"/>
    <w:rsid w:val="00EF7D2E"/>
    <w:rsid w:val="00F17A16"/>
    <w:rsid w:val="00F20362"/>
    <w:rsid w:val="00F20CCF"/>
    <w:rsid w:val="00F22A15"/>
    <w:rsid w:val="00F34437"/>
    <w:rsid w:val="00F5526A"/>
    <w:rsid w:val="00F60D4D"/>
    <w:rsid w:val="00F61318"/>
    <w:rsid w:val="00F72A92"/>
    <w:rsid w:val="00F91E13"/>
    <w:rsid w:val="00F93FAA"/>
    <w:rsid w:val="00FA01DD"/>
    <w:rsid w:val="00FA374A"/>
    <w:rsid w:val="00FA760B"/>
    <w:rsid w:val="00FB477D"/>
    <w:rsid w:val="00FC0115"/>
    <w:rsid w:val="00FC6156"/>
    <w:rsid w:val="00FD1B33"/>
    <w:rsid w:val="00FF171D"/>
    <w:rsid w:val="00FF1A69"/>
    <w:rsid w:val="00FF4D5F"/>
    <w:rsid w:val="00FF70D1"/>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089E"/>
    <w:rPr>
      <w:sz w:val="24"/>
      <w:szCs w:val="24"/>
    </w:rPr>
  </w:style>
  <w:style w:type="paragraph" w:styleId="Nadpis1">
    <w:name w:val="heading 1"/>
    <w:basedOn w:val="Normln"/>
    <w:next w:val="Normln"/>
    <w:qFormat/>
    <w:rsid w:val="00A4089E"/>
    <w:pPr>
      <w:keepNext/>
      <w:jc w:val="center"/>
      <w:outlineLvl w:val="0"/>
    </w:pPr>
    <w:rPr>
      <w:rFonts w:ascii="Arial" w:hAnsi="Arial" w:cs="Arial"/>
      <w:b/>
      <w:sz w:val="20"/>
      <w:szCs w:val="20"/>
    </w:rPr>
  </w:style>
  <w:style w:type="paragraph" w:styleId="Nadpis2">
    <w:name w:val="heading 2"/>
    <w:basedOn w:val="Normln"/>
    <w:next w:val="Normln"/>
    <w:qFormat/>
    <w:rsid w:val="00A4089E"/>
    <w:pPr>
      <w:keepNext/>
      <w:jc w:val="both"/>
      <w:outlineLvl w:val="1"/>
    </w:pPr>
    <w:rPr>
      <w:rFonts w:ascii="Arial" w:hAnsi="Arial" w:cs="Arial"/>
      <w:b/>
      <w:sz w:val="20"/>
      <w:szCs w:val="20"/>
    </w:rPr>
  </w:style>
  <w:style w:type="paragraph" w:styleId="Nadpis4">
    <w:name w:val="heading 4"/>
    <w:basedOn w:val="Normln"/>
    <w:next w:val="Normln"/>
    <w:qFormat/>
    <w:rsid w:val="008B3646"/>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8">
    <w:name w:val="Základní text (8)_"/>
    <w:link w:val="Zkladntext81"/>
    <w:rsid w:val="00A4089E"/>
    <w:rPr>
      <w:rFonts w:ascii="Arial" w:hAnsi="Arial"/>
      <w:b/>
      <w:bCs/>
      <w:sz w:val="23"/>
      <w:szCs w:val="23"/>
      <w:lang w:bidi="ar-SA"/>
    </w:rPr>
  </w:style>
  <w:style w:type="paragraph" w:customStyle="1" w:styleId="Zkladntext81">
    <w:name w:val="Základní text (8)1"/>
    <w:basedOn w:val="Normln"/>
    <w:link w:val="Zkladntext8"/>
    <w:rsid w:val="00A4089E"/>
    <w:pPr>
      <w:widowControl w:val="0"/>
      <w:shd w:val="clear" w:color="auto" w:fill="FFFFFF"/>
      <w:spacing w:before="300" w:after="300" w:line="240" w:lineRule="atLeast"/>
    </w:pPr>
    <w:rPr>
      <w:rFonts w:ascii="Arial" w:hAnsi="Arial"/>
      <w:b/>
      <w:bCs/>
      <w:sz w:val="23"/>
      <w:szCs w:val="23"/>
    </w:rPr>
  </w:style>
  <w:style w:type="character" w:styleId="Odkaznakoment">
    <w:name w:val="annotation reference"/>
    <w:uiPriority w:val="99"/>
    <w:semiHidden/>
    <w:rsid w:val="00A4089E"/>
    <w:rPr>
      <w:sz w:val="16"/>
      <w:szCs w:val="16"/>
    </w:rPr>
  </w:style>
  <w:style w:type="paragraph" w:styleId="Textkomente">
    <w:name w:val="annotation text"/>
    <w:basedOn w:val="Normln"/>
    <w:link w:val="TextkomenteChar"/>
    <w:uiPriority w:val="99"/>
    <w:rsid w:val="00A4089E"/>
    <w:rPr>
      <w:sz w:val="20"/>
      <w:szCs w:val="20"/>
    </w:rPr>
  </w:style>
  <w:style w:type="paragraph" w:styleId="Zkladntextodsazen">
    <w:name w:val="Body Text Indent"/>
    <w:basedOn w:val="Normln"/>
    <w:rsid w:val="00A4089E"/>
    <w:pPr>
      <w:ind w:left="720" w:hanging="720"/>
      <w:jc w:val="both"/>
    </w:pPr>
    <w:rPr>
      <w:rFonts w:ascii="Arial" w:hAnsi="Arial" w:cs="Arial"/>
      <w:sz w:val="20"/>
      <w:szCs w:val="20"/>
    </w:rPr>
  </w:style>
  <w:style w:type="paragraph" w:styleId="Textbubliny">
    <w:name w:val="Balloon Text"/>
    <w:basedOn w:val="Normln"/>
    <w:semiHidden/>
    <w:rsid w:val="00A4089E"/>
    <w:rPr>
      <w:rFonts w:ascii="Tahoma" w:hAnsi="Tahoma" w:cs="Tahoma"/>
      <w:sz w:val="16"/>
      <w:szCs w:val="16"/>
    </w:rPr>
  </w:style>
  <w:style w:type="paragraph" w:styleId="Nzev">
    <w:name w:val="Title"/>
    <w:basedOn w:val="Normln"/>
    <w:link w:val="NzevChar"/>
    <w:qFormat/>
    <w:rsid w:val="008B3646"/>
    <w:pPr>
      <w:jc w:val="center"/>
    </w:pPr>
    <w:rPr>
      <w:b/>
      <w:sz w:val="30"/>
      <w:szCs w:val="30"/>
    </w:rPr>
  </w:style>
  <w:style w:type="paragraph" w:styleId="Zkladntextodsazen2">
    <w:name w:val="Body Text Indent 2"/>
    <w:basedOn w:val="Normln"/>
    <w:rsid w:val="008B3646"/>
    <w:pPr>
      <w:ind w:left="540" w:hanging="540"/>
      <w:jc w:val="both"/>
    </w:pPr>
  </w:style>
  <w:style w:type="paragraph" w:customStyle="1" w:styleId="Odstavecseseznamem1">
    <w:name w:val="Odstavec se seznamem1"/>
    <w:aliases w:val="Smlouva-Odst."/>
    <w:basedOn w:val="Normln"/>
    <w:qFormat/>
    <w:rsid w:val="006C5A74"/>
    <w:pPr>
      <w:spacing w:after="200" w:line="276" w:lineRule="auto"/>
      <w:ind w:left="720"/>
      <w:contextualSpacing/>
    </w:pPr>
    <w:rPr>
      <w:rFonts w:ascii="Calibri" w:eastAsia="Calibri" w:hAnsi="Calibri"/>
      <w:sz w:val="22"/>
      <w:szCs w:val="22"/>
      <w:lang w:eastAsia="en-US"/>
    </w:rPr>
  </w:style>
  <w:style w:type="paragraph" w:styleId="Odstavecseseznamem">
    <w:name w:val="List Paragraph"/>
    <w:basedOn w:val="Normln"/>
    <w:link w:val="OdstavecseseznamemChar"/>
    <w:uiPriority w:val="34"/>
    <w:qFormat/>
    <w:rsid w:val="00D25011"/>
    <w:pPr>
      <w:ind w:left="708"/>
    </w:pPr>
  </w:style>
  <w:style w:type="paragraph" w:customStyle="1" w:styleId="6odstAKM">
    <w:name w:val="6 Č. odst. AKM"/>
    <w:basedOn w:val="Normln"/>
    <w:rsid w:val="00D6278F"/>
    <w:pPr>
      <w:numPr>
        <w:numId w:val="3"/>
      </w:numPr>
      <w:suppressAutoHyphens/>
    </w:pPr>
    <w:rPr>
      <w:lang w:eastAsia="ar-SA"/>
    </w:rPr>
  </w:style>
  <w:style w:type="paragraph" w:styleId="Pedmtkomente">
    <w:name w:val="annotation subject"/>
    <w:basedOn w:val="Textkomente"/>
    <w:next w:val="Textkomente"/>
    <w:link w:val="PedmtkomenteChar"/>
    <w:rsid w:val="00FF1A69"/>
    <w:rPr>
      <w:b/>
      <w:bCs/>
    </w:rPr>
  </w:style>
  <w:style w:type="character" w:customStyle="1" w:styleId="TextkomenteChar">
    <w:name w:val="Text komentáře Char"/>
    <w:basedOn w:val="Standardnpsmoodstavce"/>
    <w:link w:val="Textkomente"/>
    <w:uiPriority w:val="99"/>
    <w:rsid w:val="00FF1A69"/>
  </w:style>
  <w:style w:type="character" w:customStyle="1" w:styleId="PedmtkomenteChar">
    <w:name w:val="Předmět komentáře Char"/>
    <w:link w:val="Pedmtkomente"/>
    <w:rsid w:val="00FF1A69"/>
    <w:rPr>
      <w:b/>
      <w:bCs/>
    </w:rPr>
  </w:style>
  <w:style w:type="paragraph" w:styleId="Revize">
    <w:name w:val="Revision"/>
    <w:hidden/>
    <w:uiPriority w:val="99"/>
    <w:semiHidden/>
    <w:rsid w:val="00CD1397"/>
    <w:rPr>
      <w:sz w:val="24"/>
      <w:szCs w:val="24"/>
    </w:rPr>
  </w:style>
  <w:style w:type="paragraph" w:styleId="Zhlav">
    <w:name w:val="header"/>
    <w:basedOn w:val="Normln"/>
    <w:link w:val="ZhlavChar"/>
    <w:rsid w:val="00D961FC"/>
    <w:pPr>
      <w:tabs>
        <w:tab w:val="center" w:pos="4536"/>
        <w:tab w:val="right" w:pos="9072"/>
      </w:tabs>
    </w:pPr>
  </w:style>
  <w:style w:type="character" w:customStyle="1" w:styleId="ZhlavChar">
    <w:name w:val="Záhlaví Char"/>
    <w:basedOn w:val="Standardnpsmoodstavce"/>
    <w:link w:val="Zhlav"/>
    <w:rsid w:val="00D961FC"/>
    <w:rPr>
      <w:sz w:val="24"/>
      <w:szCs w:val="24"/>
    </w:rPr>
  </w:style>
  <w:style w:type="paragraph" w:styleId="Zpat">
    <w:name w:val="footer"/>
    <w:basedOn w:val="Normln"/>
    <w:link w:val="ZpatChar"/>
    <w:rsid w:val="00D961FC"/>
    <w:pPr>
      <w:tabs>
        <w:tab w:val="center" w:pos="4536"/>
        <w:tab w:val="right" w:pos="9072"/>
      </w:tabs>
    </w:pPr>
  </w:style>
  <w:style w:type="character" w:customStyle="1" w:styleId="ZpatChar">
    <w:name w:val="Zápatí Char"/>
    <w:basedOn w:val="Standardnpsmoodstavce"/>
    <w:link w:val="Zpat"/>
    <w:rsid w:val="00D961FC"/>
    <w:rPr>
      <w:sz w:val="24"/>
      <w:szCs w:val="24"/>
    </w:rPr>
  </w:style>
  <w:style w:type="character" w:customStyle="1" w:styleId="NzevChar">
    <w:name w:val="Název Char"/>
    <w:basedOn w:val="Standardnpsmoodstavce"/>
    <w:link w:val="Nzev"/>
    <w:rsid w:val="00D961FC"/>
    <w:rPr>
      <w:b/>
      <w:sz w:val="30"/>
      <w:szCs w:val="30"/>
    </w:rPr>
  </w:style>
  <w:style w:type="paragraph" w:customStyle="1" w:styleId="Odstavec1">
    <w:name w:val="Odstavec 1."/>
    <w:basedOn w:val="Normln"/>
    <w:uiPriority w:val="99"/>
    <w:rsid w:val="00475129"/>
    <w:pPr>
      <w:keepNext/>
      <w:numPr>
        <w:numId w:val="12"/>
      </w:numPr>
      <w:spacing w:before="360" w:after="120"/>
    </w:pPr>
    <w:rPr>
      <w:b/>
      <w:bCs/>
      <w:noProof/>
    </w:rPr>
  </w:style>
  <w:style w:type="paragraph" w:customStyle="1" w:styleId="Odstavec11">
    <w:name w:val="Odstavec 1.1"/>
    <w:basedOn w:val="Normln"/>
    <w:uiPriority w:val="99"/>
    <w:rsid w:val="00475129"/>
    <w:pPr>
      <w:numPr>
        <w:ilvl w:val="1"/>
        <w:numId w:val="12"/>
      </w:numPr>
      <w:spacing w:before="120"/>
    </w:pPr>
    <w:rPr>
      <w:noProof/>
      <w:sz w:val="20"/>
    </w:rPr>
  </w:style>
  <w:style w:type="paragraph" w:styleId="Zkladntext">
    <w:name w:val="Body Text"/>
    <w:basedOn w:val="Normln"/>
    <w:link w:val="ZkladntextChar"/>
    <w:uiPriority w:val="99"/>
    <w:qFormat/>
    <w:rsid w:val="00464880"/>
    <w:pPr>
      <w:spacing w:after="120"/>
    </w:pPr>
    <w:rPr>
      <w:rFonts w:eastAsia="MS Mincho"/>
    </w:rPr>
  </w:style>
  <w:style w:type="character" w:customStyle="1" w:styleId="ZkladntextChar">
    <w:name w:val="Základní text Char"/>
    <w:basedOn w:val="Standardnpsmoodstavce"/>
    <w:link w:val="Zkladntext"/>
    <w:uiPriority w:val="99"/>
    <w:rsid w:val="00464880"/>
    <w:rPr>
      <w:rFonts w:eastAsia="MS Mincho"/>
      <w:sz w:val="24"/>
      <w:szCs w:val="24"/>
    </w:rPr>
  </w:style>
  <w:style w:type="paragraph" w:customStyle="1" w:styleId="BodyText21">
    <w:name w:val="Body Text 21"/>
    <w:basedOn w:val="Normln"/>
    <w:uiPriority w:val="99"/>
    <w:rsid w:val="00464880"/>
    <w:pPr>
      <w:widowControl w:val="0"/>
      <w:jc w:val="both"/>
    </w:pPr>
    <w:rPr>
      <w:sz w:val="22"/>
      <w:szCs w:val="20"/>
    </w:rPr>
  </w:style>
  <w:style w:type="character" w:styleId="Hypertextovodkaz">
    <w:name w:val="Hyperlink"/>
    <w:basedOn w:val="Standardnpsmoodstavce"/>
    <w:uiPriority w:val="99"/>
    <w:unhideWhenUsed/>
    <w:rsid w:val="00FF4D5F"/>
    <w:rPr>
      <w:rFonts w:ascii="Times New Roman" w:hAnsi="Times New Roman" w:cs="Times New Roman" w:hint="default"/>
      <w:color w:val="0000FF"/>
      <w:u w:val="single"/>
    </w:rPr>
  </w:style>
  <w:style w:type="character" w:customStyle="1" w:styleId="OdstavecseseznamemChar">
    <w:name w:val="Odstavec se seznamem Char"/>
    <w:link w:val="Odstavecseseznamem"/>
    <w:uiPriority w:val="34"/>
    <w:locked/>
    <w:rsid w:val="005560A0"/>
    <w:rPr>
      <w:sz w:val="24"/>
      <w:szCs w:val="24"/>
    </w:rPr>
  </w:style>
  <w:style w:type="paragraph" w:customStyle="1" w:styleId="rove1">
    <w:name w:val="úroveň 1"/>
    <w:basedOn w:val="Normln"/>
    <w:rsid w:val="001B4112"/>
    <w:pPr>
      <w:numPr>
        <w:numId w:val="16"/>
      </w:numPr>
      <w:spacing w:before="480" w:after="240"/>
    </w:pPr>
    <w:rPr>
      <w:b/>
      <w:bCs/>
      <w:lang w:eastAsia="ar-SA"/>
    </w:rPr>
  </w:style>
  <w:style w:type="paragraph" w:customStyle="1" w:styleId="rove2">
    <w:name w:val="úroveň 2"/>
    <w:basedOn w:val="Normln"/>
    <w:rsid w:val="001B4112"/>
    <w:pPr>
      <w:numPr>
        <w:ilvl w:val="1"/>
        <w:numId w:val="16"/>
      </w:numPr>
      <w:spacing w:after="120"/>
      <w:jc w:val="both"/>
    </w:pPr>
    <w:rPr>
      <w:lang w:eastAsia="ar-SA"/>
    </w:rPr>
  </w:style>
  <w:style w:type="table" w:styleId="Mkatabulky">
    <w:name w:val="Table Grid"/>
    <w:basedOn w:val="Normlntabulka"/>
    <w:uiPriority w:val="59"/>
    <w:rsid w:val="00DE4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4089E"/>
    <w:rPr>
      <w:sz w:val="24"/>
      <w:szCs w:val="24"/>
    </w:rPr>
  </w:style>
  <w:style w:type="paragraph" w:styleId="Nadpis1">
    <w:name w:val="heading 1"/>
    <w:basedOn w:val="Normln"/>
    <w:next w:val="Normln"/>
    <w:qFormat/>
    <w:rsid w:val="00A4089E"/>
    <w:pPr>
      <w:keepNext/>
      <w:jc w:val="center"/>
      <w:outlineLvl w:val="0"/>
    </w:pPr>
    <w:rPr>
      <w:rFonts w:ascii="Arial" w:hAnsi="Arial" w:cs="Arial"/>
      <w:b/>
      <w:sz w:val="20"/>
      <w:szCs w:val="20"/>
    </w:rPr>
  </w:style>
  <w:style w:type="paragraph" w:styleId="Nadpis2">
    <w:name w:val="heading 2"/>
    <w:basedOn w:val="Normln"/>
    <w:next w:val="Normln"/>
    <w:qFormat/>
    <w:rsid w:val="00A4089E"/>
    <w:pPr>
      <w:keepNext/>
      <w:jc w:val="both"/>
      <w:outlineLvl w:val="1"/>
    </w:pPr>
    <w:rPr>
      <w:rFonts w:ascii="Arial" w:hAnsi="Arial" w:cs="Arial"/>
      <w:b/>
      <w:sz w:val="20"/>
      <w:szCs w:val="20"/>
    </w:rPr>
  </w:style>
  <w:style w:type="paragraph" w:styleId="Nadpis4">
    <w:name w:val="heading 4"/>
    <w:basedOn w:val="Normln"/>
    <w:next w:val="Normln"/>
    <w:qFormat/>
    <w:rsid w:val="008B3646"/>
    <w:pPr>
      <w:keepNext/>
      <w:spacing w:before="240" w:after="60"/>
      <w:outlineLvl w:val="3"/>
    </w:pPr>
    <w:rPr>
      <w:b/>
      <w:bCs/>
      <w:sz w:val="28"/>
      <w:szCs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Zkladntext8">
    <w:name w:val="Základní text (8)_"/>
    <w:link w:val="Zkladntext81"/>
    <w:rsid w:val="00A4089E"/>
    <w:rPr>
      <w:rFonts w:ascii="Arial" w:hAnsi="Arial"/>
      <w:b/>
      <w:bCs/>
      <w:sz w:val="23"/>
      <w:szCs w:val="23"/>
      <w:lang w:bidi="ar-SA"/>
    </w:rPr>
  </w:style>
  <w:style w:type="paragraph" w:customStyle="1" w:styleId="Zkladntext81">
    <w:name w:val="Základní text (8)1"/>
    <w:basedOn w:val="Normln"/>
    <w:link w:val="Zkladntext8"/>
    <w:rsid w:val="00A4089E"/>
    <w:pPr>
      <w:widowControl w:val="0"/>
      <w:shd w:val="clear" w:color="auto" w:fill="FFFFFF"/>
      <w:spacing w:before="300" w:after="300" w:line="240" w:lineRule="atLeast"/>
    </w:pPr>
    <w:rPr>
      <w:rFonts w:ascii="Arial" w:hAnsi="Arial"/>
      <w:b/>
      <w:bCs/>
      <w:sz w:val="23"/>
      <w:szCs w:val="23"/>
    </w:rPr>
  </w:style>
  <w:style w:type="character" w:styleId="Odkaznakoment">
    <w:name w:val="annotation reference"/>
    <w:uiPriority w:val="99"/>
    <w:semiHidden/>
    <w:rsid w:val="00A4089E"/>
    <w:rPr>
      <w:sz w:val="16"/>
      <w:szCs w:val="16"/>
    </w:rPr>
  </w:style>
  <w:style w:type="paragraph" w:styleId="Textkomente">
    <w:name w:val="annotation text"/>
    <w:basedOn w:val="Normln"/>
    <w:link w:val="TextkomenteChar"/>
    <w:uiPriority w:val="99"/>
    <w:rsid w:val="00A4089E"/>
    <w:rPr>
      <w:sz w:val="20"/>
      <w:szCs w:val="20"/>
    </w:rPr>
  </w:style>
  <w:style w:type="paragraph" w:styleId="Zkladntextodsazen">
    <w:name w:val="Body Text Indent"/>
    <w:basedOn w:val="Normln"/>
    <w:rsid w:val="00A4089E"/>
    <w:pPr>
      <w:ind w:left="720" w:hanging="720"/>
      <w:jc w:val="both"/>
    </w:pPr>
    <w:rPr>
      <w:rFonts w:ascii="Arial" w:hAnsi="Arial" w:cs="Arial"/>
      <w:sz w:val="20"/>
      <w:szCs w:val="20"/>
    </w:rPr>
  </w:style>
  <w:style w:type="paragraph" w:styleId="Textbubliny">
    <w:name w:val="Balloon Text"/>
    <w:basedOn w:val="Normln"/>
    <w:semiHidden/>
    <w:rsid w:val="00A4089E"/>
    <w:rPr>
      <w:rFonts w:ascii="Tahoma" w:hAnsi="Tahoma" w:cs="Tahoma"/>
      <w:sz w:val="16"/>
      <w:szCs w:val="16"/>
    </w:rPr>
  </w:style>
  <w:style w:type="paragraph" w:styleId="Nzev">
    <w:name w:val="Title"/>
    <w:basedOn w:val="Normln"/>
    <w:link w:val="NzevChar"/>
    <w:qFormat/>
    <w:rsid w:val="008B3646"/>
    <w:pPr>
      <w:jc w:val="center"/>
    </w:pPr>
    <w:rPr>
      <w:b/>
      <w:sz w:val="30"/>
      <w:szCs w:val="30"/>
    </w:rPr>
  </w:style>
  <w:style w:type="paragraph" w:styleId="Zkladntextodsazen2">
    <w:name w:val="Body Text Indent 2"/>
    <w:basedOn w:val="Normln"/>
    <w:rsid w:val="008B3646"/>
    <w:pPr>
      <w:ind w:left="540" w:hanging="540"/>
      <w:jc w:val="both"/>
    </w:pPr>
  </w:style>
  <w:style w:type="paragraph" w:customStyle="1" w:styleId="Odstavecseseznamem1">
    <w:name w:val="Odstavec se seznamem1"/>
    <w:aliases w:val="Smlouva-Odst."/>
    <w:basedOn w:val="Normln"/>
    <w:qFormat/>
    <w:rsid w:val="006C5A74"/>
    <w:pPr>
      <w:spacing w:after="200" w:line="276" w:lineRule="auto"/>
      <w:ind w:left="720"/>
      <w:contextualSpacing/>
    </w:pPr>
    <w:rPr>
      <w:rFonts w:ascii="Calibri" w:eastAsia="Calibri" w:hAnsi="Calibri"/>
      <w:sz w:val="22"/>
      <w:szCs w:val="22"/>
      <w:lang w:eastAsia="en-US"/>
    </w:rPr>
  </w:style>
  <w:style w:type="paragraph" w:styleId="Odstavecseseznamem">
    <w:name w:val="List Paragraph"/>
    <w:basedOn w:val="Normln"/>
    <w:link w:val="OdstavecseseznamemChar"/>
    <w:uiPriority w:val="34"/>
    <w:qFormat/>
    <w:rsid w:val="00D25011"/>
    <w:pPr>
      <w:ind w:left="708"/>
    </w:pPr>
  </w:style>
  <w:style w:type="paragraph" w:customStyle="1" w:styleId="6odstAKM">
    <w:name w:val="6 Č. odst. AKM"/>
    <w:basedOn w:val="Normln"/>
    <w:rsid w:val="00D6278F"/>
    <w:pPr>
      <w:numPr>
        <w:numId w:val="3"/>
      </w:numPr>
      <w:suppressAutoHyphens/>
    </w:pPr>
    <w:rPr>
      <w:lang w:eastAsia="ar-SA"/>
    </w:rPr>
  </w:style>
  <w:style w:type="paragraph" w:styleId="Pedmtkomente">
    <w:name w:val="annotation subject"/>
    <w:basedOn w:val="Textkomente"/>
    <w:next w:val="Textkomente"/>
    <w:link w:val="PedmtkomenteChar"/>
    <w:rsid w:val="00FF1A69"/>
    <w:rPr>
      <w:b/>
      <w:bCs/>
    </w:rPr>
  </w:style>
  <w:style w:type="character" w:customStyle="1" w:styleId="TextkomenteChar">
    <w:name w:val="Text komentáře Char"/>
    <w:basedOn w:val="Standardnpsmoodstavce"/>
    <w:link w:val="Textkomente"/>
    <w:uiPriority w:val="99"/>
    <w:rsid w:val="00FF1A69"/>
  </w:style>
  <w:style w:type="character" w:customStyle="1" w:styleId="PedmtkomenteChar">
    <w:name w:val="Předmět komentáře Char"/>
    <w:link w:val="Pedmtkomente"/>
    <w:rsid w:val="00FF1A69"/>
    <w:rPr>
      <w:b/>
      <w:bCs/>
    </w:rPr>
  </w:style>
  <w:style w:type="paragraph" w:styleId="Revize">
    <w:name w:val="Revision"/>
    <w:hidden/>
    <w:uiPriority w:val="99"/>
    <w:semiHidden/>
    <w:rsid w:val="00CD1397"/>
    <w:rPr>
      <w:sz w:val="24"/>
      <w:szCs w:val="24"/>
    </w:rPr>
  </w:style>
  <w:style w:type="paragraph" w:styleId="Zhlav">
    <w:name w:val="header"/>
    <w:basedOn w:val="Normln"/>
    <w:link w:val="ZhlavChar"/>
    <w:rsid w:val="00D961FC"/>
    <w:pPr>
      <w:tabs>
        <w:tab w:val="center" w:pos="4536"/>
        <w:tab w:val="right" w:pos="9072"/>
      </w:tabs>
    </w:pPr>
  </w:style>
  <w:style w:type="character" w:customStyle="1" w:styleId="ZhlavChar">
    <w:name w:val="Záhlaví Char"/>
    <w:basedOn w:val="Standardnpsmoodstavce"/>
    <w:link w:val="Zhlav"/>
    <w:rsid w:val="00D961FC"/>
    <w:rPr>
      <w:sz w:val="24"/>
      <w:szCs w:val="24"/>
    </w:rPr>
  </w:style>
  <w:style w:type="paragraph" w:styleId="Zpat">
    <w:name w:val="footer"/>
    <w:basedOn w:val="Normln"/>
    <w:link w:val="ZpatChar"/>
    <w:rsid w:val="00D961FC"/>
    <w:pPr>
      <w:tabs>
        <w:tab w:val="center" w:pos="4536"/>
        <w:tab w:val="right" w:pos="9072"/>
      </w:tabs>
    </w:pPr>
  </w:style>
  <w:style w:type="character" w:customStyle="1" w:styleId="ZpatChar">
    <w:name w:val="Zápatí Char"/>
    <w:basedOn w:val="Standardnpsmoodstavce"/>
    <w:link w:val="Zpat"/>
    <w:rsid w:val="00D961FC"/>
    <w:rPr>
      <w:sz w:val="24"/>
      <w:szCs w:val="24"/>
    </w:rPr>
  </w:style>
  <w:style w:type="character" w:customStyle="1" w:styleId="NzevChar">
    <w:name w:val="Název Char"/>
    <w:basedOn w:val="Standardnpsmoodstavce"/>
    <w:link w:val="Nzev"/>
    <w:rsid w:val="00D961FC"/>
    <w:rPr>
      <w:b/>
      <w:sz w:val="30"/>
      <w:szCs w:val="30"/>
    </w:rPr>
  </w:style>
  <w:style w:type="paragraph" w:customStyle="1" w:styleId="Odstavec1">
    <w:name w:val="Odstavec 1."/>
    <w:basedOn w:val="Normln"/>
    <w:uiPriority w:val="99"/>
    <w:rsid w:val="00475129"/>
    <w:pPr>
      <w:keepNext/>
      <w:numPr>
        <w:numId w:val="12"/>
      </w:numPr>
      <w:spacing w:before="360" w:after="120"/>
    </w:pPr>
    <w:rPr>
      <w:b/>
      <w:bCs/>
      <w:noProof/>
    </w:rPr>
  </w:style>
  <w:style w:type="paragraph" w:customStyle="1" w:styleId="Odstavec11">
    <w:name w:val="Odstavec 1.1"/>
    <w:basedOn w:val="Normln"/>
    <w:uiPriority w:val="99"/>
    <w:rsid w:val="00475129"/>
    <w:pPr>
      <w:numPr>
        <w:ilvl w:val="1"/>
        <w:numId w:val="12"/>
      </w:numPr>
      <w:spacing w:before="120"/>
    </w:pPr>
    <w:rPr>
      <w:noProof/>
      <w:sz w:val="20"/>
    </w:rPr>
  </w:style>
  <w:style w:type="paragraph" w:styleId="Zkladntext">
    <w:name w:val="Body Text"/>
    <w:basedOn w:val="Normln"/>
    <w:link w:val="ZkladntextChar"/>
    <w:uiPriority w:val="99"/>
    <w:qFormat/>
    <w:rsid w:val="00464880"/>
    <w:pPr>
      <w:spacing w:after="120"/>
    </w:pPr>
    <w:rPr>
      <w:rFonts w:eastAsia="MS Mincho"/>
    </w:rPr>
  </w:style>
  <w:style w:type="character" w:customStyle="1" w:styleId="ZkladntextChar">
    <w:name w:val="Základní text Char"/>
    <w:basedOn w:val="Standardnpsmoodstavce"/>
    <w:link w:val="Zkladntext"/>
    <w:uiPriority w:val="99"/>
    <w:rsid w:val="00464880"/>
    <w:rPr>
      <w:rFonts w:eastAsia="MS Mincho"/>
      <w:sz w:val="24"/>
      <w:szCs w:val="24"/>
    </w:rPr>
  </w:style>
  <w:style w:type="paragraph" w:customStyle="1" w:styleId="BodyText21">
    <w:name w:val="Body Text 21"/>
    <w:basedOn w:val="Normln"/>
    <w:uiPriority w:val="99"/>
    <w:rsid w:val="00464880"/>
    <w:pPr>
      <w:widowControl w:val="0"/>
      <w:jc w:val="both"/>
    </w:pPr>
    <w:rPr>
      <w:sz w:val="22"/>
      <w:szCs w:val="20"/>
    </w:rPr>
  </w:style>
  <w:style w:type="character" w:styleId="Hypertextovodkaz">
    <w:name w:val="Hyperlink"/>
    <w:basedOn w:val="Standardnpsmoodstavce"/>
    <w:uiPriority w:val="99"/>
    <w:unhideWhenUsed/>
    <w:rsid w:val="00FF4D5F"/>
    <w:rPr>
      <w:rFonts w:ascii="Times New Roman" w:hAnsi="Times New Roman" w:cs="Times New Roman" w:hint="default"/>
      <w:color w:val="0000FF"/>
      <w:u w:val="single"/>
    </w:rPr>
  </w:style>
  <w:style w:type="character" w:customStyle="1" w:styleId="OdstavecseseznamemChar">
    <w:name w:val="Odstavec se seznamem Char"/>
    <w:link w:val="Odstavecseseznamem"/>
    <w:uiPriority w:val="34"/>
    <w:locked/>
    <w:rsid w:val="005560A0"/>
    <w:rPr>
      <w:sz w:val="24"/>
      <w:szCs w:val="24"/>
    </w:rPr>
  </w:style>
  <w:style w:type="paragraph" w:customStyle="1" w:styleId="rove1">
    <w:name w:val="úroveň 1"/>
    <w:basedOn w:val="Normln"/>
    <w:rsid w:val="001B4112"/>
    <w:pPr>
      <w:numPr>
        <w:numId w:val="16"/>
      </w:numPr>
      <w:spacing w:before="480" w:after="240"/>
    </w:pPr>
    <w:rPr>
      <w:b/>
      <w:bCs/>
      <w:lang w:eastAsia="ar-SA"/>
    </w:rPr>
  </w:style>
  <w:style w:type="paragraph" w:customStyle="1" w:styleId="rove2">
    <w:name w:val="úroveň 2"/>
    <w:basedOn w:val="Normln"/>
    <w:rsid w:val="001B4112"/>
    <w:pPr>
      <w:numPr>
        <w:ilvl w:val="1"/>
        <w:numId w:val="16"/>
      </w:numPr>
      <w:spacing w:after="120"/>
      <w:jc w:val="both"/>
    </w:pPr>
    <w:rPr>
      <w:lang w:eastAsia="ar-SA"/>
    </w:rPr>
  </w:style>
  <w:style w:type="table" w:styleId="Mkatabulky">
    <w:name w:val="Table Grid"/>
    <w:basedOn w:val="Normlntabulka"/>
    <w:uiPriority w:val="59"/>
    <w:rsid w:val="00DE4F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087972">
      <w:bodyDiv w:val="1"/>
      <w:marLeft w:val="0"/>
      <w:marRight w:val="0"/>
      <w:marTop w:val="0"/>
      <w:marBottom w:val="0"/>
      <w:divBdr>
        <w:top w:val="none" w:sz="0" w:space="0" w:color="auto"/>
        <w:left w:val="none" w:sz="0" w:space="0" w:color="auto"/>
        <w:bottom w:val="none" w:sz="0" w:space="0" w:color="auto"/>
        <w:right w:val="none" w:sz="0" w:space="0" w:color="auto"/>
      </w:divBdr>
    </w:div>
    <w:div w:id="346754517">
      <w:bodyDiv w:val="1"/>
      <w:marLeft w:val="0"/>
      <w:marRight w:val="0"/>
      <w:marTop w:val="0"/>
      <w:marBottom w:val="0"/>
      <w:divBdr>
        <w:top w:val="none" w:sz="0" w:space="0" w:color="auto"/>
        <w:left w:val="none" w:sz="0" w:space="0" w:color="auto"/>
        <w:bottom w:val="none" w:sz="0" w:space="0" w:color="auto"/>
        <w:right w:val="none" w:sz="0" w:space="0" w:color="auto"/>
      </w:divBdr>
    </w:div>
    <w:div w:id="394011627">
      <w:bodyDiv w:val="1"/>
      <w:marLeft w:val="0"/>
      <w:marRight w:val="0"/>
      <w:marTop w:val="0"/>
      <w:marBottom w:val="0"/>
      <w:divBdr>
        <w:top w:val="none" w:sz="0" w:space="0" w:color="auto"/>
        <w:left w:val="none" w:sz="0" w:space="0" w:color="auto"/>
        <w:bottom w:val="none" w:sz="0" w:space="0" w:color="auto"/>
        <w:right w:val="none" w:sz="0" w:space="0" w:color="auto"/>
      </w:divBdr>
    </w:div>
    <w:div w:id="601688813">
      <w:bodyDiv w:val="1"/>
      <w:marLeft w:val="0"/>
      <w:marRight w:val="0"/>
      <w:marTop w:val="0"/>
      <w:marBottom w:val="0"/>
      <w:divBdr>
        <w:top w:val="none" w:sz="0" w:space="0" w:color="auto"/>
        <w:left w:val="none" w:sz="0" w:space="0" w:color="auto"/>
        <w:bottom w:val="none" w:sz="0" w:space="0" w:color="auto"/>
        <w:right w:val="none" w:sz="0" w:space="0" w:color="auto"/>
      </w:divBdr>
    </w:div>
    <w:div w:id="888999379">
      <w:bodyDiv w:val="1"/>
      <w:marLeft w:val="0"/>
      <w:marRight w:val="0"/>
      <w:marTop w:val="0"/>
      <w:marBottom w:val="0"/>
      <w:divBdr>
        <w:top w:val="none" w:sz="0" w:space="0" w:color="auto"/>
        <w:left w:val="none" w:sz="0" w:space="0" w:color="auto"/>
        <w:bottom w:val="none" w:sz="0" w:space="0" w:color="auto"/>
        <w:right w:val="none" w:sz="0" w:space="0" w:color="auto"/>
      </w:divBdr>
    </w:div>
    <w:div w:id="1102529611">
      <w:bodyDiv w:val="1"/>
      <w:marLeft w:val="0"/>
      <w:marRight w:val="0"/>
      <w:marTop w:val="0"/>
      <w:marBottom w:val="0"/>
      <w:divBdr>
        <w:top w:val="none" w:sz="0" w:space="0" w:color="auto"/>
        <w:left w:val="none" w:sz="0" w:space="0" w:color="auto"/>
        <w:bottom w:val="none" w:sz="0" w:space="0" w:color="auto"/>
        <w:right w:val="none" w:sz="0" w:space="0" w:color="auto"/>
      </w:divBdr>
    </w:div>
    <w:div w:id="1172381303">
      <w:bodyDiv w:val="1"/>
      <w:marLeft w:val="0"/>
      <w:marRight w:val="0"/>
      <w:marTop w:val="0"/>
      <w:marBottom w:val="0"/>
      <w:divBdr>
        <w:top w:val="none" w:sz="0" w:space="0" w:color="auto"/>
        <w:left w:val="none" w:sz="0" w:space="0" w:color="auto"/>
        <w:bottom w:val="none" w:sz="0" w:space="0" w:color="auto"/>
        <w:right w:val="none" w:sz="0" w:space="0" w:color="auto"/>
      </w:divBdr>
    </w:div>
    <w:div w:id="1190139614">
      <w:bodyDiv w:val="1"/>
      <w:marLeft w:val="0"/>
      <w:marRight w:val="0"/>
      <w:marTop w:val="0"/>
      <w:marBottom w:val="0"/>
      <w:divBdr>
        <w:top w:val="none" w:sz="0" w:space="0" w:color="auto"/>
        <w:left w:val="none" w:sz="0" w:space="0" w:color="auto"/>
        <w:bottom w:val="none" w:sz="0" w:space="0" w:color="auto"/>
        <w:right w:val="none" w:sz="0" w:space="0" w:color="auto"/>
      </w:divBdr>
    </w:div>
    <w:div w:id="1810827724">
      <w:bodyDiv w:val="1"/>
      <w:marLeft w:val="0"/>
      <w:marRight w:val="0"/>
      <w:marTop w:val="0"/>
      <w:marBottom w:val="0"/>
      <w:divBdr>
        <w:top w:val="none" w:sz="0" w:space="0" w:color="auto"/>
        <w:left w:val="none" w:sz="0" w:space="0" w:color="auto"/>
        <w:bottom w:val="none" w:sz="0" w:space="0" w:color="auto"/>
        <w:right w:val="none" w:sz="0" w:space="0" w:color="auto"/>
      </w:divBdr>
    </w:div>
    <w:div w:id="2069914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oleObject" Target="embeddings/oleObject2.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emf"/><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9.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5" Type="http://schemas.openxmlformats.org/officeDocument/2006/relationships/settings" Target="settings.xml"/><Relationship Id="rId15" Type="http://schemas.openxmlformats.org/officeDocument/2006/relationships/image" Target="media/image7.emf"/><Relationship Id="rId23" Type="http://schemas.openxmlformats.org/officeDocument/2006/relationships/oleObject" Target="embeddings/oleObject4.bin"/><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yperlink" Target="http://www.smaris.cz"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header" Target="head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0E949-E81B-42A4-8CC5-2E30CD9C8D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3767</Words>
  <Characters>22230</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ZČU</Company>
  <LinksUpToDate>false</LinksUpToDate>
  <CharactersWithSpaces>25946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rabova</dc:creator>
  <cp:lastModifiedBy>Blanka GREBEŇOVÁ</cp:lastModifiedBy>
  <cp:revision>2</cp:revision>
  <dcterms:created xsi:type="dcterms:W3CDTF">2021-06-18T07:31:00Z</dcterms:created>
  <dcterms:modified xsi:type="dcterms:W3CDTF">2021-06-18T07:31:00Z</dcterms:modified>
</cp:coreProperties>
</file>