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D7" w:rsidRDefault="00384103">
      <w:pPr>
        <w:pStyle w:val="Nadpis10"/>
        <w:keepNext/>
        <w:keepLines/>
        <w:framePr w:w="2054" w:h="950" w:wrap="none" w:vAnchor="text" w:hAnchor="page" w:x="1667" w:y="21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E129D7" w:rsidRDefault="00384103">
      <w:pPr>
        <w:pStyle w:val="Nadpis10"/>
        <w:keepNext/>
        <w:keepLines/>
        <w:framePr w:w="2054" w:h="950" w:wrap="none" w:vAnchor="text" w:hAnchor="page" w:x="1667" w:y="21"/>
        <w:shd w:val="clear" w:color="auto" w:fill="auto"/>
        <w:spacing w:line="218" w:lineRule="auto"/>
      </w:pPr>
      <w:bookmarkStart w:id="1" w:name="bookmark1"/>
      <w:r>
        <w:t>ELEKTRO</w:t>
      </w:r>
      <w:bookmarkEnd w:id="1"/>
    </w:p>
    <w:p w:rsidR="00E129D7" w:rsidRDefault="00384103">
      <w:pPr>
        <w:pStyle w:val="Nadpis20"/>
        <w:keepNext/>
        <w:keepLines/>
        <w:framePr w:w="3749" w:h="307" w:wrap="none" w:vAnchor="text" w:hAnchor="page" w:x="6899" w:y="49"/>
        <w:shd w:val="clear" w:color="auto" w:fill="auto"/>
        <w:rPr>
          <w:sz w:val="22"/>
          <w:szCs w:val="22"/>
        </w:rPr>
      </w:pPr>
      <w:bookmarkStart w:id="2" w:name="bookmark2"/>
      <w:r>
        <w:t xml:space="preserve">Faktura - daňový doklad č. </w:t>
      </w:r>
      <w:r>
        <w:rPr>
          <w:sz w:val="22"/>
          <w:szCs w:val="22"/>
        </w:rPr>
        <w:t>9111765011</w:t>
      </w:r>
      <w:bookmarkEnd w:id="2"/>
    </w:p>
    <w:p w:rsidR="00E129D7" w:rsidRDefault="00384103">
      <w:pPr>
        <w:pStyle w:val="Zkladntext1"/>
        <w:framePr w:w="864" w:h="211" w:wrap="none" w:vAnchor="text" w:hAnchor="page" w:x="611" w:y="1009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899"/>
      </w:tblGrid>
      <w:tr w:rsidR="00E129D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4968" w:h="5054" w:wrap="none" w:vAnchor="text" w:hAnchor="page" w:x="596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tabs>
                <w:tab w:val="left" w:pos="542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tabs>
                <w:tab w:val="left" w:pos="1517"/>
              </w:tabs>
              <w:ind w:left="460" w:firstLine="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</w:pPr>
            <w:r>
              <w:t>u Městského soudu v Praze, oddíl B, vložka 14678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4968" w:h="5054" w:wrap="none" w:vAnchor="text" w:hAnchor="page" w:x="596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4968" w:h="5054" w:wrap="none" w:vAnchor="text" w:hAnchor="page" w:x="596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4968" w:h="5054" w:wrap="none" w:vAnchor="text" w:hAnchor="page" w:x="596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4968" w:h="5054" w:wrap="none" w:vAnchor="text" w:hAnchor="page" w:x="596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tabs>
                <w:tab w:val="left" w:pos="542"/>
              </w:tabs>
              <w:spacing w:befor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tabs>
                <w:tab w:val="left" w:pos="1286"/>
              </w:tabs>
              <w:spacing w:before="160"/>
              <w:ind w:left="460" w:firstLine="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ind w:left="300"/>
            </w:pPr>
            <w:r>
              <w:t>14.06.2021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ind w:left="300"/>
            </w:pPr>
            <w:r>
              <w:t>14.06.2021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ind w:left="300"/>
            </w:pPr>
            <w:r>
              <w:t>28.06.2021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4968" w:h="5054" w:wrap="none" w:vAnchor="text" w:hAnchor="page" w:x="596" w:y="1220"/>
              <w:shd w:val="clear" w:color="auto" w:fill="auto"/>
              <w:ind w:left="300"/>
            </w:pPr>
            <w:r>
              <w:t xml:space="preserve">Bankovní převod - </w:t>
            </w:r>
            <w:r>
              <w:t>tuzemský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645"/>
        <w:gridCol w:w="1598"/>
      </w:tblGrid>
      <w:tr w:rsidR="00E129D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 - Střední škola technická</w:t>
            </w:r>
          </w:p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Zelený pruh 1294/52</w:t>
            </w:r>
          </w:p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 00 Praha 4 - Krč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E129D7">
            <w:pPr>
              <w:framePr w:w="5770" w:h="5054" w:vSpace="192" w:wrap="none" w:vAnchor="text" w:hAnchor="page" w:x="5535" w:y="1220"/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E129D7">
            <w:pPr>
              <w:framePr w:w="5770" w:h="5054" w:vSpace="192" w:wrap="none" w:vAnchor="text" w:hAnchor="page" w:x="5535" w:y="1220"/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41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E129D7">
            <w:pPr>
              <w:framePr w:w="5770" w:h="5054" w:vSpace="192" w:wrap="none" w:vAnchor="text" w:hAnchor="page" w:x="5535" w:y="1220"/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Vystavil: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820"/>
            </w:pPr>
            <w:r>
              <w:t>Fakturační oddělení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Telefon:</w:t>
            </w:r>
          </w:p>
        </w:tc>
        <w:tc>
          <w:tcPr>
            <w:tcW w:w="2645" w:type="dxa"/>
            <w:shd w:val="clear" w:color="auto" w:fill="FFFFFF"/>
          </w:tcPr>
          <w:p w:rsidR="00E129D7" w:rsidRDefault="00F0045B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820"/>
            </w:pPr>
            <w:r>
              <w:t>XXXXXXX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Bankovní spojeni: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F0045B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</w:pPr>
            <w:r>
              <w:t>XXXXXXXX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QR platba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IBAN:</w:t>
            </w:r>
          </w:p>
        </w:tc>
        <w:tc>
          <w:tcPr>
            <w:tcW w:w="2645" w:type="dxa"/>
            <w:shd w:val="clear" w:color="auto" w:fill="FFFFFF"/>
          </w:tcPr>
          <w:p w:rsidR="00E129D7" w:rsidRDefault="00F0045B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</w:pPr>
            <w:r>
              <w:t>XXXXXXXXX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9D7" w:rsidRDefault="00E129D7">
            <w:pPr>
              <w:framePr w:w="5770" w:h="5054" w:vSpace="192" w:wrap="none" w:vAnchor="text" w:hAnchor="page" w:x="5535" w:y="1220"/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SWIFT Code:</w:t>
            </w:r>
          </w:p>
        </w:tc>
        <w:tc>
          <w:tcPr>
            <w:tcW w:w="2645" w:type="dxa"/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</w:pPr>
            <w:r>
              <w:t>KOMBCZPP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Sídlo banky:</w:t>
            </w:r>
          </w:p>
        </w:tc>
        <w:tc>
          <w:tcPr>
            <w:tcW w:w="2645" w:type="dxa"/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</w:pPr>
            <w:r>
              <w:t>Komerční banka, a.s.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Variabilní symbol:</w:t>
            </w:r>
          </w:p>
        </w:tc>
        <w:tc>
          <w:tcPr>
            <w:tcW w:w="2645" w:type="dxa"/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9111765011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Konstantní symbol:</w:t>
            </w:r>
          </w:p>
        </w:tc>
        <w:tc>
          <w:tcPr>
            <w:tcW w:w="2645" w:type="dxa"/>
            <w:shd w:val="clear" w:color="auto" w:fill="FFFFFF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</w:pPr>
            <w:r>
              <w:t>0308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</w:pPr>
            <w:r>
              <w:t>Platební podmínka: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5770" w:h="5054" w:vSpace="192" w:wrap="none" w:vAnchor="text" w:hAnchor="page" w:x="5535" w:y="1220"/>
              <w:shd w:val="clear" w:color="auto" w:fill="auto"/>
              <w:ind w:left="180"/>
            </w:pPr>
            <w:r>
              <w:t>14 dní splatnost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5770" w:h="5054" w:vSpace="192" w:wrap="none" w:vAnchor="text" w:hAnchor="page" w:x="5535" w:y="1220"/>
              <w:rPr>
                <w:sz w:val="10"/>
                <w:szCs w:val="10"/>
              </w:rPr>
            </w:pPr>
          </w:p>
        </w:tc>
      </w:tr>
    </w:tbl>
    <w:p w:rsidR="00E129D7" w:rsidRDefault="00384103">
      <w:pPr>
        <w:pStyle w:val="Titulektabulky0"/>
        <w:framePr w:w="1200" w:h="221" w:wrap="none" w:vAnchor="text" w:hAnchor="page" w:x="5602" w:y="1028"/>
        <w:shd w:val="clear" w:color="auto" w:fill="auto"/>
      </w:pPr>
      <w:r>
        <w:t>Příjemce faktury: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440"/>
        <w:gridCol w:w="4114"/>
        <w:gridCol w:w="926"/>
        <w:gridCol w:w="470"/>
        <w:gridCol w:w="998"/>
        <w:gridCol w:w="1008"/>
        <w:gridCol w:w="634"/>
      </w:tblGrid>
      <w:tr w:rsidR="00E1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Kód zboží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Kód zboží dodavatele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20"/>
              <w:jc w:val="center"/>
            </w:pPr>
            <w:r>
              <w:t>Název zboží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180" w:right="200" w:firstLine="20"/>
              <w:jc w:val="both"/>
            </w:pPr>
            <w:r>
              <w:t>Celkem bez DPH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center"/>
            </w:pPr>
            <w:r>
              <w:t>DPH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 xml:space="preserve">Zakázka </w:t>
            </w:r>
            <w:r>
              <w:t>číslo: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400"/>
            </w:pPr>
            <w:r>
              <w:t>2161380077/4075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1257427007</w:t>
            </w:r>
          </w:p>
        </w:tc>
        <w:tc>
          <w:tcPr>
            <w:tcW w:w="1440" w:type="dxa"/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  <w:tc>
          <w:tcPr>
            <w:tcW w:w="4114" w:type="dxa"/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KABEL CYKY-J 5x2,5, BUBEN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Instalační kabel pro pevné uložení CYKY-J 5x2,5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bookmarkStart w:id="3" w:name="_GoBack"/>
            <w:bookmarkEnd w:id="3"/>
          </w:p>
        </w:tc>
        <w:tc>
          <w:tcPr>
            <w:tcW w:w="47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M</w:t>
            </w:r>
          </w:p>
        </w:tc>
        <w:tc>
          <w:tcPr>
            <w:tcW w:w="99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1257420007</w:t>
            </w:r>
          </w:p>
        </w:tc>
        <w:tc>
          <w:tcPr>
            <w:tcW w:w="1440" w:type="dxa"/>
            <w:shd w:val="clear" w:color="auto" w:fill="FFFFFF"/>
          </w:tcPr>
          <w:p w:rsidR="00E129D7" w:rsidRDefault="00E129D7">
            <w:pPr>
              <w:framePr w:w="10709" w:h="4416" w:vSpace="384" w:wrap="none" w:vAnchor="text" w:hAnchor="page" w:x="596" w:y="6222"/>
              <w:rPr>
                <w:sz w:val="10"/>
                <w:szCs w:val="10"/>
              </w:rPr>
            </w:pPr>
          </w:p>
        </w:tc>
        <w:tc>
          <w:tcPr>
            <w:tcW w:w="4114" w:type="dxa"/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KABEL CYKY-J 3x2,5, BUBEN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Instalační kabel pro pevné uložení CYKY-J 3x2,5</w:t>
            </w:r>
          </w:p>
        </w:tc>
        <w:tc>
          <w:tcPr>
            <w:tcW w:w="926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M</w:t>
            </w:r>
          </w:p>
        </w:tc>
        <w:tc>
          <w:tcPr>
            <w:tcW w:w="99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1218776</w:t>
            </w:r>
          </w:p>
        </w:tc>
        <w:tc>
          <w:tcPr>
            <w:tcW w:w="144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80"/>
              <w:jc w:val="center"/>
            </w:pPr>
            <w:r>
              <w:t>416</w:t>
            </w:r>
          </w:p>
        </w:tc>
        <w:tc>
          <w:tcPr>
            <w:tcW w:w="4114" w:type="dxa"/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ZASUVKA MONDO 16A 5P 400V 6H IP44 416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ZAS.BYT. 16A 5p/400V416 MONDO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1187158</w:t>
            </w:r>
          </w:p>
        </w:tc>
        <w:tc>
          <w:tcPr>
            <w:tcW w:w="144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00"/>
              <w:jc w:val="center"/>
            </w:pPr>
            <w:r>
              <w:t>8591120046228</w:t>
            </w:r>
          </w:p>
        </w:tc>
        <w:tc>
          <w:tcPr>
            <w:tcW w:w="4114" w:type="dxa"/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GPH LIS. KABELOVÉ SPOJKY PL 6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Kabelové spojky lisovací izolované PL 6 průřez 4-6mm2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1187942</w:t>
            </w:r>
          </w:p>
        </w:tc>
        <w:tc>
          <w:tcPr>
            <w:tcW w:w="144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80"/>
              <w:jc w:val="center"/>
            </w:pPr>
            <w:r>
              <w:t>2.501</w:t>
            </w:r>
          </w:p>
        </w:tc>
        <w:tc>
          <w:tcPr>
            <w:tcW w:w="4114" w:type="dxa"/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spacing w:line="262" w:lineRule="auto"/>
            </w:pPr>
            <w:r>
              <w:t>VULKANIZACNI PASKA PIB 25x10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spacing w:line="262" w:lineRule="auto"/>
            </w:pPr>
            <w:r>
              <w:t>Vulkanizační izolační páska, šířka 25mm, délka 10m, prodlouženi 200%</w:t>
            </w:r>
          </w:p>
        </w:tc>
        <w:tc>
          <w:tcPr>
            <w:tcW w:w="926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1133363</w:t>
            </w:r>
          </w:p>
        </w:tc>
        <w:tc>
          <w:tcPr>
            <w:tcW w:w="144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00"/>
              <w:jc w:val="center"/>
            </w:pPr>
            <w:r>
              <w:t>SBSE5</w:t>
            </w:r>
          </w:p>
        </w:tc>
        <w:tc>
          <w:tcPr>
            <w:tcW w:w="4114" w:type="dxa"/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SADRA ŠEDA (5kg) /paleta 600kg/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Stavební sádra balení v 5kg PE sáčcích. Počátek tuhnuti cca 6min, konec cca 30min</w:t>
            </w:r>
          </w:p>
        </w:tc>
        <w:tc>
          <w:tcPr>
            <w:tcW w:w="926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KG</w:t>
            </w:r>
          </w:p>
        </w:tc>
        <w:tc>
          <w:tcPr>
            <w:tcW w:w="99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1214875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00"/>
              <w:jc w:val="center"/>
            </w:pPr>
            <w:r>
              <w:t>8595057615496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KRABICE PŘÍSTROJOVÁ KP 67/2 KA</w:t>
            </w:r>
          </w:p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</w:pPr>
            <w:r>
              <w:t>Instalační přístrojová krabice, průměr 70mm, hloubka 45mm, PVC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</w:tcPr>
          <w:p w:rsidR="00E129D7" w:rsidRDefault="00E129D7">
            <w:pPr>
              <w:pStyle w:val="Jin0"/>
              <w:framePr w:w="10709" w:h="4416" w:vSpace="384" w:wrap="none" w:vAnchor="text" w:hAnchor="page" w:x="596" w:y="6222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09" w:h="4416" w:vSpace="384" w:wrap="none" w:vAnchor="text" w:hAnchor="page" w:x="596" w:y="6222"/>
              <w:shd w:val="clear" w:color="auto" w:fill="auto"/>
              <w:jc w:val="right"/>
            </w:pPr>
            <w:r>
              <w:t>21%</w:t>
            </w:r>
          </w:p>
        </w:tc>
      </w:tr>
    </w:tbl>
    <w:p w:rsidR="00E129D7" w:rsidRDefault="00384103">
      <w:pPr>
        <w:pStyle w:val="Titulektabulky0"/>
        <w:framePr w:w="1450" w:h="216" w:wrap="none" w:vAnchor="text" w:hAnchor="page" w:x="6082" w:y="10806"/>
        <w:shd w:val="clear" w:color="auto" w:fill="auto"/>
      </w:pPr>
      <w:r>
        <w:t>Rekapitulace DPH</w:t>
      </w:r>
    </w:p>
    <w:p w:rsidR="00E129D7" w:rsidRDefault="00384103">
      <w:pPr>
        <w:pStyle w:val="Zkladntext1"/>
        <w:framePr w:w="2525" w:h="1128" w:wrap="none" w:vAnchor="text" w:hAnchor="page" w:x="601" w:y="10796"/>
        <w:shd w:val="clear" w:color="auto" w:fill="auto"/>
        <w:spacing w:after="260"/>
        <w:ind w:left="1300" w:hanging="1300"/>
      </w:pPr>
      <w:r>
        <w:t>Celkové součty CZK</w:t>
      </w:r>
    </w:p>
    <w:p w:rsidR="00E129D7" w:rsidRDefault="00384103">
      <w:pPr>
        <w:pStyle w:val="Zkladntext1"/>
        <w:framePr w:w="2525" w:h="1128" w:wrap="none" w:vAnchor="text" w:hAnchor="page" w:x="601" w:y="10796"/>
        <w:shd w:val="clear" w:color="auto" w:fill="auto"/>
        <w:tabs>
          <w:tab w:val="left" w:pos="1930"/>
        </w:tabs>
        <w:ind w:left="1300" w:hanging="1300"/>
      </w:pPr>
      <w:r>
        <w:t>Položky celkem základ: 1 754,41 DPH:</w:t>
      </w:r>
      <w:r>
        <w:tab/>
        <w:t>368,43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1546"/>
        <w:gridCol w:w="1608"/>
      </w:tblGrid>
      <w:tr w:rsidR="00E129D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</w:pPr>
            <w:r>
              <w:t>Sazba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ind w:right="260"/>
              <w:jc w:val="right"/>
            </w:pPr>
            <w:r>
              <w:t xml:space="preserve">Základ </w:t>
            </w:r>
            <w:r>
              <w:t>Kč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jc w:val="right"/>
            </w:pPr>
            <w:r>
              <w:t>DPH Kč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</w:pPr>
            <w:r>
              <w:t>21% doklad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ind w:right="260"/>
              <w:jc w:val="right"/>
            </w:pPr>
            <w:r>
              <w:t>1 754.41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jc w:val="right"/>
            </w:pPr>
            <w:r>
              <w:t>368,43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</w:pPr>
            <w:r>
              <w:t>Doklad celkem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ind w:right="260"/>
              <w:jc w:val="right"/>
            </w:pPr>
            <w:r>
              <w:t>1 754.41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jc w:val="right"/>
            </w:pPr>
            <w:r>
              <w:t>368,43</w:t>
            </w: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29D7" w:rsidRDefault="00E129D7">
            <w:pPr>
              <w:framePr w:w="5294" w:h="1411" w:vSpace="677" w:wrap="none" w:vAnchor="text" w:hAnchor="page" w:x="6011" w:y="1118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5294" w:h="1411" w:vSpace="677" w:wrap="none" w:vAnchor="text" w:hAnchor="page" w:x="6011" w:y="1118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2 122,84 CZK</w:t>
            </w:r>
          </w:p>
        </w:tc>
      </w:tr>
    </w:tbl>
    <w:p w:rsidR="00E129D7" w:rsidRDefault="00384103">
      <w:pPr>
        <w:pStyle w:val="Titulektabulky0"/>
        <w:framePr w:w="1238" w:h="643" w:wrap="none" w:vAnchor="text" w:hAnchor="page" w:x="8953" w:y="12625"/>
        <w:shd w:val="clear" w:color="auto" w:fill="auto"/>
        <w:spacing w:line="264" w:lineRule="auto"/>
        <w:rPr>
          <w:sz w:val="12"/>
          <w:szCs w:val="12"/>
        </w:rPr>
      </w:pPr>
      <w:r>
        <w:rPr>
          <w:sz w:val="12"/>
          <w:szCs w:val="12"/>
        </w:rPr>
        <w:t>K&amp;V ELEKTRO a.s. Týn?ka 2lýPraha 1 10-28465005 DIČ CZ28463005</w:t>
      </w:r>
    </w:p>
    <w:p w:rsidR="00E129D7" w:rsidRDefault="00384103">
      <w:pPr>
        <w:pStyle w:val="Nadpis20"/>
        <w:keepNext/>
        <w:keepLines/>
        <w:framePr w:w="480" w:h="254" w:wrap="none" w:vAnchor="text" w:hAnchor="page" w:x="8319" w:y="13019"/>
        <w:shd w:val="clear" w:color="auto" w:fill="auto"/>
        <w:rPr>
          <w:sz w:val="14"/>
          <w:szCs w:val="14"/>
        </w:rPr>
      </w:pPr>
      <w:bookmarkStart w:id="4" w:name="bookmark3"/>
      <w:r>
        <w:t xml:space="preserve">K&amp;V </w:t>
      </w:r>
      <w:r>
        <w:rPr>
          <w:sz w:val="14"/>
          <w:szCs w:val="14"/>
        </w:rPr>
        <w:t>i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2664"/>
        <w:gridCol w:w="5371"/>
      </w:tblGrid>
      <w:tr w:rsidR="00E129D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9D7" w:rsidRDefault="00384103">
            <w:pPr>
              <w:pStyle w:val="Jin0"/>
              <w:framePr w:w="10718" w:h="1272" w:vSpace="758" w:wrap="none" w:vAnchor="text" w:hAnchor="page" w:x="601" w:y="13331"/>
              <w:shd w:val="clear" w:color="auto" w:fill="auto"/>
              <w:spacing w:after="140"/>
            </w:pPr>
            <w:r>
              <w:t>Souhrnný dodací list / Datum:</w:t>
            </w:r>
          </w:p>
          <w:p w:rsidR="00E129D7" w:rsidRDefault="00384103">
            <w:pPr>
              <w:pStyle w:val="Jin0"/>
              <w:framePr w:w="10718" w:h="1272" w:vSpace="758" w:wrap="none" w:vAnchor="text" w:hAnchor="page" w:x="601" w:y="13331"/>
              <w:shd w:val="clear" w:color="auto" w:fill="auto"/>
              <w:jc w:val="center"/>
            </w:pPr>
            <w:r>
              <w:t>7321073813/ 14.06.2021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18" w:h="1272" w:vSpace="758" w:wrap="none" w:vAnchor="text" w:hAnchor="page" w:x="601" w:y="13331"/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29D7" w:rsidRDefault="00E129D7">
            <w:pPr>
              <w:framePr w:w="10718" w:h="1272" w:vSpace="758" w:wrap="none" w:vAnchor="text" w:hAnchor="page" w:x="601" w:y="13331"/>
              <w:rPr>
                <w:sz w:val="10"/>
                <w:szCs w:val="10"/>
              </w:rPr>
            </w:pPr>
          </w:p>
        </w:tc>
      </w:tr>
      <w:tr w:rsidR="00E129D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9D7" w:rsidRDefault="00384103">
            <w:pPr>
              <w:pStyle w:val="Jin0"/>
              <w:framePr w:w="10718" w:h="1272" w:vSpace="758" w:wrap="none" w:vAnchor="text" w:hAnchor="page" w:x="601" w:y="13331"/>
              <w:shd w:val="clear" w:color="auto" w:fill="auto"/>
              <w:spacing w:after="120"/>
            </w:pPr>
            <w:r>
              <w:t>Dodávka / Datum:</w:t>
            </w:r>
          </w:p>
          <w:p w:rsidR="00E129D7" w:rsidRDefault="00384103">
            <w:pPr>
              <w:pStyle w:val="Jin0"/>
              <w:framePr w:w="10718" w:h="1272" w:vSpace="758" w:wrap="none" w:vAnchor="text" w:hAnchor="page" w:x="601" w:y="13331"/>
              <w:shd w:val="clear" w:color="auto" w:fill="auto"/>
              <w:jc w:val="center"/>
            </w:pPr>
            <w:r>
              <w:t xml:space="preserve">7114279999/ </w:t>
            </w:r>
            <w:r>
              <w:t>14.06.2021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18" w:h="1272" w:vSpace="758" w:wrap="none" w:vAnchor="text" w:hAnchor="page" w:x="601" w:y="13331"/>
              <w:shd w:val="clear" w:color="auto" w:fill="auto"/>
              <w:jc w:val="center"/>
            </w:pPr>
            <w:r>
              <w:t>7114280000/ 14.06.2021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9D7" w:rsidRDefault="00384103">
            <w:pPr>
              <w:pStyle w:val="Jin0"/>
              <w:framePr w:w="10718" w:h="1272" w:vSpace="758" w:wrap="none" w:vAnchor="text" w:hAnchor="page" w:x="601" w:y="13331"/>
              <w:shd w:val="clear" w:color="auto" w:fill="auto"/>
              <w:ind w:left="460"/>
            </w:pPr>
            <w:r>
              <w:t>7120455991 /14.06.2021</w:t>
            </w:r>
          </w:p>
        </w:tc>
      </w:tr>
    </w:tbl>
    <w:p w:rsidR="00E129D7" w:rsidRDefault="00384103">
      <w:pPr>
        <w:pStyle w:val="Titulektabulky0"/>
        <w:framePr w:w="10502" w:h="758" w:wrap="none" w:vAnchor="text" w:hAnchor="page" w:x="649" w:y="14603"/>
        <w:shd w:val="clear" w:color="auto" w:fill="auto"/>
      </w:pPr>
      <w:r>
        <w:t>Při vráceni zboží, které bylo zakoupeno na kterékoliv pobočce naši společnosti, bude vystaven doklad a peníze Vám budou zaslány na bankovní účet. Přijetím faktury zákazník potvrzuje, že se seznámil a souhlasí s Podmínkami vraceni zboží a Podmínkami vraceni</w:t>
      </w:r>
      <w:r>
        <w:t xml:space="preserve"> vratných obalů, obě ve zněni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E129D7" w:rsidRDefault="00384103">
      <w:pPr>
        <w:pStyle w:val="Titulektabulky0"/>
        <w:framePr w:w="10502" w:h="758" w:wrap="none" w:vAnchor="text" w:hAnchor="page" w:x="649" w:y="14603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</w:t>
      </w:r>
    </w:p>
    <w:p w:rsidR="00E129D7" w:rsidRDefault="00384103">
      <w:pPr>
        <w:pStyle w:val="Nadpis20"/>
        <w:keepNext/>
        <w:keepLines/>
        <w:framePr w:w="1099" w:h="254" w:wrap="none" w:vAnchor="text" w:hAnchor="page" w:x="9803" w:y="15505"/>
        <w:shd w:val="clear" w:color="auto" w:fill="auto"/>
      </w:pPr>
      <w:bookmarkStart w:id="5" w:name="bookmark4"/>
      <w:r>
        <w:t>Strana: 1 / 2</w:t>
      </w:r>
      <w:bookmarkEnd w:id="5"/>
    </w:p>
    <w:p w:rsidR="00E129D7" w:rsidRDefault="0038410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478790</wp:posOffset>
            </wp:positionH>
            <wp:positionV relativeFrom="paragraph">
              <wp:posOffset>42545</wp:posOffset>
            </wp:positionV>
            <wp:extent cx="494030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line="360" w:lineRule="exact"/>
      </w:pPr>
    </w:p>
    <w:p w:rsidR="00E129D7" w:rsidRDefault="00E129D7">
      <w:pPr>
        <w:spacing w:after="624" w:line="14" w:lineRule="exact"/>
      </w:pPr>
    </w:p>
    <w:p w:rsidR="00E129D7" w:rsidRDefault="00E129D7">
      <w:pPr>
        <w:spacing w:line="14" w:lineRule="exact"/>
      </w:pPr>
    </w:p>
    <w:sectPr w:rsidR="00E129D7">
      <w:pgSz w:w="11900" w:h="16840"/>
      <w:pgMar w:top="568" w:right="581" w:bottom="313" w:left="595" w:header="14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03" w:rsidRDefault="00384103">
      <w:r>
        <w:separator/>
      </w:r>
    </w:p>
  </w:endnote>
  <w:endnote w:type="continuationSeparator" w:id="0">
    <w:p w:rsidR="00384103" w:rsidRDefault="003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03" w:rsidRDefault="00384103"/>
  </w:footnote>
  <w:footnote w:type="continuationSeparator" w:id="0">
    <w:p w:rsidR="00384103" w:rsidRDefault="003841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D7"/>
    <w:rsid w:val="00384103"/>
    <w:rsid w:val="00E129D7"/>
    <w:rsid w:val="00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55F"/>
  <w15:docId w15:val="{1765EA15-E3D6-4981-8618-F2AF9599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82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2021-06-18T10:49:00Z</dcterms:created>
  <dcterms:modified xsi:type="dcterms:W3CDTF">2021-06-18T10:50:00Z</dcterms:modified>
</cp:coreProperties>
</file>