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66" w:rsidRDefault="00780DD8">
      <w:pPr>
        <w:pStyle w:val="Nadpis10"/>
        <w:keepNext/>
        <w:keepLines/>
        <w:framePr w:w="2054" w:h="950" w:wrap="none" w:vAnchor="text" w:hAnchor="page" w:x="1816" w:y="21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DD6A66" w:rsidRDefault="00780DD8">
      <w:pPr>
        <w:pStyle w:val="Nadpis10"/>
        <w:keepNext/>
        <w:keepLines/>
        <w:framePr w:w="2054" w:h="950" w:wrap="none" w:vAnchor="text" w:hAnchor="page" w:x="1816" w:y="21"/>
        <w:shd w:val="clear" w:color="auto" w:fill="auto"/>
        <w:spacing w:line="214" w:lineRule="auto"/>
      </w:pPr>
      <w:bookmarkStart w:id="1" w:name="bookmark1"/>
      <w:r>
        <w:t>ELEKTRO</w:t>
      </w:r>
      <w:bookmarkEnd w:id="1"/>
    </w:p>
    <w:p w:rsidR="00DD6A66" w:rsidRDefault="00780DD8">
      <w:pPr>
        <w:pStyle w:val="Zkladntext20"/>
        <w:framePr w:w="3763" w:h="293" w:wrap="none" w:vAnchor="text" w:hAnchor="page" w:x="7039" w:y="68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9111765072</w:t>
      </w:r>
    </w:p>
    <w:p w:rsidR="00DD6A66" w:rsidRDefault="00780DD8">
      <w:pPr>
        <w:pStyle w:val="Zkladntext1"/>
        <w:framePr w:w="874" w:h="211" w:wrap="none" w:vAnchor="text" w:hAnchor="page" w:x="760" w:y="1014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899"/>
      </w:tblGrid>
      <w:tr w:rsidR="00DD6A66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4949" w:h="5050" w:wrap="none" w:vAnchor="text" w:hAnchor="page" w:x="760" w:y="1225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tabs>
                <w:tab w:val="left" w:pos="542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tabs>
                <w:tab w:val="left" w:pos="1512"/>
              </w:tabs>
              <w:spacing w:line="240" w:lineRule="auto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DIC: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</w:pPr>
            <w:r>
              <w:t>Společnost je zapsaná v obchodním rejstříku vedeném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</w:pPr>
            <w:r>
              <w:t>u Městského soudu v Praze, oddíl B, vložka 14678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4949" w:h="5050" w:wrap="none" w:vAnchor="text" w:hAnchor="page" w:x="760" w:y="1225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4949" w:h="5050" w:wrap="none" w:vAnchor="text" w:hAnchor="page" w:x="760" w:y="1225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4949" w:h="5050" w:wrap="none" w:vAnchor="text" w:hAnchor="page" w:x="760" w:y="1225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4949" w:h="5050" w:wrap="none" w:vAnchor="text" w:hAnchor="page" w:x="760" w:y="1225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tabs>
                <w:tab w:val="left" w:pos="547"/>
              </w:tabs>
              <w:spacing w:before="14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tabs>
                <w:tab w:val="left" w:pos="1286"/>
              </w:tabs>
              <w:spacing w:before="160" w:line="240" w:lineRule="auto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</w:pPr>
            <w:r>
              <w:t>Datum vystavení: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ind w:left="300" w:firstLine="20"/>
            </w:pPr>
            <w:r>
              <w:t>14.06.2021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</w:pPr>
            <w:r>
              <w:t>Datum zdanitel. plnění: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ind w:left="300" w:firstLine="20"/>
            </w:pPr>
            <w:r>
              <w:t>14.06.2021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ind w:left="300" w:firstLine="20"/>
            </w:pPr>
            <w:r>
              <w:t>28.06.2021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4949" w:h="5050" w:wrap="none" w:vAnchor="text" w:hAnchor="page" w:x="760" w:y="1225"/>
              <w:shd w:val="clear" w:color="auto" w:fill="auto"/>
              <w:spacing w:line="240" w:lineRule="auto"/>
              <w:ind w:left="300" w:firstLine="20"/>
            </w:pPr>
            <w:r>
              <w:t xml:space="preserve">Bankovní převod - </w:t>
            </w:r>
            <w:r>
              <w:t>tuzemský</w:t>
            </w:r>
          </w:p>
        </w:tc>
      </w:tr>
    </w:tbl>
    <w:p w:rsidR="00DD6A66" w:rsidRDefault="00780DD8">
      <w:pPr>
        <w:pStyle w:val="Zkladntext1"/>
        <w:framePr w:w="1210" w:h="221" w:wrap="none" w:vAnchor="text" w:hAnchor="page" w:x="5752" w:y="1028"/>
        <w:shd w:val="clear" w:color="auto" w:fill="auto"/>
        <w:spacing w:line="240" w:lineRule="auto"/>
      </w:pPr>
      <w:r>
        <w:t>Příjemce faktury:</w:t>
      </w:r>
    </w:p>
    <w:p w:rsidR="00DD6A66" w:rsidRDefault="00780DD8">
      <w:pPr>
        <w:pStyle w:val="Zkladntext20"/>
        <w:framePr w:w="3101" w:h="931" w:wrap="none" w:vAnchor="text" w:hAnchor="page" w:x="6328" w:y="1753"/>
        <w:shd w:val="clear" w:color="auto" w:fill="auto"/>
      </w:pPr>
      <w:r>
        <w:t>Akademie řemesel Praha - Střední škola technická Zelený pruh 1294/52 147 00 Praha 4 - Krč</w:t>
      </w:r>
    </w:p>
    <w:p w:rsidR="00DD6A66" w:rsidRDefault="00780DD8">
      <w:pPr>
        <w:pStyle w:val="Zkladntext1"/>
        <w:framePr w:w="653" w:h="475" w:wrap="none" w:vAnchor="text" w:hAnchor="page" w:x="5733" w:y="3577"/>
        <w:shd w:val="clear" w:color="auto" w:fill="auto"/>
        <w:spacing w:after="80" w:line="240" w:lineRule="auto"/>
      </w:pPr>
      <w:r>
        <w:t>Vystavil:</w:t>
      </w:r>
    </w:p>
    <w:p w:rsidR="00DD6A66" w:rsidRDefault="00780DD8">
      <w:pPr>
        <w:pStyle w:val="Zkladntext1"/>
        <w:framePr w:w="653" w:h="475" w:wrap="none" w:vAnchor="text" w:hAnchor="page" w:x="5733" w:y="3577"/>
        <w:shd w:val="clear" w:color="auto" w:fill="auto"/>
        <w:spacing w:line="240" w:lineRule="auto"/>
      </w:pPr>
      <w:r>
        <w:t>Telefon:</w:t>
      </w:r>
    </w:p>
    <w:p w:rsidR="00DD6A66" w:rsidRDefault="00780DD8">
      <w:pPr>
        <w:pStyle w:val="Zkladntext1"/>
        <w:framePr w:w="1450" w:h="552" w:wrap="none" w:vAnchor="text" w:hAnchor="page" w:x="7960" w:y="3577"/>
        <w:shd w:val="clear" w:color="auto" w:fill="auto"/>
        <w:spacing w:line="382" w:lineRule="auto"/>
        <w:jc w:val="both"/>
      </w:pPr>
      <w:r>
        <w:t xml:space="preserve">Fakturační odděleni </w:t>
      </w:r>
      <w:r w:rsidR="005D719A">
        <w:t>XXXXX</w:t>
      </w:r>
    </w:p>
    <w:p w:rsidR="00DD6A66" w:rsidRDefault="00780DD8">
      <w:pPr>
        <w:pStyle w:val="Zkladntext1"/>
        <w:framePr w:w="1344" w:h="1675" w:wrap="none" w:vAnchor="text" w:hAnchor="page" w:x="5733" w:y="4129"/>
        <w:shd w:val="clear" w:color="auto" w:fill="auto"/>
        <w:spacing w:line="384" w:lineRule="auto"/>
      </w:pPr>
      <w:r>
        <w:t>Bankovní spojeni: IBAN:</w:t>
      </w:r>
    </w:p>
    <w:p w:rsidR="00DD6A66" w:rsidRDefault="00780DD8">
      <w:pPr>
        <w:pStyle w:val="Zkladntext1"/>
        <w:framePr w:w="1344" w:h="1675" w:wrap="none" w:vAnchor="text" w:hAnchor="page" w:x="5733" w:y="4129"/>
        <w:shd w:val="clear" w:color="auto" w:fill="auto"/>
        <w:spacing w:line="384" w:lineRule="auto"/>
      </w:pPr>
      <w:r>
        <w:t>SWIFT Code:</w:t>
      </w:r>
    </w:p>
    <w:p w:rsidR="00DD6A66" w:rsidRDefault="00780DD8">
      <w:pPr>
        <w:pStyle w:val="Zkladntext1"/>
        <w:framePr w:w="1344" w:h="1675" w:wrap="none" w:vAnchor="text" w:hAnchor="page" w:x="5733" w:y="4129"/>
        <w:shd w:val="clear" w:color="auto" w:fill="auto"/>
        <w:spacing w:line="384" w:lineRule="auto"/>
      </w:pPr>
      <w:r>
        <w:t>Sídlo banky: Variabilní symbol: Konstantní symbol:</w:t>
      </w:r>
    </w:p>
    <w:p w:rsidR="00DD6A66" w:rsidRDefault="005D719A">
      <w:pPr>
        <w:pStyle w:val="Zkladntext1"/>
        <w:framePr w:w="2429" w:h="1574" w:wrap="none" w:vAnchor="text" w:hAnchor="page" w:x="7327" w:y="4129"/>
        <w:shd w:val="clear" w:color="auto" w:fill="auto"/>
        <w:spacing w:after="80" w:line="240" w:lineRule="auto"/>
      </w:pPr>
      <w:r>
        <w:t>XXXXXXXX</w:t>
      </w:r>
    </w:p>
    <w:p w:rsidR="00DD6A66" w:rsidRDefault="005D719A">
      <w:pPr>
        <w:pStyle w:val="Zkladntext1"/>
        <w:framePr w:w="2429" w:h="1574" w:wrap="none" w:vAnchor="text" w:hAnchor="page" w:x="7327" w:y="4129"/>
        <w:shd w:val="clear" w:color="auto" w:fill="auto"/>
        <w:spacing w:after="80" w:line="240" w:lineRule="auto"/>
      </w:pPr>
      <w:r>
        <w:t>XXXXXXXXX</w:t>
      </w:r>
    </w:p>
    <w:p w:rsidR="00DD6A66" w:rsidRDefault="00780DD8">
      <w:pPr>
        <w:pStyle w:val="Zkladntext1"/>
        <w:framePr w:w="2429" w:h="1574" w:wrap="none" w:vAnchor="text" w:hAnchor="page" w:x="7327" w:y="4129"/>
        <w:shd w:val="clear" w:color="auto" w:fill="auto"/>
        <w:spacing w:after="80" w:line="240" w:lineRule="auto"/>
      </w:pPr>
      <w:r>
        <w:t>KOMBCZPP</w:t>
      </w:r>
    </w:p>
    <w:p w:rsidR="00DD6A66" w:rsidRDefault="00780DD8">
      <w:pPr>
        <w:pStyle w:val="Zkladntext1"/>
        <w:framePr w:w="2429" w:h="1574" w:wrap="none" w:vAnchor="text" w:hAnchor="page" w:x="7327" w:y="4129"/>
        <w:shd w:val="clear" w:color="auto" w:fill="auto"/>
        <w:spacing w:after="80" w:line="240" w:lineRule="auto"/>
      </w:pPr>
      <w:r>
        <w:t>Komerční banka, a.s.</w:t>
      </w:r>
    </w:p>
    <w:p w:rsidR="00DD6A66" w:rsidRDefault="00780DD8">
      <w:pPr>
        <w:pStyle w:val="Zkladntext20"/>
        <w:framePr w:w="2429" w:h="1574" w:wrap="none" w:vAnchor="text" w:hAnchor="page" w:x="7327" w:y="4129"/>
        <w:shd w:val="clear" w:color="auto" w:fill="auto"/>
        <w:spacing w:after="80"/>
      </w:pPr>
      <w:r>
        <w:t>9111765072</w:t>
      </w:r>
    </w:p>
    <w:p w:rsidR="00DD6A66" w:rsidRDefault="00780DD8">
      <w:pPr>
        <w:pStyle w:val="Zkladntext1"/>
        <w:framePr w:w="2429" w:h="1574" w:wrap="none" w:vAnchor="text" w:hAnchor="page" w:x="7327" w:y="4129"/>
        <w:shd w:val="clear" w:color="auto" w:fill="auto"/>
        <w:spacing w:after="80" w:line="240" w:lineRule="auto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267"/>
        <w:gridCol w:w="4646"/>
        <w:gridCol w:w="547"/>
        <w:gridCol w:w="470"/>
        <w:gridCol w:w="994"/>
        <w:gridCol w:w="1008"/>
        <w:gridCol w:w="634"/>
      </w:tblGrid>
      <w:tr w:rsidR="00DD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6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</w:pPr>
            <w:r>
              <w:t>Kód zboží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</w:pPr>
            <w:r>
              <w:t>Kód zboží dodavatele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tabs>
                <w:tab w:val="left" w:pos="4379"/>
              </w:tabs>
              <w:spacing w:line="240" w:lineRule="auto"/>
              <w:ind w:left="1840"/>
              <w:jc w:val="both"/>
            </w:pPr>
            <w:r>
              <w:t>Název zboží</w:t>
            </w:r>
            <w:r>
              <w:tab/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80"/>
              <w:jc w:val="center"/>
            </w:pPr>
            <w:r>
              <w:t>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jc w:val="center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right="200"/>
              <w:jc w:val="right"/>
            </w:pPr>
            <w:r>
              <w:t>Celkem bez DPH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jc w:val="center"/>
            </w:pPr>
            <w:r>
              <w:t>DPH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</w:pPr>
            <w:r>
              <w:t>Zakázka číslo: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400"/>
            </w:pPr>
            <w:r>
              <w:t>2161375313/2114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</w:pPr>
            <w:r>
              <w:t>1251194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560"/>
            </w:pPr>
            <w:r>
              <w:t>SN 02</w:t>
            </w:r>
          </w:p>
        </w:tc>
        <w:tc>
          <w:tcPr>
            <w:tcW w:w="4646" w:type="dxa"/>
            <w:shd w:val="clear" w:color="auto" w:fill="FFFFFF"/>
            <w:vAlign w:val="bottom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280"/>
            </w:pPr>
            <w:r>
              <w:t xml:space="preserve">ZKOUSECKA 12-690V DIODOVÁ SN </w:t>
            </w:r>
            <w:r>
              <w:t>02</w:t>
            </w:r>
          </w:p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280"/>
            </w:pPr>
            <w:r>
              <w:t>Zkoušečka fázová a obvodová 12-690V, diodová, pouzdro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D6A66" w:rsidRDefault="00DD6A66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right="80"/>
              <w:jc w:val="center"/>
            </w:pPr>
            <w:bookmarkStart w:id="2" w:name="_GoBack"/>
            <w:bookmarkEnd w:id="2"/>
          </w:p>
        </w:tc>
        <w:tc>
          <w:tcPr>
            <w:tcW w:w="470" w:type="dxa"/>
            <w:shd w:val="clear" w:color="auto" w:fill="FFFFFF"/>
            <w:vAlign w:val="center"/>
          </w:tcPr>
          <w:p w:rsidR="00DD6A66" w:rsidRDefault="00DD6A66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80"/>
              <w:jc w:val="center"/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DD6A66" w:rsidRDefault="00DD6A66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right="140"/>
              <w:jc w:val="center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DD6A66" w:rsidRDefault="00DD6A66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right="160"/>
              <w:jc w:val="center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</w:pPr>
            <w:r>
              <w:t>Celkové součty CZK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A66" w:rsidRDefault="00780DD8">
            <w:pPr>
              <w:pStyle w:val="Jin0"/>
              <w:framePr w:w="10675" w:h="1766" w:vSpace="235" w:wrap="none" w:vAnchor="text" w:hAnchor="page" w:x="760" w:y="6236"/>
              <w:shd w:val="clear" w:color="auto" w:fill="auto"/>
              <w:spacing w:line="240" w:lineRule="auto"/>
              <w:ind w:left="3160"/>
            </w:pPr>
            <w:r>
              <w:t>Rekapitulace DPH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10675" w:h="1766" w:vSpace="235" w:wrap="none" w:vAnchor="text" w:hAnchor="page" w:x="760" w:y="6236"/>
              <w:rPr>
                <w:sz w:val="10"/>
                <w:szCs w:val="10"/>
              </w:rPr>
            </w:pPr>
          </w:p>
        </w:tc>
      </w:tr>
    </w:tbl>
    <w:p w:rsidR="00DD6A66" w:rsidRDefault="00780DD8">
      <w:pPr>
        <w:pStyle w:val="Titulektabulky0"/>
        <w:framePr w:w="2861" w:h="211" w:wrap="none" w:vAnchor="text" w:hAnchor="page" w:x="5742" w:y="6001"/>
        <w:shd w:val="clear" w:color="auto" w:fill="auto"/>
        <w:tabs>
          <w:tab w:val="left" w:pos="1646"/>
        </w:tabs>
      </w:pPr>
      <w:r>
        <w:t>Platební podmínka:</w:t>
      </w:r>
      <w:r>
        <w:tab/>
        <w:t>14 dní splatnost</w:t>
      </w:r>
    </w:p>
    <w:p w:rsidR="00DD6A66" w:rsidRDefault="00780DD8">
      <w:pPr>
        <w:pStyle w:val="Zkladntext1"/>
        <w:framePr w:w="2496" w:h="586" w:wrap="none" w:vAnchor="text" w:hAnchor="page" w:x="789" w:y="8276"/>
        <w:shd w:val="clear" w:color="auto" w:fill="auto"/>
        <w:tabs>
          <w:tab w:val="left" w:pos="1939"/>
        </w:tabs>
        <w:spacing w:line="382" w:lineRule="auto"/>
        <w:ind w:left="1280" w:hanging="1280"/>
      </w:pPr>
      <w:r>
        <w:t>Položky celkem základ: 509,99 DPH:</w:t>
      </w:r>
      <w:r>
        <w:tab/>
        <w:t>107,10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598"/>
        <w:gridCol w:w="1522"/>
      </w:tblGrid>
      <w:tr w:rsidR="00DD6A6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</w:pPr>
            <w:r>
              <w:t>Sazba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ind w:right="340"/>
              <w:jc w:val="right"/>
            </w:pPr>
            <w:r>
              <w:t>Základ Kč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jc w:val="right"/>
            </w:pPr>
            <w:r>
              <w:t>DPH Kč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</w:pPr>
            <w:r>
              <w:t>21% doklad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ind w:right="340"/>
              <w:jc w:val="right"/>
            </w:pPr>
            <w:r>
              <w:t>509.99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jc w:val="right"/>
            </w:pPr>
            <w:r>
              <w:t>107,10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</w:pPr>
            <w:r>
              <w:t>Doklad celkem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ind w:right="340"/>
              <w:jc w:val="right"/>
            </w:pPr>
            <w:r>
              <w:t>509,99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jc w:val="right"/>
            </w:pPr>
            <w:r>
              <w:t>107,10</w:t>
            </w:r>
          </w:p>
        </w:tc>
      </w:tr>
      <w:tr w:rsidR="00DD6A6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6A66" w:rsidRDefault="00DD6A66">
            <w:pPr>
              <w:framePr w:w="5280" w:h="1411" w:wrap="none" w:vAnchor="text" w:hAnchor="page" w:x="6155" w:y="811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A66" w:rsidRDefault="00780DD8">
            <w:pPr>
              <w:pStyle w:val="Jin0"/>
              <w:framePr w:w="5280" w:h="1411" w:wrap="none" w:vAnchor="text" w:hAnchor="page" w:x="6155" w:y="811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617,09 CZK</w:t>
            </w:r>
          </w:p>
        </w:tc>
      </w:tr>
    </w:tbl>
    <w:p w:rsidR="00DD6A66" w:rsidRDefault="00780DD8">
      <w:pPr>
        <w:pStyle w:val="Zkladntext1"/>
        <w:framePr w:w="2227" w:h="643" w:wrap="none" w:vAnchor="text" w:hAnchor="page" w:x="818" w:y="10311"/>
        <w:pBdr>
          <w:bottom w:val="single" w:sz="4" w:space="0" w:color="auto"/>
        </w:pBdr>
        <w:shd w:val="clear" w:color="auto" w:fill="auto"/>
        <w:spacing w:line="434" w:lineRule="auto"/>
        <w:ind w:left="400" w:hanging="400"/>
      </w:pPr>
      <w:r>
        <w:t>Souhrnný dodací list / Datum: 7321073815/14.06.2021</w:t>
      </w:r>
    </w:p>
    <w:p w:rsidR="00DD6A66" w:rsidRDefault="00780DD8">
      <w:pPr>
        <w:pStyle w:val="Zkladntext1"/>
        <w:framePr w:w="2227" w:h="523" w:wrap="none" w:vAnchor="text" w:hAnchor="page" w:x="818" w:y="10955"/>
        <w:shd w:val="clear" w:color="auto" w:fill="auto"/>
        <w:spacing w:after="120" w:line="240" w:lineRule="auto"/>
      </w:pPr>
      <w:r>
        <w:t>Dodávka / Datum:</w:t>
      </w:r>
    </w:p>
    <w:p w:rsidR="00DD6A66" w:rsidRDefault="00780DD8">
      <w:pPr>
        <w:pStyle w:val="Zkladntext1"/>
        <w:framePr w:w="2227" w:h="523" w:wrap="none" w:vAnchor="text" w:hAnchor="page" w:x="818" w:y="10955"/>
        <w:shd w:val="clear" w:color="auto" w:fill="auto"/>
        <w:spacing w:line="240" w:lineRule="auto"/>
        <w:jc w:val="right"/>
      </w:pPr>
      <w:r>
        <w:t>7114284928/ 14.06.2021</w:t>
      </w:r>
    </w:p>
    <w:p w:rsidR="00DD6A66" w:rsidRDefault="00780DD8">
      <w:pPr>
        <w:pStyle w:val="Zkladntext1"/>
        <w:framePr w:w="10627" w:h="1608" w:wrap="none" w:vAnchor="text" w:hAnchor="page" w:x="808" w:y="11535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zněni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DD6A66" w:rsidRDefault="00780DD8">
      <w:pPr>
        <w:pStyle w:val="Zkladntext1"/>
        <w:framePr w:w="10627" w:h="1608" w:wrap="none" w:vAnchor="text" w:hAnchor="page" w:x="808" w:y="11535"/>
        <w:shd w:val="clear" w:color="auto" w:fill="auto"/>
      </w:pPr>
      <w:r>
        <w:t>Až do úplného uhrazeni faktury zůstává zboží majetkem dodavatele. Ujišťujeme Vás, že na námi dodávané výrobky</w:t>
      </w:r>
      <w:r>
        <w:t xml:space="preserve"> bylo vydáno "Prohlášení o shodě” v souladu s ustanovením paragrafu 13 zákona č.22/97 sbírky. Příslušné doklady jsou založeny v naši technické kanceláři.</w:t>
      </w:r>
    </w:p>
    <w:p w:rsidR="00DD6A66" w:rsidRDefault="00780DD8">
      <w:pPr>
        <w:pStyle w:val="Zkladntext1"/>
        <w:framePr w:w="10627" w:h="1608" w:wrap="none" w:vAnchor="text" w:hAnchor="page" w:x="808" w:y="11535"/>
        <w:shd w:val="clear" w:color="auto" w:fill="auto"/>
        <w:spacing w:after="40"/>
      </w:pPr>
      <w:r>
        <w:t xml:space="preserve">Součásti kupní smlouvy na zboží podle této listiny jsou "Obchodní podmínky K&amp;V Elektro a.s. - všeobecné" ve znění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DD6A66" w:rsidRDefault="00780DD8">
      <w:pPr>
        <w:pStyle w:val="Zkladntext20"/>
        <w:framePr w:w="10627" w:h="1608" w:wrap="none" w:vAnchor="text" w:hAnchor="page" w:x="808" w:y="1153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Fakturu převzal a s podmínkami souhlasí:</w:t>
      </w:r>
    </w:p>
    <w:p w:rsidR="00DD6A66" w:rsidRDefault="00780DD8">
      <w:pPr>
        <w:pStyle w:val="Zkladntext20"/>
        <w:framePr w:w="1070" w:h="254" w:wrap="none" w:vAnchor="text" w:hAnchor="page" w:x="9947" w:y="15476"/>
        <w:shd w:val="clear" w:color="auto" w:fill="auto"/>
      </w:pPr>
      <w:r>
        <w:t>Strana: 1 /1</w:t>
      </w:r>
    </w:p>
    <w:p w:rsidR="00DD6A66" w:rsidRDefault="00780DD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573405</wp:posOffset>
            </wp:positionH>
            <wp:positionV relativeFrom="paragraph">
              <wp:posOffset>48895</wp:posOffset>
            </wp:positionV>
            <wp:extent cx="49403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5389245</wp:posOffset>
            </wp:positionH>
            <wp:positionV relativeFrom="paragraph">
              <wp:posOffset>6089650</wp:posOffset>
            </wp:positionV>
            <wp:extent cx="1127760" cy="3594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277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line="360" w:lineRule="exact"/>
      </w:pPr>
    </w:p>
    <w:p w:rsidR="00DD6A66" w:rsidRDefault="00DD6A66">
      <w:pPr>
        <w:spacing w:after="596" w:line="14" w:lineRule="exact"/>
      </w:pPr>
    </w:p>
    <w:p w:rsidR="00DD6A66" w:rsidRDefault="00DD6A66">
      <w:pPr>
        <w:spacing w:line="14" w:lineRule="exact"/>
      </w:pPr>
    </w:p>
    <w:sectPr w:rsidR="00DD6A66">
      <w:pgSz w:w="11900" w:h="16840"/>
      <w:pgMar w:top="564" w:right="465" w:bottom="347" w:left="759" w:header="13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D8" w:rsidRDefault="00780DD8">
      <w:r>
        <w:separator/>
      </w:r>
    </w:p>
  </w:endnote>
  <w:endnote w:type="continuationSeparator" w:id="0">
    <w:p w:rsidR="00780DD8" w:rsidRDefault="007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D8" w:rsidRDefault="00780DD8"/>
  </w:footnote>
  <w:footnote w:type="continuationSeparator" w:id="0">
    <w:p w:rsidR="00780DD8" w:rsidRDefault="00780D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66"/>
    <w:rsid w:val="005D719A"/>
    <w:rsid w:val="00780DD8"/>
    <w:rsid w:val="00D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5700"/>
  <w15:docId w15:val="{7A63FBA6-3EB1-4D19-A9EB-5E3B01FC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2021-06-18T08:34:00Z</dcterms:created>
  <dcterms:modified xsi:type="dcterms:W3CDTF">2021-06-18T08:35:00Z</dcterms:modified>
</cp:coreProperties>
</file>