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  <w:t>Smlouva o vypořádání závazků</w:t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uzavřená dle § 1746, odst. 2 zákona č. 89/2012 Sb., občanský zákoník, v platném znění, mezi těmito smluvními stranami: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2"/>
          <w:shd w:fill="auto" w:val="clear"/>
        </w:rPr>
        <w:t>Objednatelem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Základní umělecká škola Fryderyka Chopina Mariánské Lázně,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Lužická 412, příspěvková organizace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353 01 Mariánské Lázně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IČO: 47721472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a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2"/>
          <w:shd w:fill="auto" w:val="clear"/>
        </w:rPr>
        <w:t>Dodavatelem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Wingdings" w:cs="Arial" w:ascii="Arial" w:hAnsi="Arial"/>
          <w:color w:val="000000"/>
          <w:spacing w:val="0"/>
          <w:sz w:val="24"/>
          <w:szCs w:val="24"/>
          <w:lang w:val="cs-CZ" w:eastAsia="cs-CZ"/>
        </w:rPr>
        <w:t xml:space="preserve">Thomann </w:t>
      </w:r>
      <w:r>
        <w:rPr>
          <w:rFonts w:eastAsia="Wingdings" w:cs="Arial" w:ascii="Arial" w:hAnsi="Arial"/>
          <w:color w:val="000000"/>
          <w:sz w:val="24"/>
          <w:szCs w:val="24"/>
          <w:lang w:val="cs-CZ" w:eastAsia="cs-CZ"/>
        </w:rPr>
        <w:t>GmbH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Wingdings" w:cs="Arial" w:ascii="Arial" w:hAnsi="Arial"/>
          <w:color w:val="000000"/>
          <w:sz w:val="24"/>
          <w:szCs w:val="24"/>
          <w:lang w:val="cs-CZ" w:eastAsia="cs-CZ"/>
        </w:rPr>
        <w:t>Hans-Thomann-Str.1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eastAsia="Arial" w:cs="Arial"/>
          <w:color w:val="000000"/>
          <w:spacing w:val="0"/>
          <w:sz w:val="20"/>
        </w:rPr>
      </w:pPr>
      <w:r>
        <w:rPr>
          <w:rFonts w:eastAsia="Wingdings" w:cs="Arial" w:ascii="Arial" w:hAnsi="Arial"/>
          <w:color w:val="000000"/>
          <w:sz w:val="24"/>
          <w:szCs w:val="24"/>
          <w:lang w:val="cs-CZ" w:eastAsia="cs-CZ"/>
        </w:rPr>
        <w:t>IČO:  DE257375233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</w:rPr>
      </w:pPr>
      <w:r>
        <w:rPr/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I.</w:t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Popis skutkového stavu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Smluvní strany uzavřely dne 2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.6.20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20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smlouvu, jejímž předmětem byl nákup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hudebního nástroje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. 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Strana odběratele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II.</w:t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Práva a závazky smluvních stran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strike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Normal"/>
        <w:numPr>
          <w:ilvl w:val="0"/>
          <w:numId w:val="2"/>
        </w:numPr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>
      <w:pPr>
        <w:pStyle w:val="Normal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III.</w:t>
      </w:r>
    </w:p>
    <w:p>
      <w:pPr>
        <w:pStyle w:val="Normal"/>
        <w:bidi w:val="0"/>
        <w:spacing w:lineRule="exact" w:line="276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Závěrečná ustanovení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720" w:leader="none"/>
        </w:tabs>
        <w:bidi w:val="0"/>
        <w:spacing w:lineRule="exact" w:line="276" w:before="0" w:after="120"/>
        <w:ind w:left="720" w:right="0" w:hanging="72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Tato smlouva o vypořádání závazků nabývá účinnosti dnem uveřejnění v registru smluv.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720" w:leader="none"/>
        </w:tabs>
        <w:bidi w:val="0"/>
        <w:spacing w:lineRule="exact" w:line="276" w:before="0" w:after="120"/>
        <w:ind w:left="426" w:right="0" w:hanging="426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Příloha č. 1 – Smlouva č.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/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20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ze dne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15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.6.20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20</w:t>
      </w:r>
    </w:p>
    <w:p>
      <w:pPr>
        <w:pStyle w:val="Normal"/>
        <w:bidi w:val="0"/>
        <w:spacing w:lineRule="exact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73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Wingdings" w:cs="Times New Roman"/>
      <w:color w:val="auto"/>
      <w:kern w:val="2"/>
      <w:sz w:val="20"/>
      <w:szCs w:val="24"/>
      <w:lang w:val="cs-CZ" w:eastAsia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2</Pages>
  <Words>439</Words>
  <Characters>2456</Characters>
  <CharactersWithSpaces>2862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2021-06-18T10:00:00Z</dcterms:modified>
  <cp:revision>1</cp:revision>
  <dc:subject/>
  <dc:title/>
</cp:coreProperties>
</file>