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48" w:rsidRDefault="00E60648" w:rsidP="00E606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E60648" w:rsidRDefault="00E60648" w:rsidP="00E6064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35FA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8095B" w:rsidRDefault="0028095B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8002671669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8095B" w:rsidRDefault="0028095B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Košťáková Eliška</w:t>
      </w:r>
      <w:r>
        <w:rPr>
          <w:color w:val="000000"/>
          <w:sz w:val="24"/>
          <w:szCs w:val="24"/>
        </w:rPr>
        <w:t xml:space="preserve">, 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Košťák Jiří</w:t>
      </w:r>
      <w:bookmarkStart w:id="0" w:name="_GoBack"/>
      <w:bookmarkEnd w:id="0"/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28095B" w:rsidRDefault="0028095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8095B" w:rsidRDefault="0028095B">
      <w:pPr>
        <w:pStyle w:val="para"/>
        <w:widowControl/>
      </w:pPr>
      <w:r>
        <w:t>KUPNÍ SMLOUVU</w:t>
      </w:r>
    </w:p>
    <w:p w:rsidR="0028095B" w:rsidRDefault="0028095B">
      <w:pPr>
        <w:pStyle w:val="para"/>
        <w:widowControl/>
      </w:pPr>
    </w:p>
    <w:p w:rsidR="0028095B" w:rsidRDefault="0028095B">
      <w:pPr>
        <w:pStyle w:val="para"/>
        <w:widowControl/>
      </w:pPr>
      <w:r>
        <w:t xml:space="preserve">č. </w:t>
      </w:r>
      <w:r>
        <w:rPr>
          <w:color w:val="000000"/>
        </w:rPr>
        <w:t>8002671669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28095B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998/2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999/1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999/1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999/1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999/16</w:t>
      </w:r>
      <w:r>
        <w:rPr>
          <w:sz w:val="20"/>
          <w:szCs w:val="20"/>
        </w:rPr>
        <w:tab/>
        <w:t>zastavěná plocha a nádvoří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999/62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999/1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999/65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999/3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1005/6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1005/1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1005/9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1005/1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podpisu smlouvy.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Vlastnické právo k prodávaným pozemkům a spoluvlastnickým podílům na pozemcích přechází na kupující vkladem do katastru nemovitostí na základě této smlouvy.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t>IV.</w:t>
      </w:r>
    </w:p>
    <w:p w:rsidR="00C3376F" w:rsidRDefault="00C3376F" w:rsidP="00342FB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2FB3">
        <w:rPr>
          <w:sz w:val="24"/>
          <w:szCs w:val="24"/>
        </w:rPr>
        <w:tab/>
        <w:t xml:space="preserve">1) </w:t>
      </w:r>
      <w:proofErr w:type="gramStart"/>
      <w:r w:rsidR="00342FB3">
        <w:rPr>
          <w:sz w:val="24"/>
          <w:szCs w:val="24"/>
        </w:rPr>
        <w:t>Kupující  nabývají</w:t>
      </w:r>
      <w:proofErr w:type="gramEnd"/>
      <w:r w:rsidR="00342FB3">
        <w:rPr>
          <w:sz w:val="24"/>
          <w:szCs w:val="24"/>
        </w:rPr>
        <w:t xml:space="preserve"> pozemky a spoluvlastnické podíly na </w:t>
      </w:r>
      <w:r w:rsidR="00342FB3" w:rsidRPr="00342FB3">
        <w:rPr>
          <w:sz w:val="24"/>
          <w:szCs w:val="24"/>
        </w:rPr>
        <w:t xml:space="preserve">pozemcích </w:t>
      </w:r>
      <w:r w:rsidR="00342FB3" w:rsidRPr="00342FB3">
        <w:rPr>
          <w:bCs/>
          <w:sz w:val="24"/>
          <w:szCs w:val="24"/>
        </w:rPr>
        <w:t>do společného jmění manželů</w:t>
      </w:r>
      <w:r w:rsidR="00342FB3" w:rsidRPr="00342FB3">
        <w:rPr>
          <w:sz w:val="24"/>
          <w:szCs w:val="24"/>
        </w:rPr>
        <w:t xml:space="preserve"> jak níže uvedeno s tím, že je zde zároveň sta</w:t>
      </w:r>
      <w:r w:rsidR="00342FB3">
        <w:rPr>
          <w:sz w:val="24"/>
          <w:szCs w:val="24"/>
        </w:rPr>
        <w:t>novena kupní cena a způsob její úhrady: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 w:rsidP="003A7FBC">
            <w:pPr>
              <w:widowControl/>
              <w:jc w:val="center"/>
            </w:pPr>
            <w:r>
              <w:t>Katastrální území</w:t>
            </w:r>
          </w:p>
        </w:tc>
        <w:tc>
          <w:tcPr>
            <w:tcW w:w="851" w:type="dxa"/>
          </w:tcPr>
          <w:p w:rsidR="0057308D" w:rsidRDefault="0057308D" w:rsidP="003A7FBC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850" w:type="dxa"/>
          </w:tcPr>
          <w:p w:rsidR="0057308D" w:rsidRDefault="0057308D" w:rsidP="003A7FBC">
            <w:pPr>
              <w:widowControl/>
            </w:pPr>
            <w:r>
              <w:t>Podíl</w:t>
            </w:r>
          </w:p>
        </w:tc>
        <w:tc>
          <w:tcPr>
            <w:tcW w:w="1843" w:type="dxa"/>
          </w:tcPr>
          <w:p w:rsidR="0057308D" w:rsidRDefault="0057308D" w:rsidP="003A7FBC">
            <w:pPr>
              <w:widowControl/>
              <w:jc w:val="center"/>
            </w:pPr>
            <w:r>
              <w:t>Kupní cena</w:t>
            </w:r>
          </w:p>
          <w:p w:rsidR="0057308D" w:rsidRDefault="0057308D" w:rsidP="003A7FBC">
            <w:pPr>
              <w:widowControl/>
              <w:jc w:val="center"/>
            </w:pPr>
            <w:r>
              <w:t>v Kč</w:t>
            </w:r>
          </w:p>
        </w:tc>
        <w:tc>
          <w:tcPr>
            <w:tcW w:w="1701" w:type="dxa"/>
          </w:tcPr>
          <w:p w:rsidR="0057308D" w:rsidRDefault="0057308D" w:rsidP="003A7FBC">
            <w:pPr>
              <w:widowControl/>
              <w:jc w:val="center"/>
            </w:pPr>
            <w:r w:rsidRPr="000021D9">
              <w:t>Před podpisem zaplaceno na úhradu kupní ceny 10% v Kč</w:t>
            </w:r>
          </w:p>
        </w:tc>
        <w:tc>
          <w:tcPr>
            <w:tcW w:w="1701" w:type="dxa"/>
          </w:tcPr>
          <w:p w:rsidR="0057308D" w:rsidRPr="0001485D" w:rsidRDefault="0057308D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57308D" w:rsidRDefault="0057308D" w:rsidP="003A7FBC">
            <w:pPr>
              <w:widowControl/>
              <w:jc w:val="center"/>
            </w:pPr>
            <w:r w:rsidRPr="0001485D">
              <w:t>v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998/2</w:t>
            </w:r>
          </w:p>
        </w:tc>
        <w:tc>
          <w:tcPr>
            <w:tcW w:w="850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594,00 Kč</w:t>
            </w:r>
          </w:p>
        </w:tc>
        <w:tc>
          <w:tcPr>
            <w:tcW w:w="170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59,00 Kč</w:t>
            </w:r>
          </w:p>
        </w:tc>
        <w:tc>
          <w:tcPr>
            <w:tcW w:w="170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535,00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999/1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9 321,00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932,00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8 389,00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999/16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4 750,00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475,00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4 275,00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999/62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81 500,00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8 150,00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73 350,00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999/65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79,00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8,00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71,00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1005/6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16,00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2,00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14,00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1005/9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24,00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2,00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22,00 Kč</w:t>
            </w:r>
          </w:p>
        </w:tc>
      </w:tr>
    </w:tbl>
    <w:p w:rsidR="0057308D" w:rsidRDefault="0057308D" w:rsidP="0057308D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96 284,00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9 628,00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86 656,00 Kč</w:t>
            </w:r>
          </w:p>
        </w:tc>
      </w:tr>
    </w:tbl>
    <w:p w:rsidR="00C3376F" w:rsidRDefault="00C3376F" w:rsidP="00C3376F">
      <w:pPr>
        <w:widowControl/>
        <w:tabs>
          <w:tab w:val="left" w:pos="426"/>
        </w:tabs>
        <w:ind w:left="-142"/>
        <w:jc w:val="both"/>
        <w:rPr>
          <w:sz w:val="24"/>
          <w:szCs w:val="24"/>
        </w:rPr>
      </w:pP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9 628,00 Kč (slovy: </w:t>
      </w:r>
      <w:proofErr w:type="spellStart"/>
      <w:r>
        <w:rPr>
          <w:sz w:val="24"/>
          <w:szCs w:val="24"/>
        </w:rPr>
        <w:t>devěttisícšestsetdvacetosm</w:t>
      </w:r>
      <w:proofErr w:type="spellEnd"/>
      <w:r>
        <w:rPr>
          <w:sz w:val="24"/>
          <w:szCs w:val="24"/>
        </w:rPr>
        <w:t xml:space="preserve"> korun českých) kupující zaplatili prodávajícímu před podpisem této smlouvy formou zálohy na úhradu kupní ceny, zbývající část, to jest částka ve výši 86 656,00 Kč (slovy: </w:t>
      </w:r>
      <w:proofErr w:type="spellStart"/>
      <w:r>
        <w:rPr>
          <w:sz w:val="24"/>
          <w:szCs w:val="24"/>
        </w:rPr>
        <w:t>osmdesátšesttisícšestsetpadesátšest</w:t>
      </w:r>
      <w:proofErr w:type="spellEnd"/>
      <w:r>
        <w:rPr>
          <w:sz w:val="24"/>
          <w:szCs w:val="24"/>
        </w:rPr>
        <w:t xml:space="preserve"> korun českých) bude uhrazena do </w:t>
      </w:r>
      <w:proofErr w:type="gramStart"/>
      <w:r>
        <w:rPr>
          <w:sz w:val="24"/>
          <w:szCs w:val="24"/>
        </w:rPr>
        <w:t>16.9.2016</w:t>
      </w:r>
      <w:proofErr w:type="gramEnd"/>
      <w:r>
        <w:rPr>
          <w:sz w:val="24"/>
          <w:szCs w:val="24"/>
        </w:rPr>
        <w:t>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jsou povinni podle </w:t>
      </w:r>
      <w:r w:rsidR="00CD1B9C" w:rsidRPr="00820F0C">
        <w:rPr>
          <w:sz w:val="24"/>
          <w:szCs w:val="24"/>
        </w:rPr>
        <w:t>§ 1968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F851ED">
        <w:rPr>
          <w:sz w:val="24"/>
          <w:szCs w:val="24"/>
        </w:rPr>
        <w:t>§ 15 zákona č. 503/20</w:t>
      </w:r>
      <w:r w:rsidR="00360155">
        <w:rPr>
          <w:sz w:val="24"/>
          <w:szCs w:val="24"/>
        </w:rPr>
        <w:t>1</w:t>
      </w:r>
      <w:r w:rsidR="00F851ED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K pozemkům prodávaným touto smlouvou má stát ze zákona podle </w:t>
      </w:r>
      <w:r w:rsidR="00F851ED">
        <w:rPr>
          <w:sz w:val="24"/>
          <w:szCs w:val="24"/>
        </w:rPr>
        <w:t>§ 15 zákona č. 503/20</w:t>
      </w:r>
      <w:r w:rsidR="00360155">
        <w:rPr>
          <w:sz w:val="24"/>
          <w:szCs w:val="24"/>
        </w:rPr>
        <w:t>1</w:t>
      </w:r>
      <w:r w:rsidR="00F851ED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předkupní právo jako právo věcné. Smluvní strany prohlašují, že vznik tohoto práva není sporný ani pochybný. V případě uvažovaného zcizení jsou kupující povinni státu nabídnout takovéto pozemky ke koupi za cenu, za kterou je získali od prodávajícího.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Pozemky, na nichž je státem uplatněno předkupní nebo zástavní právo, nesmějí kupující učinit předmětem </w:t>
      </w:r>
      <w:r w:rsidR="00F851ED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7) Jestliže kupující poruší některé z omezení, stanovených v bodu 6 tohoto článku, zavazují se za každé jednotlivé porušení zaplatit prodávajícímu smluvní pokutu ve výši 10% z kupní ceny.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</w:t>
      </w:r>
      <w:r>
        <w:rPr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C3376F" w:rsidRDefault="00C3376F" w:rsidP="00342FB3">
      <w:pPr>
        <w:widowControl/>
        <w:tabs>
          <w:tab w:val="left" w:pos="426"/>
        </w:tabs>
        <w:jc w:val="both"/>
      </w:pPr>
      <w:r>
        <w:rPr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3376F" w:rsidRDefault="00C3376F">
      <w:pPr>
        <w:widowControl/>
      </w:pPr>
    </w:p>
    <w:p w:rsidR="00000000" w:rsidRDefault="00B20117">
      <w:pPr>
        <w:widowControl/>
      </w:pPr>
    </w:p>
    <w:p w:rsidR="0028095B" w:rsidRDefault="0028095B">
      <w:pPr>
        <w:pStyle w:val="para"/>
        <w:widowControl/>
      </w:pPr>
      <w:r>
        <w:t>V.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C20E81" w:rsidRPr="00C20E81" w:rsidRDefault="00C20E81">
      <w:pPr>
        <w:widowControl/>
        <w:ind w:firstLine="426"/>
        <w:jc w:val="both"/>
        <w:rPr>
          <w:sz w:val="24"/>
          <w:szCs w:val="24"/>
        </w:rPr>
      </w:pPr>
      <w:r w:rsidRPr="00C20E81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8095B" w:rsidRDefault="0028095B">
      <w:pPr>
        <w:widowControl/>
        <w:ind w:firstLine="426"/>
        <w:jc w:val="both"/>
      </w:pP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</w:t>
      </w:r>
      <w:proofErr w:type="gramStart"/>
      <w:r>
        <w:rPr>
          <w:sz w:val="24"/>
          <w:szCs w:val="24"/>
        </w:rPr>
        <w:t>práva  na</w:t>
      </w:r>
      <w:proofErr w:type="gramEnd"/>
      <w:r>
        <w:rPr>
          <w:sz w:val="24"/>
          <w:szCs w:val="24"/>
        </w:rPr>
        <w:t xml:space="preserve">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D4CED" w:rsidRPr="00CD4CED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E60648" w:rsidRDefault="00E60648">
      <w:pPr>
        <w:widowControl/>
        <w:ind w:firstLine="426"/>
        <w:jc w:val="both"/>
        <w:rPr>
          <w:color w:val="000000"/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D4CED" w:rsidRPr="00CB20ED" w:rsidRDefault="00CD4CED" w:rsidP="00CD4C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3 stejnopisech, z nichž každý má platnost originálu. </w:t>
      </w:r>
      <w:r>
        <w:rPr>
          <w:color w:val="000000"/>
          <w:sz w:val="24"/>
          <w:szCs w:val="24"/>
        </w:rPr>
        <w:t xml:space="preserve">Kupující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2B3378" w:rsidRDefault="002B3378" w:rsidP="002B3378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2B3378" w:rsidRDefault="002B3378" w:rsidP="002B3378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62DB7" w:rsidRDefault="00E62DB7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VIII.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Pr="00DF2489">
        <w:rPr>
          <w:sz w:val="24"/>
          <w:szCs w:val="24"/>
        </w:rPr>
        <w:t xml:space="preserve">§ 6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Pr="00042F7E">
        <w:rPr>
          <w:sz w:val="24"/>
          <w:szCs w:val="24"/>
        </w:rPr>
        <w:t xml:space="preserve">§ 10 odst. 3 zákona č. 503/2012 Sb., </w:t>
      </w:r>
      <w:r w:rsidR="00727C8B">
        <w:rPr>
          <w:sz w:val="24"/>
          <w:szCs w:val="24"/>
        </w:rPr>
        <w:t xml:space="preserve">o Státním </w:t>
      </w:r>
      <w:r w:rsidR="00727C8B">
        <w:rPr>
          <w:sz w:val="24"/>
          <w:szCs w:val="24"/>
        </w:rPr>
        <w:lastRenderedPageBreak/>
        <w:t>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28095B" w:rsidRDefault="0028095B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IX.</w:t>
      </w:r>
    </w:p>
    <w:p w:rsidR="0028095B" w:rsidRDefault="00A40836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X.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18.7.2016</w:t>
      </w:r>
      <w:proofErr w:type="gramEnd"/>
      <w:r>
        <w:rPr>
          <w:sz w:val="24"/>
          <w:szCs w:val="24"/>
        </w:rPr>
        <w:tab/>
        <w:t>V ............................... dne .......................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Košťáková Eliška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Košťák Jiří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1807DB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99769, 99869, 2626769, 102769, 103069, 103269, 103569</w:t>
      </w:r>
      <w:r>
        <w:rPr>
          <w:color w:val="000000"/>
          <w:sz w:val="24"/>
          <w:szCs w:val="24"/>
        </w:rPr>
        <w:br/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D66881" w:rsidRPr="00C9419D" w:rsidRDefault="00D66881" w:rsidP="00D66881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D66881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D66881" w:rsidRPr="00C9419D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D66881" w:rsidRDefault="00D66881" w:rsidP="00D66881">
      <w:pPr>
        <w:widowControl/>
        <w:rPr>
          <w:sz w:val="24"/>
          <w:szCs w:val="24"/>
        </w:rPr>
      </w:pPr>
    </w:p>
    <w:p w:rsidR="00797C81" w:rsidRDefault="00797C81" w:rsidP="00797C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D66881" w:rsidRPr="00C9419D" w:rsidRDefault="00D66881" w:rsidP="00D66881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D66881" w:rsidRDefault="00D66881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8095B" w:rsidRDefault="0028095B">
      <w:pPr>
        <w:widowControl/>
        <w:jc w:val="both"/>
      </w:pPr>
      <w:r>
        <w:rPr>
          <w:sz w:val="24"/>
          <w:szCs w:val="24"/>
        </w:rPr>
        <w:tab/>
        <w:t>podpis</w:t>
      </w:r>
    </w:p>
    <w:p w:rsidR="0028095B" w:rsidRDefault="0028095B">
      <w:pPr>
        <w:widowControl/>
      </w:pPr>
    </w:p>
    <w:p w:rsidR="002B3378" w:rsidRDefault="002B3378" w:rsidP="002B3378">
      <w:pPr>
        <w:widowControl/>
      </w:pPr>
    </w:p>
    <w:p w:rsidR="002B3378" w:rsidRDefault="002B3378" w:rsidP="002B3378">
      <w:pPr>
        <w:widowControl/>
      </w:pPr>
    </w:p>
    <w:p w:rsidR="002B3378" w:rsidRDefault="002B3378" w:rsidP="002B3378">
      <w:pPr>
        <w:widowControl/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smluv, vedeném dle zákona č. 340/2015 Sb.,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2B3378" w:rsidRDefault="002B3378" w:rsidP="002B3378">
      <w:pPr>
        <w:jc w:val="both"/>
        <w:rPr>
          <w:i/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ID registrace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registraci provedl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…………………………….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otisk úředního razítka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+ podpis pověřeného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2B3378" w:rsidRDefault="002B3378">
      <w:pPr>
        <w:widowControl/>
      </w:pPr>
    </w:p>
    <w:sectPr w:rsidR="002B337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17" w:rsidRDefault="00B20117">
      <w:r>
        <w:separator/>
      </w:r>
    </w:p>
  </w:endnote>
  <w:endnote w:type="continuationSeparator" w:id="0">
    <w:p w:rsidR="00B20117" w:rsidRDefault="00B2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17" w:rsidRDefault="00B20117">
      <w:r>
        <w:separator/>
      </w:r>
    </w:p>
  </w:footnote>
  <w:footnote w:type="continuationSeparator" w:id="0">
    <w:p w:rsidR="00B20117" w:rsidRDefault="00B2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5B"/>
    <w:rsid w:val="000021D9"/>
    <w:rsid w:val="0001485D"/>
    <w:rsid w:val="00042F7E"/>
    <w:rsid w:val="001807DB"/>
    <w:rsid w:val="002055A2"/>
    <w:rsid w:val="0028095B"/>
    <w:rsid w:val="002B3378"/>
    <w:rsid w:val="00342FB3"/>
    <w:rsid w:val="00360155"/>
    <w:rsid w:val="003A7FBC"/>
    <w:rsid w:val="0057308D"/>
    <w:rsid w:val="0064580B"/>
    <w:rsid w:val="00727C8B"/>
    <w:rsid w:val="00797C81"/>
    <w:rsid w:val="00820F0C"/>
    <w:rsid w:val="00A1196F"/>
    <w:rsid w:val="00A31C3B"/>
    <w:rsid w:val="00A40836"/>
    <w:rsid w:val="00B20117"/>
    <w:rsid w:val="00C20E81"/>
    <w:rsid w:val="00C3376F"/>
    <w:rsid w:val="00C9419D"/>
    <w:rsid w:val="00CB20ED"/>
    <w:rsid w:val="00CD1B9C"/>
    <w:rsid w:val="00CD4CED"/>
    <w:rsid w:val="00D35FA9"/>
    <w:rsid w:val="00D66881"/>
    <w:rsid w:val="00DF2489"/>
    <w:rsid w:val="00E60648"/>
    <w:rsid w:val="00E62DB7"/>
    <w:rsid w:val="00EA7A65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BE523D-72AF-481B-8161-3A614BFB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2004-10-22T12:49:00Z</cp:lastPrinted>
  <dcterms:created xsi:type="dcterms:W3CDTF">2016-07-19T06:19:00Z</dcterms:created>
  <dcterms:modified xsi:type="dcterms:W3CDTF">2016-07-19T06:20:00Z</dcterms:modified>
</cp:coreProperties>
</file>