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DA" w:rsidRDefault="00745E41">
      <w:pPr>
        <w:pStyle w:val="Nadpis10"/>
        <w:keepNext/>
        <w:keepLines/>
        <w:framePr w:w="1862" w:h="648" w:wrap="none" w:hAnchor="page" w:x="8841" w:y="15"/>
      </w:pPr>
      <w:bookmarkStart w:id="0" w:name="bookmark0"/>
      <w:bookmarkStart w:id="1" w:name="_GoBack"/>
      <w:bookmarkEnd w:id="1"/>
      <w:r>
        <w:rPr>
          <w:rStyle w:val="Nadpis1"/>
        </w:rPr>
        <w:t>Illllllllllllllllll</w:t>
      </w:r>
      <w:bookmarkEnd w:id="0"/>
    </w:p>
    <w:p w:rsidR="009036DA" w:rsidRDefault="00745E41">
      <w:pPr>
        <w:spacing w:after="661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6866255</wp:posOffset>
            </wp:positionH>
            <wp:positionV relativeFrom="margin">
              <wp:posOffset>0</wp:posOffset>
            </wp:positionV>
            <wp:extent cx="267970" cy="3841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797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6DA" w:rsidRDefault="009036DA">
      <w:pPr>
        <w:spacing w:line="1" w:lineRule="exact"/>
        <w:sectPr w:rsidR="009036DA">
          <w:footerReference w:type="default" r:id="rId8"/>
          <w:pgSz w:w="11900" w:h="16840"/>
          <w:pgMar w:top="258" w:right="665" w:bottom="873" w:left="1357" w:header="0" w:footer="3" w:gutter="0"/>
          <w:pgNumType w:start="1"/>
          <w:cols w:space="720"/>
          <w:noEndnote/>
          <w:docGrid w:linePitch="360"/>
        </w:sectPr>
      </w:pPr>
    </w:p>
    <w:p w:rsidR="009036DA" w:rsidRDefault="00745E41">
      <w:pPr>
        <w:pStyle w:val="Zkladntext20"/>
      </w:pPr>
      <w:r>
        <w:rPr>
          <w:rStyle w:val="Zkladntext2"/>
        </w:rPr>
        <w:t>2021003800</w:t>
      </w:r>
    </w:p>
    <w:p w:rsidR="009036DA" w:rsidRDefault="00745E41">
      <w:pPr>
        <w:pStyle w:val="Nadpis20"/>
        <w:keepNext/>
        <w:keepLines/>
      </w:pPr>
      <w:bookmarkStart w:id="2" w:name="bookmark2"/>
      <w:r>
        <w:rPr>
          <w:rStyle w:val="Nadpis2"/>
          <w:sz w:val="22"/>
          <w:szCs w:val="22"/>
        </w:rPr>
        <w:t xml:space="preserve">KUPNÍ </w:t>
      </w:r>
      <w:r>
        <w:rPr>
          <w:rStyle w:val="Nadpis2"/>
          <w:smallCaps/>
        </w:rPr>
        <w:t>smlouva</w:t>
      </w:r>
      <w:bookmarkEnd w:id="2"/>
    </w:p>
    <w:p w:rsidR="009036DA" w:rsidRDefault="00745E41">
      <w:pPr>
        <w:pStyle w:val="Nadpis30"/>
        <w:keepNext/>
        <w:keepLines/>
      </w:pPr>
      <w:bookmarkStart w:id="3" w:name="bookmark4"/>
      <w:r>
        <w:rPr>
          <w:rStyle w:val="Nadpis3"/>
        </w:rPr>
        <w:t>podle ustanovení § 2079 a násl. zákona č. 89/2012 Sb., občanský zákoník,</w:t>
      </w:r>
      <w:r>
        <w:rPr>
          <w:rStyle w:val="Nadpis3"/>
        </w:rPr>
        <w:br/>
        <w:t>uzavřená mezi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6442"/>
      </w:tblGrid>
      <w:tr w:rsidR="009036D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69" w:type="dxa"/>
            <w:shd w:val="clear" w:color="auto" w:fill="auto"/>
          </w:tcPr>
          <w:p w:rsidR="009036DA" w:rsidRDefault="00745E41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Jméno:</w:t>
            </w:r>
          </w:p>
        </w:tc>
        <w:tc>
          <w:tcPr>
            <w:tcW w:w="6442" w:type="dxa"/>
            <w:shd w:val="clear" w:color="auto" w:fill="auto"/>
          </w:tcPr>
          <w:p w:rsidR="009036DA" w:rsidRDefault="00745E41">
            <w:pPr>
              <w:pStyle w:val="Jin0"/>
              <w:spacing w:after="0" w:line="286" w:lineRule="auto"/>
              <w:ind w:left="160" w:firstLine="2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69" w:type="dxa"/>
            <w:shd w:val="clear" w:color="auto" w:fill="auto"/>
          </w:tcPr>
          <w:p w:rsidR="009036DA" w:rsidRDefault="00745E41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Sídlo:</w:t>
            </w:r>
          </w:p>
        </w:tc>
        <w:tc>
          <w:tcPr>
            <w:tcW w:w="6442" w:type="dxa"/>
            <w:shd w:val="clear" w:color="auto" w:fill="auto"/>
          </w:tcPr>
          <w:p w:rsidR="009036DA" w:rsidRDefault="00745E4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Kamenice 798/1 d, 625 00 Brno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Jednající: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MUDr. Hana Albrechtová, ředitelka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Kontaktní osoba: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  <w:spacing w:val="4"/>
                <w:shd w:val="clear" w:color="auto" w:fill="000000"/>
              </w:rPr>
              <w:t>........</w:t>
            </w:r>
            <w:r>
              <w:rPr>
                <w:rStyle w:val="Jin"/>
                <w:spacing w:val="5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</w:t>
            </w:r>
            <w:r>
              <w:rPr>
                <w:rStyle w:val="Jin"/>
                <w:spacing w:val="1"/>
                <w:shd w:val="clear" w:color="auto" w:fill="000000"/>
              </w:rPr>
              <w:t>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7"/>
                <w:shd w:val="clear" w:color="auto" w:fill="000000"/>
              </w:rPr>
              <w:t>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</w:t>
            </w:r>
            <w:r>
              <w:rPr>
                <w:rStyle w:val="Jin"/>
                <w:spacing w:val="1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.......​</w:t>
            </w:r>
            <w:r>
              <w:rPr>
                <w:rStyle w:val="Jin"/>
                <w:spacing w:val="6"/>
                <w:shd w:val="clear" w:color="auto" w:fill="000000"/>
              </w:rPr>
              <w:t>...</w:t>
            </w:r>
            <w:r>
              <w:rPr>
                <w:rStyle w:val="Jin"/>
                <w:spacing w:val="7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69" w:type="dxa"/>
            <w:shd w:val="clear" w:color="auto" w:fill="auto"/>
          </w:tcPr>
          <w:p w:rsidR="009036DA" w:rsidRDefault="00745E41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IČO:</w:t>
            </w: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9036DA" w:rsidRDefault="00745E4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00346292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69" w:type="dxa"/>
            <w:shd w:val="clear" w:color="auto" w:fill="auto"/>
          </w:tcPr>
          <w:p w:rsidR="009036DA" w:rsidRDefault="00745E41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DIČ:</w:t>
            </w:r>
          </w:p>
        </w:tc>
        <w:tc>
          <w:tcPr>
            <w:tcW w:w="6442" w:type="dxa"/>
            <w:shd w:val="clear" w:color="auto" w:fill="auto"/>
          </w:tcPr>
          <w:p w:rsidR="009036DA" w:rsidRDefault="00745E4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CZ00346292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>Zápis v OR: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Krajský soud v Brně sp. zn. Pr 1245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69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(číslo účtu):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  <w:ind w:firstLine="160"/>
            </w:pPr>
            <w:r>
              <w:rPr>
                <w:rStyle w:val="Jin"/>
              </w:rPr>
              <w:t>MONETA Money Bank, a.s., č. ú</w:t>
            </w:r>
            <w:r>
              <w:rPr>
                <w:rStyle w:val="Jin"/>
                <w:shd w:val="clear" w:color="auto" w:fill="000000"/>
              </w:rPr>
              <w:t>..​</w:t>
            </w:r>
            <w:r>
              <w:rPr>
                <w:rStyle w:val="Jin"/>
                <w:spacing w:val="1"/>
                <w:shd w:val="clear" w:color="auto" w:fill="000000"/>
              </w:rPr>
              <w:t>.............</w:t>
            </w:r>
            <w:r>
              <w:rPr>
                <w:rStyle w:val="Jin"/>
                <w:spacing w:val="2"/>
                <w:shd w:val="clear" w:color="auto" w:fill="000000"/>
              </w:rPr>
              <w:t>.............</w:t>
            </w:r>
          </w:p>
        </w:tc>
      </w:tr>
    </w:tbl>
    <w:p w:rsidR="009036DA" w:rsidRDefault="009036DA">
      <w:pPr>
        <w:spacing w:after="199" w:line="1" w:lineRule="exact"/>
      </w:pPr>
    </w:p>
    <w:p w:rsidR="009036DA" w:rsidRDefault="00745E41">
      <w:pPr>
        <w:pStyle w:val="Zkladntext1"/>
        <w:spacing w:after="260" w:line="240" w:lineRule="auto"/>
        <w:rPr>
          <w:sz w:val="18"/>
          <w:szCs w:val="18"/>
        </w:rPr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  <w:sz w:val="18"/>
          <w:szCs w:val="18"/>
        </w:rPr>
        <w:t>„kupující )</w:t>
      </w:r>
    </w:p>
    <w:p w:rsidR="009036DA" w:rsidRDefault="00745E41">
      <w:pPr>
        <w:pStyle w:val="Zkladntext1"/>
        <w:spacing w:after="360" w:line="240" w:lineRule="auto"/>
      </w:pPr>
      <w:r>
        <w:rPr>
          <w:rStyle w:val="Zkladntext"/>
        </w:rPr>
        <w:t>a</w:t>
      </w:r>
    </w:p>
    <w:p w:rsidR="009036DA" w:rsidRDefault="00745E41">
      <w:pPr>
        <w:pStyle w:val="Zkladntext1"/>
        <w:spacing w:after="0" w:line="305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65100" distR="165100" simplePos="0" relativeHeight="125829378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12700</wp:posOffset>
                </wp:positionV>
                <wp:extent cx="1606550" cy="140525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405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DA" w:rsidRDefault="00745E41">
                            <w:pPr>
                              <w:pStyle w:val="Zkladntext1"/>
                              <w:spacing w:after="10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Sídlo: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osoba: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IČO: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DIČ: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OR: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099999999999994pt;margin-top:1.pt;width:126.5pt;height:110.65000000000001pt;z-index:-125829375;mso-wrap-distance-left:13.pt;mso-wrap-distance-right:1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lang w:val="en-US" w:eastAsia="en-US" w:bidi="en-US"/>
        </w:rPr>
        <w:t xml:space="preserve">Alza.cz </w:t>
      </w:r>
      <w:r>
        <w:rPr>
          <w:rStyle w:val="Zkladntext"/>
        </w:rPr>
        <w:t>a.s.</w:t>
      </w:r>
    </w:p>
    <w:p w:rsidR="009036DA" w:rsidRDefault="00745E41">
      <w:pPr>
        <w:pStyle w:val="Zkladntext1"/>
        <w:spacing w:after="0" w:line="305" w:lineRule="auto"/>
      </w:pPr>
      <w:r>
        <w:rPr>
          <w:rStyle w:val="Zkladntext"/>
        </w:rPr>
        <w:t>Jankovcova 1522/53, Praha 7 - Holešovice</w:t>
      </w:r>
    </w:p>
    <w:p w:rsidR="009036DA" w:rsidRDefault="00745E41">
      <w:pPr>
        <w:pStyle w:val="Zkladntext1"/>
        <w:spacing w:after="0" w:line="305" w:lineRule="auto"/>
      </w:pPr>
      <w:r>
        <w:rPr>
          <w:rStyle w:val="Zkladntext"/>
        </w:rPr>
        <w:t>František Nadymáček, B2B Teamleader, na základě pověření</w:t>
      </w:r>
    </w:p>
    <w:p w:rsidR="009036DA" w:rsidRDefault="00745E41">
      <w:pPr>
        <w:pStyle w:val="Zkladntext1"/>
        <w:spacing w:after="0" w:line="305" w:lineRule="auto"/>
      </w:pP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spacing w:val="2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</w:t>
      </w:r>
      <w:r>
        <w:rPr>
          <w:rStyle w:val="Zkladntext"/>
          <w:spacing w:val="1"/>
          <w:shd w:val="clear" w:color="auto" w:fill="000000"/>
        </w:rPr>
        <w:t>.........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....................................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</w:t>
      </w:r>
      <w:r>
        <w:rPr>
          <w:rStyle w:val="Zkladntext"/>
          <w:spacing w:val="1"/>
          <w:shd w:val="clear" w:color="auto" w:fill="000000"/>
        </w:rPr>
        <w:t>.....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hd w:val="clear" w:color="auto" w:fill="000000"/>
        </w:rPr>
        <w:t>.......​.......​......</w:t>
      </w:r>
      <w:r>
        <w:rPr>
          <w:rStyle w:val="Zkladntext"/>
        </w:rPr>
        <w:t xml:space="preserve"> 27082440</w:t>
      </w:r>
    </w:p>
    <w:p w:rsidR="009036DA" w:rsidRDefault="00745E41">
      <w:pPr>
        <w:pStyle w:val="Zkladntext1"/>
        <w:spacing w:after="0" w:line="305" w:lineRule="auto"/>
      </w:pPr>
      <w:r>
        <w:rPr>
          <w:rStyle w:val="Zkladntext"/>
        </w:rPr>
        <w:t>CZ27082440</w:t>
      </w:r>
    </w:p>
    <w:p w:rsidR="009036DA" w:rsidRDefault="00745E41">
      <w:pPr>
        <w:pStyle w:val="Zkladntext1"/>
        <w:spacing w:after="0" w:line="305" w:lineRule="auto"/>
      </w:pPr>
      <w:r>
        <w:rPr>
          <w:rStyle w:val="Zkladntext"/>
        </w:rPr>
        <w:t>u Městského soudu v Praze, oddíl B, vložka 8573</w:t>
      </w:r>
    </w:p>
    <w:p w:rsidR="009036DA" w:rsidRDefault="00745E41">
      <w:pPr>
        <w:pStyle w:val="Zkladntext1"/>
        <w:spacing w:after="1080" w:line="305" w:lineRule="auto"/>
        <w:rPr>
          <w:sz w:val="18"/>
          <w:szCs w:val="18"/>
        </w:rPr>
      </w:pPr>
      <w:r>
        <w:rPr>
          <w:rStyle w:val="Zkladntext"/>
        </w:rPr>
        <w:t xml:space="preserve">Česká spořitelna: </w:t>
      </w:r>
      <w:r>
        <w:rPr>
          <w:rStyle w:val="Zkladntext"/>
          <w:shd w:val="clear" w:color="auto" w:fill="000000"/>
        </w:rPr>
        <w:t>.......................</w:t>
      </w:r>
      <w:r>
        <w:rPr>
          <w:rStyle w:val="Zkladntext"/>
        </w:rPr>
        <w:t xml:space="preserve"> (dále jen </w:t>
      </w:r>
      <w:r>
        <w:rPr>
          <w:rStyle w:val="Zkladntext"/>
          <w:b/>
          <w:bCs/>
          <w:i/>
          <w:iCs/>
          <w:sz w:val="18"/>
          <w:szCs w:val="18"/>
        </w:rPr>
        <w:t>„prodávající )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60" w:line="283" w:lineRule="auto"/>
      </w:pPr>
      <w:r>
        <w:rPr>
          <w:rStyle w:val="Zkladntext"/>
        </w:rPr>
        <w:t>Prodávající je oprávněn na základě svého vlastnického práva nakládat s tímto zboží</w:t>
      </w:r>
      <w:r>
        <w:rPr>
          <w:rStyle w:val="Zkladntext"/>
        </w:rPr>
        <w:t>m:</w:t>
      </w:r>
    </w:p>
    <w:p w:rsidR="009036DA" w:rsidRDefault="00745E41">
      <w:pPr>
        <w:pStyle w:val="Zkladntext1"/>
        <w:spacing w:after="60" w:line="283" w:lineRule="auto"/>
        <w:ind w:firstLine="940"/>
      </w:pPr>
      <w:r>
        <w:rPr>
          <w:rStyle w:val="Zkladntext"/>
          <w:b/>
          <w:bCs/>
        </w:rPr>
        <w:t>45 ks digitálních teploměrů Braun IRT 6520 ThermoScan® 7 Age Precision®</w:t>
      </w:r>
    </w:p>
    <w:p w:rsidR="009036DA" w:rsidRDefault="00745E41">
      <w:pPr>
        <w:pStyle w:val="Zkladntext1"/>
        <w:spacing w:after="260" w:line="276" w:lineRule="auto"/>
        <w:ind w:left="420" w:firstLine="20"/>
      </w:pPr>
      <w:r>
        <w:rPr>
          <w:rStyle w:val="Zkladntext"/>
        </w:rPr>
        <w:t>Bližší specifikace tohoto zboží a jeho jednotkové ceny jsou uvedeny v příloze č. 1, která je nedílnou součástí této smlouvy.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260" w:line="290" w:lineRule="auto"/>
        <w:ind w:left="420" w:hanging="420"/>
      </w:pPr>
      <w:r>
        <w:rPr>
          <w:rStyle w:val="Zkladntext"/>
        </w:rPr>
        <w:t xml:space="preserve">Prodávající prodává zboží podle čl. 1 této smlouvy se </w:t>
      </w:r>
      <w:r>
        <w:rPr>
          <w:rStyle w:val="Zkladntext"/>
        </w:rPr>
        <w:t>všemi jeho součástmi kupujícímu, a kupující kupuje toto zboží do svého vlastnictví za kupní cenu podle čl. 6 této smlouvy.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260"/>
        <w:ind w:left="420" w:hanging="420"/>
      </w:pPr>
      <w:r>
        <w:rPr>
          <w:rStyle w:val="Zkladntext"/>
        </w:rPr>
        <w:t xml:space="preserve">Prodávající se zavazuje splnit svůj závazek k dodání zboží podle čl. 1 této smlouvy nejpozdéji do </w:t>
      </w:r>
      <w:r>
        <w:rPr>
          <w:rStyle w:val="Zkladntext"/>
          <w:b/>
          <w:bCs/>
        </w:rPr>
        <w:t xml:space="preserve">30 dnů </w:t>
      </w:r>
      <w:r>
        <w:rPr>
          <w:rStyle w:val="Zkladntext"/>
        </w:rPr>
        <w:t>ode dne účinnosti této smlou</w:t>
      </w:r>
      <w:r>
        <w:rPr>
          <w:rStyle w:val="Zkladntext"/>
        </w:rPr>
        <w:t>vy, a to v místě plnění, čímž se rozumí sídlo kupujícího dle záhlaví k této smlouvě.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200" w:line="283" w:lineRule="auto"/>
        <w:ind w:left="420" w:hanging="420"/>
      </w:pPr>
      <w:r>
        <w:rPr>
          <w:rStyle w:val="Zkladntext"/>
        </w:rPr>
        <w:t>Závazek prodávajícího k dodání zboží podle čl. 1 této smlouvy se pak považuje za splněný dnem předání a převzetí tohoto zboží, prostého všech vad, formou písemného předáva</w:t>
      </w:r>
      <w:r>
        <w:rPr>
          <w:rStyle w:val="Zkladntext"/>
        </w:rPr>
        <w:t>cího protokolu, podepsaného oběma smluvními stranami.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240" w:line="276" w:lineRule="auto"/>
        <w:ind w:left="420" w:hanging="420"/>
      </w:pPr>
      <w:r>
        <w:rPr>
          <w:rStyle w:val="Zkladntext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60" w:line="290" w:lineRule="auto"/>
        <w:ind w:left="420" w:hanging="420"/>
        <w:jc w:val="both"/>
      </w:pPr>
      <w:r>
        <w:rPr>
          <w:rStyle w:val="Zkladntext"/>
        </w:rPr>
        <w:t>K</w:t>
      </w:r>
      <w:r>
        <w:rPr>
          <w:rStyle w:val="Zkladntext"/>
        </w:rPr>
        <w:t>upující se zavazuje zaplatit prodávajícímu za předmět koupě a prodeje podle či. 1 této smlouvy kupní cenu celkem ve výši:</w:t>
      </w:r>
    </w:p>
    <w:p w:rsidR="009036DA" w:rsidRDefault="00745E41">
      <w:pPr>
        <w:pStyle w:val="Zkladntext1"/>
        <w:spacing w:after="120"/>
        <w:jc w:val="center"/>
      </w:pPr>
      <w:r>
        <w:rPr>
          <w:rStyle w:val="Zkladntext"/>
          <w:b/>
          <w:bCs/>
        </w:rPr>
        <w:t xml:space="preserve">66 905,10 Kč </w:t>
      </w:r>
      <w:r>
        <w:rPr>
          <w:rStyle w:val="Zkladntext"/>
        </w:rPr>
        <w:t xml:space="preserve">bez DPH, tzn. </w:t>
      </w:r>
      <w:r>
        <w:rPr>
          <w:rStyle w:val="Zkladntext"/>
          <w:b/>
          <w:bCs/>
        </w:rPr>
        <w:t xml:space="preserve">80 955,00 Kč </w:t>
      </w:r>
      <w:r>
        <w:rPr>
          <w:rStyle w:val="Zkladntext"/>
        </w:rPr>
        <w:t>včetně DPH.</w:t>
      </w:r>
    </w:p>
    <w:p w:rsidR="009036DA" w:rsidRDefault="00745E41">
      <w:pPr>
        <w:pStyle w:val="Zkladntext1"/>
        <w:spacing w:line="290" w:lineRule="auto"/>
        <w:ind w:left="420"/>
        <w:jc w:val="both"/>
      </w:pPr>
      <w:r>
        <w:rPr>
          <w:rStyle w:val="Zkladntext"/>
        </w:rPr>
        <w:t xml:space="preserve">Součástí této ceny jsou veškeré náklady prodávajícího na splnění jeho závazku k </w:t>
      </w:r>
      <w:r>
        <w:rPr>
          <w:rStyle w:val="Zkladntext"/>
        </w:rPr>
        <w:t>dodání zboží podle této smlouvy. Změna ceny je možná pouze v případě zákonné změny sazby DPH.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line="290" w:lineRule="auto"/>
        <w:ind w:left="420" w:hanging="420"/>
        <w:jc w:val="both"/>
      </w:pPr>
      <w:r>
        <w:rPr>
          <w:rStyle w:val="Zkladntext"/>
        </w:rPr>
        <w:t xml:space="preserve">Kupní cena podle čl. 6 této smlouvy je splatná na účet prodávajícího po splnění závazku prodávajícího k </w:t>
      </w:r>
      <w:r>
        <w:rPr>
          <w:rStyle w:val="Zkladntext"/>
        </w:rPr>
        <w:lastRenderedPageBreak/>
        <w:t>dodání zboží podle čl. 1 této smlouvy způsobem podle čl. 4</w:t>
      </w:r>
      <w:r>
        <w:rPr>
          <w:rStyle w:val="Zkladntext"/>
        </w:rPr>
        <w:t xml:space="preserve"> této smlouvy ve Ihútědo 30-ti dnů ode dne doručení jejího písemného vyúčtování (faktury/daňového dokladu). Faktura bude doručena elektronicky na emaily: 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shd w:val="clear" w:color="auto" w:fill="000000"/>
          <w:lang w:val="en-US" w:eastAsia="en-US" w:bidi="en-US"/>
        </w:rPr>
        <w:t>..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Zkladntext"/>
          <w:color w:val="216CAD"/>
          <w:lang w:val="en-US" w:eastAsia="en-US" w:bidi="en-US"/>
        </w:rPr>
        <w:t xml:space="preserve"> </w:t>
      </w:r>
      <w:r>
        <w:rPr>
          <w:rStyle w:val="Zkladntext"/>
        </w:rPr>
        <w:t>a musí obsahovat mimo jiné toto čísl</w:t>
      </w:r>
      <w:r>
        <w:rPr>
          <w:rStyle w:val="Zkladntext"/>
        </w:rPr>
        <w:t xml:space="preserve">o veřejné zakázky: </w:t>
      </w:r>
      <w:r>
        <w:rPr>
          <w:rStyle w:val="Zkladntext"/>
          <w:b/>
          <w:bCs/>
        </w:rPr>
        <w:t xml:space="preserve">P21V00001275. </w:t>
      </w:r>
      <w:r>
        <w:rPr>
          <w:rStyle w:val="Zkladntext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</w:t>
      </w:r>
      <w:r>
        <w:rPr>
          <w:rStyle w:val="Zkladntext"/>
        </w:rPr>
        <w:t>vu celá běžet ode dne doručení opravené faktury kupujícímu.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S převodem zboží podle čl. 1 této smlouvy je spojena záruka za jeho jakost v trvání 24 měsíců. V rámci této záruky se prodávající zavazuje bezplatné odstraňovat vady na zboží podle čl. 1 této smlo</w:t>
      </w:r>
      <w:r>
        <w:rPr>
          <w:rStyle w:val="Zkladntext"/>
        </w:rPr>
        <w:t>uvy, a to ve lhůtě do 1 týdne od doručení příslušné reklamace písemné kupujícího. Písemná forma reklamace se považuje za dodrženou i v případě jejího odeslání elektronickou formou. Vzhledem k povaze zboží podle čl. 1 této smlouvy lze provést odstranění vad</w:t>
      </w:r>
      <w:r>
        <w:rPr>
          <w:rStyle w:val="Zkladntext"/>
        </w:rPr>
        <w:t>y jen výměnou vadného kusu zboží za nový bezvadný.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line="286" w:lineRule="auto"/>
        <w:ind w:left="420" w:hanging="420"/>
        <w:jc w:val="both"/>
      </w:pPr>
      <w:r>
        <w:rPr>
          <w:rStyle w:val="Zkladntext"/>
        </w:rPr>
        <w:t>Pro případ sporu o oprávněnost reklamace se kupujícímu vyhrazuje právo nechat vyhotovitk prověření jakosti zboží soudně znalecký posudek, jehož výroku se obě strany zavazují podřizovat s tím, že náklady na</w:t>
      </w:r>
      <w:r>
        <w:rPr>
          <w:rStyle w:val="Zkladntext"/>
        </w:rPr>
        <w:t xml:space="preserve"> vyhotovení tohoto posudku se zavazuje nést ten účastník tohoto sporu, kterému tento posudek nedal zapravdu.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Pro případ prodlení se splněním jeho závazku k dodání zboží ve lhůtě podle čl. 3 této smlouvy a pro případ jeho prodlení s odstraněním vady ve lhůt</w:t>
      </w:r>
      <w:r>
        <w:rPr>
          <w:rStyle w:val="Zkladntext"/>
        </w:rPr>
        <w:t>ě podle čl. 8 této smlouvy se prodávající zavazuje zaplatit kupujícímu smluvní pokutu ve výši 0,1 % z kupní ceny podle čl. 6 této smlouvy za každý započatý den tohoto prodlení.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 xml:space="preserve">Pro případ prodlení se splněním jeho závazku k dodání zboží ve lhůtě podle čl. </w:t>
      </w:r>
      <w:r>
        <w:rPr>
          <w:rStyle w:val="Zkladntext"/>
        </w:rPr>
        <w:t>3 této smlouvy nebo s odstraněním vady ve lhůtě podle čl. 8 této smlouvy o více, než 2 týdny, je kupující oprávněn odstoupit od této smlouvy s účinky ex tunc.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line="290" w:lineRule="auto"/>
        <w:ind w:left="420" w:hanging="420"/>
        <w:jc w:val="both"/>
      </w:pPr>
      <w:r>
        <w:rPr>
          <w:rStyle w:val="Zkladntext"/>
        </w:rPr>
        <w:t>Pro případ prodlení kupujícího se zaplacením kupní ceny nebo její části ve lhůtě podle čl. 6 této</w:t>
      </w:r>
      <w:r>
        <w:rPr>
          <w:rStyle w:val="Zkladntext"/>
        </w:rPr>
        <w:t xml:space="preserve"> smlouvy o víc než 2 týdny, je prodávající oprávněn od této smlouvy odstoupit s účinky ex tunc.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line="286" w:lineRule="auto"/>
        <w:ind w:left="420" w:hanging="420"/>
        <w:jc w:val="both"/>
      </w:pPr>
      <w:r>
        <w:rPr>
          <w:rStyle w:val="Zkladntext"/>
        </w:rPr>
        <w:t>Není-li touto smlouvou ujednáno jinak, íídí se vzájemný právní vztah mezi kupujícím a prodávajícím při realizaci této smlouvy ust. § 2079 a násl. občanského zák</w:t>
      </w:r>
      <w:r>
        <w:rPr>
          <w:rStyle w:val="Zkladntext"/>
        </w:rPr>
        <w:t>oníku.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ind w:left="420" w:hanging="420"/>
        <w:jc w:val="both"/>
      </w:pPr>
      <w:r>
        <w:rPr>
          <w:rStyle w:val="Zkladntext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</w:t>
      </w:r>
      <w:r>
        <w:rPr>
          <w:rStyle w:val="Zkladntext"/>
        </w:rPr>
        <w:t>8 této smlouvy. Kupující přitom předem vylučuje přijetí tohoto návrhu s dodatkem nebo odchylkou ve smyslu ustanovení § 1740 odst. 3 občanského zákoníku.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line="286" w:lineRule="auto"/>
        <w:ind w:left="420" w:hanging="420"/>
        <w:jc w:val="both"/>
      </w:pPr>
      <w:r>
        <w:rPr>
          <w:rStyle w:val="Zkladntext"/>
        </w:rPr>
        <w:t>Prodávající bere na vědomí a souhlasí s tím, aby kupující uveřejnil tuto smlouvu v registru smluvv soul</w:t>
      </w:r>
      <w:r>
        <w:rPr>
          <w:rStyle w:val="Zkladntext"/>
        </w:rPr>
        <w:t>adu s ustanoveními zákona č. 340/2015 Sb., o registru smluv, ve znění pozdějších předpisů.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jc w:val="both"/>
      </w:pPr>
      <w:r>
        <w:rPr>
          <w:rStyle w:val="Zkladntext"/>
        </w:rPr>
        <w:t>Tuto smlouvu lze změnit nebo zrušit pouze jinou písemnou dohodou obou smluvních stran.</w:t>
      </w:r>
      <w:r>
        <w:br w:type="page"/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240" w:line="295" w:lineRule="auto"/>
        <w:ind w:left="400" w:hanging="400"/>
      </w:pPr>
      <w:r>
        <w:rPr>
          <w:rStyle w:val="Zkladntext"/>
        </w:rPr>
        <w:lastRenderedPageBreak/>
        <w:t>Tato smlouva nabývá platnosti dnem jejího uzavření a účinnosti dnem jejího uv</w:t>
      </w:r>
      <w:r>
        <w:rPr>
          <w:rStyle w:val="Zkladntext"/>
        </w:rPr>
        <w:t>eřejnění v registru smluv dle čl. 15 této smlouvy.</w:t>
      </w:r>
    </w:p>
    <w:p w:rsidR="009036DA" w:rsidRDefault="00745E41">
      <w:pPr>
        <w:pStyle w:val="Zkladntext1"/>
        <w:numPr>
          <w:ilvl w:val="0"/>
          <w:numId w:val="1"/>
        </w:numPr>
        <w:tabs>
          <w:tab w:val="left" w:pos="427"/>
        </w:tabs>
        <w:spacing w:after="800" w:line="290" w:lineRule="auto"/>
        <w:ind w:left="400" w:hanging="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825500</wp:posOffset>
                </wp:positionV>
                <wp:extent cx="679450" cy="1765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DA" w:rsidRDefault="00745E4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.600000000000009pt;margin-top:65.pt;width:53.5pt;height:13.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Dáno ve dvou originálních písemných vyhotoveních, z nichž každá ze smluvních stran obdrží po jednom.</w:t>
      </w:r>
    </w:p>
    <w:p w:rsidR="009036DA" w:rsidRDefault="00745E41">
      <w:pPr>
        <w:pStyle w:val="Zkladntext1"/>
        <w:spacing w:after="0" w:line="240" w:lineRule="auto"/>
        <w:ind w:left="3820"/>
      </w:pPr>
      <w:r>
        <w:rPr>
          <w:rStyle w:val="Zkladntext"/>
        </w:rPr>
        <w:t>V Praze dne 26.5. 2021</w:t>
      </w:r>
    </w:p>
    <w:p w:rsidR="009036DA" w:rsidRDefault="00745E41">
      <w:pPr>
        <w:spacing w:line="1" w:lineRule="exact"/>
      </w:pPr>
      <w:r>
        <w:rPr>
          <w:noProof/>
          <w:lang w:bidi="ar-SA"/>
        </w:rPr>
        <w:drawing>
          <wp:anchor distT="466090" distB="12700" distL="0" distR="0" simplePos="0" relativeHeight="125829382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466090</wp:posOffset>
            </wp:positionV>
            <wp:extent cx="2292350" cy="42672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923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4217670</wp:posOffset>
            </wp:positionH>
            <wp:positionV relativeFrom="paragraph">
              <wp:posOffset>0</wp:posOffset>
            </wp:positionV>
            <wp:extent cx="2109470" cy="90233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1094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6DA" w:rsidRDefault="00745E41">
      <w:pPr>
        <w:spacing w:line="1" w:lineRule="exact"/>
        <w:sectPr w:rsidR="009036DA">
          <w:type w:val="continuous"/>
          <w:pgSz w:w="11900" w:h="16840"/>
          <w:pgMar w:top="1014" w:right="1279" w:bottom="1686" w:left="12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" distB="521335" distL="0" distR="0" simplePos="0" relativeHeight="125829384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76200</wp:posOffset>
                </wp:positionV>
                <wp:extent cx="1432560" cy="3232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DA" w:rsidRDefault="00745E41">
                            <w:pPr>
                              <w:pStyle w:val="Zkladntext1"/>
                              <w:spacing w:after="0" w:line="290" w:lineRule="auto"/>
                            </w:pPr>
                            <w:r>
                              <w:rPr>
                                <w:rStyle w:val="Zkladntext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9.049999999999997pt;margin-top:6.pt;width:112.8pt;height:25.449999999999999pt;z-index:-125829369;mso-wrap-distance-left:0;mso-wrap-distance-top:6.pt;mso-wrap-distance-right:0;mso-wrap-distance-bottom:41.050000000000004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MUDr. Hana Albrechtová ředitelka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2590" distB="359410" distL="0" distR="0" simplePos="0" relativeHeight="12582938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402590</wp:posOffset>
                </wp:positionV>
                <wp:extent cx="527050" cy="1587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DA" w:rsidRDefault="00745E4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9.549999999999997pt;margin-top:31.699999999999999pt;width:41.5pt;height:12.5pt;z-index:-125829367;mso-wrap-distance-left:0;mso-wrap-distance-top:31.699999999999999pt;mso-wrap-distance-right:0;mso-wrap-distance-bottom:28.3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9745" distB="635" distL="0" distR="0" simplePos="0" relativeHeight="125829388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499745</wp:posOffset>
                </wp:positionV>
                <wp:extent cx="746760" cy="4203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DA" w:rsidRDefault="00745E41">
                            <w:pPr>
                              <w:pStyle w:val="Zkladntext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Zkladntext"/>
                                <w:color w:val="85E3EF"/>
                                <w:sz w:val="18"/>
                                <w:szCs w:val="18"/>
                              </w:rPr>
                              <w:t>nranná služba o kraje, p.o. . 625 00 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98.15000000000001pt;margin-top:39.350000000000001pt;width:58.800000000000004pt;height:33.100000000000001pt;z-index:-125829365;mso-wrap-distance-left:0;mso-wrap-distance-top:39.35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9"/>
                          <w:color w:val="85E3EF"/>
                          <w:sz w:val="18"/>
                          <w:szCs w:val="18"/>
                        </w:rPr>
                        <w:t>nranná služba o kraje, p.o. . 625 00 Brno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550" distB="356870" distL="0" distR="0" simplePos="0" relativeHeight="125829390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82550</wp:posOffset>
                </wp:positionV>
                <wp:extent cx="1496695" cy="4813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6DA" w:rsidRDefault="00745E4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Mgr. František Nadymáček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B2B Teamleader</w:t>
                            </w:r>
                          </w:p>
                          <w:p w:rsidR="009036DA" w:rsidRDefault="00745E41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22.75pt;margin-top:6.5pt;width:117.85000000000001pt;height:37.899999999999999pt;z-index:-125829363;mso-wrap-distance-left:0;mso-wrap-distance-top:6.5pt;mso-wrap-distance-right:0;mso-wrap-distance-bottom:28.1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Mgr. František Nadymáček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B2B Teamleader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36DA" w:rsidRDefault="009036DA">
      <w:pPr>
        <w:spacing w:line="215" w:lineRule="exact"/>
        <w:rPr>
          <w:sz w:val="17"/>
          <w:szCs w:val="17"/>
        </w:rPr>
      </w:pPr>
    </w:p>
    <w:p w:rsidR="009036DA" w:rsidRDefault="009036DA">
      <w:pPr>
        <w:spacing w:line="1" w:lineRule="exact"/>
        <w:sectPr w:rsidR="009036DA">
          <w:type w:val="continuous"/>
          <w:pgSz w:w="11900" w:h="16840"/>
          <w:pgMar w:top="1170" w:right="0" w:bottom="1170" w:left="0" w:header="0" w:footer="3" w:gutter="0"/>
          <w:cols w:space="720"/>
          <w:noEndnote/>
          <w:docGrid w:linePitch="360"/>
        </w:sectPr>
      </w:pPr>
    </w:p>
    <w:p w:rsidR="009036DA" w:rsidRDefault="00745E41">
      <w:pPr>
        <w:pStyle w:val="Zkladntext1"/>
        <w:spacing w:after="0" w:line="240" w:lineRule="auto"/>
        <w:sectPr w:rsidR="009036DA">
          <w:type w:val="continuous"/>
          <w:pgSz w:w="11900" w:h="16840"/>
          <w:pgMar w:top="1170" w:right="1449" w:bottom="1170" w:left="1351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</w:rPr>
        <w:t>Příloha č. 1 Specifikace, ceník</w:t>
      </w:r>
    </w:p>
    <w:p w:rsidR="009036DA" w:rsidRDefault="00745E41">
      <w:pPr>
        <w:pStyle w:val="Zkladntext1"/>
        <w:spacing w:after="200" w:line="240" w:lineRule="auto"/>
      </w:pPr>
      <w:r>
        <w:rPr>
          <w:rStyle w:val="Zkladntext"/>
          <w:i/>
          <w:iCs/>
        </w:rPr>
        <w:lastRenderedPageBreak/>
        <w:t>Příloha č. 1</w:t>
      </w:r>
    </w:p>
    <w:p w:rsidR="009036DA" w:rsidRDefault="00745E41">
      <w:pPr>
        <w:pStyle w:val="Titulektabulky0"/>
      </w:pPr>
      <w:r>
        <w:rPr>
          <w:rStyle w:val="Titulektabulky"/>
          <w:b/>
          <w:bCs/>
        </w:rPr>
        <w:t>Specifikace,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7387"/>
      </w:tblGrid>
      <w:tr w:rsidR="009036D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Název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 xml:space="preserve">Digitální teploměr Braun </w:t>
            </w:r>
            <w:r>
              <w:rPr>
                <w:rStyle w:val="Jin"/>
                <w:b/>
                <w:bCs/>
              </w:rPr>
              <w:t>IRT 6520 ThermoScan® 7 Age Precision®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Výrobce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</w:rPr>
              <w:t>Braun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Kód produktu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</w:rPr>
              <w:t>IRT 6520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6DA" w:rsidRDefault="00745E41">
            <w:pPr>
              <w:pStyle w:val="Jin0"/>
              <w:spacing w:before="120" w:after="0" w:line="240" w:lineRule="auto"/>
            </w:pPr>
            <w:r>
              <w:rPr>
                <w:rStyle w:val="Jin"/>
                <w:b/>
                <w:bCs/>
              </w:rPr>
              <w:t>Popis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  <w:ind w:left="260" w:hanging="260"/>
            </w:pPr>
            <w:r>
              <w:rPr>
                <w:rStyle w:val="Jin"/>
              </w:rPr>
              <w:t>Braun IRT 6520 ušní teploměr s technologií "Age Precision" s možností nastavení věkové kategorie,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</w:pPr>
            <w:r>
              <w:rPr>
                <w:rStyle w:val="Jin"/>
              </w:rPr>
              <w:t>rozmezí nastavení věku je 0-3 měsíce, 3-36 měsíců, 36 měsíců a více,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</w:pPr>
            <w:r>
              <w:rPr>
                <w:rStyle w:val="Jin"/>
              </w:rPr>
              <w:t>nejpřesnější teploměr díky předehřívané měřící sondě,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  <w:ind w:left="260" w:hanging="260"/>
            </w:pPr>
            <w:r>
              <w:rPr>
                <w:rStyle w:val="Jin"/>
              </w:rPr>
              <w:t>teploměr je vybaven velkým podsvíceným LCD displejem pro snadné přečtení teploty v průběhu noci,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76" w:lineRule="auto"/>
              <w:ind w:left="260" w:hanging="260"/>
            </w:pPr>
            <w:r>
              <w:rPr>
                <w:rStyle w:val="Jin"/>
              </w:rPr>
              <w:t>ExacTemp™ průvodce pro přesné odečtení teploty se světelnou a zvukovou signalizací,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</w:pPr>
            <w:r>
              <w:rPr>
                <w:rStyle w:val="Jin"/>
              </w:rPr>
              <w:t xml:space="preserve">teploměr disponuje </w:t>
            </w:r>
            <w:r>
              <w:rPr>
                <w:rStyle w:val="Jin"/>
              </w:rPr>
              <w:t>pamětí, do které lze uložit posledních 9 měření,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76" w:lineRule="auto"/>
              <w:ind w:left="260" w:hanging="260"/>
            </w:pPr>
            <w:r>
              <w:rPr>
                <w:rStyle w:val="Jin"/>
              </w:rPr>
              <w:t>součástí jsou hygienické jednorázové krytky pro zachování maximální čistoty měřící sondy,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</w:pPr>
            <w:r>
              <w:rPr>
                <w:rStyle w:val="Jin"/>
              </w:rPr>
              <w:t>balení obsahuje pouzdro na uložení teploměru,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</w:pPr>
            <w:r>
              <w:rPr>
                <w:rStyle w:val="Jin"/>
              </w:rPr>
              <w:t>napájení pomocí AA baterií,</w:t>
            </w:r>
          </w:p>
          <w:p w:rsidR="009036DA" w:rsidRDefault="00745E41">
            <w:pPr>
              <w:pStyle w:val="Jin0"/>
              <w:numPr>
                <w:ilvl w:val="0"/>
                <w:numId w:val="2"/>
              </w:numPr>
              <w:tabs>
                <w:tab w:val="left" w:pos="226"/>
              </w:tabs>
              <w:spacing w:after="0" w:line="283" w:lineRule="auto"/>
            </w:pPr>
            <w:r>
              <w:rPr>
                <w:rStyle w:val="Jin"/>
              </w:rPr>
              <w:t>baterie jsou součástí balení.</w:t>
            </w:r>
          </w:p>
        </w:tc>
      </w:tr>
    </w:tbl>
    <w:p w:rsidR="009036DA" w:rsidRDefault="009036DA">
      <w:pPr>
        <w:spacing w:after="4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1579"/>
        <w:gridCol w:w="912"/>
        <w:gridCol w:w="1651"/>
        <w:gridCol w:w="1661"/>
      </w:tblGrid>
      <w:tr w:rsidR="009036D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Název výrob</w:t>
            </w:r>
            <w:r>
              <w:rPr>
                <w:rStyle w:val="Jin"/>
                <w:b/>
                <w:bCs/>
              </w:rPr>
              <w:t>ku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Cena za 1 kus v Kč bez DPH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Počet ks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Cena celkem v Kč bez DPH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69" w:lineRule="auto"/>
              <w:jc w:val="center"/>
            </w:pPr>
            <w:r>
              <w:rPr>
                <w:rStyle w:val="Jin"/>
                <w:b/>
                <w:bCs/>
              </w:rPr>
              <w:t>Cena celkem vKčvč. DPH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6DA" w:rsidRDefault="00745E41">
            <w:pPr>
              <w:pStyle w:val="Jin0"/>
              <w:spacing w:after="0" w:line="269" w:lineRule="auto"/>
            </w:pPr>
            <w:r>
              <w:rPr>
                <w:rStyle w:val="Jin"/>
                <w:b/>
                <w:bCs/>
              </w:rPr>
              <w:t>Digitální teploměr Braun IRT 6520 ThermoScan® 7 Age Precision®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1486,78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66 905,10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80 955,00</w:t>
            </w:r>
          </w:p>
        </w:tc>
      </w:tr>
      <w:tr w:rsidR="009036D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CELKOVÁ NABÍDKOVÁ CENA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66 905,10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DA" w:rsidRDefault="00745E41">
            <w:pPr>
              <w:pStyle w:val="Jin0"/>
              <w:spacing w:after="0" w:line="240" w:lineRule="auto"/>
              <w:jc w:val="center"/>
            </w:pPr>
            <w:r>
              <w:rPr>
                <w:rStyle w:val="Jin"/>
                <w:b/>
                <w:bCs/>
              </w:rPr>
              <w:t>80 955,00</w:t>
            </w:r>
          </w:p>
        </w:tc>
      </w:tr>
    </w:tbl>
    <w:p w:rsidR="00745E41" w:rsidRDefault="00745E41"/>
    <w:sectPr w:rsidR="00745E41">
      <w:pgSz w:w="11900" w:h="16840"/>
      <w:pgMar w:top="778" w:right="1422" w:bottom="941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41" w:rsidRDefault="00745E41">
      <w:r>
        <w:separator/>
      </w:r>
    </w:p>
  </w:endnote>
  <w:endnote w:type="continuationSeparator" w:id="0">
    <w:p w:rsidR="00745E41" w:rsidRDefault="0074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DA" w:rsidRDefault="00745E4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10101580</wp:posOffset>
              </wp:positionV>
              <wp:extent cx="175577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6DA" w:rsidRDefault="00745E41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\/Z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18_2021 Digitální teploměry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1.450000000000003pt;margin-top:795.39999999999998pt;width:138.25pt;height:9.09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sz w:val="19"/>
                        <w:szCs w:val="19"/>
                      </w:rPr>
                      <w:t xml:space="preserve">\/Z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18_2021 Digitální teploměry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41" w:rsidRDefault="00745E41"/>
  </w:footnote>
  <w:footnote w:type="continuationSeparator" w:id="0">
    <w:p w:rsidR="00745E41" w:rsidRDefault="00745E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BC"/>
    <w:multiLevelType w:val="multilevel"/>
    <w:tmpl w:val="F39897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86EF1"/>
    <w:multiLevelType w:val="multilevel"/>
    <w:tmpl w:val="CD84F3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DA"/>
    <w:rsid w:val="003C7933"/>
    <w:rsid w:val="00745E41"/>
    <w:rsid w:val="009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E68C-2D57-47DC-AA88-376A3929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20" w:line="288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ind w:left="780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200" w:line="180" w:lineRule="auto"/>
      <w:jc w:val="center"/>
      <w:outlineLvl w:val="1"/>
    </w:pPr>
    <w:rPr>
      <w:rFonts w:ascii="Arial" w:eastAsia="Arial" w:hAnsi="Arial" w:cs="Arial"/>
      <w:smallCaps/>
      <w:sz w:val="28"/>
      <w:szCs w:val="28"/>
      <w:u w:val="single"/>
    </w:rPr>
  </w:style>
  <w:style w:type="paragraph" w:customStyle="1" w:styleId="Nadpis30">
    <w:name w:val="Nadpis #3"/>
    <w:basedOn w:val="Normln"/>
    <w:link w:val="Nadpis3"/>
    <w:pPr>
      <w:spacing w:after="260" w:line="312" w:lineRule="auto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pacing w:after="220" w:line="288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Radmila, DiS.</dc:creator>
  <cp:lastModifiedBy>SEDLÁČKOVÁ Radmila, DiS.</cp:lastModifiedBy>
  <cp:revision>2</cp:revision>
  <dcterms:created xsi:type="dcterms:W3CDTF">2021-06-17T13:54:00Z</dcterms:created>
  <dcterms:modified xsi:type="dcterms:W3CDTF">2021-06-17T13:54:00Z</dcterms:modified>
</cp:coreProperties>
</file>