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9111E" w14:textId="149D7F77" w:rsidR="008F0675" w:rsidRPr="00B02741" w:rsidRDefault="008F0675">
      <w:pPr>
        <w:spacing w:before="600"/>
        <w:jc w:val="center"/>
        <w:rPr>
          <w:rFonts w:cs="Arial"/>
          <w:b/>
          <w:caps/>
          <w:szCs w:val="22"/>
        </w:rPr>
      </w:pPr>
      <w:r w:rsidRPr="00B02741">
        <w:rPr>
          <w:rFonts w:cs="Arial"/>
          <w:b/>
          <w:caps/>
          <w:szCs w:val="22"/>
        </w:rPr>
        <w:t xml:space="preserve">Obchodní plán </w:t>
      </w:r>
      <w:r w:rsidR="003517B1" w:rsidRPr="00B02741">
        <w:rPr>
          <w:rFonts w:cs="Arial"/>
          <w:b/>
          <w:caps/>
          <w:szCs w:val="22"/>
        </w:rPr>
        <w:t xml:space="preserve">ZÁRUČNÍHO </w:t>
      </w:r>
      <w:r w:rsidRPr="00B02741">
        <w:rPr>
          <w:rFonts w:cs="Arial"/>
          <w:b/>
          <w:caps/>
          <w:szCs w:val="22"/>
        </w:rPr>
        <w:t xml:space="preserve">fondu </w:t>
      </w:r>
      <w:r w:rsidR="009779CB" w:rsidRPr="00B02741">
        <w:rPr>
          <w:rFonts w:cs="Arial"/>
          <w:b/>
          <w:caps/>
          <w:szCs w:val="22"/>
        </w:rPr>
        <w:t>COVID PRAHA 2020</w:t>
      </w:r>
    </w:p>
    <w:p w14:paraId="12D2946D" w14:textId="77777777" w:rsidR="008F0675" w:rsidRPr="00B02741" w:rsidRDefault="008F0675">
      <w:pPr>
        <w:spacing w:before="480"/>
        <w:rPr>
          <w:rFonts w:cs="Arial"/>
          <w:b/>
        </w:rPr>
      </w:pPr>
      <w:r w:rsidRPr="00B02741">
        <w:rPr>
          <w:rFonts w:cs="Arial"/>
          <w:b/>
        </w:rPr>
        <w:t>A</w:t>
      </w:r>
      <w:r w:rsidRPr="00B02741">
        <w:rPr>
          <w:rFonts w:cs="Arial"/>
          <w:b/>
        </w:rPr>
        <w:tab/>
        <w:t>Úvodní ustanovení</w:t>
      </w:r>
    </w:p>
    <w:p w14:paraId="3394DC0F" w14:textId="005E1F76" w:rsidR="008F0675" w:rsidRPr="00B02741" w:rsidRDefault="003517B1" w:rsidP="003A7AC9">
      <w:pPr>
        <w:numPr>
          <w:ilvl w:val="0"/>
          <w:numId w:val="14"/>
        </w:numPr>
        <w:tabs>
          <w:tab w:val="clear" w:pos="4305"/>
        </w:tabs>
        <w:spacing w:before="360"/>
        <w:ind w:left="709" w:hanging="709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Tento obchodní plán Záručního </w:t>
      </w:r>
      <w:r w:rsidR="008F0675"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="00465A4F" w:rsidRPr="00B02741">
        <w:rPr>
          <w:rFonts w:cs="Arial"/>
          <w:sz w:val="20"/>
        </w:rPr>
        <w:t xml:space="preserve"> </w:t>
      </w:r>
      <w:r w:rsidR="00D322C9" w:rsidRPr="00B02741">
        <w:rPr>
          <w:rFonts w:cs="Arial"/>
          <w:sz w:val="20"/>
        </w:rPr>
        <w:t>(dále „Obchodní plán“)</w:t>
      </w:r>
      <w:r w:rsidR="008F0675" w:rsidRPr="00B02741">
        <w:rPr>
          <w:rFonts w:cs="Arial"/>
          <w:sz w:val="20"/>
        </w:rPr>
        <w:t xml:space="preserve"> byl připraven Českomoravskou záruční a rozvojovou bankou a.s., IČ</w:t>
      </w:r>
      <w:r w:rsidRPr="00B02741">
        <w:rPr>
          <w:rFonts w:cs="Arial"/>
          <w:sz w:val="20"/>
        </w:rPr>
        <w:t>O</w:t>
      </w:r>
      <w:r w:rsidR="008F0675" w:rsidRPr="00B02741">
        <w:rPr>
          <w:rFonts w:cs="Arial"/>
          <w:sz w:val="20"/>
        </w:rPr>
        <w:t xml:space="preserve">: 44848943, se sídlem Jeruzalémská 964/4, 110 00 Praha 1, zapsanou na vložce číslo 1329 oddílu B obchodního rejstříku vedeného Městským soudem v Praze </w:t>
      </w:r>
      <w:r w:rsidR="00AB31A2" w:rsidRPr="00B02741">
        <w:rPr>
          <w:rFonts w:cs="Arial"/>
          <w:sz w:val="20"/>
        </w:rPr>
        <w:t xml:space="preserve">jako správcem finančního nástroje </w:t>
      </w:r>
      <w:r w:rsidR="003A7AC9" w:rsidRPr="00B02741">
        <w:rPr>
          <w:rFonts w:cs="Arial"/>
          <w:sz w:val="20"/>
        </w:rPr>
        <w:t>k naplnění požadavkem přílohy IV bod 1 písm. b) 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8F0675" w:rsidRPr="00B02741">
        <w:rPr>
          <w:rFonts w:cs="Arial"/>
          <w:sz w:val="20"/>
        </w:rPr>
        <w:t>.</w:t>
      </w:r>
    </w:p>
    <w:p w14:paraId="70CB09B5" w14:textId="5CD29129" w:rsidR="00D322C9" w:rsidRPr="00B02741" w:rsidRDefault="00465A4F" w:rsidP="003A7AC9">
      <w:pPr>
        <w:numPr>
          <w:ilvl w:val="0"/>
          <w:numId w:val="14"/>
        </w:numPr>
        <w:tabs>
          <w:tab w:val="clear" w:pos="4305"/>
        </w:tabs>
        <w:spacing w:before="360"/>
        <w:ind w:left="709" w:hanging="709"/>
        <w:rPr>
          <w:rFonts w:cs="Arial"/>
          <w:sz w:val="20"/>
        </w:rPr>
      </w:pPr>
      <w:r w:rsidRPr="00B02741">
        <w:rPr>
          <w:rFonts w:cs="Arial"/>
          <w:sz w:val="20"/>
        </w:rPr>
        <w:t>Tento Obchodní plán</w:t>
      </w:r>
      <w:r w:rsidR="00D322C9" w:rsidRPr="00B02741">
        <w:rPr>
          <w:rFonts w:cs="Arial"/>
          <w:sz w:val="20"/>
        </w:rPr>
        <w:t xml:space="preserve"> je vytvořen </w:t>
      </w:r>
      <w:r w:rsidR="00DA4A40" w:rsidRPr="00B02741">
        <w:rPr>
          <w:rFonts w:cs="Arial"/>
          <w:sz w:val="20"/>
        </w:rPr>
        <w:t xml:space="preserve">jako součást </w:t>
      </w:r>
      <w:r w:rsidR="00D322C9" w:rsidRPr="00B02741">
        <w:rPr>
          <w:rFonts w:cs="Arial"/>
          <w:sz w:val="20"/>
        </w:rPr>
        <w:t>Dohod</w:t>
      </w:r>
      <w:r w:rsidR="00DA4A40" w:rsidRPr="00B02741">
        <w:rPr>
          <w:rFonts w:cs="Arial"/>
          <w:sz w:val="20"/>
        </w:rPr>
        <w:t>y</w:t>
      </w:r>
      <w:r w:rsidR="00D322C9" w:rsidRPr="00B02741">
        <w:rPr>
          <w:rFonts w:cs="Arial"/>
          <w:sz w:val="20"/>
        </w:rPr>
        <w:t xml:space="preserve"> o v</w:t>
      </w:r>
      <w:r w:rsidRPr="00B02741">
        <w:rPr>
          <w:rFonts w:cs="Arial"/>
          <w:sz w:val="20"/>
        </w:rPr>
        <w:t xml:space="preserve">ytvoření a správě </w:t>
      </w:r>
      <w:r w:rsidR="003517B1" w:rsidRPr="00B02741">
        <w:rPr>
          <w:rFonts w:cs="Arial"/>
          <w:sz w:val="20"/>
        </w:rPr>
        <w:t xml:space="preserve">Záručního </w:t>
      </w:r>
      <w:r w:rsidR="00D322C9"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Pr="00B02741">
        <w:rPr>
          <w:rFonts w:cs="Arial"/>
          <w:sz w:val="20"/>
        </w:rPr>
        <w:t xml:space="preserve"> (</w:t>
      </w:r>
      <w:r w:rsidR="00D97283" w:rsidRPr="00B02741">
        <w:rPr>
          <w:rFonts w:cs="Arial"/>
          <w:sz w:val="20"/>
        </w:rPr>
        <w:t>dále „Dohoda“)</w:t>
      </w:r>
      <w:r w:rsidR="00CA46BD" w:rsidRPr="00B02741">
        <w:rPr>
          <w:rFonts w:cs="Arial"/>
          <w:sz w:val="20"/>
        </w:rPr>
        <w:t xml:space="preserve"> k poskytování zvýhodněných </w:t>
      </w:r>
      <w:r w:rsidR="003517B1" w:rsidRPr="00B02741">
        <w:rPr>
          <w:rFonts w:cs="Arial"/>
          <w:sz w:val="20"/>
        </w:rPr>
        <w:t xml:space="preserve">záruk </w:t>
      </w:r>
      <w:r w:rsidR="00CA46BD" w:rsidRPr="00B02741">
        <w:rPr>
          <w:rFonts w:cs="Arial"/>
          <w:sz w:val="20"/>
        </w:rPr>
        <w:t>v</w:t>
      </w:r>
      <w:r w:rsidR="008B6BF3" w:rsidRPr="00B02741">
        <w:rPr>
          <w:rFonts w:cs="Arial"/>
          <w:sz w:val="20"/>
        </w:rPr>
        <w:t> OP PPR</w:t>
      </w:r>
      <w:r w:rsidR="00D322C9" w:rsidRPr="00B02741">
        <w:rPr>
          <w:rFonts w:cs="Arial"/>
          <w:sz w:val="20"/>
        </w:rPr>
        <w:t>.</w:t>
      </w:r>
    </w:p>
    <w:p w14:paraId="384051ED" w14:textId="77777777" w:rsidR="00FC69DD" w:rsidRPr="00B02741" w:rsidRDefault="00D322C9" w:rsidP="00FC69DD">
      <w:pPr>
        <w:numPr>
          <w:ilvl w:val="0"/>
          <w:numId w:val="14"/>
        </w:numPr>
        <w:tabs>
          <w:tab w:val="clear" w:pos="4305"/>
        </w:tabs>
        <w:spacing w:before="240"/>
        <w:ind w:left="709" w:hanging="709"/>
        <w:rPr>
          <w:bCs/>
          <w:sz w:val="20"/>
        </w:rPr>
      </w:pPr>
      <w:r w:rsidRPr="00B02741">
        <w:rPr>
          <w:sz w:val="20"/>
        </w:rPr>
        <w:t xml:space="preserve">Pojmy uvedené v tomto Obchodním plánu jsou pojmy uvedenými </w:t>
      </w:r>
      <w:r w:rsidR="00D97283" w:rsidRPr="00B02741">
        <w:rPr>
          <w:sz w:val="20"/>
        </w:rPr>
        <w:t>v</w:t>
      </w:r>
      <w:r w:rsidR="00FC69DD" w:rsidRPr="00B02741">
        <w:rPr>
          <w:sz w:val="20"/>
        </w:rPr>
        <w:t> </w:t>
      </w:r>
      <w:r w:rsidR="00D97283" w:rsidRPr="00B02741">
        <w:rPr>
          <w:sz w:val="20"/>
        </w:rPr>
        <w:t>Dohodě</w:t>
      </w:r>
      <w:r w:rsidR="00FC69DD" w:rsidRPr="00B02741">
        <w:rPr>
          <w:sz w:val="20"/>
        </w:rPr>
        <w:t>.</w:t>
      </w:r>
    </w:p>
    <w:p w14:paraId="1693BD9A" w14:textId="77777777" w:rsidR="008F0675" w:rsidRPr="00B02741" w:rsidRDefault="008F0675">
      <w:pPr>
        <w:spacing w:before="480"/>
        <w:rPr>
          <w:rFonts w:cs="Arial"/>
          <w:b/>
        </w:rPr>
      </w:pPr>
      <w:r w:rsidRPr="00B02741">
        <w:rPr>
          <w:rFonts w:cs="Arial"/>
          <w:b/>
        </w:rPr>
        <w:t>B</w:t>
      </w:r>
      <w:r w:rsidRPr="00B02741">
        <w:rPr>
          <w:rFonts w:cs="Arial"/>
          <w:b/>
        </w:rPr>
        <w:tab/>
        <w:t>Obchodní plán</w:t>
      </w:r>
    </w:p>
    <w:p w14:paraId="3CDD81E1" w14:textId="77777777" w:rsidR="00CA46BD" w:rsidRPr="00B02741" w:rsidRDefault="00CA46BD" w:rsidP="00CA46BD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  <w:sz w:val="20"/>
        </w:rPr>
      </w:pPr>
      <w:r w:rsidRPr="00B02741">
        <w:rPr>
          <w:rFonts w:cs="Arial"/>
          <w:b/>
          <w:sz w:val="20"/>
        </w:rPr>
        <w:t xml:space="preserve">Cíl Obchodního plánu </w:t>
      </w:r>
    </w:p>
    <w:p w14:paraId="18CC72C7" w14:textId="1288983C" w:rsidR="00957C78" w:rsidRPr="00B02741" w:rsidRDefault="00CA46BD" w:rsidP="00CA46BD">
      <w:pPr>
        <w:spacing w:before="360"/>
        <w:ind w:left="567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Celková alokace pro </w:t>
      </w:r>
      <w:r w:rsidR="003517B1" w:rsidRPr="00B02741">
        <w:rPr>
          <w:rFonts w:cs="Arial"/>
          <w:sz w:val="20"/>
        </w:rPr>
        <w:t xml:space="preserve">Záruční </w:t>
      </w:r>
      <w:r w:rsidR="000837C4" w:rsidRPr="00B02741">
        <w:rPr>
          <w:rFonts w:cs="Arial"/>
          <w:sz w:val="20"/>
        </w:rPr>
        <w:t xml:space="preserve">fond </w:t>
      </w:r>
      <w:r w:rsidR="009779CB" w:rsidRPr="00B02741">
        <w:rPr>
          <w:rFonts w:cs="Arial"/>
          <w:sz w:val="20"/>
        </w:rPr>
        <w:t>COVID PRAHA 2020</w:t>
      </w:r>
      <w:r w:rsidR="000837C4" w:rsidRPr="00B02741">
        <w:rPr>
          <w:rFonts w:cs="Arial"/>
          <w:sz w:val="20"/>
        </w:rPr>
        <w:t xml:space="preserve"> se předpokl</w:t>
      </w:r>
      <w:r w:rsidR="00A757E2" w:rsidRPr="00B02741">
        <w:rPr>
          <w:rFonts w:cs="Arial"/>
          <w:sz w:val="20"/>
        </w:rPr>
        <w:t xml:space="preserve">ádá </w:t>
      </w:r>
      <w:r w:rsidR="008B6BF3" w:rsidRPr="00B02741">
        <w:rPr>
          <w:rFonts w:cs="Arial"/>
          <w:sz w:val="20"/>
        </w:rPr>
        <w:t>6</w:t>
      </w:r>
      <w:r w:rsidR="00FC255D">
        <w:rPr>
          <w:rFonts w:cs="Arial"/>
          <w:sz w:val="20"/>
        </w:rPr>
        <w:t>08</w:t>
      </w:r>
      <w:r w:rsidR="008B6BF3" w:rsidRPr="00B02741">
        <w:rPr>
          <w:rFonts w:cs="Arial"/>
          <w:sz w:val="20"/>
        </w:rPr>
        <w:t xml:space="preserve"> mil</w:t>
      </w:r>
      <w:r w:rsidR="00A757E2" w:rsidRPr="00B02741">
        <w:rPr>
          <w:rFonts w:cs="Arial"/>
          <w:sz w:val="20"/>
        </w:rPr>
        <w:t>. Kč</w:t>
      </w:r>
      <w:r w:rsidR="006C2B39" w:rsidRPr="00B02741">
        <w:rPr>
          <w:rFonts w:cs="Arial"/>
          <w:sz w:val="20"/>
        </w:rPr>
        <w:t>.</w:t>
      </w:r>
      <w:r w:rsidR="00A757E2" w:rsidRPr="00B02741">
        <w:rPr>
          <w:rFonts w:cs="Arial"/>
          <w:sz w:val="20"/>
        </w:rPr>
        <w:t xml:space="preserve"> Jako </w:t>
      </w:r>
      <w:r w:rsidR="002B170F" w:rsidRPr="00B02741">
        <w:rPr>
          <w:rFonts w:cs="Arial"/>
          <w:sz w:val="20"/>
        </w:rPr>
        <w:t xml:space="preserve">výstupový hlavní indikátor je stanoven </w:t>
      </w:r>
      <w:r w:rsidR="002B170F" w:rsidRPr="008E2439">
        <w:rPr>
          <w:rFonts w:cs="Arial"/>
          <w:sz w:val="20"/>
        </w:rPr>
        <w:t>10</w:t>
      </w:r>
      <w:r w:rsidR="00FB5B11" w:rsidRPr="005F7175">
        <w:rPr>
          <w:rFonts w:cs="Arial"/>
          <w:sz w:val="20"/>
        </w:rPr>
        <w:t>000</w:t>
      </w:r>
      <w:r w:rsidR="002B170F" w:rsidRPr="008E2439">
        <w:rPr>
          <w:rFonts w:cs="Arial"/>
          <w:sz w:val="20"/>
        </w:rPr>
        <w:t xml:space="preserve"> P</w:t>
      </w:r>
      <w:r w:rsidR="002B170F" w:rsidRPr="00B02741">
        <w:rPr>
          <w:rFonts w:cs="Arial"/>
          <w:sz w:val="20"/>
        </w:rPr>
        <w:t xml:space="preserve">očet podniků pobírajících podporu </w:t>
      </w:r>
      <w:r w:rsidR="004029A3" w:rsidRPr="00B02741">
        <w:rPr>
          <w:rFonts w:cs="Arial"/>
          <w:sz w:val="20"/>
        </w:rPr>
        <w:t>s</w:t>
      </w:r>
      <w:r w:rsidR="002B170F" w:rsidRPr="00B02741">
        <w:rPr>
          <w:rFonts w:cs="Arial"/>
          <w:sz w:val="20"/>
        </w:rPr>
        <w:t xml:space="preserve"> </w:t>
      </w:r>
      <w:r w:rsidR="00A757E2" w:rsidRPr="00B02741">
        <w:rPr>
          <w:rFonts w:cs="Arial"/>
          <w:sz w:val="20"/>
        </w:rPr>
        <w:t>cílov</w:t>
      </w:r>
      <w:r w:rsidR="004029A3" w:rsidRPr="00B02741">
        <w:rPr>
          <w:rFonts w:cs="Arial"/>
          <w:sz w:val="20"/>
        </w:rPr>
        <w:t>ou</w:t>
      </w:r>
      <w:r w:rsidR="00A757E2" w:rsidRPr="00B02741">
        <w:rPr>
          <w:rFonts w:cs="Arial"/>
          <w:sz w:val="20"/>
        </w:rPr>
        <w:t xml:space="preserve"> </w:t>
      </w:r>
      <w:r w:rsidR="004029A3" w:rsidRPr="00B02741">
        <w:rPr>
          <w:rFonts w:cs="Arial"/>
          <w:sz w:val="20"/>
        </w:rPr>
        <w:t xml:space="preserve">hodnotou </w:t>
      </w:r>
      <w:r w:rsidR="00CE7A15">
        <w:rPr>
          <w:rFonts w:cs="Arial"/>
          <w:sz w:val="20"/>
        </w:rPr>
        <w:t>3</w:t>
      </w:r>
      <w:r w:rsidR="00FC255D">
        <w:rPr>
          <w:rFonts w:cs="Arial"/>
          <w:sz w:val="20"/>
        </w:rPr>
        <w:t>0</w:t>
      </w:r>
      <w:r w:rsidR="00CE7A15">
        <w:rPr>
          <w:rFonts w:cs="Arial"/>
          <w:sz w:val="20"/>
        </w:rPr>
        <w:t>0</w:t>
      </w:r>
      <w:r w:rsidR="007B2221" w:rsidRPr="00B02741">
        <w:rPr>
          <w:rFonts w:cs="Arial"/>
          <w:sz w:val="20"/>
        </w:rPr>
        <w:t xml:space="preserve"> </w:t>
      </w:r>
      <w:r w:rsidR="00CE6FB4" w:rsidRPr="00B02741">
        <w:rPr>
          <w:rFonts w:cs="Arial"/>
          <w:sz w:val="20"/>
        </w:rPr>
        <w:t xml:space="preserve">do </w:t>
      </w:r>
      <w:r w:rsidR="0066672B" w:rsidRPr="00B02741">
        <w:rPr>
          <w:rFonts w:cs="Arial"/>
          <w:sz w:val="20"/>
        </w:rPr>
        <w:t xml:space="preserve">Data ukončení </w:t>
      </w:r>
      <w:r w:rsidR="00CE6FB4" w:rsidRPr="00B02741">
        <w:rPr>
          <w:rFonts w:cs="Arial"/>
          <w:sz w:val="20"/>
        </w:rPr>
        <w:t>způsobilosti</w:t>
      </w:r>
      <w:r w:rsidR="00CC6C5A" w:rsidRPr="00B02741">
        <w:rPr>
          <w:rFonts w:cs="Arial"/>
          <w:sz w:val="20"/>
        </w:rPr>
        <w:t>.</w:t>
      </w:r>
    </w:p>
    <w:p w14:paraId="765BEE31" w14:textId="77777777" w:rsidR="00FC407F" w:rsidRPr="00B02741" w:rsidRDefault="00FC407F">
      <w:pPr>
        <w:overflowPunct/>
        <w:autoSpaceDE/>
        <w:autoSpaceDN/>
        <w:adjustRightInd/>
        <w:jc w:val="left"/>
        <w:textAlignment w:val="auto"/>
        <w:rPr>
          <w:rFonts w:cs="Arial"/>
          <w:b/>
        </w:rPr>
      </w:pPr>
    </w:p>
    <w:p w14:paraId="3FCDCCF4" w14:textId="77777777" w:rsidR="008F0675" w:rsidRPr="00B02741" w:rsidRDefault="008F0675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</w:rPr>
      </w:pPr>
      <w:r w:rsidRPr="00B02741">
        <w:rPr>
          <w:rFonts w:cs="Arial"/>
          <w:b/>
        </w:rPr>
        <w:t>Předpoklady Obchodního plánu</w:t>
      </w:r>
    </w:p>
    <w:p w14:paraId="553C8FEB" w14:textId="50DD207C" w:rsidR="008F0675" w:rsidRPr="00B02741" w:rsidRDefault="007C53C1">
      <w:pPr>
        <w:numPr>
          <w:ilvl w:val="1"/>
          <w:numId w:val="10"/>
        </w:numPr>
        <w:tabs>
          <w:tab w:val="num" w:pos="851"/>
        </w:tabs>
        <w:spacing w:before="240" w:after="120"/>
        <w:ind w:left="851" w:hanging="284"/>
        <w:rPr>
          <w:rFonts w:cs="Arial"/>
          <w:sz w:val="20"/>
        </w:rPr>
      </w:pPr>
      <w:r w:rsidRPr="00B02741">
        <w:rPr>
          <w:rFonts w:cs="Arial"/>
          <w:sz w:val="20"/>
          <w:u w:val="single"/>
        </w:rPr>
        <w:t>V</w:t>
      </w:r>
      <w:r w:rsidR="00A84BD8" w:rsidRPr="00B02741">
        <w:rPr>
          <w:rFonts w:cs="Arial"/>
          <w:sz w:val="20"/>
          <w:u w:val="single"/>
        </w:rPr>
        <w:t xml:space="preserve">klady do </w:t>
      </w:r>
      <w:r w:rsidR="003517B1" w:rsidRPr="00B02741">
        <w:rPr>
          <w:rFonts w:cs="Arial"/>
          <w:sz w:val="20"/>
          <w:u w:val="single"/>
        </w:rPr>
        <w:t xml:space="preserve">Záručního </w:t>
      </w:r>
      <w:r w:rsidR="008F0675" w:rsidRPr="00B02741">
        <w:rPr>
          <w:rFonts w:cs="Arial"/>
          <w:sz w:val="20"/>
          <w:u w:val="single"/>
        </w:rPr>
        <w:t xml:space="preserve">fondu </w:t>
      </w:r>
      <w:r w:rsidR="009779CB" w:rsidRPr="00B02741">
        <w:rPr>
          <w:rFonts w:cs="Arial"/>
          <w:sz w:val="20"/>
          <w:u w:val="single"/>
        </w:rPr>
        <w:t>COVID PRAHA 2020</w:t>
      </w:r>
      <w:r w:rsidR="008F0675" w:rsidRPr="00B02741">
        <w:rPr>
          <w:rFonts w:cs="Arial"/>
          <w:sz w:val="20"/>
          <w:u w:val="single"/>
        </w:rPr>
        <w:t xml:space="preserve"> </w:t>
      </w:r>
      <w:r w:rsidR="00E539ED" w:rsidRPr="00B02741">
        <w:rPr>
          <w:rFonts w:cs="Arial"/>
          <w:sz w:val="20"/>
          <w:u w:val="single"/>
        </w:rPr>
        <w:t>(mil. Kč)</w:t>
      </w:r>
      <w:r w:rsidR="008F0675" w:rsidRPr="00B02741">
        <w:rPr>
          <w:rFonts w:cs="Arial"/>
          <w:sz w:val="20"/>
        </w:rPr>
        <w:t>:</w:t>
      </w:r>
    </w:p>
    <w:tbl>
      <w:tblPr>
        <w:tblW w:w="54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1134"/>
        <w:gridCol w:w="1062"/>
      </w:tblGrid>
      <w:tr w:rsidR="008B6BF3" w:rsidRPr="00B02741" w14:paraId="6E36E749" w14:textId="77777777" w:rsidTr="008B6BF3">
        <w:tc>
          <w:tcPr>
            <w:tcW w:w="959" w:type="dxa"/>
          </w:tcPr>
          <w:p w14:paraId="0F6A1E10" w14:textId="77777777" w:rsidR="008B6BF3" w:rsidRPr="00B02741" w:rsidRDefault="008B6BF3" w:rsidP="00465A4F">
            <w:pPr>
              <w:spacing w:before="120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 xml:space="preserve">Rok </w:t>
            </w:r>
          </w:p>
        </w:tc>
        <w:tc>
          <w:tcPr>
            <w:tcW w:w="1134" w:type="dxa"/>
          </w:tcPr>
          <w:p w14:paraId="045C6D8E" w14:textId="611F5496" w:rsidR="008B6BF3" w:rsidRPr="00B02741" w:rsidRDefault="008B6BF3" w:rsidP="00A64641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2020</w:t>
            </w:r>
          </w:p>
        </w:tc>
        <w:tc>
          <w:tcPr>
            <w:tcW w:w="1134" w:type="dxa"/>
          </w:tcPr>
          <w:p w14:paraId="68E396C2" w14:textId="48201738" w:rsidR="008B6BF3" w:rsidRPr="00B02741" w:rsidRDefault="008B6BF3" w:rsidP="002F30AC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2021</w:t>
            </w:r>
          </w:p>
        </w:tc>
        <w:tc>
          <w:tcPr>
            <w:tcW w:w="1134" w:type="dxa"/>
          </w:tcPr>
          <w:p w14:paraId="7E1B76D3" w14:textId="1249877A" w:rsidR="008B6BF3" w:rsidRPr="00B02741" w:rsidRDefault="008B6BF3" w:rsidP="00A64641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2022</w:t>
            </w:r>
          </w:p>
        </w:tc>
        <w:tc>
          <w:tcPr>
            <w:tcW w:w="1062" w:type="dxa"/>
          </w:tcPr>
          <w:p w14:paraId="7EAA817F" w14:textId="77777777" w:rsidR="008B6BF3" w:rsidRPr="00B02741" w:rsidRDefault="008B6BF3" w:rsidP="00465A4F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Celkem</w:t>
            </w:r>
          </w:p>
        </w:tc>
      </w:tr>
      <w:tr w:rsidR="008B6BF3" w:rsidRPr="00B02741" w14:paraId="52C9699A" w14:textId="77777777" w:rsidTr="008B6BF3">
        <w:tc>
          <w:tcPr>
            <w:tcW w:w="959" w:type="dxa"/>
            <w:vAlign w:val="center"/>
          </w:tcPr>
          <w:p w14:paraId="4B53C8FD" w14:textId="77777777" w:rsidR="008B6BF3" w:rsidRPr="00B02741" w:rsidRDefault="008B6BF3" w:rsidP="00465A4F">
            <w:pPr>
              <w:jc w:val="left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 xml:space="preserve">Vklad </w:t>
            </w:r>
          </w:p>
        </w:tc>
        <w:tc>
          <w:tcPr>
            <w:tcW w:w="1134" w:type="dxa"/>
            <w:vAlign w:val="center"/>
          </w:tcPr>
          <w:p w14:paraId="3F2A1D55" w14:textId="76D89E0E" w:rsidR="008B6BF3" w:rsidRPr="00B02741" w:rsidRDefault="008B6BF3" w:rsidP="00FC255D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 xml:space="preserve"> 6</w:t>
            </w:r>
            <w:r w:rsidR="00FC255D">
              <w:rPr>
                <w:sz w:val="20"/>
              </w:rPr>
              <w:t>08</w:t>
            </w:r>
          </w:p>
        </w:tc>
        <w:tc>
          <w:tcPr>
            <w:tcW w:w="1134" w:type="dxa"/>
            <w:vAlign w:val="center"/>
          </w:tcPr>
          <w:p w14:paraId="4DB42569" w14:textId="17B8C90B" w:rsidR="008B6BF3" w:rsidRPr="00B02741" w:rsidRDefault="008B6BF3" w:rsidP="00A64641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30C1DB1" w14:textId="1FD3C978" w:rsidR="008B6BF3" w:rsidRPr="00B02741" w:rsidRDefault="008B6BF3" w:rsidP="00A64641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>0</w:t>
            </w:r>
          </w:p>
        </w:tc>
        <w:tc>
          <w:tcPr>
            <w:tcW w:w="1062" w:type="dxa"/>
            <w:vAlign w:val="center"/>
          </w:tcPr>
          <w:p w14:paraId="52DBBC08" w14:textId="4D825A5B" w:rsidR="008B6BF3" w:rsidRPr="00B02741" w:rsidRDefault="008B6BF3" w:rsidP="00FC255D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>6</w:t>
            </w:r>
            <w:r w:rsidR="00FC255D">
              <w:rPr>
                <w:sz w:val="20"/>
              </w:rPr>
              <w:t>08</w:t>
            </w:r>
          </w:p>
        </w:tc>
      </w:tr>
    </w:tbl>
    <w:p w14:paraId="13E52BF7" w14:textId="3E5FA9CF" w:rsidR="00BC2917" w:rsidRPr="00B02741" w:rsidRDefault="004C6F89" w:rsidP="00007F37">
      <w:pPr>
        <w:spacing w:before="240" w:after="120"/>
        <w:ind w:left="851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Správce </w:t>
      </w:r>
      <w:r w:rsidR="00A64641" w:rsidRPr="00B02741">
        <w:rPr>
          <w:rFonts w:cs="Arial"/>
          <w:sz w:val="20"/>
        </w:rPr>
        <w:t xml:space="preserve">Záručního </w:t>
      </w:r>
      <w:r w:rsidR="00465A4F"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Pr="00B02741">
        <w:rPr>
          <w:rFonts w:cs="Arial"/>
          <w:sz w:val="20"/>
        </w:rPr>
        <w:t xml:space="preserve"> do něho nevkládá prostředky</w:t>
      </w:r>
      <w:r w:rsidR="00A64641" w:rsidRPr="00B02741">
        <w:rPr>
          <w:rFonts w:cs="Arial"/>
          <w:sz w:val="20"/>
        </w:rPr>
        <w:t>.</w:t>
      </w:r>
      <w:r w:rsidR="00BC2917" w:rsidRPr="00B02741">
        <w:rPr>
          <w:rFonts w:cs="Arial"/>
          <w:sz w:val="20"/>
        </w:rPr>
        <w:t xml:space="preserve"> </w:t>
      </w:r>
    </w:p>
    <w:p w14:paraId="59D44F3D" w14:textId="77777777" w:rsidR="007235B4" w:rsidRPr="00B02741" w:rsidRDefault="007235B4" w:rsidP="006B6AEF">
      <w:pPr>
        <w:numPr>
          <w:ilvl w:val="1"/>
          <w:numId w:val="10"/>
        </w:numPr>
        <w:tabs>
          <w:tab w:val="num" w:pos="851"/>
        </w:tabs>
        <w:spacing w:before="360" w:after="120"/>
        <w:ind w:left="851" w:hanging="284"/>
        <w:rPr>
          <w:rFonts w:cs="Arial"/>
          <w:sz w:val="20"/>
          <w:u w:val="single"/>
        </w:rPr>
      </w:pPr>
      <w:r w:rsidRPr="00B02741">
        <w:rPr>
          <w:rFonts w:cs="Arial"/>
          <w:sz w:val="20"/>
          <w:u w:val="single"/>
        </w:rPr>
        <w:t xml:space="preserve">Výše poskytnutých Záruk </w:t>
      </w:r>
      <w:r w:rsidR="003442AF" w:rsidRPr="00B02741">
        <w:rPr>
          <w:rFonts w:cs="Arial"/>
          <w:sz w:val="20"/>
          <w:u w:val="single"/>
        </w:rPr>
        <w:t xml:space="preserve">a Finančních příspěvků </w:t>
      </w:r>
      <w:r w:rsidRPr="00B02741">
        <w:rPr>
          <w:rFonts w:cs="Arial"/>
          <w:sz w:val="20"/>
          <w:u w:val="single"/>
        </w:rPr>
        <w:t>(mil. Kč)</w:t>
      </w:r>
    </w:p>
    <w:tbl>
      <w:tblPr>
        <w:tblW w:w="7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134"/>
        <w:gridCol w:w="992"/>
        <w:gridCol w:w="1134"/>
        <w:gridCol w:w="1134"/>
      </w:tblGrid>
      <w:tr w:rsidR="008B6BF3" w:rsidRPr="00B02741" w14:paraId="25A00FEE" w14:textId="77777777" w:rsidTr="008B6BF3">
        <w:tc>
          <w:tcPr>
            <w:tcW w:w="1417" w:type="dxa"/>
          </w:tcPr>
          <w:p w14:paraId="40F0ACF4" w14:textId="77777777" w:rsidR="008B6BF3" w:rsidRPr="00B02741" w:rsidRDefault="008B6BF3" w:rsidP="002C1094">
            <w:pPr>
              <w:spacing w:before="120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 xml:space="preserve">Rok </w:t>
            </w:r>
          </w:p>
        </w:tc>
        <w:tc>
          <w:tcPr>
            <w:tcW w:w="1276" w:type="dxa"/>
          </w:tcPr>
          <w:p w14:paraId="51A22FC7" w14:textId="77777777" w:rsidR="008B6BF3" w:rsidRPr="00B02741" w:rsidRDefault="008B6BF3" w:rsidP="002C1094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2020</w:t>
            </w:r>
          </w:p>
        </w:tc>
        <w:tc>
          <w:tcPr>
            <w:tcW w:w="1134" w:type="dxa"/>
          </w:tcPr>
          <w:p w14:paraId="560FC5BA" w14:textId="77777777" w:rsidR="008B6BF3" w:rsidRPr="00B02741" w:rsidRDefault="008B6BF3" w:rsidP="002C1094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2021</w:t>
            </w:r>
          </w:p>
        </w:tc>
        <w:tc>
          <w:tcPr>
            <w:tcW w:w="992" w:type="dxa"/>
          </w:tcPr>
          <w:p w14:paraId="362141A5" w14:textId="77777777" w:rsidR="008B6BF3" w:rsidRPr="00B02741" w:rsidRDefault="008B6BF3" w:rsidP="002C1094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2022</w:t>
            </w:r>
          </w:p>
        </w:tc>
        <w:tc>
          <w:tcPr>
            <w:tcW w:w="1134" w:type="dxa"/>
          </w:tcPr>
          <w:p w14:paraId="34E01EF3" w14:textId="77777777" w:rsidR="008B6BF3" w:rsidRPr="00B02741" w:rsidRDefault="008B6BF3" w:rsidP="002C1094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2023</w:t>
            </w:r>
          </w:p>
        </w:tc>
        <w:tc>
          <w:tcPr>
            <w:tcW w:w="1134" w:type="dxa"/>
          </w:tcPr>
          <w:p w14:paraId="1510191C" w14:textId="77777777" w:rsidR="008B6BF3" w:rsidRPr="00B02741" w:rsidRDefault="008B6BF3" w:rsidP="002C1094">
            <w:pPr>
              <w:spacing w:before="120"/>
              <w:jc w:val="center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Celkem</w:t>
            </w:r>
          </w:p>
        </w:tc>
      </w:tr>
      <w:tr w:rsidR="008B6BF3" w:rsidRPr="00B02741" w14:paraId="1495F627" w14:textId="77777777" w:rsidTr="008B6BF3">
        <w:tc>
          <w:tcPr>
            <w:tcW w:w="1417" w:type="dxa"/>
            <w:vAlign w:val="center"/>
          </w:tcPr>
          <w:p w14:paraId="0CF99733" w14:textId="3564FBC0" w:rsidR="008B6BF3" w:rsidRPr="00B02741" w:rsidRDefault="008B6BF3" w:rsidP="003F19DE">
            <w:pPr>
              <w:jc w:val="left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Záruky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4377B" w14:textId="1CD12383" w:rsidR="008B6BF3" w:rsidRPr="00B02741" w:rsidRDefault="003F19DE" w:rsidP="00FC255D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 xml:space="preserve">1 </w:t>
            </w:r>
            <w:r w:rsidR="00FC255D">
              <w:rPr>
                <w:rFonts w:cs="Arial"/>
                <w:color w:val="000000"/>
                <w:sz w:val="20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12854" w14:textId="07D8DB20" w:rsidR="008B6BF3" w:rsidRPr="00B02741" w:rsidRDefault="008B6BF3" w:rsidP="0066672B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4CC4C" w14:textId="255B1200" w:rsidR="008B6BF3" w:rsidRPr="00B02741" w:rsidRDefault="008B6BF3" w:rsidP="0066672B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E58C7" w14:textId="31CE4665" w:rsidR="008B6BF3" w:rsidRPr="00B02741" w:rsidRDefault="008B6BF3" w:rsidP="0066672B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0839E" w14:textId="1E4C12E3" w:rsidR="008B6BF3" w:rsidRPr="00B02741" w:rsidRDefault="003F19DE" w:rsidP="00FC255D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1</w:t>
            </w:r>
            <w:r w:rsidR="00127046">
              <w:rPr>
                <w:rFonts w:cs="Arial"/>
                <w:color w:val="000000"/>
                <w:sz w:val="20"/>
              </w:rPr>
              <w:t> </w:t>
            </w:r>
            <w:r w:rsidR="00FC255D">
              <w:rPr>
                <w:rFonts w:cs="Arial"/>
                <w:color w:val="000000"/>
                <w:sz w:val="20"/>
              </w:rPr>
              <w:t>290</w:t>
            </w:r>
          </w:p>
        </w:tc>
      </w:tr>
      <w:tr w:rsidR="008B6BF3" w:rsidRPr="00B02741" w14:paraId="53743E5F" w14:textId="77777777" w:rsidTr="008B6BF3">
        <w:tc>
          <w:tcPr>
            <w:tcW w:w="1417" w:type="dxa"/>
            <w:vAlign w:val="center"/>
          </w:tcPr>
          <w:p w14:paraId="58110106" w14:textId="77777777" w:rsidR="008B6BF3" w:rsidRPr="00B02741" w:rsidRDefault="008B6BF3" w:rsidP="0066672B">
            <w:pPr>
              <w:jc w:val="left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>Finanční příspěvek</w:t>
            </w:r>
          </w:p>
        </w:tc>
        <w:tc>
          <w:tcPr>
            <w:tcW w:w="1276" w:type="dxa"/>
            <w:vAlign w:val="center"/>
          </w:tcPr>
          <w:p w14:paraId="6A92BEB9" w14:textId="677D4E14" w:rsidR="008B6BF3" w:rsidRPr="00B02741" w:rsidRDefault="00CE7A15" w:rsidP="00FC2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FC255D"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AAB9DB2" w14:textId="1E7171F7" w:rsidR="008B6BF3" w:rsidRPr="00B02741" w:rsidRDefault="008B6BF3" w:rsidP="0066672B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4CD6B03" w14:textId="77777777" w:rsidR="008B6BF3" w:rsidRPr="00B02741" w:rsidRDefault="008B6BF3" w:rsidP="0066672B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78F3885" w14:textId="77777777" w:rsidR="008B6BF3" w:rsidRPr="00B02741" w:rsidRDefault="008B6BF3" w:rsidP="0066672B">
            <w:pPr>
              <w:jc w:val="center"/>
              <w:rPr>
                <w:sz w:val="20"/>
              </w:rPr>
            </w:pPr>
            <w:r w:rsidRPr="00B02741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C780567" w14:textId="4D293745" w:rsidR="008B6BF3" w:rsidRPr="00B02741" w:rsidRDefault="00CE7A15" w:rsidP="00FC2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FC255D">
              <w:rPr>
                <w:sz w:val="20"/>
              </w:rPr>
              <w:t>2</w:t>
            </w:r>
          </w:p>
        </w:tc>
      </w:tr>
      <w:tr w:rsidR="008B6BF3" w:rsidRPr="00B02741" w14:paraId="29214F69" w14:textId="77777777" w:rsidTr="008B6BF3">
        <w:tc>
          <w:tcPr>
            <w:tcW w:w="1417" w:type="dxa"/>
            <w:vAlign w:val="center"/>
          </w:tcPr>
          <w:p w14:paraId="2D89A964" w14:textId="26FDCDB0" w:rsidR="008B6BF3" w:rsidRPr="00B02741" w:rsidRDefault="008B6BF3" w:rsidP="007D5C0F">
            <w:pPr>
              <w:jc w:val="left"/>
              <w:rPr>
                <w:b/>
                <w:sz w:val="20"/>
              </w:rPr>
            </w:pPr>
            <w:r w:rsidRPr="00B02741">
              <w:rPr>
                <w:b/>
                <w:sz w:val="20"/>
              </w:rPr>
              <w:t xml:space="preserve">Zaručované úvěry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0BA84" w14:textId="413A4262" w:rsidR="008B6BF3" w:rsidRPr="00B02741" w:rsidRDefault="003F19DE" w:rsidP="00FC255D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 xml:space="preserve">1 </w:t>
            </w:r>
            <w:r w:rsidR="00CE7A15">
              <w:rPr>
                <w:rFonts w:cs="Arial"/>
                <w:color w:val="000000"/>
                <w:sz w:val="20"/>
              </w:rPr>
              <w:t>6</w:t>
            </w:r>
            <w:r w:rsidR="00FC255D">
              <w:rPr>
                <w:rFonts w:cs="Arial"/>
                <w:color w:val="000000"/>
                <w:sz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01CA4" w14:textId="7D148885" w:rsidR="008B6BF3" w:rsidRPr="00B02741" w:rsidRDefault="008B6BF3" w:rsidP="007D5C0F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78C61" w14:textId="2BDD2AAD" w:rsidR="008B6BF3" w:rsidRPr="00B02741" w:rsidRDefault="008B6BF3" w:rsidP="007D5C0F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1460B" w14:textId="5EBAE625" w:rsidR="008B6BF3" w:rsidRPr="00B02741" w:rsidRDefault="008B6BF3" w:rsidP="007D5C0F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907EA" w14:textId="73118E27" w:rsidR="008B6BF3" w:rsidRPr="00B02741" w:rsidRDefault="003F19DE" w:rsidP="00FC255D">
            <w:pPr>
              <w:jc w:val="center"/>
              <w:rPr>
                <w:sz w:val="20"/>
              </w:rPr>
            </w:pPr>
            <w:r w:rsidRPr="00B02741">
              <w:rPr>
                <w:rFonts w:cs="Arial"/>
                <w:color w:val="000000"/>
                <w:sz w:val="20"/>
              </w:rPr>
              <w:t xml:space="preserve">1 </w:t>
            </w:r>
            <w:r w:rsidR="00CE7A15">
              <w:rPr>
                <w:rFonts w:cs="Arial"/>
                <w:color w:val="000000"/>
                <w:sz w:val="20"/>
              </w:rPr>
              <w:t>6</w:t>
            </w:r>
            <w:r w:rsidR="00FC255D">
              <w:rPr>
                <w:rFonts w:cs="Arial"/>
                <w:color w:val="000000"/>
                <w:sz w:val="20"/>
              </w:rPr>
              <w:t>05</w:t>
            </w:r>
          </w:p>
        </w:tc>
      </w:tr>
    </w:tbl>
    <w:p w14:paraId="7DF039D8" w14:textId="3D3C93F5" w:rsidR="00007F37" w:rsidRPr="00656514" w:rsidRDefault="00007F37" w:rsidP="00656514">
      <w:pPr>
        <w:numPr>
          <w:ilvl w:val="1"/>
          <w:numId w:val="10"/>
        </w:numPr>
        <w:tabs>
          <w:tab w:val="num" w:pos="851"/>
        </w:tabs>
        <w:spacing w:before="600"/>
        <w:ind w:left="851" w:hanging="284"/>
        <w:rPr>
          <w:rFonts w:cs="Arial"/>
          <w:sz w:val="20"/>
        </w:rPr>
      </w:pPr>
      <w:r w:rsidRPr="00656514">
        <w:rPr>
          <w:rFonts w:cs="Arial"/>
          <w:sz w:val="20"/>
          <w:u w:val="single"/>
        </w:rPr>
        <w:lastRenderedPageBreak/>
        <w:t>Typy poskytovaných</w:t>
      </w:r>
      <w:r w:rsidR="00A64641" w:rsidRPr="00656514">
        <w:rPr>
          <w:rFonts w:cs="Arial"/>
          <w:sz w:val="20"/>
          <w:u w:val="single"/>
        </w:rPr>
        <w:t xml:space="preserve"> Záruk</w:t>
      </w:r>
      <w:r w:rsidRPr="00656514">
        <w:rPr>
          <w:rFonts w:cs="Arial"/>
          <w:sz w:val="20"/>
        </w:rPr>
        <w:t>:</w:t>
      </w:r>
    </w:p>
    <w:p w14:paraId="79D458D1" w14:textId="77777777" w:rsidR="003442AF" w:rsidRPr="00B02741" w:rsidRDefault="003442AF" w:rsidP="00007F37">
      <w:pPr>
        <w:numPr>
          <w:ilvl w:val="0"/>
          <w:numId w:val="12"/>
        </w:numPr>
        <w:spacing w:before="120"/>
        <w:rPr>
          <w:rFonts w:cs="Arial"/>
          <w:sz w:val="20"/>
        </w:rPr>
      </w:pPr>
      <w:r w:rsidRPr="00B02741">
        <w:rPr>
          <w:rFonts w:cs="Arial"/>
          <w:sz w:val="20"/>
        </w:rPr>
        <w:t>Portfoliová záruka s finančním příspěvkem</w:t>
      </w:r>
    </w:p>
    <w:p w14:paraId="2173580C" w14:textId="77777777" w:rsidR="00CB0EE5" w:rsidRPr="00B02741" w:rsidRDefault="008052A4">
      <w:pPr>
        <w:numPr>
          <w:ilvl w:val="1"/>
          <w:numId w:val="10"/>
        </w:numPr>
        <w:tabs>
          <w:tab w:val="num" w:pos="851"/>
        </w:tabs>
        <w:spacing w:before="240" w:after="120"/>
        <w:ind w:left="851" w:hanging="284"/>
        <w:rPr>
          <w:rFonts w:cs="Arial"/>
          <w:sz w:val="20"/>
          <w:u w:val="single"/>
        </w:rPr>
      </w:pPr>
      <w:r w:rsidRPr="00B02741">
        <w:rPr>
          <w:rFonts w:cs="Arial"/>
          <w:sz w:val="20"/>
          <w:u w:val="single"/>
        </w:rPr>
        <w:t xml:space="preserve">Další předpoklady </w:t>
      </w:r>
    </w:p>
    <w:p w14:paraId="61058AF1" w14:textId="547E917B" w:rsidR="00CC7691" w:rsidRPr="00B02741" w:rsidRDefault="00AD5650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>Plynulý náběh obchodů,</w:t>
      </w:r>
    </w:p>
    <w:p w14:paraId="2CB01D70" w14:textId="6D67178E" w:rsidR="00A64641" w:rsidRPr="00B02741" w:rsidRDefault="00A64641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Průměrná doba ručení: </w:t>
      </w:r>
      <w:r w:rsidR="008B6BF3" w:rsidRPr="00B02741">
        <w:rPr>
          <w:rFonts w:cs="Arial"/>
          <w:sz w:val="20"/>
        </w:rPr>
        <w:t>3 roky</w:t>
      </w:r>
      <w:r w:rsidR="00AD5650" w:rsidRPr="00B02741">
        <w:rPr>
          <w:rFonts w:cs="Arial"/>
          <w:sz w:val="20"/>
        </w:rPr>
        <w:t>,</w:t>
      </w:r>
    </w:p>
    <w:p w14:paraId="550B7C1D" w14:textId="66D2A853" w:rsidR="003B43A1" w:rsidRPr="00B02741" w:rsidRDefault="003B43A1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>Průměrná výše ručení: 80 %</w:t>
      </w:r>
      <w:r w:rsidR="00AD5650" w:rsidRPr="00B02741">
        <w:rPr>
          <w:rFonts w:cs="Arial"/>
          <w:sz w:val="20"/>
        </w:rPr>
        <w:t>,</w:t>
      </w:r>
    </w:p>
    <w:p w14:paraId="174DA67D" w14:textId="2C9759B0" w:rsidR="003442AF" w:rsidRPr="00B02741" w:rsidRDefault="003442AF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Průměrná výše </w:t>
      </w:r>
      <w:r w:rsidR="007B2221" w:rsidRPr="00B02741">
        <w:rPr>
          <w:rFonts w:cs="Arial"/>
          <w:sz w:val="20"/>
        </w:rPr>
        <w:t xml:space="preserve">vyplaceného Finančního příspěvku: </w:t>
      </w:r>
      <w:r w:rsidR="0066672B" w:rsidRPr="00B02741">
        <w:rPr>
          <w:rFonts w:cs="Arial"/>
          <w:sz w:val="20"/>
        </w:rPr>
        <w:t xml:space="preserve">20 % </w:t>
      </w:r>
      <w:r w:rsidRPr="00B02741">
        <w:rPr>
          <w:rFonts w:cs="Arial"/>
          <w:sz w:val="20"/>
        </w:rPr>
        <w:t>výše Záruky</w:t>
      </w:r>
      <w:r w:rsidR="00AD5650" w:rsidRPr="00B02741">
        <w:rPr>
          <w:rFonts w:cs="Arial"/>
          <w:sz w:val="20"/>
        </w:rPr>
        <w:t>,</w:t>
      </w:r>
    </w:p>
    <w:p w14:paraId="18F8C595" w14:textId="5AE5EA01" w:rsidR="003442AF" w:rsidRPr="00B02741" w:rsidRDefault="00A64641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>Krytí rizik</w:t>
      </w:r>
      <w:r w:rsidR="00CC7691" w:rsidRPr="00B02741">
        <w:rPr>
          <w:rFonts w:cs="Arial"/>
          <w:sz w:val="20"/>
        </w:rPr>
        <w:t xml:space="preserve">: </w:t>
      </w:r>
      <w:r w:rsidR="007B2221" w:rsidRPr="00B02741">
        <w:rPr>
          <w:rFonts w:cs="Arial"/>
          <w:sz w:val="20"/>
        </w:rPr>
        <w:t>25</w:t>
      </w:r>
      <w:r w:rsidR="003442AF" w:rsidRPr="00B02741">
        <w:rPr>
          <w:rFonts w:cs="Arial"/>
          <w:sz w:val="20"/>
        </w:rPr>
        <w:t xml:space="preserve"> % z výše Zaručovaných úvěrů</w:t>
      </w:r>
      <w:r w:rsidR="00CC7691" w:rsidRPr="00B02741">
        <w:rPr>
          <w:rFonts w:cs="Arial"/>
          <w:sz w:val="20"/>
        </w:rPr>
        <w:t>.</w:t>
      </w:r>
    </w:p>
    <w:p w14:paraId="68D96D6B" w14:textId="53A64AF7" w:rsidR="00A64641" w:rsidRPr="00B02741" w:rsidRDefault="00A64641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Sazba Výkonnostní odměny: 1,5 % </w:t>
      </w:r>
      <w:r w:rsidR="00637A01" w:rsidRPr="00B02741">
        <w:rPr>
          <w:rFonts w:cs="Arial"/>
          <w:sz w:val="20"/>
        </w:rPr>
        <w:t xml:space="preserve">p. a. </w:t>
      </w:r>
      <w:r w:rsidRPr="00B02741">
        <w:rPr>
          <w:rFonts w:cs="Arial"/>
          <w:sz w:val="20"/>
        </w:rPr>
        <w:t>z výše prostředků na účtech RM/4300 a RL/4300 u spravovaných Záruk</w:t>
      </w:r>
      <w:r w:rsidR="00AD5650" w:rsidRPr="00B02741">
        <w:rPr>
          <w:rFonts w:cs="Arial"/>
          <w:sz w:val="20"/>
        </w:rPr>
        <w:t>.</w:t>
      </w:r>
    </w:p>
    <w:p w14:paraId="78479B8D" w14:textId="06231776" w:rsidR="00A64641" w:rsidRPr="00B02741" w:rsidRDefault="00A64641" w:rsidP="0073506C">
      <w:pPr>
        <w:numPr>
          <w:ilvl w:val="0"/>
          <w:numId w:val="26"/>
        </w:numPr>
        <w:spacing w:before="80"/>
        <w:ind w:left="1276" w:hanging="357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Bude provedeno plnění ze Záruk vyčerpávající v plné výši prostředky převedené na krytí rizik. Předpokládá se, že všechny Zaručované úvěry budou </w:t>
      </w:r>
      <w:r w:rsidR="00CC7691" w:rsidRPr="00B02741">
        <w:rPr>
          <w:rFonts w:cs="Arial"/>
          <w:sz w:val="20"/>
        </w:rPr>
        <w:t xml:space="preserve">plné </w:t>
      </w:r>
      <w:r w:rsidR="008B6BF3" w:rsidRPr="00B02741">
        <w:rPr>
          <w:rFonts w:cs="Arial"/>
          <w:sz w:val="20"/>
        </w:rPr>
        <w:t xml:space="preserve">výši vyčerpány. </w:t>
      </w:r>
      <w:r w:rsidRPr="00B02741">
        <w:rPr>
          <w:rFonts w:cs="Arial"/>
          <w:sz w:val="20"/>
        </w:rPr>
        <w:t>Výše nesplacené jistiny Zaručovaného úvěru v okamžiku plnění ze Záruky se předpokládá v plné výši vyčerpaného Zaručovaného úvěru</w:t>
      </w:r>
      <w:r w:rsidR="00CC7691" w:rsidRPr="00B02741">
        <w:rPr>
          <w:rFonts w:cs="Arial"/>
          <w:sz w:val="20"/>
        </w:rPr>
        <w:t>.</w:t>
      </w:r>
      <w:r w:rsidRPr="00B02741">
        <w:rPr>
          <w:rFonts w:cs="Arial"/>
          <w:sz w:val="20"/>
        </w:rPr>
        <w:t xml:space="preserve">    </w:t>
      </w:r>
    </w:p>
    <w:p w14:paraId="79F9D860" w14:textId="1D4BD556" w:rsidR="000B1AD8" w:rsidRPr="00B02741" w:rsidRDefault="00E53EDE" w:rsidP="0073506C">
      <w:pPr>
        <w:numPr>
          <w:ilvl w:val="0"/>
          <w:numId w:val="26"/>
        </w:numPr>
        <w:spacing w:before="80"/>
        <w:ind w:left="1276" w:hanging="357"/>
        <w:rPr>
          <w:sz w:val="20"/>
        </w:rPr>
      </w:pPr>
      <w:r w:rsidRPr="00B02741">
        <w:rPr>
          <w:rFonts w:cs="Arial"/>
          <w:sz w:val="20"/>
        </w:rPr>
        <w:t xml:space="preserve">V Obchodním plánu není vzhledem k předpokladu dlouhodobějšího setrvání velmi nízké úrovně úrokových sazeb uvažováno s </w:t>
      </w:r>
      <w:r w:rsidR="007C5EA4" w:rsidRPr="00B02741">
        <w:rPr>
          <w:rFonts w:cs="Arial"/>
          <w:sz w:val="20"/>
        </w:rPr>
        <w:t xml:space="preserve">naběhlými úroky z účtů Záručního </w:t>
      </w:r>
      <w:r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Pr="00B02741">
        <w:rPr>
          <w:rFonts w:cs="Arial"/>
          <w:sz w:val="20"/>
        </w:rPr>
        <w:t xml:space="preserve"> jako předem plánovaným zdrojem. V případě zachování dosavadních nízkých úrokových sazeb a sazby 0,01 % p. a. (stav </w:t>
      </w:r>
      <w:r w:rsidR="008B6BF3" w:rsidRPr="00B02741">
        <w:rPr>
          <w:rFonts w:cs="Arial"/>
          <w:sz w:val="20"/>
        </w:rPr>
        <w:t>duben</w:t>
      </w:r>
      <w:r w:rsidR="00CC7691" w:rsidRPr="00B02741">
        <w:rPr>
          <w:rFonts w:cs="Arial"/>
          <w:sz w:val="20"/>
        </w:rPr>
        <w:t xml:space="preserve"> </w:t>
      </w:r>
      <w:r w:rsidR="008B6BF3" w:rsidRPr="00B02741">
        <w:rPr>
          <w:rFonts w:cs="Arial"/>
          <w:sz w:val="20"/>
        </w:rPr>
        <w:t>2020</w:t>
      </w:r>
      <w:r w:rsidRPr="00B02741">
        <w:rPr>
          <w:rFonts w:cs="Arial"/>
          <w:sz w:val="20"/>
        </w:rPr>
        <w:t xml:space="preserve">) by výše naběhlých úroků z vkladů do roku 2023 </w:t>
      </w:r>
      <w:r w:rsidR="007C5EA4" w:rsidRPr="00B02741">
        <w:rPr>
          <w:rFonts w:cs="Arial"/>
          <w:sz w:val="20"/>
        </w:rPr>
        <w:t xml:space="preserve">nepřesáhla </w:t>
      </w:r>
      <w:r w:rsidR="003F19DE" w:rsidRPr="00B02741">
        <w:rPr>
          <w:rFonts w:cs="Arial"/>
          <w:sz w:val="20"/>
        </w:rPr>
        <w:t>0,1</w:t>
      </w:r>
      <w:r w:rsidR="00727667">
        <w:rPr>
          <w:rFonts w:cs="Arial"/>
          <w:sz w:val="20"/>
        </w:rPr>
        <w:t>9</w:t>
      </w:r>
      <w:r w:rsidR="003F19DE" w:rsidRPr="00B02741">
        <w:rPr>
          <w:rFonts w:cs="Arial"/>
          <w:sz w:val="20"/>
        </w:rPr>
        <w:t xml:space="preserve"> </w:t>
      </w:r>
      <w:r w:rsidRPr="00B02741">
        <w:rPr>
          <w:rFonts w:cs="Arial"/>
          <w:sz w:val="20"/>
        </w:rPr>
        <w:t>mil. Kč</w:t>
      </w:r>
      <w:r w:rsidR="00120D95" w:rsidRPr="00B02741">
        <w:rPr>
          <w:rFonts w:cs="Arial"/>
          <w:sz w:val="20"/>
        </w:rPr>
        <w:t>.</w:t>
      </w:r>
    </w:p>
    <w:p w14:paraId="00EEDC48" w14:textId="56FCE537" w:rsidR="008F0675" w:rsidRPr="00B02741" w:rsidRDefault="008F0675" w:rsidP="00007F37">
      <w:pPr>
        <w:numPr>
          <w:ilvl w:val="1"/>
          <w:numId w:val="10"/>
        </w:numPr>
        <w:tabs>
          <w:tab w:val="num" w:pos="851"/>
        </w:tabs>
        <w:spacing w:before="360"/>
        <w:ind w:left="851" w:hanging="284"/>
        <w:rPr>
          <w:rFonts w:cs="Arial"/>
          <w:sz w:val="20"/>
        </w:rPr>
      </w:pPr>
      <w:r w:rsidRPr="00B02741">
        <w:rPr>
          <w:sz w:val="20"/>
          <w:u w:val="single"/>
        </w:rPr>
        <w:t xml:space="preserve">Výše </w:t>
      </w:r>
      <w:r w:rsidR="00924C02" w:rsidRPr="00B02741">
        <w:rPr>
          <w:sz w:val="20"/>
          <w:u w:val="single"/>
        </w:rPr>
        <w:t>Poplatku</w:t>
      </w:r>
      <w:r w:rsidR="009B393A" w:rsidRPr="00B02741">
        <w:rPr>
          <w:sz w:val="20"/>
          <w:u w:val="single"/>
        </w:rPr>
        <w:t xml:space="preserve"> za správu </w:t>
      </w:r>
      <w:r w:rsidRPr="00B02741">
        <w:rPr>
          <w:sz w:val="20"/>
          <w:u w:val="single"/>
        </w:rPr>
        <w:t xml:space="preserve">v období fungování </w:t>
      </w:r>
      <w:r w:rsidR="00CC7691" w:rsidRPr="00B02741">
        <w:rPr>
          <w:sz w:val="20"/>
          <w:u w:val="single"/>
        </w:rPr>
        <w:t xml:space="preserve">Záručního </w:t>
      </w:r>
      <w:r w:rsidRPr="00B02741">
        <w:rPr>
          <w:sz w:val="20"/>
          <w:u w:val="single"/>
        </w:rPr>
        <w:t xml:space="preserve">fondu </w:t>
      </w:r>
      <w:r w:rsidR="009779CB" w:rsidRPr="00B02741">
        <w:rPr>
          <w:sz w:val="20"/>
          <w:u w:val="single"/>
        </w:rPr>
        <w:t>COVID PRAHA 2020</w:t>
      </w:r>
      <w:r w:rsidRPr="00B02741">
        <w:rPr>
          <w:rFonts w:cs="Arial"/>
          <w:sz w:val="20"/>
        </w:rPr>
        <w:t>:</w:t>
      </w:r>
    </w:p>
    <w:p w14:paraId="66855DF1" w14:textId="77777777" w:rsidR="008F0675" w:rsidRPr="00B02741" w:rsidRDefault="00924C02" w:rsidP="00007F37">
      <w:pPr>
        <w:spacing w:before="120"/>
        <w:ind w:left="849"/>
        <w:rPr>
          <w:rFonts w:cs="Arial"/>
          <w:sz w:val="20"/>
        </w:rPr>
      </w:pPr>
      <w:r w:rsidRPr="00B02741">
        <w:rPr>
          <w:rFonts w:cs="Arial"/>
          <w:sz w:val="20"/>
        </w:rPr>
        <w:t>Pro tvorbu Obchodního plánu byl</w:t>
      </w:r>
      <w:r w:rsidR="00A640E6" w:rsidRPr="00B02741">
        <w:rPr>
          <w:rFonts w:cs="Arial"/>
          <w:sz w:val="20"/>
        </w:rPr>
        <w:t>y</w:t>
      </w:r>
      <w:r w:rsidRPr="00B02741">
        <w:rPr>
          <w:rFonts w:cs="Arial"/>
          <w:sz w:val="20"/>
        </w:rPr>
        <w:t xml:space="preserve"> použity </w:t>
      </w:r>
      <w:r w:rsidR="00A640E6" w:rsidRPr="00B02741">
        <w:rPr>
          <w:rFonts w:cs="Arial"/>
          <w:sz w:val="20"/>
        </w:rPr>
        <w:t xml:space="preserve">tyto </w:t>
      </w:r>
      <w:r w:rsidRPr="00B02741">
        <w:rPr>
          <w:rFonts w:cs="Arial"/>
          <w:sz w:val="20"/>
        </w:rPr>
        <w:t>zjednodušené zásady stanovení výše Poplatku za správu:</w:t>
      </w:r>
    </w:p>
    <w:p w14:paraId="2571D1B4" w14:textId="54E8BA80" w:rsidR="009B393A" w:rsidRPr="00B02741" w:rsidRDefault="00242F92" w:rsidP="00007F37">
      <w:pPr>
        <w:numPr>
          <w:ilvl w:val="0"/>
          <w:numId w:val="26"/>
        </w:numPr>
        <w:spacing w:before="120"/>
        <w:ind w:left="1276"/>
        <w:rPr>
          <w:sz w:val="20"/>
        </w:rPr>
      </w:pPr>
      <w:r w:rsidRPr="65C8DAD0">
        <w:rPr>
          <w:sz w:val="20"/>
        </w:rPr>
        <w:t>Poplatek za správu se skládá ze Základní odměny, z Výkonnostní odměny za správu záruk a z Výkonnostní odměny za správu Finančních příspěvků.</w:t>
      </w:r>
      <w:r w:rsidR="009B393A" w:rsidRPr="00B02741">
        <w:rPr>
          <w:sz w:val="20"/>
        </w:rPr>
        <w:t xml:space="preserve"> </w:t>
      </w:r>
    </w:p>
    <w:p w14:paraId="1A869B98" w14:textId="6F05FBCA" w:rsidR="009B393A" w:rsidRPr="00B02741" w:rsidRDefault="009B393A" w:rsidP="00007F37">
      <w:pPr>
        <w:numPr>
          <w:ilvl w:val="0"/>
          <w:numId w:val="26"/>
        </w:numPr>
        <w:spacing w:before="120"/>
        <w:ind w:left="1276"/>
        <w:rPr>
          <w:sz w:val="20"/>
        </w:rPr>
      </w:pPr>
      <w:r w:rsidRPr="00B02741">
        <w:rPr>
          <w:sz w:val="20"/>
        </w:rPr>
        <w:t>Výše Základní odměny činí 0,</w:t>
      </w:r>
      <w:r w:rsidR="00F43EAF" w:rsidRPr="00B02741">
        <w:rPr>
          <w:sz w:val="20"/>
        </w:rPr>
        <w:t>5</w:t>
      </w:r>
      <w:r w:rsidRPr="00B02741">
        <w:rPr>
          <w:sz w:val="20"/>
        </w:rPr>
        <w:t xml:space="preserve"> % p. a. z výše prostředků převedených do </w:t>
      </w:r>
      <w:r w:rsidR="00F43EAF" w:rsidRPr="00B02741">
        <w:rPr>
          <w:sz w:val="20"/>
        </w:rPr>
        <w:t xml:space="preserve">Záručního </w:t>
      </w:r>
      <w:r w:rsidRPr="00B02741">
        <w:rPr>
          <w:sz w:val="20"/>
        </w:rPr>
        <w:t xml:space="preserve">fondu </w:t>
      </w:r>
      <w:r w:rsidR="009779CB" w:rsidRPr="00B02741">
        <w:rPr>
          <w:sz w:val="20"/>
        </w:rPr>
        <w:t>COVID PRAHA 2020</w:t>
      </w:r>
      <w:r w:rsidRPr="00B02741">
        <w:rPr>
          <w:sz w:val="20"/>
        </w:rPr>
        <w:t xml:space="preserve"> do </w:t>
      </w:r>
      <w:r w:rsidR="007C5EA4" w:rsidRPr="00B02741">
        <w:rPr>
          <w:sz w:val="20"/>
        </w:rPr>
        <w:t>D</w:t>
      </w:r>
      <w:r w:rsidRPr="00B02741">
        <w:rPr>
          <w:sz w:val="20"/>
        </w:rPr>
        <w:t xml:space="preserve">ata </w:t>
      </w:r>
      <w:r w:rsidR="007C5EA4" w:rsidRPr="00B02741">
        <w:rPr>
          <w:sz w:val="20"/>
        </w:rPr>
        <w:t>ukončení způsobilosti</w:t>
      </w:r>
      <w:r w:rsidRPr="00B02741">
        <w:rPr>
          <w:sz w:val="20"/>
        </w:rPr>
        <w:t>.</w:t>
      </w:r>
    </w:p>
    <w:p w14:paraId="390BC859" w14:textId="29730302" w:rsidR="009B393A" w:rsidRPr="00B02741" w:rsidRDefault="009B393A" w:rsidP="00FB135D">
      <w:pPr>
        <w:numPr>
          <w:ilvl w:val="0"/>
          <w:numId w:val="26"/>
        </w:numPr>
        <w:spacing w:before="120"/>
        <w:ind w:left="1276"/>
        <w:rPr>
          <w:sz w:val="20"/>
        </w:rPr>
      </w:pPr>
      <w:r w:rsidRPr="00B02741">
        <w:rPr>
          <w:sz w:val="20"/>
        </w:rPr>
        <w:t xml:space="preserve">Výše </w:t>
      </w:r>
      <w:r w:rsidR="00F43EAF" w:rsidRPr="00B02741">
        <w:rPr>
          <w:sz w:val="20"/>
        </w:rPr>
        <w:t>V</w:t>
      </w:r>
      <w:r w:rsidRPr="00B02741">
        <w:rPr>
          <w:sz w:val="20"/>
        </w:rPr>
        <w:t>ýkonnostní odměny</w:t>
      </w:r>
      <w:r w:rsidR="007C5EA4" w:rsidRPr="00B02741">
        <w:rPr>
          <w:sz w:val="20"/>
        </w:rPr>
        <w:t xml:space="preserve"> za správu záruk </w:t>
      </w:r>
      <w:r w:rsidR="00F43EAF" w:rsidRPr="00B02741">
        <w:rPr>
          <w:sz w:val="20"/>
        </w:rPr>
        <w:t xml:space="preserve">byla pro účely Obchodního plánu stanovena na </w:t>
      </w:r>
      <w:r w:rsidRPr="00B02741">
        <w:rPr>
          <w:sz w:val="20"/>
        </w:rPr>
        <w:t>1,</w:t>
      </w:r>
      <w:r w:rsidR="00F43EAF" w:rsidRPr="00B02741">
        <w:rPr>
          <w:sz w:val="20"/>
        </w:rPr>
        <w:t xml:space="preserve">5 </w:t>
      </w:r>
      <w:r w:rsidRPr="00B02741">
        <w:rPr>
          <w:sz w:val="20"/>
        </w:rPr>
        <w:t>% p. a.</w:t>
      </w:r>
      <w:r w:rsidR="00FB135D" w:rsidRPr="00B02741">
        <w:rPr>
          <w:sz w:val="20"/>
        </w:rPr>
        <w:t xml:space="preserve"> ze zůstatku na účt</w:t>
      </w:r>
      <w:r w:rsidR="00CE7A15">
        <w:rPr>
          <w:sz w:val="20"/>
        </w:rPr>
        <w:t>u</w:t>
      </w:r>
      <w:r w:rsidR="00F43EAF" w:rsidRPr="00B02741">
        <w:rPr>
          <w:sz w:val="20"/>
        </w:rPr>
        <w:t xml:space="preserve"> </w:t>
      </w:r>
      <w:r w:rsidR="00FB135D" w:rsidRPr="00B02741">
        <w:rPr>
          <w:sz w:val="20"/>
        </w:rPr>
        <w:t>RM/4300</w:t>
      </w:r>
      <w:r w:rsidR="004E5E0E" w:rsidRPr="00B02741">
        <w:rPr>
          <w:sz w:val="20"/>
        </w:rPr>
        <w:t>.</w:t>
      </w:r>
    </w:p>
    <w:p w14:paraId="1411C5AB" w14:textId="77777777" w:rsidR="003442AF" w:rsidRPr="00B02741" w:rsidRDefault="003442AF" w:rsidP="003442AF">
      <w:pPr>
        <w:numPr>
          <w:ilvl w:val="0"/>
          <w:numId w:val="26"/>
        </w:numPr>
        <w:spacing w:before="120"/>
        <w:ind w:left="1276"/>
        <w:rPr>
          <w:sz w:val="20"/>
        </w:rPr>
      </w:pPr>
      <w:r w:rsidRPr="00B02741">
        <w:rPr>
          <w:sz w:val="20"/>
        </w:rPr>
        <w:t>Výše Výkonnostní odměny za správu Finančních příspěvků záruk byla pro účely Obchodního plánu stanovena na 0,5 % z výše poskytnutých Finančních příspěvků.</w:t>
      </w:r>
    </w:p>
    <w:p w14:paraId="0353986E" w14:textId="3C3AE85E" w:rsidR="00CC7691" w:rsidRPr="00B02741" w:rsidRDefault="00CC7691" w:rsidP="00F43EAF">
      <w:pPr>
        <w:spacing w:before="120"/>
        <w:ind w:left="849"/>
        <w:rPr>
          <w:sz w:val="20"/>
        </w:rPr>
      </w:pPr>
      <w:r w:rsidRPr="00B02741">
        <w:rPr>
          <w:rFonts w:cs="Arial"/>
          <w:sz w:val="20"/>
        </w:rPr>
        <w:t>Poplatek</w:t>
      </w:r>
      <w:r w:rsidRPr="00B02741">
        <w:rPr>
          <w:sz w:val="20"/>
        </w:rPr>
        <w:t xml:space="preserve"> za správu Záručního fondu </w:t>
      </w:r>
      <w:r w:rsidR="009779CB" w:rsidRPr="00B02741">
        <w:rPr>
          <w:sz w:val="20"/>
        </w:rPr>
        <w:t>COVID PRAHA 2020</w:t>
      </w:r>
      <w:r w:rsidRPr="00B02741">
        <w:rPr>
          <w:sz w:val="20"/>
        </w:rPr>
        <w:t xml:space="preserve"> bude po 31. </w:t>
      </w:r>
      <w:r w:rsidR="00F43EAF" w:rsidRPr="00B02741">
        <w:rPr>
          <w:sz w:val="20"/>
        </w:rPr>
        <w:t>12. 2023 hrazen z prostředků převedených na účet PZ</w:t>
      </w:r>
      <w:r w:rsidR="00FB135D" w:rsidRPr="00B02741">
        <w:rPr>
          <w:sz w:val="20"/>
        </w:rPr>
        <w:t>I</w:t>
      </w:r>
      <w:r w:rsidR="00F43EAF" w:rsidRPr="00B02741">
        <w:rPr>
          <w:sz w:val="20"/>
        </w:rPr>
        <w:t>/4300 podle zásad uvedených v  Dohod</w:t>
      </w:r>
      <w:r w:rsidR="003442AF" w:rsidRPr="00B02741">
        <w:rPr>
          <w:sz w:val="20"/>
        </w:rPr>
        <w:t>ě</w:t>
      </w:r>
      <w:r w:rsidR="00F43EAF" w:rsidRPr="00B02741">
        <w:rPr>
          <w:sz w:val="20"/>
        </w:rPr>
        <w:t xml:space="preserve">.  </w:t>
      </w:r>
      <w:r w:rsidRPr="00B02741">
        <w:rPr>
          <w:sz w:val="20"/>
        </w:rPr>
        <w:t xml:space="preserve"> </w:t>
      </w:r>
    </w:p>
    <w:p w14:paraId="390B7261" w14:textId="77777777" w:rsidR="008F0675" w:rsidRPr="00B02741" w:rsidRDefault="009749F3" w:rsidP="00007F37">
      <w:pPr>
        <w:numPr>
          <w:ilvl w:val="0"/>
          <w:numId w:val="10"/>
        </w:numPr>
        <w:tabs>
          <w:tab w:val="clear" w:pos="360"/>
        </w:tabs>
        <w:spacing w:before="480"/>
        <w:ind w:left="567" w:hanging="567"/>
        <w:rPr>
          <w:rFonts w:cs="Arial"/>
          <w:b/>
        </w:rPr>
      </w:pPr>
      <w:r w:rsidRPr="00B02741">
        <w:rPr>
          <w:rFonts w:cs="Arial"/>
          <w:b/>
          <w:szCs w:val="22"/>
        </w:rPr>
        <w:t>Cílový</w:t>
      </w:r>
      <w:r w:rsidR="008F0675" w:rsidRPr="00B02741">
        <w:rPr>
          <w:rFonts w:cs="Arial"/>
          <w:b/>
          <w:szCs w:val="22"/>
        </w:rPr>
        <w:t xml:space="preserve"> trh</w:t>
      </w:r>
    </w:p>
    <w:p w14:paraId="072FB27C" w14:textId="51CA246B" w:rsidR="00E71589" w:rsidRPr="00B02741" w:rsidRDefault="008F0675" w:rsidP="00E71589">
      <w:pPr>
        <w:spacing w:before="240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Prostředky </w:t>
      </w:r>
      <w:r w:rsidR="00857162" w:rsidRPr="00B02741">
        <w:rPr>
          <w:rFonts w:cs="Arial"/>
          <w:sz w:val="20"/>
        </w:rPr>
        <w:t xml:space="preserve">Záručního </w:t>
      </w:r>
      <w:r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="00857162" w:rsidRPr="00B02741">
        <w:rPr>
          <w:rFonts w:cs="Arial"/>
          <w:sz w:val="20"/>
        </w:rPr>
        <w:t xml:space="preserve"> </w:t>
      </w:r>
      <w:r w:rsidRPr="00B02741">
        <w:rPr>
          <w:rFonts w:cs="Arial"/>
          <w:sz w:val="20"/>
        </w:rPr>
        <w:t xml:space="preserve">budou použity na poskytování </w:t>
      </w:r>
      <w:r w:rsidR="003442AF" w:rsidRPr="00B02741">
        <w:rPr>
          <w:rFonts w:cs="Arial"/>
          <w:sz w:val="20"/>
        </w:rPr>
        <w:t>Záruk s Finančním příspěvkem v</w:t>
      </w:r>
      <w:r w:rsidRPr="00B02741">
        <w:rPr>
          <w:rFonts w:cs="Arial"/>
          <w:sz w:val="20"/>
        </w:rPr>
        <w:t xml:space="preserve"> rámci </w:t>
      </w:r>
      <w:r w:rsidR="00857162" w:rsidRPr="00B02741">
        <w:rPr>
          <w:rFonts w:cs="Arial"/>
          <w:sz w:val="20"/>
        </w:rPr>
        <w:t>V</w:t>
      </w:r>
      <w:r w:rsidR="00E71589" w:rsidRPr="00B02741">
        <w:rPr>
          <w:rFonts w:cs="Arial"/>
          <w:sz w:val="20"/>
        </w:rPr>
        <w:t xml:space="preserve">ýzev </w:t>
      </w:r>
      <w:r w:rsidR="00857162" w:rsidRPr="00B02741">
        <w:rPr>
          <w:rFonts w:cs="Arial"/>
          <w:sz w:val="20"/>
        </w:rPr>
        <w:t>P</w:t>
      </w:r>
      <w:r w:rsidRPr="00B02741">
        <w:rPr>
          <w:rFonts w:cs="Arial"/>
          <w:sz w:val="20"/>
        </w:rPr>
        <w:t>rogram</w:t>
      </w:r>
      <w:r w:rsidR="00E71589" w:rsidRPr="00B02741">
        <w:rPr>
          <w:rFonts w:cs="Arial"/>
          <w:sz w:val="20"/>
        </w:rPr>
        <w:t>u</w:t>
      </w:r>
      <w:r w:rsidR="00857162" w:rsidRPr="00B02741">
        <w:rPr>
          <w:rFonts w:cs="Arial"/>
          <w:sz w:val="20"/>
        </w:rPr>
        <w:t>.</w:t>
      </w:r>
      <w:r w:rsidR="00E71589" w:rsidRPr="00B02741">
        <w:rPr>
          <w:rFonts w:cs="Arial"/>
          <w:sz w:val="20"/>
        </w:rPr>
        <w:t xml:space="preserve"> </w:t>
      </w:r>
    </w:p>
    <w:p w14:paraId="4BDEEEDA" w14:textId="114275D9" w:rsidR="00265AE3" w:rsidRPr="00B02741" w:rsidRDefault="007A077F" w:rsidP="00007F37">
      <w:pPr>
        <w:numPr>
          <w:ilvl w:val="0"/>
          <w:numId w:val="10"/>
        </w:numPr>
        <w:tabs>
          <w:tab w:val="clear" w:pos="360"/>
        </w:tabs>
        <w:spacing w:before="480" w:after="240"/>
        <w:ind w:left="567" w:hanging="567"/>
        <w:rPr>
          <w:rFonts w:cs="Arial"/>
          <w:sz w:val="20"/>
        </w:rPr>
      </w:pPr>
      <w:r w:rsidRPr="00B02741">
        <w:rPr>
          <w:rFonts w:cs="Arial"/>
          <w:b/>
        </w:rPr>
        <w:t>Přehled</w:t>
      </w:r>
      <w:r w:rsidR="00F67AEF" w:rsidRPr="00B02741">
        <w:rPr>
          <w:rFonts w:cs="Arial"/>
          <w:b/>
        </w:rPr>
        <w:t xml:space="preserve"> </w:t>
      </w:r>
      <w:r w:rsidR="00744408" w:rsidRPr="00B02741">
        <w:rPr>
          <w:rFonts w:cs="Arial"/>
          <w:b/>
        </w:rPr>
        <w:t xml:space="preserve">prostředků </w:t>
      </w:r>
      <w:r w:rsidR="00F67AEF" w:rsidRPr="00B02741">
        <w:rPr>
          <w:rFonts w:cs="Arial"/>
          <w:b/>
        </w:rPr>
        <w:t xml:space="preserve">vložených do </w:t>
      </w:r>
      <w:r w:rsidR="00857162" w:rsidRPr="00B02741">
        <w:rPr>
          <w:rFonts w:cs="Arial"/>
          <w:b/>
        </w:rPr>
        <w:t xml:space="preserve">Záručního </w:t>
      </w:r>
      <w:r w:rsidR="00744408" w:rsidRPr="00B02741">
        <w:rPr>
          <w:rFonts w:cs="Arial"/>
          <w:b/>
        </w:rPr>
        <w:t xml:space="preserve">fondu </w:t>
      </w:r>
      <w:r w:rsidR="009779CB" w:rsidRPr="00B02741">
        <w:rPr>
          <w:rFonts w:cs="Arial"/>
          <w:b/>
        </w:rPr>
        <w:t>COVID PRAHA 2020</w:t>
      </w:r>
      <w:r w:rsidR="00744408" w:rsidRPr="00B02741">
        <w:rPr>
          <w:rFonts w:cs="Arial"/>
          <w:b/>
        </w:rPr>
        <w:t xml:space="preserve"> k </w:t>
      </w:r>
      <w:r w:rsidR="00857162" w:rsidRPr="00B02741">
        <w:rPr>
          <w:rFonts w:cs="Arial"/>
          <w:b/>
        </w:rPr>
        <w:t>D</w:t>
      </w:r>
      <w:r w:rsidR="00744408" w:rsidRPr="00B02741">
        <w:rPr>
          <w:rFonts w:cs="Arial"/>
          <w:b/>
        </w:rPr>
        <w:t xml:space="preserve">atu </w:t>
      </w:r>
      <w:r w:rsidR="00857162" w:rsidRPr="00B02741">
        <w:rPr>
          <w:rFonts w:cs="Arial"/>
          <w:b/>
        </w:rPr>
        <w:t xml:space="preserve">ukončení způsobilosti </w:t>
      </w:r>
      <w:r w:rsidR="00007F37" w:rsidRPr="00B02741">
        <w:rPr>
          <w:rFonts w:cs="Arial"/>
        </w:rPr>
        <w:t>(v</w:t>
      </w:r>
      <w:r w:rsidR="00EB22D0" w:rsidRPr="00B02741">
        <w:rPr>
          <w:rFonts w:cs="Arial"/>
        </w:rPr>
        <w:t xml:space="preserve"> mil.</w:t>
      </w:r>
      <w:r w:rsidR="00007F37" w:rsidRPr="00B02741">
        <w:rPr>
          <w:rFonts w:cs="Arial"/>
        </w:rPr>
        <w:t xml:space="preserve"> 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184"/>
        <w:gridCol w:w="1440"/>
      </w:tblGrid>
      <w:tr w:rsidR="00265AE3" w:rsidRPr="00B02741" w14:paraId="23E2FF18" w14:textId="77777777" w:rsidTr="00265AE3">
        <w:trPr>
          <w:trHeight w:val="328"/>
        </w:trPr>
        <w:tc>
          <w:tcPr>
            <w:tcW w:w="675" w:type="dxa"/>
          </w:tcPr>
          <w:p w14:paraId="427DF6B0" w14:textId="77777777" w:rsidR="00265AE3" w:rsidRPr="00B02741" w:rsidRDefault="00265AE3" w:rsidP="00265AE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1</w:t>
            </w:r>
          </w:p>
        </w:tc>
        <w:tc>
          <w:tcPr>
            <w:tcW w:w="7371" w:type="dxa"/>
          </w:tcPr>
          <w:p w14:paraId="756DA170" w14:textId="1C029F3E" w:rsidR="00265AE3" w:rsidRPr="00B02741" w:rsidRDefault="00465A4F" w:rsidP="008B6BF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 xml:space="preserve">Vklad </w:t>
            </w:r>
            <w:r w:rsidR="008B6BF3" w:rsidRPr="00B02741">
              <w:rPr>
                <w:sz w:val="20"/>
              </w:rPr>
              <w:t>Prahy</w:t>
            </w:r>
            <w:r w:rsidRPr="00B02741">
              <w:rPr>
                <w:sz w:val="20"/>
              </w:rPr>
              <w:t xml:space="preserve"> do </w:t>
            </w:r>
            <w:r w:rsidR="00632424" w:rsidRPr="00B02741">
              <w:rPr>
                <w:sz w:val="20"/>
              </w:rPr>
              <w:t xml:space="preserve">Záručního </w:t>
            </w:r>
            <w:r w:rsidRPr="00B02741">
              <w:rPr>
                <w:sz w:val="20"/>
              </w:rPr>
              <w:t>fondu</w:t>
            </w:r>
            <w:r w:rsidR="00265AE3" w:rsidRPr="00B02741">
              <w:rPr>
                <w:sz w:val="20"/>
              </w:rPr>
              <w:t xml:space="preserve"> </w:t>
            </w:r>
            <w:r w:rsidR="009779CB" w:rsidRPr="00B02741">
              <w:rPr>
                <w:sz w:val="20"/>
              </w:rPr>
              <w:t>COVID PRAHA 2020</w:t>
            </w:r>
            <w:r w:rsidR="00265AE3" w:rsidRPr="00B02741">
              <w:rPr>
                <w:sz w:val="20"/>
              </w:rPr>
              <w:t xml:space="preserve"> </w:t>
            </w:r>
          </w:p>
        </w:tc>
        <w:tc>
          <w:tcPr>
            <w:tcW w:w="1469" w:type="dxa"/>
          </w:tcPr>
          <w:p w14:paraId="09D74E49" w14:textId="7C435408" w:rsidR="00DA12E2" w:rsidRPr="00B02741" w:rsidRDefault="008B6BF3" w:rsidP="00FC255D">
            <w:pPr>
              <w:spacing w:before="120"/>
              <w:jc w:val="right"/>
              <w:rPr>
                <w:sz w:val="20"/>
              </w:rPr>
            </w:pPr>
            <w:r w:rsidRPr="00B02741">
              <w:rPr>
                <w:sz w:val="20"/>
              </w:rPr>
              <w:t>6</w:t>
            </w:r>
            <w:r w:rsidR="00FC255D">
              <w:rPr>
                <w:sz w:val="20"/>
              </w:rPr>
              <w:t>08</w:t>
            </w:r>
          </w:p>
        </w:tc>
      </w:tr>
      <w:tr w:rsidR="00265AE3" w:rsidRPr="00B02741" w14:paraId="295135FA" w14:textId="77777777" w:rsidTr="00265AE3">
        <w:tc>
          <w:tcPr>
            <w:tcW w:w="675" w:type="dxa"/>
          </w:tcPr>
          <w:p w14:paraId="5660F483" w14:textId="77777777" w:rsidR="00265AE3" w:rsidRPr="00B02741" w:rsidRDefault="00265AE3" w:rsidP="00265AE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2</w:t>
            </w:r>
          </w:p>
        </w:tc>
        <w:tc>
          <w:tcPr>
            <w:tcW w:w="7371" w:type="dxa"/>
          </w:tcPr>
          <w:p w14:paraId="609139A7" w14:textId="77777777" w:rsidR="00265AE3" w:rsidRPr="00B02741" w:rsidRDefault="00265AE3" w:rsidP="00265AE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 xml:space="preserve">Uhrazené Poplatky za správu </w:t>
            </w:r>
          </w:p>
        </w:tc>
        <w:tc>
          <w:tcPr>
            <w:tcW w:w="1469" w:type="dxa"/>
          </w:tcPr>
          <w:p w14:paraId="3E5DA35F" w14:textId="0651F1AC" w:rsidR="00B41CB2" w:rsidRPr="00B02741" w:rsidRDefault="00656514" w:rsidP="00CE7A15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265AE3" w:rsidRPr="00B02741" w14:paraId="460D300C" w14:textId="77777777" w:rsidTr="00265AE3">
        <w:tc>
          <w:tcPr>
            <w:tcW w:w="675" w:type="dxa"/>
          </w:tcPr>
          <w:p w14:paraId="2B906FB8" w14:textId="77777777" w:rsidR="00265AE3" w:rsidRPr="00B02741" w:rsidRDefault="00265AE3" w:rsidP="00265AE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3</w:t>
            </w:r>
          </w:p>
        </w:tc>
        <w:tc>
          <w:tcPr>
            <w:tcW w:w="7371" w:type="dxa"/>
          </w:tcPr>
          <w:p w14:paraId="5F1AACA6" w14:textId="70F70A8D" w:rsidR="00265AE3" w:rsidRPr="00B02741" w:rsidRDefault="00632424" w:rsidP="008B6BF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 xml:space="preserve">Výše prostředků převedených ke krytí rizik Záruk  </w:t>
            </w:r>
          </w:p>
        </w:tc>
        <w:tc>
          <w:tcPr>
            <w:tcW w:w="1469" w:type="dxa"/>
          </w:tcPr>
          <w:p w14:paraId="1D5E4F19" w14:textId="3DFBC1AD" w:rsidR="00B41CB2" w:rsidRPr="00B02741" w:rsidRDefault="00CE7A15" w:rsidP="003E6114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 w:rsidR="003E6114">
              <w:rPr>
                <w:sz w:val="20"/>
              </w:rPr>
              <w:t>2</w:t>
            </w:r>
          </w:p>
        </w:tc>
      </w:tr>
      <w:tr w:rsidR="003442AF" w:rsidRPr="00B02741" w14:paraId="1C82601C" w14:textId="77777777" w:rsidTr="00265AE3">
        <w:tc>
          <w:tcPr>
            <w:tcW w:w="675" w:type="dxa"/>
          </w:tcPr>
          <w:p w14:paraId="02F91E85" w14:textId="77777777" w:rsidR="003442AF" w:rsidRPr="00B02741" w:rsidRDefault="003442AF" w:rsidP="00265AE3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4</w:t>
            </w:r>
          </w:p>
        </w:tc>
        <w:tc>
          <w:tcPr>
            <w:tcW w:w="7371" w:type="dxa"/>
          </w:tcPr>
          <w:p w14:paraId="2A1485D8" w14:textId="77777777" w:rsidR="003442AF" w:rsidRPr="00B02741" w:rsidRDefault="003442AF" w:rsidP="00632424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Výše vyplacených Finančních příspěvků</w:t>
            </w:r>
          </w:p>
        </w:tc>
        <w:tc>
          <w:tcPr>
            <w:tcW w:w="1469" w:type="dxa"/>
          </w:tcPr>
          <w:p w14:paraId="705F8BC8" w14:textId="7E41CC9B" w:rsidR="003442AF" w:rsidRPr="00B02741" w:rsidRDefault="00CE7A15" w:rsidP="00CE7A15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FC255D">
              <w:rPr>
                <w:sz w:val="20"/>
              </w:rPr>
              <w:t>2</w:t>
            </w:r>
          </w:p>
        </w:tc>
      </w:tr>
      <w:tr w:rsidR="00265AE3" w:rsidRPr="00B02741" w14:paraId="3FFF9DBE" w14:textId="77777777" w:rsidTr="00265AE3">
        <w:tc>
          <w:tcPr>
            <w:tcW w:w="675" w:type="dxa"/>
          </w:tcPr>
          <w:p w14:paraId="50ADCDBD" w14:textId="3B081B65" w:rsidR="00265AE3" w:rsidRPr="00B02741" w:rsidRDefault="003442AF" w:rsidP="007A077F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5</w:t>
            </w:r>
          </w:p>
        </w:tc>
        <w:tc>
          <w:tcPr>
            <w:tcW w:w="7371" w:type="dxa"/>
          </w:tcPr>
          <w:p w14:paraId="36BAB503" w14:textId="43F39163" w:rsidR="001F6F91" w:rsidRPr="00B02741" w:rsidRDefault="00265AE3" w:rsidP="00CD69A8">
            <w:pPr>
              <w:spacing w:before="120"/>
              <w:rPr>
                <w:sz w:val="20"/>
              </w:rPr>
            </w:pPr>
            <w:r w:rsidRPr="00B02741">
              <w:rPr>
                <w:sz w:val="20"/>
              </w:rPr>
              <w:t>Způsobilé výdaj</w:t>
            </w:r>
            <w:r w:rsidR="00465A4F" w:rsidRPr="00B02741">
              <w:rPr>
                <w:sz w:val="20"/>
              </w:rPr>
              <w:t xml:space="preserve">e </w:t>
            </w:r>
            <w:r w:rsidR="00CD69A8" w:rsidRPr="00B02741">
              <w:rPr>
                <w:sz w:val="20"/>
              </w:rPr>
              <w:t>Záručního</w:t>
            </w:r>
            <w:r w:rsidR="00465A4F" w:rsidRPr="00B02741">
              <w:rPr>
                <w:sz w:val="20"/>
              </w:rPr>
              <w:t xml:space="preserve"> fondu </w:t>
            </w:r>
            <w:r w:rsidR="009779CB" w:rsidRPr="00B02741">
              <w:rPr>
                <w:sz w:val="20"/>
              </w:rPr>
              <w:t>COVID PRAHA 2020</w:t>
            </w:r>
            <w:r w:rsidR="00465A4F" w:rsidRPr="00B02741">
              <w:rPr>
                <w:sz w:val="20"/>
              </w:rPr>
              <w:t xml:space="preserve"> (</w:t>
            </w:r>
            <w:r w:rsidRPr="00B02741">
              <w:rPr>
                <w:sz w:val="20"/>
              </w:rPr>
              <w:t>ř. 2 + ř. 3</w:t>
            </w:r>
            <w:r w:rsidR="003442AF" w:rsidRPr="00B02741">
              <w:rPr>
                <w:sz w:val="20"/>
              </w:rPr>
              <w:t xml:space="preserve"> + ř. 4</w:t>
            </w:r>
            <w:r w:rsidRPr="00B02741">
              <w:rPr>
                <w:sz w:val="20"/>
              </w:rPr>
              <w:t>)</w:t>
            </w:r>
          </w:p>
        </w:tc>
        <w:tc>
          <w:tcPr>
            <w:tcW w:w="1469" w:type="dxa"/>
          </w:tcPr>
          <w:p w14:paraId="33BEF667" w14:textId="4041DBE3" w:rsidR="00DA12E2" w:rsidRPr="00B02741" w:rsidRDefault="003F19DE" w:rsidP="00FC255D">
            <w:pPr>
              <w:spacing w:before="120"/>
              <w:jc w:val="right"/>
              <w:rPr>
                <w:sz w:val="20"/>
              </w:rPr>
            </w:pPr>
            <w:r w:rsidRPr="00B02741">
              <w:rPr>
                <w:sz w:val="20"/>
              </w:rPr>
              <w:t>6</w:t>
            </w:r>
            <w:r w:rsidR="00FC255D">
              <w:rPr>
                <w:sz w:val="20"/>
              </w:rPr>
              <w:t>08</w:t>
            </w:r>
          </w:p>
        </w:tc>
      </w:tr>
    </w:tbl>
    <w:p w14:paraId="4C535113" w14:textId="6CE56C57" w:rsidR="004C6F89" w:rsidRPr="00B02741" w:rsidRDefault="00744408" w:rsidP="00007F37">
      <w:pPr>
        <w:numPr>
          <w:ilvl w:val="0"/>
          <w:numId w:val="10"/>
        </w:numPr>
        <w:tabs>
          <w:tab w:val="clear" w:pos="360"/>
        </w:tabs>
        <w:spacing w:before="480" w:after="240"/>
        <w:ind w:left="567" w:hanging="567"/>
        <w:rPr>
          <w:rFonts w:cs="Arial"/>
          <w:b/>
        </w:rPr>
      </w:pPr>
      <w:r w:rsidRPr="00B02741">
        <w:rPr>
          <w:rFonts w:cs="Arial"/>
          <w:b/>
          <w:szCs w:val="22"/>
        </w:rPr>
        <w:lastRenderedPageBreak/>
        <w:t xml:space="preserve">Předpokládaný výsledek hospodaření </w:t>
      </w:r>
      <w:r w:rsidR="00632424" w:rsidRPr="00B02741">
        <w:rPr>
          <w:rFonts w:cs="Arial"/>
          <w:b/>
          <w:szCs w:val="22"/>
        </w:rPr>
        <w:t xml:space="preserve">Záručního </w:t>
      </w:r>
      <w:r w:rsidR="008F0675" w:rsidRPr="00B02741">
        <w:rPr>
          <w:rFonts w:cs="Arial"/>
          <w:b/>
          <w:szCs w:val="22"/>
        </w:rPr>
        <w:t xml:space="preserve">fondu </w:t>
      </w:r>
      <w:r w:rsidR="009779CB" w:rsidRPr="00B02741">
        <w:rPr>
          <w:rFonts w:cs="Arial"/>
          <w:b/>
          <w:szCs w:val="22"/>
        </w:rPr>
        <w:t>COVID PRAHA 2020</w:t>
      </w:r>
      <w:r w:rsidRPr="00B02741">
        <w:rPr>
          <w:rFonts w:cs="Arial"/>
          <w:b/>
          <w:szCs w:val="22"/>
        </w:rPr>
        <w:t xml:space="preserve"> při jeho vypořádání </w:t>
      </w:r>
      <w:r w:rsidR="00583D8C" w:rsidRPr="00B02741">
        <w:rPr>
          <w:rFonts w:cs="Arial"/>
          <w:b/>
          <w:szCs w:val="22"/>
        </w:rPr>
        <w:t xml:space="preserve">podle Dohody </w:t>
      </w:r>
    </w:p>
    <w:p w14:paraId="335A1195" w14:textId="435104EA" w:rsidR="007B33D7" w:rsidRPr="00B02741" w:rsidRDefault="007B33D7" w:rsidP="00AE28A9">
      <w:pPr>
        <w:tabs>
          <w:tab w:val="num" w:pos="3905"/>
        </w:tabs>
        <w:spacing w:before="120"/>
        <w:ind w:left="-142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Předpokládá se, že prostředky převedené na krytí rizik budou v plné výši </w:t>
      </w:r>
      <w:r w:rsidR="008B6BF3" w:rsidRPr="00B02741">
        <w:rPr>
          <w:rFonts w:cs="Arial"/>
          <w:sz w:val="20"/>
        </w:rPr>
        <w:t xml:space="preserve">použity </w:t>
      </w:r>
      <w:r w:rsidRPr="00B02741">
        <w:rPr>
          <w:rFonts w:cs="Arial"/>
          <w:sz w:val="20"/>
        </w:rPr>
        <w:t xml:space="preserve">na pokrytí ztrát z plnění ze Záruk. Vymožené pohledávky z plnění ze Záruk budou spolu </w:t>
      </w:r>
      <w:r w:rsidR="004E7AB4" w:rsidRPr="00B02741">
        <w:rPr>
          <w:rFonts w:cs="Arial"/>
          <w:sz w:val="20"/>
        </w:rPr>
        <w:t>s</w:t>
      </w:r>
      <w:r w:rsidRPr="00B02741">
        <w:rPr>
          <w:rFonts w:cs="Arial"/>
          <w:sz w:val="20"/>
        </w:rPr>
        <w:t xml:space="preserve"> úroky z účtů Záručního fondu </w:t>
      </w:r>
      <w:r w:rsidR="009779CB" w:rsidRPr="00B02741">
        <w:rPr>
          <w:rFonts w:cs="Arial"/>
          <w:sz w:val="20"/>
        </w:rPr>
        <w:t>COVID PRAHA 2020</w:t>
      </w:r>
      <w:r w:rsidRPr="00B02741">
        <w:rPr>
          <w:rFonts w:cs="Arial"/>
          <w:sz w:val="20"/>
        </w:rPr>
        <w:t xml:space="preserve"> použity na úhradu Poplatku za správu. </w:t>
      </w:r>
    </w:p>
    <w:p w14:paraId="21614624" w14:textId="40378D1D" w:rsidR="00265AE3" w:rsidRPr="00B02741" w:rsidRDefault="007B33D7" w:rsidP="00AE28A9">
      <w:pPr>
        <w:tabs>
          <w:tab w:val="num" w:pos="3905"/>
        </w:tabs>
        <w:spacing w:before="120"/>
        <w:ind w:left="-142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V případě příznivějšího než v Obchodním plánu předpokládaného vývoje rizika poskytnutých Záruk bude případný pozitivní výsledek hospodaření </w:t>
      </w:r>
      <w:r w:rsidR="00632424" w:rsidRPr="00B02741">
        <w:rPr>
          <w:rFonts w:cs="Arial"/>
          <w:sz w:val="20"/>
        </w:rPr>
        <w:t xml:space="preserve">Záručního </w:t>
      </w:r>
      <w:r w:rsidR="00AE28A9"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="00AE28A9" w:rsidRPr="00B02741">
        <w:rPr>
          <w:rFonts w:cs="Arial"/>
          <w:sz w:val="20"/>
        </w:rPr>
        <w:t xml:space="preserve"> po jeho uzavření vypořádán</w:t>
      </w:r>
      <w:r w:rsidR="0036266B" w:rsidRPr="00B02741">
        <w:rPr>
          <w:rFonts w:cs="Arial"/>
          <w:sz w:val="20"/>
        </w:rPr>
        <w:t xml:space="preserve"> podle pravidel stanovených v </w:t>
      </w:r>
      <w:r w:rsidR="003F19DE" w:rsidRPr="00B02741">
        <w:rPr>
          <w:rFonts w:cs="Arial"/>
          <w:sz w:val="20"/>
        </w:rPr>
        <w:t>Dohodě</w:t>
      </w:r>
      <w:r w:rsidR="003716D7" w:rsidRPr="00B02741">
        <w:rPr>
          <w:rFonts w:cs="Arial"/>
          <w:sz w:val="20"/>
        </w:rPr>
        <w:t>.</w:t>
      </w:r>
    </w:p>
    <w:p w14:paraId="2BCC91B8" w14:textId="77777777" w:rsidR="00265AE3" w:rsidRPr="00B02741" w:rsidRDefault="008052A4" w:rsidP="00265AE3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  <w:sz w:val="20"/>
        </w:rPr>
      </w:pPr>
      <w:r w:rsidRPr="00B02741">
        <w:rPr>
          <w:rFonts w:cs="Arial"/>
          <w:b/>
          <w:szCs w:val="22"/>
        </w:rPr>
        <w:t>P</w:t>
      </w:r>
      <w:r w:rsidR="004930ED" w:rsidRPr="00B02741">
        <w:rPr>
          <w:rFonts w:cs="Arial"/>
          <w:b/>
          <w:szCs w:val="22"/>
        </w:rPr>
        <w:t xml:space="preserve">ákový efekt </w:t>
      </w:r>
    </w:p>
    <w:p w14:paraId="61FF13FD" w14:textId="77777777" w:rsidR="00705B12" w:rsidRPr="00B02741" w:rsidRDefault="004930ED">
      <w:pPr>
        <w:spacing w:before="120"/>
        <w:rPr>
          <w:sz w:val="20"/>
        </w:rPr>
      </w:pPr>
      <w:r w:rsidRPr="00B02741">
        <w:rPr>
          <w:sz w:val="20"/>
        </w:rPr>
        <w:t xml:space="preserve">Plánovaný pákový efekt </w:t>
      </w:r>
      <w:r w:rsidR="00361D80" w:rsidRPr="00B02741">
        <w:rPr>
          <w:sz w:val="20"/>
        </w:rPr>
        <w:t>se vyčíslí jako</w:t>
      </w:r>
      <w:r w:rsidR="00705B12" w:rsidRPr="00B02741">
        <w:rPr>
          <w:sz w:val="20"/>
        </w:rPr>
        <w:t>:</w:t>
      </w:r>
    </w:p>
    <w:p w14:paraId="11AEAA14" w14:textId="77777777" w:rsidR="007235B4" w:rsidRPr="00B02741" w:rsidRDefault="007235B4">
      <w:pPr>
        <w:spacing w:before="120"/>
        <w:rPr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7235B4" w:rsidRPr="00B02741" w14:paraId="70CEA49B" w14:textId="77777777" w:rsidTr="002C1094">
        <w:tc>
          <w:tcPr>
            <w:tcW w:w="8111" w:type="dxa"/>
          </w:tcPr>
          <w:p w14:paraId="74BF7A95" w14:textId="3A69EEE0" w:rsidR="007235B4" w:rsidRPr="00B02741" w:rsidRDefault="007235B4" w:rsidP="003442AF">
            <w:pPr>
              <w:spacing w:after="200" w:line="276" w:lineRule="auto"/>
              <w:rPr>
                <w:rFonts w:cs="Arial"/>
              </w:rPr>
            </w:pPr>
            <w:r w:rsidRPr="00B02741">
              <w:rPr>
                <w:rFonts w:cs="Arial"/>
              </w:rPr>
              <w:t>Plánovaná výše zaručených úvěrů</w:t>
            </w:r>
            <w:r w:rsidR="00C24346" w:rsidRPr="00B02741">
              <w:rPr>
                <w:rFonts w:cs="Arial"/>
              </w:rPr>
              <w:t xml:space="preserve"> + Finanční příspěvky</w:t>
            </w:r>
          </w:p>
        </w:tc>
      </w:tr>
      <w:tr w:rsidR="007235B4" w:rsidRPr="00B02741" w14:paraId="52F96333" w14:textId="77777777" w:rsidTr="002C1094">
        <w:tc>
          <w:tcPr>
            <w:tcW w:w="8111" w:type="dxa"/>
          </w:tcPr>
          <w:p w14:paraId="428DBF87" w14:textId="77777777" w:rsidR="007235B4" w:rsidRPr="00B02741" w:rsidRDefault="007235B4" w:rsidP="002C1094">
            <w:pPr>
              <w:spacing w:after="200" w:line="276" w:lineRule="auto"/>
              <w:rPr>
                <w:rFonts w:cs="Arial"/>
              </w:rPr>
            </w:pPr>
            <w:r w:rsidRPr="00B02741">
              <w:rPr>
                <w:rFonts w:cs="Arial"/>
              </w:rPr>
              <w:t>----------------------------------------------------------------------------------------------------------</w:t>
            </w:r>
          </w:p>
        </w:tc>
      </w:tr>
      <w:tr w:rsidR="007235B4" w:rsidRPr="00B02741" w14:paraId="33B4AB0D" w14:textId="77777777" w:rsidTr="002C1094">
        <w:tc>
          <w:tcPr>
            <w:tcW w:w="8111" w:type="dxa"/>
          </w:tcPr>
          <w:p w14:paraId="445F8E78" w14:textId="7277C64F" w:rsidR="007235B4" w:rsidRPr="00B02741" w:rsidRDefault="007235B4" w:rsidP="002C1094">
            <w:pPr>
              <w:spacing w:after="200" w:line="276" w:lineRule="auto"/>
              <w:rPr>
                <w:rFonts w:cs="Arial"/>
              </w:rPr>
            </w:pPr>
            <w:r w:rsidRPr="00B02741">
              <w:rPr>
                <w:rFonts w:cs="Arial"/>
              </w:rPr>
              <w:t xml:space="preserve">Vklad do </w:t>
            </w:r>
            <w:r w:rsidR="00E96FEB" w:rsidRPr="00B02741">
              <w:rPr>
                <w:rFonts w:cs="Arial"/>
              </w:rPr>
              <w:t xml:space="preserve">Záručního fondu </w:t>
            </w:r>
            <w:r w:rsidR="009779CB" w:rsidRPr="00B02741">
              <w:rPr>
                <w:rFonts w:cs="Arial"/>
              </w:rPr>
              <w:t>COVID PRAHA 2020</w:t>
            </w:r>
            <w:r w:rsidRPr="00B02741">
              <w:rPr>
                <w:rFonts w:cs="Arial"/>
              </w:rPr>
              <w:t xml:space="preserve"> + plánovaná výše úroků z vkladu do Z</w:t>
            </w:r>
            <w:r w:rsidR="00E96FEB" w:rsidRPr="00B02741">
              <w:rPr>
                <w:rFonts w:cs="Arial"/>
              </w:rPr>
              <w:t xml:space="preserve">áručního fondu </w:t>
            </w:r>
            <w:r w:rsidR="009779CB" w:rsidRPr="00B02741">
              <w:rPr>
                <w:rFonts w:cs="Arial"/>
              </w:rPr>
              <w:t>COVID PRAHA 2020</w:t>
            </w:r>
            <w:r w:rsidRPr="00B02741">
              <w:rPr>
                <w:rFonts w:cs="Arial"/>
              </w:rPr>
              <w:t xml:space="preserve">       </w:t>
            </w:r>
          </w:p>
          <w:p w14:paraId="20E95D80" w14:textId="548BA457" w:rsidR="007235B4" w:rsidRPr="00B02741" w:rsidRDefault="006B6AEF" w:rsidP="003E6114">
            <w:pPr>
              <w:spacing w:after="200" w:line="276" w:lineRule="auto"/>
              <w:rPr>
                <w:rFonts w:cs="Arial"/>
              </w:rPr>
            </w:pPr>
            <w:r w:rsidRPr="00B02741">
              <w:rPr>
                <w:rFonts w:cs="Arial"/>
              </w:rPr>
              <w:t xml:space="preserve">Pákový efekt = </w:t>
            </w:r>
            <w:r w:rsidR="00C24346" w:rsidRPr="00B02741">
              <w:rPr>
                <w:rFonts w:cs="Arial"/>
              </w:rPr>
              <w:t>(</w:t>
            </w:r>
            <w:r w:rsidR="00112EDD" w:rsidRPr="00B02741">
              <w:rPr>
                <w:rFonts w:cs="Arial"/>
              </w:rPr>
              <w:t xml:space="preserve">1 </w:t>
            </w:r>
            <w:r w:rsidR="00CE7A15">
              <w:rPr>
                <w:rFonts w:cs="Arial"/>
              </w:rPr>
              <w:t>6</w:t>
            </w:r>
            <w:r w:rsidR="003E6114">
              <w:rPr>
                <w:rFonts w:cs="Arial"/>
              </w:rPr>
              <w:t>05</w:t>
            </w:r>
            <w:r w:rsidR="00112EDD" w:rsidRPr="00B02741">
              <w:rPr>
                <w:rFonts w:cs="Arial"/>
              </w:rPr>
              <w:t xml:space="preserve"> + </w:t>
            </w:r>
            <w:r w:rsidR="00CE7A15">
              <w:rPr>
                <w:rFonts w:cs="Arial"/>
              </w:rPr>
              <w:t>17</w:t>
            </w:r>
            <w:r w:rsidR="003E6114">
              <w:rPr>
                <w:rFonts w:cs="Arial"/>
              </w:rPr>
              <w:t>2</w:t>
            </w:r>
            <w:r w:rsidR="00C24346" w:rsidRPr="00B02741">
              <w:rPr>
                <w:rFonts w:cs="Arial"/>
              </w:rPr>
              <w:t>)</w:t>
            </w:r>
            <w:r w:rsidR="00127046">
              <w:rPr>
                <w:rFonts w:cs="Arial"/>
              </w:rPr>
              <w:t xml:space="preserve"> </w:t>
            </w:r>
            <w:r w:rsidRPr="00B02741">
              <w:rPr>
                <w:rFonts w:cs="Arial"/>
              </w:rPr>
              <w:t>/</w:t>
            </w:r>
            <w:r w:rsidR="00127046">
              <w:rPr>
                <w:rFonts w:cs="Arial"/>
              </w:rPr>
              <w:t xml:space="preserve"> </w:t>
            </w:r>
            <w:r w:rsidRPr="00B02741">
              <w:rPr>
                <w:rFonts w:cs="Arial"/>
              </w:rPr>
              <w:t>(</w:t>
            </w:r>
            <w:r w:rsidR="003F19DE" w:rsidRPr="00B02741">
              <w:rPr>
                <w:rFonts w:cs="Arial"/>
              </w:rPr>
              <w:t>6</w:t>
            </w:r>
            <w:r w:rsidR="003E6114">
              <w:rPr>
                <w:rFonts w:cs="Arial"/>
              </w:rPr>
              <w:t>08</w:t>
            </w:r>
            <w:r w:rsidRPr="00B02741">
              <w:rPr>
                <w:rFonts w:cs="Arial"/>
              </w:rPr>
              <w:t xml:space="preserve"> + </w:t>
            </w:r>
            <w:r w:rsidR="003F19DE" w:rsidRPr="00B02741">
              <w:rPr>
                <w:rFonts w:cs="Arial"/>
              </w:rPr>
              <w:t>0</w:t>
            </w:r>
            <w:r w:rsidR="004C461A" w:rsidRPr="00B02741">
              <w:rPr>
                <w:rFonts w:cs="Arial"/>
              </w:rPr>
              <w:t>,</w:t>
            </w:r>
            <w:r w:rsidR="003F19DE" w:rsidRPr="00B02741">
              <w:rPr>
                <w:rFonts w:cs="Arial"/>
              </w:rPr>
              <w:t>1</w:t>
            </w:r>
            <w:r w:rsidR="00727667">
              <w:rPr>
                <w:rFonts w:cs="Arial"/>
              </w:rPr>
              <w:t>9</w:t>
            </w:r>
            <w:r w:rsidRPr="00B02741">
              <w:rPr>
                <w:rFonts w:cs="Arial"/>
              </w:rPr>
              <w:t xml:space="preserve">) = </w:t>
            </w:r>
            <w:r w:rsidR="003F19DE" w:rsidRPr="00B02741">
              <w:rPr>
                <w:rFonts w:cs="Arial"/>
              </w:rPr>
              <w:t>2,</w:t>
            </w:r>
            <w:r w:rsidR="00CE7A15">
              <w:rPr>
                <w:rFonts w:cs="Arial"/>
              </w:rPr>
              <w:t>92</w:t>
            </w:r>
            <w:r w:rsidR="003E6114">
              <w:rPr>
                <w:rFonts w:cs="Arial"/>
              </w:rPr>
              <w:t>2</w:t>
            </w:r>
          </w:p>
        </w:tc>
      </w:tr>
    </w:tbl>
    <w:p w14:paraId="3512EA5D" w14:textId="05744E0F" w:rsidR="008F0675" w:rsidRPr="00B02741" w:rsidRDefault="008F0675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</w:rPr>
      </w:pPr>
      <w:r w:rsidRPr="00B02741">
        <w:rPr>
          <w:rFonts w:cs="Arial"/>
          <w:b/>
          <w:szCs w:val="22"/>
        </w:rPr>
        <w:t xml:space="preserve">Interní předpisy </w:t>
      </w:r>
      <w:r w:rsidR="00075FEB" w:rsidRPr="00B02741">
        <w:rPr>
          <w:rFonts w:cs="Arial"/>
          <w:b/>
          <w:szCs w:val="22"/>
        </w:rPr>
        <w:t xml:space="preserve">Záručního </w:t>
      </w:r>
      <w:r w:rsidRPr="00B02741">
        <w:rPr>
          <w:rFonts w:cs="Arial"/>
          <w:b/>
          <w:szCs w:val="22"/>
        </w:rPr>
        <w:t xml:space="preserve">fondu </w:t>
      </w:r>
      <w:r w:rsidR="009779CB" w:rsidRPr="00B02741">
        <w:rPr>
          <w:rFonts w:cs="Arial"/>
          <w:b/>
          <w:szCs w:val="22"/>
        </w:rPr>
        <w:t>COVID PRAHA 2020</w:t>
      </w:r>
    </w:p>
    <w:p w14:paraId="31B5C70E" w14:textId="013D6915" w:rsidR="008F0675" w:rsidRPr="00B02741" w:rsidRDefault="008F0675">
      <w:pPr>
        <w:spacing w:before="120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Postupy </w:t>
      </w:r>
      <w:r w:rsidR="00AB31A2" w:rsidRPr="00B02741">
        <w:rPr>
          <w:rFonts w:cs="Arial"/>
          <w:sz w:val="20"/>
        </w:rPr>
        <w:t xml:space="preserve">správy </w:t>
      </w:r>
      <w:r w:rsidR="00075FEB" w:rsidRPr="00B02741">
        <w:rPr>
          <w:rFonts w:cs="Arial"/>
          <w:sz w:val="20"/>
        </w:rPr>
        <w:t xml:space="preserve">Záručního </w:t>
      </w:r>
      <w:r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="00E96FEB" w:rsidRPr="00B02741">
        <w:rPr>
          <w:rFonts w:cs="Arial"/>
          <w:sz w:val="20"/>
        </w:rPr>
        <w:t xml:space="preserve"> </w:t>
      </w:r>
      <w:r w:rsidR="00AB31A2" w:rsidRPr="00B02741">
        <w:rPr>
          <w:rFonts w:cs="Arial"/>
          <w:sz w:val="20"/>
        </w:rPr>
        <w:t xml:space="preserve">zahrnující poskytování </w:t>
      </w:r>
      <w:r w:rsidR="00075FEB" w:rsidRPr="00B02741">
        <w:rPr>
          <w:rFonts w:cs="Arial"/>
          <w:sz w:val="20"/>
        </w:rPr>
        <w:t xml:space="preserve">Záruk </w:t>
      </w:r>
      <w:r w:rsidR="008052A4" w:rsidRPr="00B02741">
        <w:rPr>
          <w:rFonts w:cs="Arial"/>
          <w:sz w:val="20"/>
        </w:rPr>
        <w:t>P</w:t>
      </w:r>
      <w:r w:rsidR="00AB31A2" w:rsidRPr="00B02741">
        <w:rPr>
          <w:rFonts w:cs="Arial"/>
          <w:sz w:val="20"/>
        </w:rPr>
        <w:t xml:space="preserve">říjemcům </w:t>
      </w:r>
      <w:r w:rsidR="008052A4" w:rsidRPr="00B02741">
        <w:rPr>
          <w:rFonts w:cs="Arial"/>
          <w:sz w:val="20"/>
        </w:rPr>
        <w:t xml:space="preserve">podpory </w:t>
      </w:r>
      <w:r w:rsidR="00AB31A2" w:rsidRPr="00B02741">
        <w:rPr>
          <w:rFonts w:cs="Arial"/>
          <w:sz w:val="20"/>
        </w:rPr>
        <w:t xml:space="preserve">budou popsány ve vnitřních předpisech </w:t>
      </w:r>
      <w:r w:rsidR="00007F37" w:rsidRPr="00B02741">
        <w:rPr>
          <w:rFonts w:cs="Arial"/>
          <w:sz w:val="20"/>
        </w:rPr>
        <w:t xml:space="preserve">Záruční banky </w:t>
      </w:r>
      <w:r w:rsidR="00CD003A" w:rsidRPr="00B02741">
        <w:rPr>
          <w:rFonts w:cs="Arial"/>
          <w:sz w:val="20"/>
        </w:rPr>
        <w:t>s těmito názvy:</w:t>
      </w:r>
    </w:p>
    <w:p w14:paraId="25A232B0" w14:textId="6F9FF0AC" w:rsidR="008F0675" w:rsidRPr="00B02741" w:rsidRDefault="00075FEB" w:rsidP="00007F37">
      <w:pPr>
        <w:numPr>
          <w:ilvl w:val="0"/>
          <w:numId w:val="27"/>
        </w:numPr>
        <w:spacing w:before="120"/>
        <w:ind w:left="567"/>
        <w:rPr>
          <w:sz w:val="20"/>
        </w:rPr>
      </w:pPr>
      <w:r w:rsidRPr="00B02741">
        <w:rPr>
          <w:sz w:val="20"/>
        </w:rPr>
        <w:t xml:space="preserve">Záruky </w:t>
      </w:r>
      <w:r w:rsidR="008F0675" w:rsidRPr="00B02741">
        <w:rPr>
          <w:sz w:val="20"/>
        </w:rPr>
        <w:t>v</w:t>
      </w:r>
      <w:r w:rsidR="00CA5848" w:rsidRPr="00B02741">
        <w:rPr>
          <w:sz w:val="20"/>
        </w:rPr>
        <w:t xml:space="preserve"> programu </w:t>
      </w:r>
      <w:r w:rsidR="009779CB" w:rsidRPr="00B02741">
        <w:rPr>
          <w:sz w:val="20"/>
        </w:rPr>
        <w:t>COVID PRAHA 2020</w:t>
      </w:r>
      <w:r w:rsidR="00CD003A" w:rsidRPr="00B02741">
        <w:rPr>
          <w:sz w:val="20"/>
        </w:rPr>
        <w:t xml:space="preserve"> </w:t>
      </w:r>
      <w:bookmarkStart w:id="0" w:name="_GoBack"/>
      <w:bookmarkEnd w:id="0"/>
    </w:p>
    <w:p w14:paraId="5A7F522B" w14:textId="5FEE511D" w:rsidR="008F0675" w:rsidRPr="00B02741" w:rsidRDefault="008B6BF3" w:rsidP="00007F37">
      <w:pPr>
        <w:numPr>
          <w:ilvl w:val="0"/>
          <w:numId w:val="27"/>
        </w:numPr>
        <w:spacing w:before="120"/>
        <w:ind w:left="567"/>
        <w:rPr>
          <w:sz w:val="20"/>
        </w:rPr>
      </w:pPr>
      <w:r w:rsidRPr="00B02741">
        <w:rPr>
          <w:sz w:val="20"/>
        </w:rPr>
        <w:t>Kontroly projektů</w:t>
      </w:r>
    </w:p>
    <w:p w14:paraId="6180195B" w14:textId="58FD7C7E" w:rsidR="00CD003A" w:rsidRPr="00B02741" w:rsidRDefault="00CD003A" w:rsidP="00007F37">
      <w:pPr>
        <w:numPr>
          <w:ilvl w:val="0"/>
          <w:numId w:val="27"/>
        </w:numPr>
        <w:spacing w:before="120"/>
        <w:ind w:left="567"/>
        <w:rPr>
          <w:sz w:val="20"/>
        </w:rPr>
      </w:pPr>
      <w:r w:rsidRPr="00B02741">
        <w:rPr>
          <w:sz w:val="20"/>
        </w:rPr>
        <w:t>Moni</w:t>
      </w:r>
      <w:r w:rsidR="00EF1589" w:rsidRPr="00B02741">
        <w:rPr>
          <w:sz w:val="20"/>
        </w:rPr>
        <w:t xml:space="preserve">toring </w:t>
      </w:r>
      <w:r w:rsidRPr="00B02741">
        <w:rPr>
          <w:sz w:val="20"/>
        </w:rPr>
        <w:t>finančních nástrojů v</w:t>
      </w:r>
      <w:r w:rsidR="008B6BF3" w:rsidRPr="00B02741">
        <w:rPr>
          <w:sz w:val="20"/>
        </w:rPr>
        <w:t> OP PPR</w:t>
      </w:r>
      <w:r w:rsidR="00007F37" w:rsidRPr="00B02741">
        <w:rPr>
          <w:sz w:val="20"/>
        </w:rPr>
        <w:t>.</w:t>
      </w:r>
    </w:p>
    <w:p w14:paraId="0A599AD1" w14:textId="7E0D91B4" w:rsidR="008F0675" w:rsidRPr="00B02741" w:rsidRDefault="008F0675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</w:rPr>
      </w:pPr>
      <w:r w:rsidRPr="00B02741">
        <w:rPr>
          <w:rFonts w:cs="Arial"/>
          <w:b/>
          <w:szCs w:val="22"/>
        </w:rPr>
        <w:t xml:space="preserve">Ustanovení o profesionalitě, způsobilosti a nezávislosti vedení - </w:t>
      </w:r>
      <w:r w:rsidR="00E96FEB" w:rsidRPr="00B02741">
        <w:rPr>
          <w:rFonts w:cs="Arial"/>
          <w:b/>
          <w:szCs w:val="22"/>
        </w:rPr>
        <w:t>ř</w:t>
      </w:r>
      <w:r w:rsidRPr="00B02741">
        <w:rPr>
          <w:rFonts w:cs="Arial"/>
          <w:b/>
          <w:szCs w:val="22"/>
        </w:rPr>
        <w:t xml:space="preserve">ízení </w:t>
      </w:r>
      <w:r w:rsidR="00AD5650" w:rsidRPr="00B02741">
        <w:rPr>
          <w:rFonts w:cs="Arial"/>
          <w:b/>
          <w:szCs w:val="22"/>
        </w:rPr>
        <w:t>Záručního</w:t>
      </w:r>
      <w:r w:rsidRPr="00B02741">
        <w:rPr>
          <w:rFonts w:cs="Arial"/>
          <w:b/>
          <w:szCs w:val="22"/>
        </w:rPr>
        <w:t xml:space="preserve"> fondu </w:t>
      </w:r>
      <w:r w:rsidR="009779CB" w:rsidRPr="00B02741">
        <w:rPr>
          <w:rFonts w:cs="Arial"/>
          <w:b/>
          <w:szCs w:val="22"/>
        </w:rPr>
        <w:t>COVID PRAHA 2020</w:t>
      </w:r>
    </w:p>
    <w:p w14:paraId="2A9506D7" w14:textId="120E15A8" w:rsidR="008F0675" w:rsidRPr="00B02741" w:rsidRDefault="006B6AEF">
      <w:pPr>
        <w:spacing w:before="120"/>
        <w:rPr>
          <w:sz w:val="20"/>
        </w:rPr>
      </w:pPr>
      <w:r w:rsidRPr="00B02741">
        <w:rPr>
          <w:sz w:val="20"/>
        </w:rPr>
        <w:t xml:space="preserve">Záruční </w:t>
      </w:r>
      <w:r w:rsidR="008F0675" w:rsidRPr="00B02741">
        <w:rPr>
          <w:sz w:val="20"/>
        </w:rPr>
        <w:t xml:space="preserve">fond </w:t>
      </w:r>
      <w:r w:rsidR="009779CB" w:rsidRPr="00B02741">
        <w:rPr>
          <w:sz w:val="20"/>
        </w:rPr>
        <w:t>COVID PRAHA 2020</w:t>
      </w:r>
      <w:r w:rsidR="006E08D4" w:rsidRPr="00B02741">
        <w:rPr>
          <w:sz w:val="20"/>
        </w:rPr>
        <w:t xml:space="preserve"> </w:t>
      </w:r>
      <w:r w:rsidR="008F0675" w:rsidRPr="00B02741">
        <w:rPr>
          <w:sz w:val="20"/>
        </w:rPr>
        <w:t>bude spravován a řízen ČMZRB. Při řízení fondu bude ČMZRB převážně využívat zaměstnance, kteří mají zkušenost s</w:t>
      </w:r>
      <w:r w:rsidRPr="00B02741">
        <w:rPr>
          <w:sz w:val="20"/>
        </w:rPr>
        <w:t> </w:t>
      </w:r>
      <w:r w:rsidR="008F0675" w:rsidRPr="00B02741">
        <w:rPr>
          <w:sz w:val="20"/>
        </w:rPr>
        <w:t>řízením</w:t>
      </w:r>
      <w:r w:rsidRPr="00B02741">
        <w:rPr>
          <w:sz w:val="20"/>
        </w:rPr>
        <w:t xml:space="preserve"> národního záručního </w:t>
      </w:r>
      <w:r w:rsidR="008B6BF3" w:rsidRPr="00B02741">
        <w:rPr>
          <w:sz w:val="20"/>
        </w:rPr>
        <w:t>fondu a záručních fondů</w:t>
      </w:r>
      <w:r w:rsidRPr="00B02741">
        <w:rPr>
          <w:sz w:val="20"/>
        </w:rPr>
        <w:t xml:space="preserve"> v</w:t>
      </w:r>
      <w:r w:rsidR="008B6BF3" w:rsidRPr="00B02741">
        <w:rPr>
          <w:sz w:val="20"/>
        </w:rPr>
        <w:t> </w:t>
      </w:r>
      <w:r w:rsidR="006E08D4" w:rsidRPr="00B02741">
        <w:rPr>
          <w:sz w:val="20"/>
        </w:rPr>
        <w:t>OPPI</w:t>
      </w:r>
      <w:r w:rsidR="008B6BF3" w:rsidRPr="00B02741">
        <w:rPr>
          <w:sz w:val="20"/>
        </w:rPr>
        <w:t xml:space="preserve"> a OP PIK</w:t>
      </w:r>
      <w:r w:rsidR="008F0675" w:rsidRPr="00B02741">
        <w:rPr>
          <w:sz w:val="20"/>
        </w:rPr>
        <w:t>.</w:t>
      </w:r>
    </w:p>
    <w:p w14:paraId="32342173" w14:textId="77777777" w:rsidR="008F0675" w:rsidRPr="00B02741" w:rsidRDefault="008F0675">
      <w:pPr>
        <w:spacing w:before="120"/>
        <w:rPr>
          <w:sz w:val="20"/>
        </w:rPr>
      </w:pPr>
      <w:r w:rsidRPr="00B02741">
        <w:rPr>
          <w:sz w:val="20"/>
        </w:rPr>
        <w:t xml:space="preserve">Obecná způsobilost, profesionalita a nezávislost k vedení a řízení </w:t>
      </w:r>
      <w:r w:rsidR="006B6AEF" w:rsidRPr="00B02741">
        <w:rPr>
          <w:sz w:val="20"/>
        </w:rPr>
        <w:t xml:space="preserve">záručního </w:t>
      </w:r>
      <w:r w:rsidRPr="00B02741">
        <w:rPr>
          <w:sz w:val="20"/>
        </w:rPr>
        <w:t xml:space="preserve">fondu je dána postavením ČMZRB jako banky a s tím souvisejícím dohledem regulátora, tj. České národní banky (dále jen „ČNB“) ve smyslu zákona č. 21/1992 </w:t>
      </w:r>
      <w:r w:rsidR="00465A4F" w:rsidRPr="00B02741">
        <w:rPr>
          <w:sz w:val="20"/>
        </w:rPr>
        <w:t>Sb., o bankách v platném znění.</w:t>
      </w:r>
    </w:p>
    <w:p w14:paraId="14F40D39" w14:textId="77777777" w:rsidR="008F0675" w:rsidRPr="00B02741" w:rsidRDefault="008F0675">
      <w:pPr>
        <w:spacing w:before="120"/>
        <w:rPr>
          <w:rFonts w:cs="Arial"/>
          <w:sz w:val="20"/>
        </w:rPr>
      </w:pPr>
      <w:r w:rsidRPr="00B02741">
        <w:rPr>
          <w:sz w:val="20"/>
        </w:rPr>
        <w:t xml:space="preserve">O poskytování </w:t>
      </w:r>
      <w:r w:rsidR="006B6AEF" w:rsidRPr="00B02741">
        <w:rPr>
          <w:sz w:val="20"/>
        </w:rPr>
        <w:t xml:space="preserve">Záruk </w:t>
      </w:r>
      <w:r w:rsidRPr="00B02741">
        <w:rPr>
          <w:sz w:val="20"/>
        </w:rPr>
        <w:t xml:space="preserve">bude ČMZRB rozhodovat nezávisle. Výběr podpořených projektů bude prováděn na základě výběrových kritérií </w:t>
      </w:r>
      <w:r w:rsidR="006E08D4" w:rsidRPr="00B02741">
        <w:rPr>
          <w:sz w:val="20"/>
        </w:rPr>
        <w:t>Výzev</w:t>
      </w:r>
      <w:r w:rsidRPr="00B02741">
        <w:rPr>
          <w:sz w:val="20"/>
        </w:rPr>
        <w:t xml:space="preserve">. </w:t>
      </w:r>
      <w:r w:rsidRPr="00B02741">
        <w:rPr>
          <w:rFonts w:cs="Arial"/>
          <w:sz w:val="20"/>
        </w:rPr>
        <w:t xml:space="preserve">Při poskytování </w:t>
      </w:r>
      <w:r w:rsidR="006B6AEF" w:rsidRPr="00B02741">
        <w:rPr>
          <w:rFonts w:cs="Arial"/>
          <w:sz w:val="20"/>
        </w:rPr>
        <w:t xml:space="preserve">Záruk </w:t>
      </w:r>
      <w:r w:rsidRPr="00B02741">
        <w:rPr>
          <w:rFonts w:cs="Arial"/>
          <w:sz w:val="20"/>
        </w:rPr>
        <w:t>bude postupovat podle standardizovaných bankovních procedur podléhajících pravidlům ČNB.</w:t>
      </w:r>
    </w:p>
    <w:p w14:paraId="71AC1261" w14:textId="5783A970" w:rsidR="008F0675" w:rsidRPr="00B02741" w:rsidRDefault="008F0675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</w:rPr>
      </w:pPr>
      <w:r w:rsidRPr="00B02741">
        <w:rPr>
          <w:rFonts w:cs="Arial"/>
          <w:b/>
          <w:szCs w:val="22"/>
        </w:rPr>
        <w:t xml:space="preserve">Pravidla pro ukončení činnosti </w:t>
      </w:r>
      <w:r w:rsidR="006B6AEF" w:rsidRPr="00B02741">
        <w:rPr>
          <w:rFonts w:cs="Arial"/>
          <w:b/>
          <w:szCs w:val="22"/>
        </w:rPr>
        <w:t xml:space="preserve">Záručního </w:t>
      </w:r>
      <w:r w:rsidRPr="00B02741">
        <w:rPr>
          <w:rFonts w:cs="Arial"/>
          <w:b/>
          <w:szCs w:val="22"/>
        </w:rPr>
        <w:t xml:space="preserve">fondu </w:t>
      </w:r>
      <w:r w:rsidR="009779CB" w:rsidRPr="00B02741">
        <w:rPr>
          <w:rFonts w:cs="Arial"/>
          <w:b/>
          <w:szCs w:val="22"/>
        </w:rPr>
        <w:t>COVID PRAHA 2020</w:t>
      </w:r>
      <w:r w:rsidR="0028223B" w:rsidRPr="00B02741">
        <w:rPr>
          <w:rFonts w:cs="Arial"/>
          <w:b/>
          <w:szCs w:val="22"/>
        </w:rPr>
        <w:t xml:space="preserve"> a</w:t>
      </w:r>
      <w:r w:rsidRPr="00B02741">
        <w:rPr>
          <w:rFonts w:cs="Arial"/>
          <w:b/>
          <w:szCs w:val="22"/>
        </w:rPr>
        <w:t xml:space="preserve"> opětovné využití zdrojů</w:t>
      </w:r>
      <w:r w:rsidR="006B6AEF" w:rsidRPr="00B02741">
        <w:rPr>
          <w:rFonts w:cs="Arial"/>
          <w:b/>
          <w:szCs w:val="22"/>
        </w:rPr>
        <w:t xml:space="preserve"> uvolněných ze Záruk </w:t>
      </w:r>
    </w:p>
    <w:p w14:paraId="714A08CC" w14:textId="5C3AF608" w:rsidR="008F0675" w:rsidRPr="00B02741" w:rsidRDefault="008F0675">
      <w:pPr>
        <w:spacing w:before="120"/>
        <w:rPr>
          <w:rFonts w:cs="Arial"/>
          <w:sz w:val="20"/>
        </w:rPr>
      </w:pPr>
      <w:r w:rsidRPr="00B02741">
        <w:rPr>
          <w:rFonts w:cs="Arial"/>
          <w:sz w:val="20"/>
        </w:rPr>
        <w:t xml:space="preserve">Činnost </w:t>
      </w:r>
      <w:r w:rsidR="006B6AEF" w:rsidRPr="00B02741">
        <w:rPr>
          <w:rFonts w:cs="Arial"/>
          <w:sz w:val="20"/>
        </w:rPr>
        <w:t xml:space="preserve">Záručního </w:t>
      </w:r>
      <w:r w:rsidRPr="00B02741">
        <w:rPr>
          <w:rFonts w:cs="Arial"/>
          <w:sz w:val="20"/>
        </w:rPr>
        <w:t xml:space="preserve">fondu </w:t>
      </w:r>
      <w:r w:rsidR="009779CB" w:rsidRPr="00B02741">
        <w:rPr>
          <w:rFonts w:cs="Arial"/>
          <w:sz w:val="20"/>
        </w:rPr>
        <w:t>COVID PRAHA 2020</w:t>
      </w:r>
      <w:r w:rsidR="006E08D4" w:rsidRPr="00B02741">
        <w:rPr>
          <w:rFonts w:cs="Arial"/>
          <w:sz w:val="20"/>
        </w:rPr>
        <w:t xml:space="preserve"> </w:t>
      </w:r>
      <w:r w:rsidRPr="00B02741">
        <w:rPr>
          <w:rFonts w:cs="Arial"/>
          <w:sz w:val="20"/>
        </w:rPr>
        <w:t>bude ukončena jeho vypořádáním podle principů stanovených v Dohodě.</w:t>
      </w:r>
    </w:p>
    <w:p w14:paraId="40407A2A" w14:textId="7C618EA9" w:rsidR="008F0675" w:rsidRPr="00B02741" w:rsidRDefault="008B6BF3">
      <w:pPr>
        <w:spacing w:before="120"/>
        <w:rPr>
          <w:rFonts w:cs="Arial"/>
          <w:sz w:val="20"/>
        </w:rPr>
      </w:pPr>
      <w:r w:rsidRPr="00B02741">
        <w:rPr>
          <w:rFonts w:cs="Arial"/>
          <w:sz w:val="20"/>
        </w:rPr>
        <w:t>Praha</w:t>
      </w:r>
      <w:r w:rsidR="008F0675" w:rsidRPr="00B02741">
        <w:rPr>
          <w:rFonts w:cs="Arial"/>
          <w:sz w:val="20"/>
        </w:rPr>
        <w:t xml:space="preserve"> rozhodne o dalším použití prostředků na Účtu vytvořených prostředků (VPI/4300)</w:t>
      </w:r>
      <w:r w:rsidR="00BE6705" w:rsidRPr="00B02741">
        <w:rPr>
          <w:rFonts w:cs="Arial"/>
          <w:sz w:val="20"/>
        </w:rPr>
        <w:t>, které začnou být vytvářeny počínaje 1.</w:t>
      </w:r>
      <w:r w:rsidR="0081559B" w:rsidRPr="00B02741">
        <w:rPr>
          <w:rFonts w:cs="Arial"/>
          <w:sz w:val="20"/>
        </w:rPr>
        <w:t xml:space="preserve"> </w:t>
      </w:r>
      <w:r w:rsidR="00BE6705" w:rsidRPr="00B02741">
        <w:rPr>
          <w:rFonts w:cs="Arial"/>
          <w:sz w:val="20"/>
        </w:rPr>
        <w:t xml:space="preserve">1. 2024 </w:t>
      </w:r>
      <w:r w:rsidR="008F0675" w:rsidRPr="00B02741">
        <w:rPr>
          <w:rFonts w:cs="Arial"/>
          <w:sz w:val="20"/>
        </w:rPr>
        <w:t xml:space="preserve">v souladu s ustanovením čl. </w:t>
      </w:r>
      <w:r w:rsidR="00BE6705" w:rsidRPr="00B02741">
        <w:rPr>
          <w:rFonts w:cs="Arial"/>
          <w:sz w:val="20"/>
        </w:rPr>
        <w:t>45</w:t>
      </w:r>
      <w:r w:rsidR="008F0675" w:rsidRPr="00B02741">
        <w:rPr>
          <w:rFonts w:cs="Arial"/>
          <w:sz w:val="20"/>
        </w:rPr>
        <w:t xml:space="preserve"> Obecného nařízení za účelem podpory malých a středních podnik</w:t>
      </w:r>
      <w:r w:rsidR="008052A4" w:rsidRPr="00B02741">
        <w:rPr>
          <w:rFonts w:cs="Arial"/>
          <w:sz w:val="20"/>
        </w:rPr>
        <w:t xml:space="preserve">atelů </w:t>
      </w:r>
      <w:r w:rsidR="008F0675" w:rsidRPr="00B02741">
        <w:rPr>
          <w:rFonts w:cs="Arial"/>
          <w:sz w:val="20"/>
        </w:rPr>
        <w:t xml:space="preserve">v rámci národních programů. </w:t>
      </w:r>
    </w:p>
    <w:p w14:paraId="049B6112" w14:textId="77777777" w:rsidR="008F0675" w:rsidRPr="00B02741" w:rsidRDefault="008F0675">
      <w:pPr>
        <w:numPr>
          <w:ilvl w:val="0"/>
          <w:numId w:val="10"/>
        </w:numPr>
        <w:tabs>
          <w:tab w:val="clear" w:pos="360"/>
        </w:tabs>
        <w:spacing w:before="360"/>
        <w:ind w:left="567" w:hanging="567"/>
        <w:rPr>
          <w:rFonts w:cs="Arial"/>
          <w:b/>
        </w:rPr>
      </w:pPr>
      <w:r w:rsidRPr="00B02741">
        <w:rPr>
          <w:rFonts w:cs="Arial"/>
          <w:b/>
          <w:szCs w:val="22"/>
        </w:rPr>
        <w:lastRenderedPageBreak/>
        <w:t>Doprovodn</w:t>
      </w:r>
      <w:r w:rsidR="007A0516" w:rsidRPr="00B02741">
        <w:rPr>
          <w:rFonts w:cs="Arial"/>
          <w:b/>
          <w:szCs w:val="22"/>
        </w:rPr>
        <w:t>ý</w:t>
      </w:r>
      <w:r w:rsidRPr="00B02741">
        <w:rPr>
          <w:rFonts w:cs="Arial"/>
          <w:b/>
          <w:szCs w:val="22"/>
        </w:rPr>
        <w:t xml:space="preserve"> komentář k Obchodnímu plánu</w:t>
      </w:r>
    </w:p>
    <w:p w14:paraId="57E7B1C6" w14:textId="6961FC74" w:rsidR="007A0516" w:rsidRPr="00465A4F" w:rsidRDefault="008F0675" w:rsidP="00CB78B1">
      <w:pPr>
        <w:spacing w:before="120"/>
        <w:rPr>
          <w:rStyle w:val="normlnChar"/>
          <w:sz w:val="20"/>
        </w:rPr>
      </w:pPr>
      <w:r w:rsidRPr="00B02741">
        <w:rPr>
          <w:rStyle w:val="normlnChar"/>
          <w:sz w:val="20"/>
        </w:rPr>
        <w:t>Obchodní plán vychází z</w:t>
      </w:r>
      <w:r w:rsidR="007A0516" w:rsidRPr="00B02741">
        <w:rPr>
          <w:rStyle w:val="normlnChar"/>
          <w:sz w:val="20"/>
        </w:rPr>
        <w:t> částečně zjednodušených předpokladů.</w:t>
      </w:r>
      <w:r w:rsidRPr="00B02741">
        <w:rPr>
          <w:rStyle w:val="normlnChar"/>
          <w:sz w:val="20"/>
        </w:rPr>
        <w:t xml:space="preserve"> </w:t>
      </w:r>
      <w:r w:rsidR="007A0516" w:rsidRPr="00B02741">
        <w:rPr>
          <w:rStyle w:val="normlnChar"/>
          <w:sz w:val="20"/>
        </w:rPr>
        <w:t>N</w:t>
      </w:r>
      <w:r w:rsidRPr="00B02741">
        <w:rPr>
          <w:rStyle w:val="normlnChar"/>
          <w:sz w:val="20"/>
        </w:rPr>
        <w:t xml:space="preserve">egarantuje </w:t>
      </w:r>
      <w:r w:rsidR="007A0516" w:rsidRPr="00B02741">
        <w:rPr>
          <w:rStyle w:val="normlnChar"/>
          <w:sz w:val="20"/>
        </w:rPr>
        <w:t>sám o sobě</w:t>
      </w:r>
      <w:r w:rsidRPr="00B02741">
        <w:rPr>
          <w:rStyle w:val="normlnChar"/>
          <w:sz w:val="20"/>
        </w:rPr>
        <w:t xml:space="preserve"> dosažení</w:t>
      </w:r>
      <w:r w:rsidR="007A0516" w:rsidRPr="00B02741">
        <w:rPr>
          <w:rStyle w:val="normlnChar"/>
          <w:sz w:val="20"/>
        </w:rPr>
        <w:t xml:space="preserve"> v něm uvedených výsledků a skutečný vývoj se v případě </w:t>
      </w:r>
      <w:r w:rsidRPr="00B02741">
        <w:rPr>
          <w:rStyle w:val="normlnChar"/>
          <w:sz w:val="20"/>
        </w:rPr>
        <w:t>změn vnějších podmínek</w:t>
      </w:r>
      <w:r w:rsidR="0073506C">
        <w:rPr>
          <w:rStyle w:val="normlnChar"/>
          <w:sz w:val="20"/>
        </w:rPr>
        <w:t xml:space="preserve"> může odchýlit od </w:t>
      </w:r>
      <w:r w:rsidR="007A0516" w:rsidRPr="00B02741">
        <w:rPr>
          <w:rStyle w:val="normlnChar"/>
          <w:sz w:val="20"/>
        </w:rPr>
        <w:t>v</w:t>
      </w:r>
      <w:r w:rsidR="00CE7A15">
        <w:rPr>
          <w:rStyle w:val="normlnChar"/>
          <w:sz w:val="20"/>
        </w:rPr>
        <w:t> </w:t>
      </w:r>
      <w:r w:rsidR="006B6AEF" w:rsidRPr="00B02741">
        <w:rPr>
          <w:rStyle w:val="normlnChar"/>
          <w:sz w:val="20"/>
        </w:rPr>
        <w:t>O</w:t>
      </w:r>
      <w:r w:rsidR="007A0516" w:rsidRPr="00B02741">
        <w:rPr>
          <w:rStyle w:val="normlnChar"/>
          <w:sz w:val="20"/>
        </w:rPr>
        <w:t>bchodním plánu uvedených hodnot</w:t>
      </w:r>
      <w:r w:rsidRPr="00B02741">
        <w:rPr>
          <w:rStyle w:val="normlnChar"/>
          <w:sz w:val="20"/>
        </w:rPr>
        <w:t>.</w:t>
      </w:r>
    </w:p>
    <w:sectPr w:rsidR="007A0516" w:rsidRPr="00465A4F" w:rsidSect="00E76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304" w:bottom="1304" w:left="1304" w:header="1077" w:footer="9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F64C7" w14:textId="77777777" w:rsidR="005C568B" w:rsidRDefault="005C568B">
      <w:r>
        <w:separator/>
      </w:r>
    </w:p>
  </w:endnote>
  <w:endnote w:type="continuationSeparator" w:id="0">
    <w:p w14:paraId="37F838F5" w14:textId="77777777" w:rsidR="005C568B" w:rsidRDefault="005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10219" w14:textId="77777777" w:rsidR="00677BA1" w:rsidRDefault="007B55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77B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4A29C9" w14:textId="77777777" w:rsidR="00677BA1" w:rsidRDefault="00677B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CE33" w14:textId="6CDFC105" w:rsidR="00677BA1" w:rsidRDefault="007B55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77BA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4E81">
      <w:rPr>
        <w:rStyle w:val="slostrnky"/>
        <w:noProof/>
      </w:rPr>
      <w:t>3</w:t>
    </w:r>
    <w:r>
      <w:rPr>
        <w:rStyle w:val="slostrnky"/>
      </w:rPr>
      <w:fldChar w:fldCharType="end"/>
    </w:r>
  </w:p>
  <w:p w14:paraId="5D453AE4" w14:textId="77777777" w:rsidR="00677BA1" w:rsidRDefault="00677B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6" w:type="pct"/>
      <w:tblInd w:w="70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029"/>
      <w:gridCol w:w="2977"/>
      <w:gridCol w:w="3211"/>
    </w:tblGrid>
    <w:tr w:rsidR="00677BA1" w14:paraId="17AEC503" w14:textId="77777777">
      <w:trPr>
        <w:trHeight w:val="227"/>
      </w:trPr>
      <w:tc>
        <w:tcPr>
          <w:tcW w:w="1643" w:type="pct"/>
          <w:tcBorders>
            <w:top w:val="single" w:sz="4" w:space="0" w:color="auto"/>
          </w:tcBorders>
          <w:vAlign w:val="bottom"/>
        </w:tcPr>
        <w:p w14:paraId="616B70E8" w14:textId="77777777" w:rsidR="00677BA1" w:rsidRDefault="00677BA1">
          <w:pPr>
            <w:pStyle w:val="Zpat"/>
          </w:pPr>
        </w:p>
      </w:tc>
      <w:tc>
        <w:tcPr>
          <w:tcW w:w="1615" w:type="pct"/>
          <w:tcBorders>
            <w:top w:val="single" w:sz="4" w:space="0" w:color="auto"/>
          </w:tcBorders>
          <w:vAlign w:val="bottom"/>
        </w:tcPr>
        <w:p w14:paraId="71D77142" w14:textId="77777777" w:rsidR="00677BA1" w:rsidRDefault="00677BA1">
          <w:pPr>
            <w:pStyle w:val="Zpat"/>
          </w:pPr>
        </w:p>
      </w:tc>
      <w:tc>
        <w:tcPr>
          <w:tcW w:w="1742" w:type="pct"/>
          <w:tcBorders>
            <w:top w:val="single" w:sz="4" w:space="0" w:color="auto"/>
          </w:tcBorders>
          <w:vAlign w:val="bottom"/>
        </w:tcPr>
        <w:p w14:paraId="7120F047" w14:textId="77777777" w:rsidR="00677BA1" w:rsidRDefault="00677BA1">
          <w:pPr>
            <w:pStyle w:val="Zpat"/>
          </w:pPr>
        </w:p>
      </w:tc>
    </w:tr>
    <w:tr w:rsidR="00677BA1" w14:paraId="0A5F095D" w14:textId="77777777">
      <w:tc>
        <w:tcPr>
          <w:tcW w:w="1643" w:type="pct"/>
        </w:tcPr>
        <w:p w14:paraId="26C8C940" w14:textId="77777777" w:rsidR="00677BA1" w:rsidRDefault="00677BA1">
          <w:pPr>
            <w:pStyle w:val="Zpat"/>
          </w:pPr>
        </w:p>
      </w:tc>
      <w:tc>
        <w:tcPr>
          <w:tcW w:w="1615" w:type="pct"/>
        </w:tcPr>
        <w:p w14:paraId="7FDD68D3" w14:textId="77777777" w:rsidR="00677BA1" w:rsidRDefault="00677BA1">
          <w:pPr>
            <w:pStyle w:val="Zpat"/>
          </w:pPr>
        </w:p>
      </w:tc>
      <w:tc>
        <w:tcPr>
          <w:tcW w:w="1742" w:type="pct"/>
        </w:tcPr>
        <w:p w14:paraId="6C0B58EA" w14:textId="77777777" w:rsidR="00677BA1" w:rsidRDefault="00677BA1">
          <w:pPr>
            <w:pStyle w:val="Zpat"/>
          </w:pPr>
        </w:p>
      </w:tc>
    </w:tr>
  </w:tbl>
  <w:p w14:paraId="7AF6EE1A" w14:textId="77777777" w:rsidR="00677BA1" w:rsidRDefault="00677B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B6EC" w14:textId="77777777" w:rsidR="005C568B" w:rsidRDefault="005C568B">
      <w:r>
        <w:separator/>
      </w:r>
    </w:p>
  </w:footnote>
  <w:footnote w:type="continuationSeparator" w:id="0">
    <w:p w14:paraId="2C0BA248" w14:textId="77777777" w:rsidR="005C568B" w:rsidRDefault="005C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555B" w14:textId="77777777" w:rsidR="00497FD9" w:rsidRDefault="00497F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4F61" w14:textId="77777777" w:rsidR="00497FD9" w:rsidRDefault="00497F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A8DDB" w14:textId="11478311" w:rsidR="00677BA1" w:rsidRPr="00B62332" w:rsidRDefault="00677BA1" w:rsidP="008B6BF3">
    <w:pPr>
      <w:pStyle w:val="Zhlav"/>
      <w:ind w:left="5103" w:hanging="425"/>
    </w:pPr>
    <w:r w:rsidRPr="00B62332">
      <w:t xml:space="preserve">Příloha č. </w:t>
    </w:r>
    <w:r w:rsidR="00497FD9">
      <w:t>2</w:t>
    </w:r>
    <w:r w:rsidRPr="00B62332">
      <w:t xml:space="preserve"> </w:t>
    </w:r>
  </w:p>
  <w:p w14:paraId="6290CC7E" w14:textId="247C5DBE" w:rsidR="00677BA1" w:rsidRDefault="00DA4A40" w:rsidP="008B6BF3">
    <w:pPr>
      <w:pStyle w:val="Zhlav"/>
      <w:ind w:left="4678"/>
    </w:pPr>
    <w:r>
      <w:t>k</w:t>
    </w:r>
    <w:r w:rsidR="00677BA1" w:rsidRPr="00B62332">
      <w:t xml:space="preserve"> Dohodě o vytvoření a správě </w:t>
    </w:r>
    <w:r w:rsidR="003517B1">
      <w:t>Záručního f</w:t>
    </w:r>
    <w:r w:rsidR="00677BA1" w:rsidRPr="00B62332">
      <w:t xml:space="preserve">ondu </w:t>
    </w:r>
    <w:r w:rsidR="009779CB">
      <w:t xml:space="preserve">COVID PRAHA 2020 </w:t>
    </w:r>
  </w:p>
  <w:p w14:paraId="6801F7FB" w14:textId="77777777" w:rsidR="00677BA1" w:rsidRDefault="00677B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F0E"/>
    <w:multiLevelType w:val="hybridMultilevel"/>
    <w:tmpl w:val="34C246E0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471C2C"/>
    <w:multiLevelType w:val="hybridMultilevel"/>
    <w:tmpl w:val="087863F8"/>
    <w:lvl w:ilvl="0" w:tplc="B73E689E">
      <w:start w:val="1"/>
      <w:numFmt w:val="none"/>
      <w:lvlText w:val="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B4FF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4E73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0811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5221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4CEC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DA1F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1A53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B2E4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74BD6"/>
    <w:multiLevelType w:val="hybridMultilevel"/>
    <w:tmpl w:val="25FCB032"/>
    <w:lvl w:ilvl="0" w:tplc="1C9AA5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94A87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24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6A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E5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41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25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C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1E0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341B"/>
    <w:multiLevelType w:val="hybridMultilevel"/>
    <w:tmpl w:val="4C2A4040"/>
    <w:lvl w:ilvl="0" w:tplc="A5E261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048C4"/>
    <w:multiLevelType w:val="hybridMultilevel"/>
    <w:tmpl w:val="104A3B72"/>
    <w:lvl w:ilvl="0" w:tplc="EBBAEF6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)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u w:val="none"/>
      </w:rPr>
    </w:lvl>
    <w:lvl w:ilvl="2" w:tplc="0405001B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C62B5B"/>
    <w:multiLevelType w:val="hybridMultilevel"/>
    <w:tmpl w:val="D4FEBBA6"/>
    <w:lvl w:ilvl="0" w:tplc="58AC47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D9CE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C85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47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87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803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86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88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C8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2D0D"/>
    <w:multiLevelType w:val="hybridMultilevel"/>
    <w:tmpl w:val="100E53CC"/>
    <w:lvl w:ilvl="0" w:tplc="E020BB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C7985"/>
    <w:multiLevelType w:val="hybridMultilevel"/>
    <w:tmpl w:val="65B89BFC"/>
    <w:lvl w:ilvl="0" w:tplc="A5E26156">
      <w:start w:val="1"/>
      <w:numFmt w:val="none"/>
      <w:lvlText w:val="(A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A5FCF"/>
    <w:multiLevelType w:val="hybridMultilevel"/>
    <w:tmpl w:val="D0701636"/>
    <w:lvl w:ilvl="0" w:tplc="27A2F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23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A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5AC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25911"/>
    <w:multiLevelType w:val="hybridMultilevel"/>
    <w:tmpl w:val="7988BA3C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4117DF"/>
    <w:multiLevelType w:val="hybridMultilevel"/>
    <w:tmpl w:val="E2BCDF60"/>
    <w:lvl w:ilvl="0" w:tplc="FBF47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64630"/>
    <w:multiLevelType w:val="hybridMultilevel"/>
    <w:tmpl w:val="F4B2F4FC"/>
    <w:lvl w:ilvl="0" w:tplc="C264F4E4">
      <w:start w:val="1"/>
      <w:numFmt w:val="none"/>
      <w:lvlText w:val="(A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 w:hint="default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96624"/>
    <w:multiLevelType w:val="hybridMultilevel"/>
    <w:tmpl w:val="090EE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953369"/>
    <w:multiLevelType w:val="hybridMultilevel"/>
    <w:tmpl w:val="06EAB748"/>
    <w:lvl w:ilvl="0" w:tplc="0409000B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u w:val="no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B5A5D"/>
    <w:multiLevelType w:val="hybridMultilevel"/>
    <w:tmpl w:val="FC0E53FC"/>
    <w:lvl w:ilvl="0" w:tplc="32EAA400">
      <w:start w:val="1"/>
      <w:numFmt w:val="upperRoman"/>
      <w:lvlText w:val="I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A37742"/>
    <w:multiLevelType w:val="hybridMultilevel"/>
    <w:tmpl w:val="DE9212EA"/>
    <w:lvl w:ilvl="0" w:tplc="04090017">
      <w:start w:val="1"/>
      <w:numFmt w:val="upperRoman"/>
      <w:lvlText w:val="I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D0C54"/>
    <w:multiLevelType w:val="multilevel"/>
    <w:tmpl w:val="087863F8"/>
    <w:lvl w:ilvl="0">
      <w:start w:val="1"/>
      <w:numFmt w:val="none"/>
      <w:lvlText w:val="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726F1F"/>
    <w:multiLevelType w:val="hybridMultilevel"/>
    <w:tmpl w:val="856CF2E4"/>
    <w:lvl w:ilvl="0" w:tplc="FDE84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DB7DFF"/>
    <w:multiLevelType w:val="hybridMultilevel"/>
    <w:tmpl w:val="074C69D2"/>
    <w:lvl w:ilvl="0" w:tplc="BB6A6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20B89"/>
    <w:multiLevelType w:val="hybridMultilevel"/>
    <w:tmpl w:val="5E24E2CC"/>
    <w:lvl w:ilvl="0" w:tplc="FDE84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color w:val="auto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918D1"/>
    <w:multiLevelType w:val="hybridMultilevel"/>
    <w:tmpl w:val="9C84E39A"/>
    <w:lvl w:ilvl="0" w:tplc="2E363E6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9BC51EC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F380B0E"/>
    <w:multiLevelType w:val="hybridMultilevel"/>
    <w:tmpl w:val="4F0E60F4"/>
    <w:lvl w:ilvl="0" w:tplc="4900F9F6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Times New Roman"/>
      </w:rPr>
    </w:lvl>
    <w:lvl w:ilvl="1" w:tplc="EAC893F0">
      <w:start w:val="1"/>
      <w:numFmt w:val="lowerRoman"/>
      <w:lvlText w:val="(%2)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2" w:tplc="FA705B3C">
      <w:start w:val="1"/>
      <w:numFmt w:val="lowerRoman"/>
      <w:lvlText w:val="(%3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3" w:tplc="71AA22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7ACB6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5E99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F41B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9478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6C86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367F1E"/>
    <w:multiLevelType w:val="hybridMultilevel"/>
    <w:tmpl w:val="8F0C69D6"/>
    <w:lvl w:ilvl="0" w:tplc="4F9430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color w:val="auto"/>
      </w:rPr>
    </w:lvl>
    <w:lvl w:ilvl="1" w:tplc="04090003">
      <w:start w:val="5"/>
      <w:numFmt w:val="bullet"/>
      <w:lvlText w:val="-"/>
      <w:lvlJc w:val="left"/>
      <w:pPr>
        <w:tabs>
          <w:tab w:val="num" w:pos="191"/>
        </w:tabs>
        <w:ind w:left="191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911"/>
        </w:tabs>
        <w:ind w:left="911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31"/>
        </w:tabs>
        <w:ind w:left="1631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351"/>
        </w:tabs>
        <w:ind w:left="2351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71"/>
        </w:tabs>
        <w:ind w:left="3071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91"/>
        </w:tabs>
        <w:ind w:left="3791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511"/>
        </w:tabs>
        <w:ind w:left="4511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231"/>
        </w:tabs>
        <w:ind w:left="5231" w:hanging="180"/>
      </w:pPr>
    </w:lvl>
  </w:abstractNum>
  <w:abstractNum w:abstractNumId="23" w15:restartNumberingAfterBreak="0">
    <w:nsid w:val="71C15337"/>
    <w:multiLevelType w:val="hybridMultilevel"/>
    <w:tmpl w:val="7BF29994"/>
    <w:lvl w:ilvl="0" w:tplc="E9BC5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EC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F593A"/>
    <w:multiLevelType w:val="hybridMultilevel"/>
    <w:tmpl w:val="BD062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D391E"/>
    <w:multiLevelType w:val="hybridMultilevel"/>
    <w:tmpl w:val="2C60CF70"/>
    <w:lvl w:ilvl="0" w:tplc="0409000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41C97"/>
    <w:multiLevelType w:val="hybridMultilevel"/>
    <w:tmpl w:val="0B7284C4"/>
    <w:lvl w:ilvl="0" w:tplc="9250ABA2">
      <w:start w:val="1"/>
      <w:numFmt w:val="lowerRoman"/>
      <w:lvlText w:val="(%1)"/>
      <w:lvlJc w:val="left"/>
      <w:pPr>
        <w:tabs>
          <w:tab w:val="num" w:pos="4305"/>
        </w:tabs>
        <w:ind w:left="4305" w:hanging="360"/>
      </w:pPr>
      <w:rPr>
        <w:rFonts w:ascii="Arial" w:eastAsia="Times New Roman" w:hAnsi="Arial" w:cs="Times New Roman"/>
      </w:rPr>
    </w:lvl>
    <w:lvl w:ilvl="1" w:tplc="9250ABA2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 w15:restartNumberingAfterBreak="0">
    <w:nsid w:val="7C4C3E6D"/>
    <w:multiLevelType w:val="hybridMultilevel"/>
    <w:tmpl w:val="1368F730"/>
    <w:lvl w:ilvl="0" w:tplc="FFFFFFFF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8"/>
  </w:num>
  <w:num w:numId="5">
    <w:abstractNumId w:val="23"/>
  </w:num>
  <w:num w:numId="6">
    <w:abstractNumId w:val="1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20"/>
  </w:num>
  <w:num w:numId="13">
    <w:abstractNumId w:val="10"/>
  </w:num>
  <w:num w:numId="14">
    <w:abstractNumId w:val="26"/>
  </w:num>
  <w:num w:numId="15">
    <w:abstractNumId w:val="11"/>
  </w:num>
  <w:num w:numId="16">
    <w:abstractNumId w:val="21"/>
  </w:num>
  <w:num w:numId="17">
    <w:abstractNumId w:val="7"/>
  </w:num>
  <w:num w:numId="18">
    <w:abstractNumId w:val="3"/>
  </w:num>
  <w:num w:numId="19">
    <w:abstractNumId w:val="6"/>
  </w:num>
  <w:num w:numId="20">
    <w:abstractNumId w:val="2"/>
  </w:num>
  <w:num w:numId="21">
    <w:abstractNumId w:val="17"/>
  </w:num>
  <w:num w:numId="22">
    <w:abstractNumId w:val="27"/>
  </w:num>
  <w:num w:numId="23">
    <w:abstractNumId w:val="19"/>
  </w:num>
  <w:num w:numId="24">
    <w:abstractNumId w:val="22"/>
  </w:num>
  <w:num w:numId="25">
    <w:abstractNumId w:val="25"/>
  </w:num>
  <w:num w:numId="26">
    <w:abstractNumId w:val="24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75"/>
    <w:rsid w:val="00000375"/>
    <w:rsid w:val="00004A14"/>
    <w:rsid w:val="00007DA0"/>
    <w:rsid w:val="00007F37"/>
    <w:rsid w:val="00027093"/>
    <w:rsid w:val="00057158"/>
    <w:rsid w:val="00062826"/>
    <w:rsid w:val="00075FEB"/>
    <w:rsid w:val="00076D3E"/>
    <w:rsid w:val="000837C4"/>
    <w:rsid w:val="00086053"/>
    <w:rsid w:val="00091948"/>
    <w:rsid w:val="00097037"/>
    <w:rsid w:val="00097ACF"/>
    <w:rsid w:val="000A3A7D"/>
    <w:rsid w:val="000A7DAA"/>
    <w:rsid w:val="000B1AD8"/>
    <w:rsid w:val="000B1C05"/>
    <w:rsid w:val="000B502B"/>
    <w:rsid w:val="000B6251"/>
    <w:rsid w:val="000C2CE4"/>
    <w:rsid w:val="000E52CA"/>
    <w:rsid w:val="00106513"/>
    <w:rsid w:val="00107D55"/>
    <w:rsid w:val="00112EDD"/>
    <w:rsid w:val="00120320"/>
    <w:rsid w:val="00120D95"/>
    <w:rsid w:val="00125EF5"/>
    <w:rsid w:val="00127046"/>
    <w:rsid w:val="00137ED9"/>
    <w:rsid w:val="0014765B"/>
    <w:rsid w:val="001648A1"/>
    <w:rsid w:val="001654E4"/>
    <w:rsid w:val="001707D3"/>
    <w:rsid w:val="00182D7A"/>
    <w:rsid w:val="00190FF9"/>
    <w:rsid w:val="0019600C"/>
    <w:rsid w:val="001A17B7"/>
    <w:rsid w:val="001B1B43"/>
    <w:rsid w:val="001B652F"/>
    <w:rsid w:val="001C25BD"/>
    <w:rsid w:val="001C74C7"/>
    <w:rsid w:val="001D0A52"/>
    <w:rsid w:val="001D6467"/>
    <w:rsid w:val="001D7553"/>
    <w:rsid w:val="001E0E7E"/>
    <w:rsid w:val="001F4671"/>
    <w:rsid w:val="001F6F91"/>
    <w:rsid w:val="00201155"/>
    <w:rsid w:val="00210B4A"/>
    <w:rsid w:val="0021494E"/>
    <w:rsid w:val="002215D9"/>
    <w:rsid w:val="002300DC"/>
    <w:rsid w:val="00233062"/>
    <w:rsid w:val="00240DD4"/>
    <w:rsid w:val="00242F92"/>
    <w:rsid w:val="0025003B"/>
    <w:rsid w:val="002508A2"/>
    <w:rsid w:val="00250DB4"/>
    <w:rsid w:val="002523E3"/>
    <w:rsid w:val="00256746"/>
    <w:rsid w:val="00260D23"/>
    <w:rsid w:val="002628B4"/>
    <w:rsid w:val="00265550"/>
    <w:rsid w:val="00265AE3"/>
    <w:rsid w:val="002700F8"/>
    <w:rsid w:val="002771FF"/>
    <w:rsid w:val="0028223B"/>
    <w:rsid w:val="00295496"/>
    <w:rsid w:val="002B170F"/>
    <w:rsid w:val="002C2036"/>
    <w:rsid w:val="002C3ADA"/>
    <w:rsid w:val="002C3BC7"/>
    <w:rsid w:val="002E504D"/>
    <w:rsid w:val="002F30AC"/>
    <w:rsid w:val="00303A35"/>
    <w:rsid w:val="00316B58"/>
    <w:rsid w:val="00316C8B"/>
    <w:rsid w:val="00320FFB"/>
    <w:rsid w:val="003218B3"/>
    <w:rsid w:val="003442AF"/>
    <w:rsid w:val="003517B1"/>
    <w:rsid w:val="003523CD"/>
    <w:rsid w:val="00361D80"/>
    <w:rsid w:val="0036266B"/>
    <w:rsid w:val="003634DA"/>
    <w:rsid w:val="003716D7"/>
    <w:rsid w:val="00381003"/>
    <w:rsid w:val="00382D45"/>
    <w:rsid w:val="003870CA"/>
    <w:rsid w:val="003A1A33"/>
    <w:rsid w:val="003A7AC9"/>
    <w:rsid w:val="003B43A1"/>
    <w:rsid w:val="003B52AF"/>
    <w:rsid w:val="003C2A7A"/>
    <w:rsid w:val="003C55FB"/>
    <w:rsid w:val="003E3746"/>
    <w:rsid w:val="003E472D"/>
    <w:rsid w:val="003E6114"/>
    <w:rsid w:val="003F19DE"/>
    <w:rsid w:val="004029A3"/>
    <w:rsid w:val="004273BC"/>
    <w:rsid w:val="004315EB"/>
    <w:rsid w:val="00465A4F"/>
    <w:rsid w:val="00466245"/>
    <w:rsid w:val="00480D00"/>
    <w:rsid w:val="004930ED"/>
    <w:rsid w:val="00497FD9"/>
    <w:rsid w:val="004A2E8F"/>
    <w:rsid w:val="004A748F"/>
    <w:rsid w:val="004B6928"/>
    <w:rsid w:val="004B7A68"/>
    <w:rsid w:val="004C461A"/>
    <w:rsid w:val="004C6F89"/>
    <w:rsid w:val="004C70E0"/>
    <w:rsid w:val="004E2FD0"/>
    <w:rsid w:val="004E4CE9"/>
    <w:rsid w:val="004E5E0E"/>
    <w:rsid w:val="004E63DB"/>
    <w:rsid w:val="004E7AB4"/>
    <w:rsid w:val="004F3B09"/>
    <w:rsid w:val="004F6B31"/>
    <w:rsid w:val="005006CA"/>
    <w:rsid w:val="005009D8"/>
    <w:rsid w:val="00520793"/>
    <w:rsid w:val="0052779F"/>
    <w:rsid w:val="0054333E"/>
    <w:rsid w:val="005506D0"/>
    <w:rsid w:val="00555548"/>
    <w:rsid w:val="00561C99"/>
    <w:rsid w:val="00563423"/>
    <w:rsid w:val="00565F4E"/>
    <w:rsid w:val="005667B3"/>
    <w:rsid w:val="00576FE9"/>
    <w:rsid w:val="005826C0"/>
    <w:rsid w:val="00583D8C"/>
    <w:rsid w:val="005A3756"/>
    <w:rsid w:val="005A606C"/>
    <w:rsid w:val="005B2DAD"/>
    <w:rsid w:val="005B5E77"/>
    <w:rsid w:val="005C568B"/>
    <w:rsid w:val="005C5FBF"/>
    <w:rsid w:val="005D6709"/>
    <w:rsid w:val="005E3268"/>
    <w:rsid w:val="005F4C86"/>
    <w:rsid w:val="005F7175"/>
    <w:rsid w:val="00600E60"/>
    <w:rsid w:val="00603FC0"/>
    <w:rsid w:val="00615D91"/>
    <w:rsid w:val="00623474"/>
    <w:rsid w:val="00632424"/>
    <w:rsid w:val="00637A01"/>
    <w:rsid w:val="00643CC8"/>
    <w:rsid w:val="006442FA"/>
    <w:rsid w:val="00650659"/>
    <w:rsid w:val="00656514"/>
    <w:rsid w:val="0065690B"/>
    <w:rsid w:val="00661B63"/>
    <w:rsid w:val="0066672B"/>
    <w:rsid w:val="00671789"/>
    <w:rsid w:val="00674B8F"/>
    <w:rsid w:val="00677BA1"/>
    <w:rsid w:val="00681EBC"/>
    <w:rsid w:val="00693810"/>
    <w:rsid w:val="0069726E"/>
    <w:rsid w:val="006B6AEF"/>
    <w:rsid w:val="006C2B39"/>
    <w:rsid w:val="006C7506"/>
    <w:rsid w:val="006C7983"/>
    <w:rsid w:val="006D2447"/>
    <w:rsid w:val="006E08D4"/>
    <w:rsid w:val="006E2AE0"/>
    <w:rsid w:val="006F4D5D"/>
    <w:rsid w:val="00701CC0"/>
    <w:rsid w:val="00705B12"/>
    <w:rsid w:val="00712280"/>
    <w:rsid w:val="007235B4"/>
    <w:rsid w:val="007246B1"/>
    <w:rsid w:val="00727667"/>
    <w:rsid w:val="0073057E"/>
    <w:rsid w:val="0073506C"/>
    <w:rsid w:val="00743562"/>
    <w:rsid w:val="00744408"/>
    <w:rsid w:val="007467C3"/>
    <w:rsid w:val="00757166"/>
    <w:rsid w:val="007632A1"/>
    <w:rsid w:val="007907E6"/>
    <w:rsid w:val="007A0516"/>
    <w:rsid w:val="007A077F"/>
    <w:rsid w:val="007A44FB"/>
    <w:rsid w:val="007B0E85"/>
    <w:rsid w:val="007B2221"/>
    <w:rsid w:val="007B33D7"/>
    <w:rsid w:val="007B55A9"/>
    <w:rsid w:val="007C53C1"/>
    <w:rsid w:val="007C5EA4"/>
    <w:rsid w:val="007C70C0"/>
    <w:rsid w:val="007D5C0F"/>
    <w:rsid w:val="007E18D9"/>
    <w:rsid w:val="007E2DF7"/>
    <w:rsid w:val="007F6D1F"/>
    <w:rsid w:val="008052A4"/>
    <w:rsid w:val="00813A5C"/>
    <w:rsid w:val="0081559B"/>
    <w:rsid w:val="008164A2"/>
    <w:rsid w:val="008239D5"/>
    <w:rsid w:val="00832E94"/>
    <w:rsid w:val="00844100"/>
    <w:rsid w:val="008451CB"/>
    <w:rsid w:val="00857162"/>
    <w:rsid w:val="008672FD"/>
    <w:rsid w:val="00873FF6"/>
    <w:rsid w:val="008756DE"/>
    <w:rsid w:val="00875CE7"/>
    <w:rsid w:val="00875FF6"/>
    <w:rsid w:val="00881F90"/>
    <w:rsid w:val="008947BE"/>
    <w:rsid w:val="008A7270"/>
    <w:rsid w:val="008B6A5A"/>
    <w:rsid w:val="008B6BF3"/>
    <w:rsid w:val="008B6EAA"/>
    <w:rsid w:val="008C6B6C"/>
    <w:rsid w:val="008E2439"/>
    <w:rsid w:val="008E7486"/>
    <w:rsid w:val="008F0675"/>
    <w:rsid w:val="00915AC8"/>
    <w:rsid w:val="0092382C"/>
    <w:rsid w:val="0092491F"/>
    <w:rsid w:val="00924C02"/>
    <w:rsid w:val="00931435"/>
    <w:rsid w:val="009345EB"/>
    <w:rsid w:val="00937D97"/>
    <w:rsid w:val="0094475E"/>
    <w:rsid w:val="00957506"/>
    <w:rsid w:val="00957C78"/>
    <w:rsid w:val="00960413"/>
    <w:rsid w:val="00967AFB"/>
    <w:rsid w:val="009702EA"/>
    <w:rsid w:val="00971D91"/>
    <w:rsid w:val="009749F3"/>
    <w:rsid w:val="009779CB"/>
    <w:rsid w:val="00982C57"/>
    <w:rsid w:val="009948A4"/>
    <w:rsid w:val="00994B2A"/>
    <w:rsid w:val="009A5097"/>
    <w:rsid w:val="009A60CB"/>
    <w:rsid w:val="009B393A"/>
    <w:rsid w:val="009C08D4"/>
    <w:rsid w:val="009C2ADA"/>
    <w:rsid w:val="009C4D14"/>
    <w:rsid w:val="009C59B9"/>
    <w:rsid w:val="009C726A"/>
    <w:rsid w:val="009D045C"/>
    <w:rsid w:val="009D616B"/>
    <w:rsid w:val="009D7D79"/>
    <w:rsid w:val="009E52EE"/>
    <w:rsid w:val="00A00493"/>
    <w:rsid w:val="00A01218"/>
    <w:rsid w:val="00A01A1A"/>
    <w:rsid w:val="00A25908"/>
    <w:rsid w:val="00A33A2A"/>
    <w:rsid w:val="00A33EDC"/>
    <w:rsid w:val="00A34FF9"/>
    <w:rsid w:val="00A413F6"/>
    <w:rsid w:val="00A4273B"/>
    <w:rsid w:val="00A437D8"/>
    <w:rsid w:val="00A640E6"/>
    <w:rsid w:val="00A64641"/>
    <w:rsid w:val="00A71CB9"/>
    <w:rsid w:val="00A725D8"/>
    <w:rsid w:val="00A73D6E"/>
    <w:rsid w:val="00A75128"/>
    <w:rsid w:val="00A757E2"/>
    <w:rsid w:val="00A7663C"/>
    <w:rsid w:val="00A819C9"/>
    <w:rsid w:val="00A84BD8"/>
    <w:rsid w:val="00A90ED8"/>
    <w:rsid w:val="00A9223B"/>
    <w:rsid w:val="00A97FFB"/>
    <w:rsid w:val="00AA5C0F"/>
    <w:rsid w:val="00AA6209"/>
    <w:rsid w:val="00AA62DF"/>
    <w:rsid w:val="00AB31A2"/>
    <w:rsid w:val="00AB3FBB"/>
    <w:rsid w:val="00AD5650"/>
    <w:rsid w:val="00AE0760"/>
    <w:rsid w:val="00AE28A9"/>
    <w:rsid w:val="00AE64C6"/>
    <w:rsid w:val="00AF0CAA"/>
    <w:rsid w:val="00AF2B10"/>
    <w:rsid w:val="00B01936"/>
    <w:rsid w:val="00B02741"/>
    <w:rsid w:val="00B14A4B"/>
    <w:rsid w:val="00B41CB2"/>
    <w:rsid w:val="00B435E0"/>
    <w:rsid w:val="00B54E81"/>
    <w:rsid w:val="00B62332"/>
    <w:rsid w:val="00B63168"/>
    <w:rsid w:val="00B6461E"/>
    <w:rsid w:val="00B654E7"/>
    <w:rsid w:val="00B67B16"/>
    <w:rsid w:val="00B90546"/>
    <w:rsid w:val="00BA5676"/>
    <w:rsid w:val="00BC2917"/>
    <w:rsid w:val="00BC755B"/>
    <w:rsid w:val="00BD1C21"/>
    <w:rsid w:val="00BD603B"/>
    <w:rsid w:val="00BD7690"/>
    <w:rsid w:val="00BE538E"/>
    <w:rsid w:val="00BE5E3D"/>
    <w:rsid w:val="00BE6705"/>
    <w:rsid w:val="00BF20F4"/>
    <w:rsid w:val="00BF2AFB"/>
    <w:rsid w:val="00C061DE"/>
    <w:rsid w:val="00C24346"/>
    <w:rsid w:val="00C270DE"/>
    <w:rsid w:val="00C3679C"/>
    <w:rsid w:val="00C412C1"/>
    <w:rsid w:val="00C462E4"/>
    <w:rsid w:val="00C53E70"/>
    <w:rsid w:val="00C5705D"/>
    <w:rsid w:val="00C65CA0"/>
    <w:rsid w:val="00C661FC"/>
    <w:rsid w:val="00C66FAA"/>
    <w:rsid w:val="00C670FE"/>
    <w:rsid w:val="00C70951"/>
    <w:rsid w:val="00C724C9"/>
    <w:rsid w:val="00C855E1"/>
    <w:rsid w:val="00C94C6A"/>
    <w:rsid w:val="00CA29ED"/>
    <w:rsid w:val="00CA46BD"/>
    <w:rsid w:val="00CA5848"/>
    <w:rsid w:val="00CB0EE5"/>
    <w:rsid w:val="00CB78B1"/>
    <w:rsid w:val="00CC6C5A"/>
    <w:rsid w:val="00CC7691"/>
    <w:rsid w:val="00CD003A"/>
    <w:rsid w:val="00CD470C"/>
    <w:rsid w:val="00CD69A8"/>
    <w:rsid w:val="00CE6D24"/>
    <w:rsid w:val="00CE6FB4"/>
    <w:rsid w:val="00CE7A15"/>
    <w:rsid w:val="00D02DEE"/>
    <w:rsid w:val="00D07CAD"/>
    <w:rsid w:val="00D12D08"/>
    <w:rsid w:val="00D30A32"/>
    <w:rsid w:val="00D322C9"/>
    <w:rsid w:val="00D520F4"/>
    <w:rsid w:val="00D52F3C"/>
    <w:rsid w:val="00D84469"/>
    <w:rsid w:val="00D84D12"/>
    <w:rsid w:val="00D873EA"/>
    <w:rsid w:val="00D97283"/>
    <w:rsid w:val="00D97F1F"/>
    <w:rsid w:val="00DA12E2"/>
    <w:rsid w:val="00DA4A40"/>
    <w:rsid w:val="00DB34F5"/>
    <w:rsid w:val="00DC1D07"/>
    <w:rsid w:val="00DC78BC"/>
    <w:rsid w:val="00DF6C21"/>
    <w:rsid w:val="00E07F8D"/>
    <w:rsid w:val="00E11809"/>
    <w:rsid w:val="00E24357"/>
    <w:rsid w:val="00E2579C"/>
    <w:rsid w:val="00E335EE"/>
    <w:rsid w:val="00E33F17"/>
    <w:rsid w:val="00E539ED"/>
    <w:rsid w:val="00E53EDE"/>
    <w:rsid w:val="00E67AD5"/>
    <w:rsid w:val="00E71589"/>
    <w:rsid w:val="00E769C8"/>
    <w:rsid w:val="00E80C4B"/>
    <w:rsid w:val="00E81939"/>
    <w:rsid w:val="00E86723"/>
    <w:rsid w:val="00E96FEB"/>
    <w:rsid w:val="00EA1E4E"/>
    <w:rsid w:val="00EA1F72"/>
    <w:rsid w:val="00EA6282"/>
    <w:rsid w:val="00EB22D0"/>
    <w:rsid w:val="00ED778D"/>
    <w:rsid w:val="00EF1589"/>
    <w:rsid w:val="00EF6002"/>
    <w:rsid w:val="00F00B98"/>
    <w:rsid w:val="00F00CC2"/>
    <w:rsid w:val="00F136C9"/>
    <w:rsid w:val="00F348A8"/>
    <w:rsid w:val="00F357CF"/>
    <w:rsid w:val="00F43C49"/>
    <w:rsid w:val="00F43EAF"/>
    <w:rsid w:val="00F62873"/>
    <w:rsid w:val="00F629E8"/>
    <w:rsid w:val="00F64AF7"/>
    <w:rsid w:val="00F67AEF"/>
    <w:rsid w:val="00F67FF8"/>
    <w:rsid w:val="00F71765"/>
    <w:rsid w:val="00F731CF"/>
    <w:rsid w:val="00F77C4C"/>
    <w:rsid w:val="00F8003A"/>
    <w:rsid w:val="00F90E78"/>
    <w:rsid w:val="00FA009E"/>
    <w:rsid w:val="00FA29E2"/>
    <w:rsid w:val="00FA305F"/>
    <w:rsid w:val="00FA323C"/>
    <w:rsid w:val="00FB135D"/>
    <w:rsid w:val="00FB5B11"/>
    <w:rsid w:val="00FB5B38"/>
    <w:rsid w:val="00FC255D"/>
    <w:rsid w:val="00FC407F"/>
    <w:rsid w:val="00FC69DD"/>
    <w:rsid w:val="00FC747E"/>
    <w:rsid w:val="00FE4654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3F6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9C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aliases w:val="h1,H1,Základní kapitola,název smlouvy"/>
    <w:basedOn w:val="Normln"/>
    <w:next w:val="Normln"/>
    <w:qFormat/>
    <w:rsid w:val="00E769C8"/>
    <w:pPr>
      <w:keepNext/>
      <w:tabs>
        <w:tab w:val="num" w:pos="432"/>
      </w:tabs>
      <w:overflowPunct/>
      <w:ind w:left="432" w:hanging="432"/>
      <w:jc w:val="center"/>
      <w:textAlignment w:val="auto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E769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769C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písmeno"/>
    <w:basedOn w:val="Normln"/>
    <w:next w:val="Normln"/>
    <w:qFormat/>
    <w:rsid w:val="00E769C8"/>
    <w:pPr>
      <w:keepNext/>
      <w:tabs>
        <w:tab w:val="num" w:pos="864"/>
        <w:tab w:val="center" w:pos="4536"/>
      </w:tabs>
      <w:spacing w:before="240" w:after="120"/>
      <w:jc w:val="left"/>
      <w:outlineLvl w:val="3"/>
    </w:pPr>
    <w:rPr>
      <w:rFonts w:cs="Arial"/>
      <w:b/>
      <w:bCs/>
      <w:sz w:val="24"/>
    </w:rPr>
  </w:style>
  <w:style w:type="paragraph" w:styleId="Nadpis5">
    <w:name w:val="heading 5"/>
    <w:aliases w:val="Bod"/>
    <w:basedOn w:val="Normln"/>
    <w:next w:val="Normln"/>
    <w:qFormat/>
    <w:rsid w:val="00E769C8"/>
    <w:pPr>
      <w:keepNext/>
      <w:tabs>
        <w:tab w:val="num" w:pos="1440"/>
      </w:tabs>
      <w:spacing w:before="240" w:after="120"/>
      <w:jc w:val="left"/>
      <w:outlineLvl w:val="4"/>
    </w:pPr>
    <w:rPr>
      <w:rFonts w:cs="Arial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E769C8"/>
    <w:pPr>
      <w:keepNext/>
      <w:pageBreakBefore/>
      <w:tabs>
        <w:tab w:val="num" w:pos="1152"/>
      </w:tabs>
      <w:ind w:left="1152" w:hanging="1152"/>
      <w:outlineLvl w:val="5"/>
    </w:pPr>
    <w:rPr>
      <w:rFonts w:cs="Arial"/>
      <w:b/>
      <w:bCs/>
      <w:sz w:val="28"/>
    </w:rPr>
  </w:style>
  <w:style w:type="paragraph" w:styleId="Nadpis7">
    <w:name w:val="heading 7"/>
    <w:basedOn w:val="Normln"/>
    <w:next w:val="Normln"/>
    <w:qFormat/>
    <w:rsid w:val="00E769C8"/>
    <w:pPr>
      <w:keepNext/>
      <w:tabs>
        <w:tab w:val="num" w:pos="1296"/>
      </w:tabs>
      <w:overflowPunct/>
      <w:spacing w:before="3360"/>
      <w:ind w:left="1296" w:hanging="1296"/>
      <w:jc w:val="center"/>
      <w:textAlignment w:val="auto"/>
      <w:outlineLvl w:val="6"/>
    </w:pPr>
    <w:rPr>
      <w:rFonts w:cs="Arial"/>
      <w:b/>
      <w:bCs/>
      <w:i/>
      <w:iCs/>
      <w:szCs w:val="22"/>
    </w:rPr>
  </w:style>
  <w:style w:type="paragraph" w:styleId="Nadpis8">
    <w:name w:val="heading 8"/>
    <w:basedOn w:val="Normln"/>
    <w:next w:val="Normln"/>
    <w:qFormat/>
    <w:rsid w:val="00E769C8"/>
    <w:pPr>
      <w:keepNext/>
      <w:tabs>
        <w:tab w:val="num" w:pos="1440"/>
      </w:tabs>
      <w:ind w:left="1440" w:hanging="1440"/>
      <w:jc w:val="left"/>
      <w:outlineLvl w:val="7"/>
    </w:pPr>
    <w:rPr>
      <w:rFonts w:cs="Arial"/>
      <w:b/>
      <w:bCs/>
      <w:sz w:val="24"/>
    </w:rPr>
  </w:style>
  <w:style w:type="paragraph" w:styleId="Nadpis9">
    <w:name w:val="heading 9"/>
    <w:basedOn w:val="Normln"/>
    <w:next w:val="Normln"/>
    <w:qFormat/>
    <w:rsid w:val="00E769C8"/>
    <w:pPr>
      <w:keepNext/>
      <w:tabs>
        <w:tab w:val="num" w:pos="1584"/>
      </w:tabs>
      <w:overflowPunct/>
      <w:spacing w:after="960"/>
      <w:ind w:left="1584" w:hanging="1584"/>
      <w:jc w:val="center"/>
      <w:textAlignment w:val="auto"/>
      <w:outlineLvl w:val="8"/>
    </w:pPr>
    <w:rPr>
      <w:rFonts w:cs="Arial"/>
      <w:b/>
      <w:bCs/>
      <w:color w:val="0D3D84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69C8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E769C8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E769C8"/>
  </w:style>
  <w:style w:type="table" w:styleId="Mkatabulky">
    <w:name w:val="Table Grid"/>
    <w:basedOn w:val="Normlntabulka"/>
    <w:uiPriority w:val="59"/>
    <w:rsid w:val="0017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769C8"/>
    <w:rPr>
      <w:sz w:val="20"/>
    </w:rPr>
  </w:style>
  <w:style w:type="character" w:styleId="Znakapoznpodarou">
    <w:name w:val="footnote reference"/>
    <w:basedOn w:val="Standardnpsmoodstavce"/>
    <w:semiHidden/>
    <w:rsid w:val="00E769C8"/>
    <w:rPr>
      <w:vertAlign w:val="superscript"/>
    </w:rPr>
  </w:style>
  <w:style w:type="paragraph" w:styleId="Textbubliny">
    <w:name w:val="Balloon Text"/>
    <w:basedOn w:val="Normln"/>
    <w:semiHidden/>
    <w:rsid w:val="00E769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769C8"/>
    <w:rPr>
      <w:sz w:val="16"/>
      <w:szCs w:val="16"/>
    </w:rPr>
  </w:style>
  <w:style w:type="paragraph" w:styleId="Textkomente">
    <w:name w:val="annotation text"/>
    <w:basedOn w:val="Normln"/>
    <w:semiHidden/>
    <w:rsid w:val="00E769C8"/>
    <w:rPr>
      <w:sz w:val="20"/>
    </w:rPr>
  </w:style>
  <w:style w:type="paragraph" w:styleId="Pedmtkomente">
    <w:name w:val="annotation subject"/>
    <w:basedOn w:val="Textkomente"/>
    <w:next w:val="Textkomente"/>
    <w:semiHidden/>
    <w:rsid w:val="00E769C8"/>
    <w:rPr>
      <w:b/>
      <w:bCs/>
    </w:rPr>
  </w:style>
  <w:style w:type="paragraph" w:styleId="Titulek">
    <w:name w:val="caption"/>
    <w:basedOn w:val="Normln"/>
    <w:next w:val="Normln"/>
    <w:qFormat/>
    <w:rsid w:val="00E769C8"/>
    <w:pPr>
      <w:spacing w:before="1680"/>
      <w:jc w:val="center"/>
    </w:pPr>
    <w:rPr>
      <w:rFonts w:ascii="Times New Roman" w:hAnsi="Times New Roman"/>
      <w:b/>
      <w:bCs/>
      <w:sz w:val="32"/>
    </w:rPr>
  </w:style>
  <w:style w:type="paragraph" w:styleId="Obsah1">
    <w:name w:val="toc 1"/>
    <w:basedOn w:val="Normln"/>
    <w:next w:val="Normln"/>
    <w:autoRedefine/>
    <w:semiHidden/>
    <w:rsid w:val="00E769C8"/>
    <w:pPr>
      <w:spacing w:before="120" w:after="120"/>
      <w:jc w:val="left"/>
    </w:pPr>
    <w:rPr>
      <w:rFonts w:ascii="Times New Roman" w:hAnsi="Times New Roman"/>
      <w:b/>
      <w:bCs/>
      <w:caps/>
      <w:sz w:val="20"/>
      <w:szCs w:val="24"/>
    </w:rPr>
  </w:style>
  <w:style w:type="paragraph" w:styleId="Obsah2">
    <w:name w:val="toc 2"/>
    <w:basedOn w:val="Normln"/>
    <w:next w:val="Normln"/>
    <w:autoRedefine/>
    <w:semiHidden/>
    <w:rsid w:val="00E769C8"/>
    <w:pPr>
      <w:ind w:left="200"/>
      <w:jc w:val="left"/>
    </w:pPr>
    <w:rPr>
      <w:rFonts w:ascii="Times New Roman" w:hAnsi="Times New Roman"/>
      <w:smallCaps/>
      <w:sz w:val="20"/>
      <w:szCs w:val="24"/>
    </w:rPr>
  </w:style>
  <w:style w:type="paragraph" w:styleId="Obsah3">
    <w:name w:val="toc 3"/>
    <w:basedOn w:val="Normln"/>
    <w:next w:val="Normln"/>
    <w:autoRedefine/>
    <w:semiHidden/>
    <w:rsid w:val="00E769C8"/>
    <w:pPr>
      <w:ind w:left="400"/>
      <w:jc w:val="left"/>
    </w:pPr>
    <w:rPr>
      <w:rFonts w:ascii="Times New Roman" w:hAnsi="Times New Roman"/>
      <w:i/>
      <w:iCs/>
      <w:sz w:val="20"/>
      <w:szCs w:val="24"/>
    </w:rPr>
  </w:style>
  <w:style w:type="character" w:styleId="Hypertextovodkaz">
    <w:name w:val="Hyperlink"/>
    <w:basedOn w:val="Standardnpsmoodstavce"/>
    <w:rsid w:val="00E769C8"/>
    <w:rPr>
      <w:color w:val="0000FF"/>
      <w:u w:val="single"/>
    </w:rPr>
  </w:style>
  <w:style w:type="paragraph" w:styleId="Zkladntextodsazen">
    <w:name w:val="Body Text Indent"/>
    <w:basedOn w:val="Normln"/>
    <w:rsid w:val="00E769C8"/>
    <w:pPr>
      <w:overflowPunct/>
      <w:autoSpaceDE/>
      <w:autoSpaceDN/>
      <w:adjustRightInd/>
      <w:spacing w:before="120"/>
      <w:textAlignment w:val="auto"/>
    </w:pPr>
    <w:rPr>
      <w:rFonts w:cs="Arial"/>
      <w:szCs w:val="24"/>
    </w:rPr>
  </w:style>
  <w:style w:type="paragraph" w:customStyle="1" w:styleId="dka">
    <w:name w:val="Řádka"/>
    <w:basedOn w:val="Normln"/>
    <w:rsid w:val="00E769C8"/>
    <w:pPr>
      <w:tabs>
        <w:tab w:val="left" w:pos="851"/>
      </w:tabs>
      <w:overflowPunct/>
      <w:autoSpaceDE/>
      <w:autoSpaceDN/>
      <w:adjustRightInd/>
      <w:spacing w:before="60" w:after="60"/>
      <w:textAlignment w:val="auto"/>
    </w:pPr>
    <w:rPr>
      <w:kern w:val="24"/>
      <w:sz w:val="24"/>
    </w:rPr>
  </w:style>
  <w:style w:type="paragraph" w:customStyle="1" w:styleId="normln0">
    <w:name w:val="normální"/>
    <w:basedOn w:val="Normln"/>
    <w:rsid w:val="00E769C8"/>
    <w:pPr>
      <w:tabs>
        <w:tab w:val="left" w:pos="0"/>
      </w:tabs>
      <w:spacing w:line="360" w:lineRule="auto"/>
    </w:pPr>
    <w:rPr>
      <w:bCs/>
      <w:sz w:val="24"/>
    </w:rPr>
  </w:style>
  <w:style w:type="paragraph" w:styleId="Zkladntextodsazen3">
    <w:name w:val="Body Text Indent 3"/>
    <w:basedOn w:val="Normln"/>
    <w:rsid w:val="00E769C8"/>
    <w:pPr>
      <w:overflowPunct/>
      <w:autoSpaceDE/>
      <w:autoSpaceDN/>
      <w:adjustRightInd/>
      <w:spacing w:before="120"/>
      <w:ind w:left="360"/>
      <w:textAlignment w:val="auto"/>
    </w:pPr>
    <w:rPr>
      <w:szCs w:val="24"/>
    </w:rPr>
  </w:style>
  <w:style w:type="paragraph" w:customStyle="1" w:styleId="odrtecka">
    <w:name w:val="odr_tecka"/>
    <w:basedOn w:val="Normln"/>
    <w:rsid w:val="00E769C8"/>
    <w:pPr>
      <w:numPr>
        <w:numId w:val="22"/>
      </w:numPr>
      <w:tabs>
        <w:tab w:val="left" w:pos="709"/>
      </w:tabs>
      <w:overflowPunct/>
      <w:autoSpaceDE/>
      <w:autoSpaceDN/>
      <w:adjustRightInd/>
      <w:spacing w:before="120"/>
      <w:textAlignment w:val="auto"/>
    </w:pPr>
    <w:rPr>
      <w:sz w:val="24"/>
      <w:szCs w:val="24"/>
    </w:rPr>
  </w:style>
  <w:style w:type="paragraph" w:styleId="Normlnweb">
    <w:name w:val="Normal (Web)"/>
    <w:basedOn w:val="Normln"/>
    <w:rsid w:val="00E769C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3">
    <w:name w:val="Body Text 3"/>
    <w:basedOn w:val="Normln"/>
    <w:rsid w:val="00E769C8"/>
    <w:pPr>
      <w:overflowPunct/>
      <w:autoSpaceDE/>
      <w:autoSpaceDN/>
      <w:adjustRightInd/>
      <w:jc w:val="left"/>
      <w:textAlignment w:val="auto"/>
    </w:pPr>
    <w:rPr>
      <w:rFonts w:cs="Arial"/>
      <w:szCs w:val="24"/>
    </w:rPr>
  </w:style>
  <w:style w:type="paragraph" w:styleId="Zkladntext">
    <w:name w:val="Body Text"/>
    <w:basedOn w:val="Normln"/>
    <w:rsid w:val="00E769C8"/>
    <w:pPr>
      <w:overflowPunct/>
      <w:autoSpaceDE/>
      <w:autoSpaceDN/>
      <w:adjustRightInd/>
      <w:spacing w:before="120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76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lnChar">
    <w:name w:val="normální Char"/>
    <w:basedOn w:val="Standardnpsmoodstavce"/>
    <w:rsid w:val="00E769C8"/>
    <w:rPr>
      <w:rFonts w:ascii="Arial" w:hAnsi="Arial"/>
      <w:bCs/>
      <w:sz w:val="24"/>
      <w:lang w:val="cs-CZ" w:eastAsia="cs-CZ" w:bidi="ar-SA"/>
    </w:rPr>
  </w:style>
  <w:style w:type="paragraph" w:styleId="Revize">
    <w:name w:val="Revision"/>
    <w:hidden/>
    <w:uiPriority w:val="99"/>
    <w:semiHidden/>
    <w:rsid w:val="00097A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5D181-7DB3-4BF6-9247-F0E8F29C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2021-04-16T08:23:00Z</dcterms:created>
  <dcterms:modified xsi:type="dcterms:W3CDTF">2021-06-17T12:11:00Z</dcterms:modified>
</cp:coreProperties>
</file>