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OB7121-020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48034711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CZ48034711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Gesto Computers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00 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Špitálská 885/2a   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111444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15.04.2021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Polycom Studio , Stolní mikrofon pro Polycom Studio  ,Servisní podpora Polycom premier pro Polycom Studio 3 roky ,mikrofon k poly grup 500</w:t>
      </w:r>
    </w:p>
    <w:p>
      <w:pPr>
        <w:pStyle w:val="Row18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Polycom Studio, mikrofony-inventář</w:t>
      </w:r>
      <w:r>
        <w:tab/>
      </w:r>
      <w:r>
        <w:rPr>
          <w:rStyle w:val="Text4"/>
        </w:rPr>
        <w:t xml:space="preserve">6.00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29 050.00</w:t>
      </w:r>
      <w:r>
        <w:tab/>
      </w:r>
      <w:r>
        <w:rPr>
          <w:rStyle w:val="Text4"/>
        </w:rPr>
        <w:t xml:space="preserve">6 100.50</w:t>
      </w:r>
      <w:r>
        <w:tab/>
      </w:r>
      <w:r>
        <w:rPr>
          <w:rStyle w:val="Text4"/>
        </w:rPr>
        <w:t xml:space="preserve">210 903.00</w:t>
      </w:r>
    </w:p>
    <w:p>
      <w:pPr>
        <w:pStyle w:val="Row20"/>
      </w:pP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556pt;margin-top:3pt;width:0pt;height:15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6pt;margin-top:3pt;width:0pt;height:15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556pt;margin-top:18pt;width:0pt;height:174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18pt;width:0pt;height:173pt;z-index:2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Polycom Studio - podpora</w:t>
      </w:r>
      <w:r>
        <w:tab/>
      </w:r>
      <w:r>
        <w:rPr>
          <w:rStyle w:val="Text4"/>
        </w:rPr>
        <w:t xml:space="preserve">6.00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6 100.00</w:t>
      </w:r>
      <w:r>
        <w:tab/>
      </w:r>
      <w:r>
        <w:rPr>
          <w:rStyle w:val="Text4"/>
        </w:rPr>
        <w:t xml:space="preserve">1 281.00</w:t>
      </w:r>
      <w:r>
        <w:tab/>
      </w:r>
      <w:r>
        <w:rPr>
          <w:rStyle w:val="Text4"/>
        </w:rPr>
        <w:t xml:space="preserve">44 286.00</w:t>
      </w:r>
    </w:p>
    <w:p>
      <w:pPr>
        <w:pStyle w:val="Row21"/>
      </w:pPr>
      <w:r>
        <w:rPr>
          <w:noProof/>
          <w:lang w:val="cs-CZ" w:eastAsia="cs-CZ"/>
        </w:rPr>
        <w:pict>
          <v:rect id="_x0000_s82" strokeweight="0pt" strokecolor="#FFFFFF" fillcolor="#E5E5E5" style="position:absolute;left:7pt;top:6pt;width:548pt;height:12pt;z-index:-251658212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6pt;margin-top:6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6pt;margin-top:20pt;width:550pt;height:0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210 900.00</w:t>
      </w:r>
      <w:r>
        <w:tab/>
      </w:r>
      <w:r>
        <w:rPr>
          <w:rStyle w:val="Text4"/>
        </w:rPr>
        <w:t xml:space="preserve">44 289.00</w:t>
      </w:r>
      <w:r>
        <w:tab/>
      </w:r>
      <w:r>
        <w:rPr>
          <w:rStyle w:val="Text4"/>
        </w:rPr>
        <w:t xml:space="preserve">255 189.00</w:t>
      </w:r>
    </w:p>
    <w:p>
      <w:pPr>
        <w:pStyle w:val="Row2"/>
      </w:pPr>
    </w:p>
    <w:p>
      <w:pPr>
        <w:pStyle w:val="Row22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7pt;margin-top:14pt;width:549pt;height:0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5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6pt;margin-top:17pt;width:550pt;height:0pt;z-index:33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04" o:connectortype="straight" strokeweight="1pt" strokecolor="#000000" style="position:absolute;left:0;margin-left:6pt;margin-top:-3pt;width:550pt;height:0pt;z-index:-251658207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OB7121-020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0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3" w:type="paragraph" w:customStyle="1">
    <w:name w:val="Row 23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4" w:type="paragraph" w:customStyle="1">
    <w:name w:val="Row 24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2021-06-17T10:06:28Z</dcterms:created>
  <dcterms:modified xsi:type="dcterms:W3CDTF">2021-06-17T10:06:28Z</dcterms:modified>
  <cp:category/>
</cp:coreProperties>
</file>