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22" w:rsidRDefault="00F5419F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</w:t>
      </w:r>
      <w:r>
        <w:rPr>
          <w:b/>
          <w:bCs/>
          <w:sz w:val="32"/>
          <w:szCs w:val="32"/>
          <w:lang w:val="es-ES_tradnl"/>
        </w:rPr>
        <w:t xml:space="preserve">LO </w:t>
      </w:r>
      <w:r>
        <w:rPr>
          <w:b/>
          <w:bCs/>
          <w:sz w:val="32"/>
          <w:szCs w:val="32"/>
        </w:rPr>
        <w:t>č.</w:t>
      </w:r>
      <w:r w:rsidR="00F340BE">
        <w:rPr>
          <w:b/>
          <w:bCs/>
          <w:sz w:val="32"/>
          <w:szCs w:val="32"/>
        </w:rPr>
        <w:t xml:space="preserve"> 72</w:t>
      </w:r>
      <w:r>
        <w:rPr>
          <w:b/>
          <w:bCs/>
          <w:sz w:val="32"/>
          <w:szCs w:val="32"/>
        </w:rPr>
        <w:t>/2021</w:t>
      </w:r>
    </w:p>
    <w:p w:rsidR="00EB5F22" w:rsidRDefault="00F5419F">
      <w:pPr>
        <w:jc w:val="both"/>
        <w:rPr>
          <w:sz w:val="23"/>
          <w:szCs w:val="23"/>
        </w:rPr>
      </w:pPr>
      <w:r>
        <w:rPr>
          <w:sz w:val="23"/>
          <w:szCs w:val="23"/>
        </w:rPr>
        <w:t>uzavřená na základě ust. § 2586 a násl. zákona č. 89/2012, obč</w:t>
      </w:r>
      <w:r>
        <w:rPr>
          <w:sz w:val="23"/>
          <w:szCs w:val="23"/>
          <w:lang w:val="da-DK"/>
        </w:rPr>
        <w:t>ansk</w:t>
      </w:r>
      <w:r>
        <w:rPr>
          <w:sz w:val="23"/>
          <w:szCs w:val="23"/>
          <w:lang w:val="fr-FR"/>
        </w:rPr>
        <w:t>é</w:t>
      </w:r>
      <w:r>
        <w:rPr>
          <w:sz w:val="23"/>
          <w:szCs w:val="23"/>
        </w:rPr>
        <w:t>ho zákoníku, (dále jen „smlouva</w:t>
      </w:r>
      <w:r>
        <w:rPr>
          <w:rFonts w:ascii="Arial Unicode MS" w:hAnsi="Arial Unicode MS"/>
          <w:sz w:val="23"/>
          <w:szCs w:val="23"/>
          <w:rtl/>
          <w:lang w:val="ar-SA"/>
        </w:rPr>
        <w:t>“</w:t>
      </w:r>
      <w:r>
        <w:rPr>
          <w:sz w:val="23"/>
          <w:szCs w:val="23"/>
        </w:rPr>
        <w:t>)</w:t>
      </w:r>
    </w:p>
    <w:p w:rsidR="00EB5F22" w:rsidRDefault="00EB5F22">
      <w:pPr>
        <w:jc w:val="both"/>
        <w:rPr>
          <w:sz w:val="23"/>
          <w:szCs w:val="23"/>
        </w:rPr>
      </w:pPr>
    </w:p>
    <w:p w:rsidR="00EB5F22" w:rsidRDefault="00F5419F">
      <w:pPr>
        <w:jc w:val="center"/>
        <w:rPr>
          <w:b/>
          <w:bCs/>
        </w:rPr>
      </w:pPr>
      <w:r>
        <w:rPr>
          <w:b/>
          <w:bCs/>
        </w:rPr>
        <w:t>I.  Smluvní strany</w:t>
      </w:r>
    </w:p>
    <w:p w:rsidR="000B3FDB" w:rsidRPr="00EF4365" w:rsidRDefault="00F5419F" w:rsidP="000B3FDB">
      <w:pPr>
        <w:tabs>
          <w:tab w:val="left" w:pos="1701"/>
          <w:tab w:val="left" w:pos="4678"/>
        </w:tabs>
        <w:rPr>
          <w:b/>
          <w:snapToGrid w:val="0"/>
          <w:szCs w:val="20"/>
        </w:rPr>
      </w:pPr>
      <w:r>
        <w:rPr>
          <w:b/>
          <w:bCs/>
        </w:rPr>
        <w:t xml:space="preserve">1. </w:t>
      </w:r>
      <w:smartTag w:uri="urn:schemas-microsoft-com:office:smarttags" w:element="PersonName">
        <w:r w:rsidR="000B3FDB" w:rsidRPr="00EF4365">
          <w:rPr>
            <w:b/>
            <w:snapToGrid w:val="0"/>
            <w:szCs w:val="20"/>
          </w:rPr>
          <w:t>Jihomoravské muzeum ve Znojmě</w:t>
        </w:r>
      </w:smartTag>
      <w:r w:rsidR="000B3FDB" w:rsidRPr="00EF4365">
        <w:rPr>
          <w:b/>
          <w:snapToGrid w:val="0"/>
          <w:szCs w:val="20"/>
        </w:rPr>
        <w:t>, příspěvková organizace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6"/>
        <w:gridCol w:w="6122"/>
      </w:tblGrid>
      <w:tr w:rsidR="000B3FDB" w:rsidRPr="00EF4365" w:rsidTr="00E744E6">
        <w:tc>
          <w:tcPr>
            <w:tcW w:w="8964" w:type="dxa"/>
            <w:gridSpan w:val="2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 xml:space="preserve">zapsané </w:t>
            </w:r>
            <w:r w:rsidRPr="00164512">
              <w:t>v obchodním rejstříku vedeném u Krajského soudu v</w:t>
            </w:r>
            <w:r>
              <w:t> </w:t>
            </w:r>
            <w:r w:rsidRPr="00164512">
              <w:t>Brně</w:t>
            </w:r>
            <w:r>
              <w:t>,</w:t>
            </w:r>
            <w:r w:rsidRPr="00164512">
              <w:t xml:space="preserve"> oddíl Pr, vložka 1222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>adresa</w:t>
            </w:r>
            <w:r>
              <w:rPr>
                <w:snapToGrid w:val="0"/>
                <w:szCs w:val="20"/>
              </w:rPr>
              <w:t>:</w:t>
            </w:r>
          </w:p>
        </w:tc>
        <w:tc>
          <w:tcPr>
            <w:tcW w:w="6126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 xml:space="preserve">Přemyslovců </w:t>
            </w:r>
            <w:r>
              <w:rPr>
                <w:snapToGrid w:val="0"/>
                <w:szCs w:val="20"/>
              </w:rPr>
              <w:t>129/</w:t>
            </w:r>
            <w:r w:rsidRPr="00EF4365">
              <w:rPr>
                <w:snapToGrid w:val="0"/>
                <w:szCs w:val="20"/>
              </w:rPr>
              <w:t xml:space="preserve">8, 669 </w:t>
            </w:r>
            <w:r>
              <w:rPr>
                <w:snapToGrid w:val="0"/>
                <w:szCs w:val="20"/>
              </w:rPr>
              <w:t>02</w:t>
            </w:r>
            <w:r w:rsidRPr="00EF4365">
              <w:rPr>
                <w:snapToGrid w:val="0"/>
                <w:szCs w:val="20"/>
              </w:rPr>
              <w:t xml:space="preserve"> Znojmo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>IČ</w:t>
            </w:r>
            <w:r>
              <w:rPr>
                <w:snapToGrid w:val="0"/>
                <w:szCs w:val="20"/>
              </w:rPr>
              <w:t>O</w:t>
            </w:r>
            <w:r w:rsidRPr="00EF4365">
              <w:rPr>
                <w:snapToGrid w:val="0"/>
                <w:szCs w:val="20"/>
              </w:rPr>
              <w:t>:</w:t>
            </w:r>
          </w:p>
        </w:tc>
        <w:tc>
          <w:tcPr>
            <w:tcW w:w="6126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 xml:space="preserve">000 92 738 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>DIČ:</w:t>
            </w:r>
          </w:p>
        </w:tc>
        <w:tc>
          <w:tcPr>
            <w:tcW w:w="6126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>nejsme plátci DPH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 xml:space="preserve">bankovní spojení </w:t>
            </w:r>
          </w:p>
        </w:tc>
        <w:tc>
          <w:tcPr>
            <w:tcW w:w="6126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Česká spořitelna, a.</w:t>
            </w:r>
            <w:r w:rsidRPr="00EF4365">
              <w:rPr>
                <w:snapToGrid w:val="0"/>
                <w:szCs w:val="20"/>
              </w:rPr>
              <w:t>s.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č. účtu</w:t>
            </w:r>
          </w:p>
        </w:tc>
        <w:tc>
          <w:tcPr>
            <w:tcW w:w="6126" w:type="dxa"/>
          </w:tcPr>
          <w:p w:rsidR="000B3FDB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1581165309/0800</w:t>
            </w:r>
          </w:p>
        </w:tc>
      </w:tr>
      <w:tr w:rsidR="000B3FDB" w:rsidRPr="00EF4365" w:rsidTr="00E744E6">
        <w:tc>
          <w:tcPr>
            <w:tcW w:w="2838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>zastoupené:</w:t>
            </w:r>
          </w:p>
        </w:tc>
        <w:tc>
          <w:tcPr>
            <w:tcW w:w="6126" w:type="dxa"/>
          </w:tcPr>
          <w:p w:rsidR="000B3FDB" w:rsidRPr="00EF4365" w:rsidRDefault="000B3FDB" w:rsidP="00E744E6">
            <w:pPr>
              <w:tabs>
                <w:tab w:val="left" w:pos="1701"/>
                <w:tab w:val="left" w:pos="4678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I</w:t>
            </w:r>
            <w:r w:rsidRPr="00EF4365">
              <w:rPr>
                <w:snapToGrid w:val="0"/>
                <w:szCs w:val="20"/>
              </w:rPr>
              <w:t>ng. Vladimírou Durajkovou, ředitelkou</w:t>
            </w:r>
          </w:p>
        </w:tc>
      </w:tr>
    </w:tbl>
    <w:p w:rsidR="00EB5F22" w:rsidRDefault="00F5419F" w:rsidP="000B3FDB">
      <w:pPr>
        <w:tabs>
          <w:tab w:val="left" w:pos="1701"/>
          <w:tab w:val="left" w:pos="4678"/>
        </w:tabs>
      </w:pPr>
      <w:r>
        <w:t xml:space="preserve"> (dále jen „</w:t>
      </w:r>
      <w:r>
        <w:t>objednatel</w:t>
      </w:r>
      <w:r>
        <w:rPr>
          <w:rFonts w:ascii="Arial Unicode MS" w:hAnsi="Arial Unicode MS"/>
          <w:rtl/>
          <w:lang w:val="ar-SA"/>
        </w:rPr>
        <w:t>“</w:t>
      </w:r>
      <w:r>
        <w:t xml:space="preserve">) </w:t>
      </w:r>
    </w:p>
    <w:p w:rsidR="00EB5F22" w:rsidRDefault="00EB5F22">
      <w:pPr>
        <w:ind w:left="3119" w:hanging="2977"/>
      </w:pPr>
    </w:p>
    <w:p w:rsidR="00EB5F22" w:rsidRPr="00F340BE" w:rsidRDefault="00F5419F">
      <w:pPr>
        <w:rPr>
          <w:b/>
          <w:shd w:val="clear" w:color="auto" w:fill="FFFF00"/>
        </w:rPr>
      </w:pPr>
      <w:r w:rsidRPr="000B3FDB">
        <w:rPr>
          <w:b/>
        </w:rPr>
        <w:t>2.</w:t>
      </w:r>
      <w:r>
        <w:t xml:space="preserve"> </w:t>
      </w:r>
      <w:r>
        <w:rPr>
          <w:b/>
          <w:bCs/>
        </w:rPr>
        <w:t xml:space="preserve"> </w:t>
      </w:r>
      <w:r w:rsidR="00F340BE">
        <w:rPr>
          <w:b/>
          <w:bCs/>
        </w:rPr>
        <w:t xml:space="preserve">Michal  </w:t>
      </w:r>
      <w:r w:rsidR="00F340BE">
        <w:rPr>
          <w:b/>
          <w:lang w:val="de-DE"/>
        </w:rPr>
        <w:t>Schneider</w:t>
      </w:r>
    </w:p>
    <w:p w:rsidR="00EB5F22" w:rsidRDefault="00F5419F">
      <w:pPr>
        <w:jc w:val="both"/>
      </w:pPr>
      <w:r>
        <w:t xml:space="preserve">     fyzická osoba podnikající dle živnostensk</w:t>
      </w:r>
      <w:r>
        <w:rPr>
          <w:lang w:val="fr-FR"/>
        </w:rPr>
        <w:t>é</w:t>
      </w:r>
      <w:r>
        <w:t>ho zákona nezapsaná v obchodní</w:t>
      </w:r>
      <w:r>
        <w:rPr>
          <w:lang w:val="da-DK"/>
        </w:rPr>
        <w:t>m rejst</w:t>
      </w:r>
      <w:r>
        <w:t xml:space="preserve">říku     </w:t>
      </w:r>
    </w:p>
    <w:p w:rsidR="00EB5F22" w:rsidRDefault="00F5419F">
      <w:pPr>
        <w:jc w:val="both"/>
      </w:pPr>
      <w:r>
        <w:t xml:space="preserve">     adresa: </w:t>
      </w:r>
      <w:r>
        <w:tab/>
      </w:r>
      <w:r>
        <w:tab/>
      </w:r>
      <w:r>
        <w:tab/>
      </w:r>
      <w:r w:rsidR="00F17F52">
        <w:t>xxxxxxxxxxxxxxxxxxxx</w:t>
      </w:r>
    </w:p>
    <w:p w:rsidR="00EB5F22" w:rsidRDefault="00F5419F">
      <w:r>
        <w:t xml:space="preserve">      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</w:r>
      <w:r>
        <w:tab/>
        <w:t>62841947</w:t>
      </w:r>
    </w:p>
    <w:p w:rsidR="00EB5F22" w:rsidRDefault="00F5419F">
      <w:r>
        <w:rPr>
          <w:lang w:val="de-DE"/>
        </w:rPr>
        <w:t xml:space="preserve">      DI</w:t>
      </w:r>
      <w:r>
        <w:t xml:space="preserve">Č:  </w:t>
      </w:r>
      <w:r>
        <w:tab/>
      </w:r>
      <w:r>
        <w:tab/>
      </w:r>
      <w:r>
        <w:tab/>
      </w:r>
      <w:r w:rsidR="00F17F52">
        <w:t>xxxxxxxxxxxxxxx</w:t>
      </w:r>
    </w:p>
    <w:p w:rsidR="00EB5F22" w:rsidRDefault="00F5419F">
      <w:pPr>
        <w:pStyle w:val="Default"/>
      </w:pPr>
      <w:r>
        <w:t xml:space="preserve">      Bankovní spojení: </w:t>
      </w:r>
      <w:r>
        <w:tab/>
      </w:r>
      <w:r w:rsidR="00F17F52">
        <w:t>xxxxxxxxx</w:t>
      </w:r>
    </w:p>
    <w:p w:rsidR="00EB5F22" w:rsidRDefault="00F5419F">
      <w:pPr>
        <w:pStyle w:val="Default"/>
      </w:pPr>
      <w:r>
        <w:t xml:space="preserve">      Č. účtu: </w:t>
      </w:r>
      <w:r>
        <w:tab/>
      </w:r>
      <w:r>
        <w:tab/>
      </w:r>
      <w:r>
        <w:tab/>
      </w:r>
      <w:r w:rsidR="00F17F52">
        <w:t>xxxxxxxxxxxxx</w:t>
      </w:r>
    </w:p>
    <w:p w:rsidR="00EB5F22" w:rsidRDefault="00F5419F">
      <w:pPr>
        <w:jc w:val="both"/>
      </w:pPr>
      <w:r>
        <w:t xml:space="preserve"> (dále jen „zhotovitel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:rsidR="00EB5F22" w:rsidRDefault="00EB5F22">
      <w:pPr>
        <w:ind w:left="180"/>
      </w:pPr>
    </w:p>
    <w:p w:rsidR="00EB5F22" w:rsidRDefault="00F5419F">
      <w:pPr>
        <w:pStyle w:val="Default"/>
        <w:jc w:val="both"/>
      </w:pPr>
      <w:r>
        <w:t>Smluvní strany prohlašují, že údaje výše uveden</w:t>
      </w:r>
      <w:r>
        <w:rPr>
          <w:lang w:val="fr-FR"/>
        </w:rPr>
        <w:t xml:space="preserve">é </w:t>
      </w:r>
      <w:r>
        <w:t>jsou v souladu s platnými zápisy v obchodní</w:t>
      </w:r>
      <w:r>
        <w:rPr>
          <w:lang w:val="da-DK"/>
        </w:rPr>
        <w:t>m rejst</w:t>
      </w:r>
      <w:r>
        <w:t>říku, r</w:t>
      </w:r>
      <w:r>
        <w:t>esp. v živnostensk</w:t>
      </w:r>
      <w:r>
        <w:rPr>
          <w:lang w:val="fr-FR"/>
        </w:rPr>
        <w:t>é</w:t>
      </w:r>
      <w:r>
        <w:rPr>
          <w:lang w:val="da-DK"/>
        </w:rPr>
        <w:t>m rejst</w:t>
      </w:r>
      <w:r>
        <w:t>říku (§ 60 živnostensk</w:t>
      </w:r>
      <w:r>
        <w:rPr>
          <w:lang w:val="fr-FR"/>
        </w:rPr>
        <w:t>é</w:t>
      </w:r>
      <w:r>
        <w:t>ho zákona), a že osoby zde uveden</w:t>
      </w:r>
      <w:r>
        <w:rPr>
          <w:lang w:val="fr-FR"/>
        </w:rPr>
        <w:t xml:space="preserve">é </w:t>
      </w:r>
      <w:r>
        <w:t>jsou jejich oprávněnými zástupci. Smluvní strany se zavazují, že změny dotčený</w:t>
      </w:r>
      <w:r>
        <w:rPr>
          <w:lang w:val="de-DE"/>
        </w:rPr>
        <w:t xml:space="preserve">ch </w:t>
      </w:r>
      <w:r>
        <w:t>údajů oznámí bez prodlení druh</w:t>
      </w:r>
      <w:r>
        <w:rPr>
          <w:lang w:val="fr-FR"/>
        </w:rPr>
        <w:t xml:space="preserve">é </w:t>
      </w:r>
      <w:r>
        <w:t>straně. Jestliže tak jedna strana neučiní, nahradí druh</w:t>
      </w:r>
      <w:r>
        <w:rPr>
          <w:lang w:val="fr-FR"/>
        </w:rPr>
        <w:t xml:space="preserve">é </w:t>
      </w:r>
      <w:r>
        <w:t>st</w:t>
      </w:r>
      <w:r>
        <w:t>raně veškerou škodu, která druh</w:t>
      </w:r>
      <w:r>
        <w:rPr>
          <w:lang w:val="fr-FR"/>
        </w:rPr>
        <w:t xml:space="preserve">é </w:t>
      </w:r>
      <w:r>
        <w:t xml:space="preserve">straně vznikla opomenutím strany první. </w:t>
      </w:r>
    </w:p>
    <w:p w:rsidR="00EB5F22" w:rsidRDefault="00EB5F22">
      <w:pPr>
        <w:jc w:val="center"/>
        <w:rPr>
          <w:b/>
          <w:bCs/>
        </w:rPr>
      </w:pPr>
    </w:p>
    <w:p w:rsidR="00EB5F22" w:rsidRDefault="00F5419F">
      <w:pPr>
        <w:jc w:val="center"/>
        <w:rPr>
          <w:b/>
          <w:bCs/>
        </w:rPr>
      </w:pPr>
      <w:r>
        <w:rPr>
          <w:b/>
          <w:bCs/>
        </w:rPr>
        <w:t>II.  Předmět smlouvy</w:t>
      </w:r>
    </w:p>
    <w:p w:rsidR="00EB5F22" w:rsidRDefault="00F5419F">
      <w:pPr>
        <w:numPr>
          <w:ilvl w:val="0"/>
          <w:numId w:val="2"/>
        </w:numPr>
        <w:spacing w:before="60"/>
        <w:jc w:val="both"/>
      </w:pPr>
      <w:r>
        <w:t xml:space="preserve">Zhotovitel se zavazuje, že </w:t>
      </w:r>
      <w:r>
        <w:rPr>
          <w:b/>
          <w:bCs/>
        </w:rPr>
        <w:t>předmět smlouvy</w:t>
      </w:r>
      <w:r>
        <w:t xml:space="preserve">, dále jen </w:t>
      </w:r>
      <w:r>
        <w:rPr>
          <w:b/>
          <w:bCs/>
        </w:rPr>
        <w:t>dílo</w:t>
      </w:r>
      <w:r>
        <w:t>, provede na svůj náklad, nebezpečí a odpovědnost a předá ho objednateli za podmínek stanovených a spec</w:t>
      </w:r>
      <w:r>
        <w:t>ifikovaných</w:t>
      </w:r>
      <w:r>
        <w:rPr>
          <w:color w:val="FF0000"/>
          <w:u w:color="FF0000"/>
        </w:rPr>
        <w:t xml:space="preserve"> </w:t>
      </w:r>
      <w:r>
        <w:t>v t</w:t>
      </w:r>
      <w:r>
        <w:rPr>
          <w:lang w:val="fr-FR"/>
        </w:rPr>
        <w:t>é</w:t>
      </w:r>
      <w:r>
        <w:t>to smlouvě.</w:t>
      </w:r>
    </w:p>
    <w:p w:rsidR="00EB5F22" w:rsidRDefault="00F5419F">
      <w:pPr>
        <w:numPr>
          <w:ilvl w:val="0"/>
          <w:numId w:val="2"/>
        </w:numPr>
        <w:spacing w:before="60"/>
        <w:jc w:val="both"/>
      </w:pPr>
      <w:r>
        <w:t>Objednatel se zavazuje, že za podmínek stanovený</w:t>
      </w:r>
      <w:r>
        <w:rPr>
          <w:lang w:val="de-DE"/>
        </w:rPr>
        <w:t>ch v</w:t>
      </w:r>
      <w:r>
        <w:t> t</w:t>
      </w:r>
      <w:r>
        <w:rPr>
          <w:lang w:val="fr-FR"/>
        </w:rPr>
        <w:t>é</w:t>
      </w:r>
      <w:r>
        <w:t>to smlouvě převezme od zhotovitele řádně dokončen</w:t>
      </w:r>
      <w:r>
        <w:rPr>
          <w:lang w:val="fr-FR"/>
        </w:rPr>
        <w:t xml:space="preserve">é </w:t>
      </w:r>
      <w:r>
        <w:t>dílo bez vad a nedodělků, zaplatí za ně dohodnutou cenu a poskytne zhotoviteli dohodnutou součinnost.</w:t>
      </w:r>
    </w:p>
    <w:p w:rsidR="00EB5F22" w:rsidRDefault="00F5419F">
      <w:pPr>
        <w:numPr>
          <w:ilvl w:val="0"/>
          <w:numId w:val="2"/>
        </w:numPr>
        <w:spacing w:before="60"/>
        <w:jc w:val="both"/>
      </w:pPr>
      <w:r>
        <w:t>Předmětem t</w:t>
      </w:r>
      <w:r>
        <w:rPr>
          <w:lang w:val="fr-FR"/>
        </w:rPr>
        <w:t>é</w:t>
      </w:r>
      <w:r>
        <w:t xml:space="preserve">to </w:t>
      </w:r>
      <w:r>
        <w:t>smlouvy jsou grafick</w:t>
      </w:r>
      <w:r>
        <w:rPr>
          <w:lang w:val="fr-FR"/>
        </w:rPr>
        <w:t xml:space="preserve">é </w:t>
      </w:r>
      <w:r>
        <w:t>a tiskov</w:t>
      </w:r>
      <w:r>
        <w:rPr>
          <w:lang w:val="fr-FR"/>
        </w:rPr>
        <w:t xml:space="preserve">é </w:t>
      </w:r>
      <w:r>
        <w:t>práce pro výstavu s názvem „</w:t>
      </w:r>
      <w:r>
        <w:rPr>
          <w:b/>
          <w:bCs/>
        </w:rPr>
        <w:t>Ztráty a nálezy</w:t>
      </w:r>
      <w:r>
        <w:rPr>
          <w:lang w:val="de-DE"/>
        </w:rPr>
        <w:t xml:space="preserve">“ </w:t>
      </w:r>
      <w:r>
        <w:t>spočívající zejm</w:t>
      </w:r>
      <w:r>
        <w:rPr>
          <w:lang w:val="fr-FR"/>
        </w:rPr>
        <w:t>é</w:t>
      </w:r>
      <w:r>
        <w:t>na v dodávce výstavních panelů, plakátů</w:t>
      </w:r>
      <w:r>
        <w:rPr>
          <w:lang w:val="en-US"/>
        </w:rPr>
        <w:t>, banner</w:t>
      </w:r>
      <w:r>
        <w:t xml:space="preserve">ů </w:t>
      </w:r>
      <w:r>
        <w:rPr>
          <w:lang w:val="it-IT"/>
        </w:rPr>
        <w:t>a dal</w:t>
      </w:r>
      <w:r>
        <w:t>ších tiskovin specifikovaný</w:t>
      </w:r>
      <w:r>
        <w:rPr>
          <w:lang w:val="de-DE"/>
        </w:rPr>
        <w:t>ch n</w:t>
      </w:r>
      <w:r>
        <w:t>íže a v pří</w:t>
      </w:r>
      <w:r>
        <w:rPr>
          <w:lang w:val="nl-NL"/>
        </w:rPr>
        <w:t xml:space="preserve">loze </w:t>
      </w:r>
      <w:r>
        <w:t>č</w:t>
      </w:r>
      <w:r>
        <w:rPr>
          <w:lang w:val="ru-RU"/>
        </w:rPr>
        <w:t>. 1 v</w:t>
      </w:r>
      <w:r>
        <w:t> položkov</w:t>
      </w:r>
      <w:r>
        <w:rPr>
          <w:lang w:val="fr-FR"/>
        </w:rPr>
        <w:t>é</w:t>
      </w:r>
      <w:r>
        <w:t>m rozpočtu</w:t>
      </w:r>
      <w:r>
        <w:rPr>
          <w:rFonts w:ascii="Calibri" w:hAnsi="Calibri"/>
          <w:sz w:val="22"/>
          <w:szCs w:val="22"/>
        </w:rPr>
        <w:t xml:space="preserve">.  </w:t>
      </w:r>
      <w:r>
        <w:t>Zejm</w:t>
      </w:r>
      <w:r>
        <w:rPr>
          <w:lang w:val="fr-FR"/>
        </w:rPr>
        <w:t>é</w:t>
      </w:r>
      <w:r>
        <w:t>na za podmínek níže uvedený</w:t>
      </w:r>
      <w:r>
        <w:rPr>
          <w:lang w:val="de-DE"/>
        </w:rPr>
        <w:t>ch:</w:t>
      </w:r>
    </w:p>
    <w:p w:rsidR="00EB5F22" w:rsidRDefault="00F5419F">
      <w:pPr>
        <w:numPr>
          <w:ilvl w:val="1"/>
          <w:numId w:val="4"/>
        </w:numPr>
        <w:jc w:val="both"/>
      </w:pPr>
      <w:r>
        <w:t>objednatel dodá texty a kvalitní digitální fotografie graficky neupraven</w:t>
      </w:r>
      <w:r>
        <w:rPr>
          <w:lang w:val="fr-FR"/>
        </w:rPr>
        <w:t>é</w:t>
      </w:r>
      <w:r>
        <w:t>, jako podklad pro zapracování do vizuálního stylu díla;</w:t>
      </w:r>
    </w:p>
    <w:p w:rsidR="00EB5F22" w:rsidRDefault="00F5419F">
      <w:pPr>
        <w:numPr>
          <w:ilvl w:val="1"/>
          <w:numId w:val="4"/>
        </w:numPr>
        <w:jc w:val="both"/>
      </w:pPr>
      <w:r>
        <w:t xml:space="preserve">do 5 dnů po podepsání smlouvy dodání dvou návrhů odlišných variant vizuálního stylu (layoutu) jednoho výstavního panelu a </w:t>
      </w:r>
      <w:r>
        <w:t xml:space="preserve">plakátu, z dodaných obrázků, textu, případně grafických prvků; </w:t>
      </w:r>
    </w:p>
    <w:p w:rsidR="00EB5F22" w:rsidRDefault="00F5419F">
      <w:pPr>
        <w:numPr>
          <w:ilvl w:val="1"/>
          <w:numId w:val="4"/>
        </w:numPr>
        <w:jc w:val="both"/>
      </w:pPr>
      <w:r>
        <w:t>úprava vybran</w:t>
      </w:r>
      <w:r>
        <w:rPr>
          <w:lang w:val="fr-FR"/>
        </w:rPr>
        <w:t xml:space="preserve">é </w:t>
      </w:r>
      <w:r>
        <w:t>varianty layoutu dle konzultace s objednatelem;</w:t>
      </w:r>
    </w:p>
    <w:p w:rsidR="00EB5F22" w:rsidRDefault="00F5419F">
      <w:pPr>
        <w:numPr>
          <w:ilvl w:val="1"/>
          <w:numId w:val="4"/>
        </w:numPr>
        <w:jc w:val="both"/>
      </w:pPr>
      <w:r>
        <w:t>doprava do mí</w:t>
      </w:r>
      <w:r>
        <w:rPr>
          <w:lang w:val="it-IT"/>
        </w:rPr>
        <w:t>sta s</w:t>
      </w:r>
      <w:r>
        <w:t>ídla objednatele;</w:t>
      </w:r>
    </w:p>
    <w:p w:rsidR="00EB5F22" w:rsidRDefault="00F5419F">
      <w:pPr>
        <w:numPr>
          <w:ilvl w:val="1"/>
          <w:numId w:val="4"/>
        </w:numPr>
        <w:jc w:val="both"/>
      </w:pPr>
      <w:r>
        <w:t xml:space="preserve">minimálně dvě korektury panelů </w:t>
      </w:r>
      <w:r>
        <w:rPr>
          <w:lang w:val="it-IT"/>
        </w:rPr>
        <w:t>i dal</w:t>
      </w:r>
      <w:r>
        <w:t>ší</w:t>
      </w:r>
      <w:r>
        <w:rPr>
          <w:lang w:val="de-DE"/>
        </w:rPr>
        <w:t>ch materi</w:t>
      </w:r>
      <w:r>
        <w:t>álů př</w:t>
      </w:r>
      <w:r>
        <w:rPr>
          <w:lang w:val="da-DK"/>
        </w:rPr>
        <w:t>ed tiskem;</w:t>
      </w:r>
    </w:p>
    <w:p w:rsidR="00EB5F22" w:rsidRDefault="00F5419F">
      <w:pPr>
        <w:numPr>
          <w:ilvl w:val="1"/>
          <w:numId w:val="4"/>
        </w:numPr>
        <w:jc w:val="both"/>
      </w:pPr>
      <w:r>
        <w:t>upřednostňována spolupráce s </w:t>
      </w:r>
      <w:r>
        <w:t>grafikem ve Znojmě;</w:t>
      </w:r>
    </w:p>
    <w:p w:rsidR="00EB5F22" w:rsidRDefault="00F5419F">
      <w:pPr>
        <w:pStyle w:val="Odstavecseseznamem"/>
        <w:numPr>
          <w:ilvl w:val="1"/>
          <w:numId w:val="5"/>
        </w:numPr>
      </w:pPr>
      <w:r>
        <w:lastRenderedPageBreak/>
        <w:t>poskytnutí autorských práv užít vytvořen</w:t>
      </w:r>
      <w:r>
        <w:rPr>
          <w:lang w:val="fr-FR"/>
        </w:rPr>
        <w:t xml:space="preserve">é </w:t>
      </w:r>
      <w:r>
        <w:t>dí</w:t>
      </w:r>
      <w:r>
        <w:rPr>
          <w:lang w:val="it-IT"/>
        </w:rPr>
        <w:t>lo (v</w:t>
      </w:r>
      <w:r>
        <w:t xml:space="preserve">ýhradní </w:t>
      </w:r>
      <w:r>
        <w:rPr>
          <w:lang w:val="fr-FR"/>
        </w:rPr>
        <w:t>licence);</w:t>
      </w:r>
    </w:p>
    <w:p w:rsidR="00EB5F22" w:rsidRDefault="00F5419F">
      <w:pPr>
        <w:numPr>
          <w:ilvl w:val="1"/>
          <w:numId w:val="4"/>
        </w:numPr>
        <w:jc w:val="both"/>
      </w:pPr>
      <w:r>
        <w:t>podklady pro zpracování budou předávány postupně, nejpozději do 25. 6. 2021.</w:t>
      </w:r>
    </w:p>
    <w:p w:rsidR="00EB5F22" w:rsidRDefault="00EB5F22">
      <w:pPr>
        <w:ind w:left="284"/>
        <w:jc w:val="both"/>
      </w:pPr>
    </w:p>
    <w:p w:rsidR="00EB5F22" w:rsidRDefault="00F5419F">
      <w:pPr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Výstavní panely</w:t>
      </w:r>
    </w:p>
    <w:p w:rsidR="00EB5F22" w:rsidRDefault="00F5419F">
      <w:pPr>
        <w:numPr>
          <w:ilvl w:val="1"/>
          <w:numId w:val="4"/>
        </w:numPr>
        <w:jc w:val="both"/>
      </w:pPr>
      <w:r>
        <w:t>grafick</w:t>
      </w:r>
      <w:r>
        <w:rPr>
          <w:lang w:val="fr-FR"/>
        </w:rPr>
        <w:t xml:space="preserve">é </w:t>
      </w:r>
      <w:r>
        <w:t>zpracování textů a obrazov</w:t>
      </w:r>
      <w:r>
        <w:rPr>
          <w:lang w:val="fr-FR"/>
        </w:rPr>
        <w:t>é</w:t>
      </w:r>
      <w:r>
        <w:t>ho materiálu 13 ks panelů, včetně přípa</w:t>
      </w:r>
      <w:r>
        <w:t>dn</w:t>
      </w:r>
      <w:r>
        <w:rPr>
          <w:lang w:val="fr-FR"/>
        </w:rPr>
        <w:t>é</w:t>
      </w:r>
      <w:r>
        <w:t>ho ořezu fotografií</w:t>
      </w:r>
    </w:p>
    <w:p w:rsidR="00EB5F22" w:rsidRDefault="00F5419F">
      <w:pPr>
        <w:numPr>
          <w:ilvl w:val="1"/>
          <w:numId w:val="4"/>
        </w:numPr>
        <w:jc w:val="both"/>
      </w:pPr>
      <w:r>
        <w:t>tisk panelů na dibond 3 mm pro použití ve vnitřních prostorách</w:t>
      </w:r>
    </w:p>
    <w:p w:rsidR="00EB5F22" w:rsidRDefault="00F5419F">
      <w:pPr>
        <w:spacing w:before="120"/>
        <w:ind w:left="284"/>
        <w:jc w:val="both"/>
      </w:pPr>
      <w:r>
        <w:rPr>
          <w:u w:val="single"/>
        </w:rPr>
        <w:t>Technick</w:t>
      </w:r>
      <w:r>
        <w:rPr>
          <w:u w:val="single"/>
          <w:lang w:val="fr-FR"/>
        </w:rPr>
        <w:t xml:space="preserve">é </w:t>
      </w:r>
      <w:r>
        <w:rPr>
          <w:u w:val="single"/>
        </w:rPr>
        <w:t>požadavky</w:t>
      </w:r>
      <w:r>
        <w:t>:</w:t>
      </w:r>
    </w:p>
    <w:p w:rsidR="00EB5F22" w:rsidRDefault="00F5419F">
      <w:pPr>
        <w:ind w:left="284"/>
        <w:jc w:val="both"/>
      </w:pPr>
      <w:r>
        <w:t>Barevnost               4/0</w:t>
      </w:r>
    </w:p>
    <w:p w:rsidR="00EB5F22" w:rsidRDefault="00F5419F">
      <w:pPr>
        <w:ind w:left="284"/>
        <w:jc w:val="both"/>
      </w:pPr>
      <w:r>
        <w:rPr>
          <w:lang w:val="de-DE"/>
        </w:rPr>
        <w:t>Form</w:t>
      </w:r>
      <w:r>
        <w:t>át:                  100 x 180 cm</w:t>
      </w:r>
      <w:r>
        <w:tab/>
      </w:r>
      <w:r>
        <w:tab/>
      </w:r>
      <w:r>
        <w:tab/>
      </w:r>
    </w:p>
    <w:p w:rsidR="00EB5F22" w:rsidRDefault="00F5419F">
      <w:pPr>
        <w:ind w:left="284"/>
        <w:jc w:val="both"/>
      </w:pPr>
      <w:r>
        <w:rPr>
          <w:lang w:val="de-DE"/>
        </w:rPr>
        <w:t>Materi</w:t>
      </w:r>
      <w:r>
        <w:t>á</w:t>
      </w:r>
      <w:r>
        <w:rPr>
          <w:lang w:val="nl-NL"/>
        </w:rPr>
        <w:t>l:</w:t>
      </w:r>
      <w:r>
        <w:rPr>
          <w:lang w:val="nl-NL"/>
        </w:rPr>
        <w:tab/>
      </w:r>
      <w:r>
        <w:rPr>
          <w:lang w:val="nl-NL"/>
        </w:rPr>
        <w:tab/>
        <w:t xml:space="preserve">dibond 3 mm </w:t>
      </w:r>
    </w:p>
    <w:p w:rsidR="00EB5F22" w:rsidRDefault="00F5419F">
      <w:pPr>
        <w:ind w:left="284"/>
        <w:jc w:val="both"/>
      </w:pPr>
      <w:r>
        <w:t xml:space="preserve">Jazyk: </w:t>
      </w:r>
      <w:r>
        <w:tab/>
      </w:r>
      <w:r>
        <w:tab/>
        <w:t>ČJ</w:t>
      </w:r>
    </w:p>
    <w:p w:rsidR="00EB5F22" w:rsidRDefault="00F5419F">
      <w:pPr>
        <w:ind w:left="284"/>
        <w:jc w:val="both"/>
      </w:pPr>
      <w:r>
        <w:t>Poč</w:t>
      </w:r>
      <w:r>
        <w:rPr>
          <w:lang w:val="en-US"/>
        </w:rPr>
        <w:t xml:space="preserve">et: </w:t>
      </w:r>
      <w:r>
        <w:rPr>
          <w:lang w:val="en-US"/>
        </w:rPr>
        <w:tab/>
        <w:t xml:space="preserve">            13 ks o r</w:t>
      </w:r>
      <w:r>
        <w:t>ůzn</w:t>
      </w:r>
      <w:r>
        <w:rPr>
          <w:lang w:val="fr-FR"/>
        </w:rPr>
        <w:t>é</w:t>
      </w:r>
      <w:r>
        <w:t>m obsahu</w:t>
      </w:r>
    </w:p>
    <w:p w:rsidR="00EB5F22" w:rsidRDefault="00EB5F22">
      <w:pPr>
        <w:ind w:left="284"/>
        <w:jc w:val="both"/>
      </w:pPr>
    </w:p>
    <w:p w:rsidR="00EB5F22" w:rsidRDefault="00F5419F">
      <w:pPr>
        <w:ind w:left="284"/>
        <w:jc w:val="both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P</w:t>
      </w:r>
      <w:r>
        <w:rPr>
          <w:b/>
          <w:bCs/>
          <w:u w:val="single"/>
          <w:lang w:val="es-ES_tradnl"/>
        </w:rPr>
        <w:t>ropagace</w:t>
      </w:r>
    </w:p>
    <w:p w:rsidR="00EB5F22" w:rsidRDefault="00F5419F">
      <w:pPr>
        <w:numPr>
          <w:ilvl w:val="1"/>
          <w:numId w:val="4"/>
        </w:numPr>
        <w:jc w:val="both"/>
        <w:rPr>
          <w:lang w:val="it-IT"/>
        </w:rPr>
      </w:pPr>
      <w:r>
        <w:rPr>
          <w:lang w:val="it-IT"/>
        </w:rPr>
        <w:t>propaga</w:t>
      </w:r>
      <w:r>
        <w:t xml:space="preserve">ční </w:t>
      </w:r>
      <w:r>
        <w:rPr>
          <w:lang w:val="en-US"/>
        </w:rPr>
        <w:t>materi</w:t>
      </w:r>
      <w:r>
        <w:t xml:space="preserve">ály: plakát (A2, A3); banner 120x148 cm; </w:t>
      </w:r>
    </w:p>
    <w:p w:rsidR="00EB5F22" w:rsidRDefault="00F5419F">
      <w:pPr>
        <w:numPr>
          <w:ilvl w:val="1"/>
          <w:numId w:val="4"/>
        </w:numPr>
        <w:spacing w:after="120"/>
        <w:jc w:val="both"/>
      </w:pPr>
      <w:r>
        <w:t>grafický návrh a tisk</w:t>
      </w:r>
    </w:p>
    <w:p w:rsidR="00EB5F22" w:rsidRDefault="00F5419F">
      <w:pPr>
        <w:ind w:left="284"/>
        <w:jc w:val="both"/>
        <w:rPr>
          <w:u w:val="single"/>
        </w:rPr>
      </w:pPr>
      <w:r>
        <w:rPr>
          <w:u w:val="single"/>
        </w:rPr>
        <w:t>Technick</w:t>
      </w:r>
      <w:r>
        <w:rPr>
          <w:u w:val="single"/>
          <w:lang w:val="fr-FR"/>
        </w:rPr>
        <w:t xml:space="preserve">é </w:t>
      </w:r>
      <w:r>
        <w:rPr>
          <w:u w:val="single"/>
        </w:rPr>
        <w:t>požadavky:</w:t>
      </w:r>
    </w:p>
    <w:p w:rsidR="00EB5F22" w:rsidRDefault="00F5419F">
      <w:pPr>
        <w:ind w:left="284"/>
        <w:jc w:val="both"/>
      </w:pPr>
      <w:r>
        <w:t>plaká</w:t>
      </w:r>
      <w:r>
        <w:rPr>
          <w:lang w:val="en-US"/>
        </w:rPr>
        <w:t>t A2, 4/0, billboardov</w:t>
      </w:r>
      <w:r>
        <w:t>ý papí</w:t>
      </w:r>
      <w:r>
        <w:rPr>
          <w:lang w:val="en-US"/>
        </w:rPr>
        <w:t>r BlueBack 150g</w:t>
      </w:r>
      <w:r>
        <w:rPr>
          <w:lang w:val="en-US"/>
        </w:rPr>
        <w:tab/>
        <w:t>30 ks</w:t>
      </w:r>
    </w:p>
    <w:p w:rsidR="00EB5F22" w:rsidRDefault="00F5419F">
      <w:pPr>
        <w:ind w:left="284"/>
        <w:jc w:val="both"/>
      </w:pPr>
      <w:r>
        <w:t>plakát A3, 4/0, papí</w:t>
      </w:r>
      <w:r>
        <w:rPr>
          <w:lang w:val="da-DK"/>
        </w:rPr>
        <w:t>r 150g k</w:t>
      </w:r>
      <w:r>
        <w:t>řída</w:t>
      </w:r>
      <w:r>
        <w:tab/>
      </w:r>
      <w:r>
        <w:tab/>
      </w:r>
      <w:r>
        <w:tab/>
      </w:r>
      <w:r>
        <w:tab/>
        <w:t>50 ks</w:t>
      </w:r>
    </w:p>
    <w:p w:rsidR="00EB5F22" w:rsidRDefault="00F5419F">
      <w:pPr>
        <w:ind w:left="284"/>
        <w:jc w:val="both"/>
      </w:pPr>
      <w:r>
        <w:t xml:space="preserve">banner 120x148 cm, plachtovina, 550g, s oky  </w:t>
      </w:r>
      <w:r>
        <w:tab/>
      </w:r>
      <w:r>
        <w:tab/>
        <w:t>2</w:t>
      </w:r>
      <w:r>
        <w:t xml:space="preserve"> ks</w:t>
      </w:r>
    </w:p>
    <w:p w:rsidR="00EB5F22" w:rsidRDefault="00EB5F22">
      <w:pPr>
        <w:ind w:left="284"/>
        <w:jc w:val="both"/>
      </w:pPr>
    </w:p>
    <w:p w:rsidR="00EB5F22" w:rsidRDefault="00F5419F">
      <w:pPr>
        <w:spacing w:after="120"/>
        <w:ind w:left="284"/>
        <w:jc w:val="both"/>
      </w:pPr>
      <w:r>
        <w:t>Další tiskoviny:</w:t>
      </w:r>
    </w:p>
    <w:p w:rsidR="00EB5F22" w:rsidRDefault="00F5419F">
      <w:pPr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pro edukace</w:t>
      </w:r>
    </w:p>
    <w:p w:rsidR="00EB5F22" w:rsidRDefault="00F5419F">
      <w:pPr>
        <w:ind w:firstLine="284"/>
        <w:jc w:val="both"/>
      </w:pPr>
      <w:r>
        <w:t>Barevnost:             4/1</w:t>
      </w:r>
    </w:p>
    <w:p w:rsidR="00EB5F22" w:rsidRDefault="00F5419F">
      <w:pPr>
        <w:ind w:firstLine="284"/>
        <w:jc w:val="both"/>
      </w:pPr>
      <w:r>
        <w:rPr>
          <w:lang w:val="de-DE"/>
        </w:rPr>
        <w:t>Form</w:t>
      </w:r>
      <w:r>
        <w:t xml:space="preserve">át:                  A2 (420 x 594 mm), rozdělený na plochy velikosti A5 se samostatnými </w:t>
      </w:r>
    </w:p>
    <w:p w:rsidR="00EB5F22" w:rsidRDefault="00F5419F">
      <w:pPr>
        <w:ind w:left="2124"/>
        <w:jc w:val="both"/>
      </w:pPr>
      <w:r>
        <w:t>texty či obrázky, poskládaný (jako mapa) na velikost A5 (= 16 různých stran o velikosti A5)</w:t>
      </w:r>
    </w:p>
    <w:p w:rsidR="00EB5F22" w:rsidRDefault="00F5419F">
      <w:pPr>
        <w:ind w:firstLine="284"/>
        <w:jc w:val="both"/>
      </w:pPr>
      <w:r>
        <w:rPr>
          <w:lang w:val="de-DE"/>
        </w:rPr>
        <w:t>Mate</w:t>
      </w:r>
      <w:r>
        <w:rPr>
          <w:lang w:val="de-DE"/>
        </w:rPr>
        <w:t>ri</w:t>
      </w:r>
      <w:r>
        <w:t>ál:</w:t>
      </w:r>
      <w:r>
        <w:tab/>
      </w:r>
      <w:r>
        <w:tab/>
        <w:t>běžný papír, 140 g</w:t>
      </w:r>
    </w:p>
    <w:p w:rsidR="00EB5F22" w:rsidRDefault="00F5419F">
      <w:pPr>
        <w:ind w:firstLine="284"/>
      </w:pPr>
      <w:r>
        <w:t>Poč</w:t>
      </w:r>
      <w:r>
        <w:rPr>
          <w:lang w:val="en-US"/>
        </w:rPr>
        <w:t xml:space="preserve">et: </w:t>
      </w:r>
      <w:r>
        <w:rPr>
          <w:lang w:val="en-US"/>
        </w:rPr>
        <w:tab/>
        <w:t xml:space="preserve">            500</w:t>
      </w:r>
      <w:r>
        <w:t xml:space="preserve"> </w:t>
      </w:r>
      <w:r>
        <w:t>ks (stejných)</w:t>
      </w:r>
    </w:p>
    <w:p w:rsidR="00EB5F22" w:rsidRDefault="00EB5F22">
      <w:pPr>
        <w:ind w:firstLine="284"/>
        <w:rPr>
          <w:rFonts w:ascii="Calibri" w:eastAsia="Calibri" w:hAnsi="Calibri" w:cs="Calibri"/>
          <w:sz w:val="22"/>
          <w:szCs w:val="22"/>
        </w:rPr>
      </w:pPr>
    </w:p>
    <w:p w:rsidR="00EB5F22" w:rsidRDefault="00F5419F">
      <w:pPr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Magnetická folie s potiskem</w:t>
      </w:r>
    </w:p>
    <w:p w:rsidR="00EB5F22" w:rsidRDefault="00F5419F">
      <w:pPr>
        <w:ind w:firstLine="284"/>
        <w:jc w:val="both"/>
      </w:pPr>
      <w:r>
        <w:t>Barevnost:              4/0</w:t>
      </w:r>
    </w:p>
    <w:p w:rsidR="00EB5F22" w:rsidRDefault="00F5419F">
      <w:pPr>
        <w:ind w:firstLine="284"/>
        <w:jc w:val="both"/>
      </w:pPr>
      <w:r>
        <w:rPr>
          <w:lang w:val="de-DE"/>
        </w:rPr>
        <w:t>Form</w:t>
      </w:r>
      <w:r>
        <w:t>á</w:t>
      </w:r>
      <w:r>
        <w:rPr>
          <w:lang w:val="de-DE"/>
        </w:rPr>
        <w:t>t:                  A3 (297 x 420 mm)</w:t>
      </w:r>
    </w:p>
    <w:p w:rsidR="00EB5F22" w:rsidRDefault="00F5419F">
      <w:pPr>
        <w:ind w:firstLine="284"/>
        <w:jc w:val="both"/>
      </w:pPr>
      <w:r>
        <w:rPr>
          <w:lang w:val="de-DE"/>
        </w:rPr>
        <w:t>Materi</w:t>
      </w:r>
      <w:r>
        <w:t>ál:</w:t>
      </w:r>
      <w:r>
        <w:tab/>
      </w:r>
      <w:r>
        <w:tab/>
        <w:t>magnetická folie s laminací, tloušťka 0,7 mm</w:t>
      </w:r>
    </w:p>
    <w:p w:rsidR="00EB5F22" w:rsidRDefault="00F5419F">
      <w:pPr>
        <w:ind w:firstLine="284"/>
      </w:pPr>
      <w:r>
        <w:t>Poč</w:t>
      </w:r>
      <w:r>
        <w:rPr>
          <w:lang w:val="en-US"/>
        </w:rPr>
        <w:t xml:space="preserve">et: </w:t>
      </w:r>
      <w:r>
        <w:rPr>
          <w:lang w:val="en-US"/>
        </w:rPr>
        <w:tab/>
        <w:t xml:space="preserve">            5 ks obsahov</w:t>
      </w:r>
      <w:r>
        <w:t>ě rů</w:t>
      </w:r>
      <w:r>
        <w:t>zn</w:t>
      </w:r>
      <w:r>
        <w:rPr>
          <w:lang w:val="fr-FR"/>
        </w:rPr>
        <w:t xml:space="preserve">é </w:t>
      </w:r>
      <w:r>
        <w:t>motivy</w:t>
      </w:r>
    </w:p>
    <w:p w:rsidR="00EB5F22" w:rsidRDefault="00EB5F22">
      <w:pPr>
        <w:ind w:firstLine="284"/>
      </w:pPr>
    </w:p>
    <w:p w:rsidR="00EB5F22" w:rsidRDefault="00F5419F">
      <w:pPr>
        <w:ind w:firstLine="284"/>
        <w:rPr>
          <w:b/>
          <w:bCs/>
          <w:u w:val="single"/>
        </w:rPr>
      </w:pPr>
      <w:r>
        <w:rPr>
          <w:b/>
          <w:bCs/>
          <w:u w:val="single"/>
        </w:rPr>
        <w:t>PVC folie s laminací + nalepení na magnetickou tabuli</w:t>
      </w:r>
    </w:p>
    <w:p w:rsidR="00EB5F22" w:rsidRDefault="00F5419F">
      <w:pPr>
        <w:ind w:firstLine="284"/>
      </w:pPr>
      <w:r>
        <w:t>Barevnost:                4/0</w:t>
      </w:r>
    </w:p>
    <w:p w:rsidR="00EB5F22" w:rsidRDefault="00F5419F">
      <w:pPr>
        <w:ind w:firstLine="284"/>
      </w:pPr>
      <w:r>
        <w:rPr>
          <w:lang w:val="de-DE"/>
        </w:rPr>
        <w:t>Form</w:t>
      </w:r>
      <w:r>
        <w:t xml:space="preserve">át:                    46x66 cm </w:t>
      </w:r>
    </w:p>
    <w:p w:rsidR="00EB5F22" w:rsidRDefault="00F5419F">
      <w:pPr>
        <w:ind w:firstLine="284"/>
      </w:pPr>
      <w:r>
        <w:rPr>
          <w:lang w:val="de-DE"/>
        </w:rPr>
        <w:t>Materi</w:t>
      </w:r>
      <w:r>
        <w:t>ál:</w:t>
      </w:r>
      <w:r>
        <w:tab/>
        <w:t xml:space="preserve">               PVC folie s laminací (magnetick</w:t>
      </w:r>
      <w:r>
        <w:rPr>
          <w:lang w:val="fr-FR"/>
        </w:rPr>
        <w:t xml:space="preserve">é </w:t>
      </w:r>
      <w:r>
        <w:t>tabule dodáme)</w:t>
      </w:r>
    </w:p>
    <w:p w:rsidR="00EB5F22" w:rsidRDefault="00F5419F">
      <w:pPr>
        <w:ind w:firstLine="284"/>
      </w:pPr>
      <w:r>
        <w:t>Poč</w:t>
      </w:r>
      <w:r>
        <w:rPr>
          <w:lang w:val="en-US"/>
        </w:rPr>
        <w:t xml:space="preserve">et: </w:t>
      </w:r>
      <w:r>
        <w:rPr>
          <w:lang w:val="en-US"/>
        </w:rPr>
        <w:tab/>
        <w:t xml:space="preserve">               5 ks obsahov</w:t>
      </w:r>
      <w:r>
        <w:t>ě různ</w:t>
      </w:r>
      <w:r>
        <w:rPr>
          <w:lang w:val="fr-FR"/>
        </w:rPr>
        <w:t xml:space="preserve">é </w:t>
      </w:r>
      <w:r>
        <w:t>motivy</w:t>
      </w:r>
    </w:p>
    <w:p w:rsidR="00EB5F22" w:rsidRDefault="00EB5F22">
      <w:pPr>
        <w:ind w:firstLine="284"/>
        <w:jc w:val="both"/>
        <w:rPr>
          <w:rFonts w:ascii="Calibri" w:eastAsia="Calibri" w:hAnsi="Calibri" w:cs="Calibri"/>
          <w:sz w:val="22"/>
          <w:szCs w:val="22"/>
        </w:rPr>
      </w:pPr>
    </w:p>
    <w:p w:rsidR="00EB5F22" w:rsidRDefault="00F5419F">
      <w:pPr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Banner z plachtoviny</w:t>
      </w:r>
    </w:p>
    <w:p w:rsidR="00EB5F22" w:rsidRDefault="00F5419F">
      <w:pPr>
        <w:ind w:firstLine="284"/>
        <w:jc w:val="both"/>
      </w:pPr>
      <w:r>
        <w:t>Barevnost                    4/0</w:t>
      </w:r>
    </w:p>
    <w:p w:rsidR="00EB5F22" w:rsidRDefault="00F5419F">
      <w:pPr>
        <w:ind w:firstLine="284"/>
        <w:jc w:val="both"/>
      </w:pPr>
      <w:r>
        <w:rPr>
          <w:lang w:val="de-DE"/>
        </w:rPr>
        <w:t>Form</w:t>
      </w:r>
      <w:r>
        <w:t>át:                       150x150 cm</w:t>
      </w:r>
    </w:p>
    <w:p w:rsidR="00EB5F22" w:rsidRDefault="00F5419F">
      <w:pPr>
        <w:ind w:firstLine="284"/>
        <w:jc w:val="both"/>
      </w:pPr>
      <w:r>
        <w:rPr>
          <w:lang w:val="de-DE"/>
        </w:rPr>
        <w:t>Materi</w:t>
      </w:r>
      <w:r>
        <w:t>ál:</w:t>
      </w:r>
      <w:r>
        <w:tab/>
      </w:r>
      <w:r>
        <w:tab/>
        <w:t xml:space="preserve">     plachtovina bez ok, 550g</w:t>
      </w:r>
    </w:p>
    <w:p w:rsidR="00EB5F22" w:rsidRDefault="00F5419F">
      <w:pPr>
        <w:ind w:firstLine="284"/>
      </w:pPr>
      <w:r>
        <w:t>Poč</w:t>
      </w:r>
      <w:r>
        <w:rPr>
          <w:lang w:val="de-DE"/>
        </w:rPr>
        <w:t xml:space="preserve">et: </w:t>
      </w:r>
      <w:r>
        <w:rPr>
          <w:lang w:val="de-DE"/>
        </w:rPr>
        <w:tab/>
        <w:t xml:space="preserve">                 2 ks s</w:t>
      </w:r>
      <w:r>
        <w:t> různým obsahem</w:t>
      </w:r>
    </w:p>
    <w:p w:rsidR="000B3FDB" w:rsidRDefault="000B3FDB">
      <w:pPr>
        <w:ind w:firstLine="284"/>
      </w:pPr>
    </w:p>
    <w:p w:rsidR="000B3FDB" w:rsidRDefault="000B3FDB">
      <w:pPr>
        <w:ind w:firstLine="284"/>
      </w:pPr>
    </w:p>
    <w:p w:rsidR="00EB5F22" w:rsidRDefault="00EB5F22">
      <w:pPr>
        <w:jc w:val="center"/>
        <w:rPr>
          <w:b/>
          <w:bCs/>
        </w:rPr>
      </w:pPr>
    </w:p>
    <w:p w:rsidR="00EB5F22" w:rsidRDefault="00F5419F">
      <w:pPr>
        <w:jc w:val="center"/>
        <w:rPr>
          <w:b/>
          <w:bCs/>
        </w:rPr>
      </w:pPr>
      <w:r>
        <w:rPr>
          <w:b/>
          <w:bCs/>
        </w:rPr>
        <w:t>III. Povinnosti smluvních stran</w:t>
      </w:r>
    </w:p>
    <w:p w:rsidR="00EB5F22" w:rsidRDefault="00F5419F">
      <w:pPr>
        <w:pStyle w:val="Odstavecseseznamem"/>
        <w:numPr>
          <w:ilvl w:val="0"/>
          <w:numId w:val="7"/>
        </w:numPr>
        <w:spacing w:after="120"/>
        <w:jc w:val="both"/>
      </w:pPr>
      <w:r>
        <w:t>Zhotovitel se touto smlouvou zavazuje z</w:t>
      </w:r>
      <w:r>
        <w:t>a podmínek sjednaných v t</w:t>
      </w:r>
      <w:r>
        <w:rPr>
          <w:lang w:val="fr-FR"/>
        </w:rPr>
        <w:t>é</w:t>
      </w:r>
      <w:r>
        <w:t>to smlouvě dodat objednateli předmě</w:t>
      </w:r>
      <w:r>
        <w:rPr>
          <w:lang w:val="fr-FR"/>
        </w:rPr>
        <w:t>t d</w:t>
      </w:r>
      <w:r>
        <w:t>í</w:t>
      </w:r>
      <w:r>
        <w:rPr>
          <w:lang w:val="it-IT"/>
        </w:rPr>
        <w:t>la a p</w:t>
      </w:r>
      <w:r>
        <w:t>řev</w:t>
      </w:r>
      <w:r>
        <w:rPr>
          <w:lang w:val="fr-FR"/>
        </w:rPr>
        <w:t>é</w:t>
      </w:r>
      <w:r>
        <w:t>st na objednatele vlastnick</w:t>
      </w:r>
      <w:r>
        <w:rPr>
          <w:lang w:val="fr-FR"/>
        </w:rPr>
        <w:t xml:space="preserve">é </w:t>
      </w:r>
      <w:r>
        <w:t>právo k tomuto předmětu díla.</w:t>
      </w:r>
    </w:p>
    <w:p w:rsidR="00EB5F22" w:rsidRDefault="00F5419F">
      <w:pPr>
        <w:pStyle w:val="Odstavecseseznamem"/>
        <w:numPr>
          <w:ilvl w:val="0"/>
          <w:numId w:val="7"/>
        </w:numPr>
        <w:spacing w:after="120"/>
        <w:jc w:val="both"/>
      </w:pPr>
      <w:r>
        <w:t>Zhotovitel se zavazuje prov</w:t>
      </w:r>
      <w:r>
        <w:rPr>
          <w:lang w:val="fr-FR"/>
        </w:rPr>
        <w:t>ést d</w:t>
      </w:r>
      <w:r>
        <w:t>ílo kvalitně.</w:t>
      </w:r>
    </w:p>
    <w:p w:rsidR="00EB5F22" w:rsidRDefault="00F5419F">
      <w:pPr>
        <w:pStyle w:val="Odstavecseseznamem"/>
        <w:numPr>
          <w:ilvl w:val="0"/>
          <w:numId w:val="7"/>
        </w:numPr>
        <w:spacing w:after="120"/>
        <w:jc w:val="both"/>
      </w:pPr>
      <w:r>
        <w:t>Objednatel se zavazuje za bezvadný, řádně dodaný předmě</w:t>
      </w:r>
      <w:r>
        <w:rPr>
          <w:lang w:val="fr-FR"/>
        </w:rPr>
        <w:t>t d</w:t>
      </w:r>
      <w:r>
        <w:t xml:space="preserve">íla a za podmínek </w:t>
      </w:r>
      <w:r>
        <w:t>sjednaný</w:t>
      </w:r>
      <w:r>
        <w:rPr>
          <w:lang w:val="de-DE"/>
        </w:rPr>
        <w:t>ch v</w:t>
      </w:r>
      <w:r>
        <w:t> t</w:t>
      </w:r>
      <w:r>
        <w:rPr>
          <w:lang w:val="fr-FR"/>
        </w:rPr>
        <w:t>é</w:t>
      </w:r>
      <w:r>
        <w:t>to smlouvě převzít a zaplatit zhotoviteli sjednanou cenu.</w:t>
      </w:r>
    </w:p>
    <w:p w:rsidR="00EB5F22" w:rsidRDefault="00F5419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</w:t>
      </w:r>
    </w:p>
    <w:p w:rsidR="00EB5F22" w:rsidRDefault="00F5419F">
      <w:pPr>
        <w:jc w:val="center"/>
        <w:rPr>
          <w:b/>
          <w:bCs/>
        </w:rPr>
      </w:pPr>
      <w:r>
        <w:rPr>
          <w:b/>
          <w:bCs/>
        </w:rPr>
        <w:t>IV. Doba plnění</w:t>
      </w:r>
    </w:p>
    <w:p w:rsidR="00EB5F22" w:rsidRDefault="00F5419F">
      <w:pPr>
        <w:numPr>
          <w:ilvl w:val="0"/>
          <w:numId w:val="9"/>
        </w:numPr>
        <w:jc w:val="both"/>
      </w:pPr>
      <w:r>
        <w:t>Zhotovitel se zavazuje při provádění díla dodržovat následující termíny:</w:t>
      </w:r>
    </w:p>
    <w:p w:rsidR="00EB5F22" w:rsidRDefault="00F5419F">
      <w:pPr>
        <w:spacing w:after="120"/>
        <w:ind w:left="360"/>
        <w:jc w:val="both"/>
      </w:pPr>
      <w:r>
        <w:rPr>
          <w:lang w:val="it-IT"/>
        </w:rPr>
        <w:t>Term</w:t>
      </w:r>
      <w:r>
        <w:t>í</w:t>
      </w:r>
      <w:r>
        <w:rPr>
          <w:lang w:val="nl-NL"/>
        </w:rPr>
        <w:t>n dod</w:t>
      </w:r>
      <w:r>
        <w:t>ání propagace:                                           do 31. 7. 2021</w:t>
      </w:r>
    </w:p>
    <w:p w:rsidR="00EB5F22" w:rsidRDefault="00F5419F">
      <w:pPr>
        <w:spacing w:after="120"/>
        <w:ind w:left="4820" w:hanging="4820"/>
        <w:jc w:val="both"/>
      </w:pPr>
      <w:r>
        <w:t xml:space="preserve">      Termí</w:t>
      </w:r>
      <w:r>
        <w:rPr>
          <w:lang w:val="nl-NL"/>
        </w:rPr>
        <w:t>n dod</w:t>
      </w:r>
      <w:r>
        <w:t>ání výstavníc</w:t>
      </w:r>
      <w:r>
        <w:t xml:space="preserve">h panelů </w:t>
      </w:r>
      <w:r>
        <w:rPr>
          <w:lang w:val="it-IT"/>
        </w:rPr>
        <w:t>a dal</w:t>
      </w:r>
      <w:r>
        <w:t>ších tiskovin: do 13. 8. 2021</w:t>
      </w:r>
    </w:p>
    <w:p w:rsidR="00EB5F22" w:rsidRDefault="00F5419F">
      <w:pPr>
        <w:spacing w:after="120"/>
        <w:jc w:val="both"/>
      </w:pPr>
      <w:r>
        <w:t xml:space="preserve">      Termínem provedení díla se rozumí </w:t>
      </w:r>
      <w:r>
        <w:rPr>
          <w:b/>
          <w:bCs/>
        </w:rPr>
        <w:t>předání díla bez vad a nedodělků</w:t>
      </w:r>
      <w:r>
        <w:t>.</w:t>
      </w:r>
    </w:p>
    <w:p w:rsidR="00EB5F22" w:rsidRDefault="00EB5F22">
      <w:pPr>
        <w:tabs>
          <w:tab w:val="left" w:pos="360"/>
        </w:tabs>
        <w:rPr>
          <w:b/>
          <w:bCs/>
        </w:rPr>
      </w:pPr>
    </w:p>
    <w:p w:rsidR="00EB5F22" w:rsidRDefault="00F5419F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lang w:val="it-IT"/>
        </w:rPr>
        <w:t>V. Cena d</w:t>
      </w:r>
      <w:r>
        <w:rPr>
          <w:b/>
          <w:bCs/>
        </w:rPr>
        <w:t>íla, platební a fakturační údaje</w:t>
      </w:r>
    </w:p>
    <w:p w:rsidR="00EB5F22" w:rsidRDefault="00F5419F">
      <w:pPr>
        <w:pStyle w:val="Odstavecseseznamem"/>
        <w:numPr>
          <w:ilvl w:val="0"/>
          <w:numId w:val="11"/>
        </w:numPr>
        <w:jc w:val="both"/>
      </w:pPr>
      <w:r>
        <w:t>Cena za dílo proveden</w:t>
      </w:r>
      <w:r>
        <w:rPr>
          <w:lang w:val="fr-FR"/>
        </w:rPr>
        <w:t xml:space="preserve">é </w:t>
      </w:r>
      <w:r>
        <w:t>v rozsahu dle t</w:t>
      </w:r>
      <w:r>
        <w:rPr>
          <w:lang w:val="fr-FR"/>
        </w:rPr>
        <w:t>é</w:t>
      </w:r>
      <w:r>
        <w:t xml:space="preserve">to smlouvy je sjednána v souladu s cenou, kterou </w:t>
      </w:r>
      <w:r>
        <w:t>zhotovitel nabídl v rámci zadávacího řízení na zakázku na základě oceněn</w:t>
      </w:r>
      <w:r>
        <w:rPr>
          <w:lang w:val="fr-FR"/>
        </w:rPr>
        <w:t>é</w:t>
      </w:r>
      <w:r>
        <w:t>ho položkov</w:t>
      </w:r>
      <w:r>
        <w:rPr>
          <w:lang w:val="fr-FR"/>
        </w:rPr>
        <w:t>é</w:t>
      </w:r>
      <w:r>
        <w:t>ho rozpočtu zpracovan</w:t>
      </w:r>
      <w:r>
        <w:rPr>
          <w:lang w:val="fr-FR"/>
        </w:rPr>
        <w:t>é</w:t>
      </w:r>
      <w:r>
        <w:t>ho zhotovitelem.</w:t>
      </w:r>
    </w:p>
    <w:p w:rsidR="00EB5F22" w:rsidRDefault="00F5419F">
      <w:pPr>
        <w:tabs>
          <w:tab w:val="left" w:pos="720"/>
        </w:tabs>
      </w:pPr>
      <w:r>
        <w:t xml:space="preserve">     Cena za dí</w:t>
      </w:r>
      <w:r>
        <w:rPr>
          <w:lang w:val="it-IT"/>
        </w:rPr>
        <w:t xml:space="preserve">lo </w:t>
      </w:r>
      <w:r>
        <w:t>činí:</w:t>
      </w:r>
    </w:p>
    <w:p w:rsidR="00EB5F22" w:rsidRDefault="00F5419F">
      <w:pPr>
        <w:pStyle w:val="Zkladntext"/>
        <w:ind w:left="1418"/>
      </w:pPr>
      <w:r>
        <w:t>Cena bez DPH</w:t>
      </w:r>
      <w:r>
        <w:tab/>
      </w:r>
      <w:r>
        <w:tab/>
        <w:t>80</w:t>
      </w:r>
      <w:r w:rsidR="000B3FDB">
        <w:t> </w:t>
      </w:r>
      <w:r>
        <w:t>231</w:t>
      </w:r>
      <w:r w:rsidR="000B3FDB">
        <w:t>,00</w:t>
      </w:r>
      <w:r>
        <w:t xml:space="preserve"> Kč</w:t>
      </w:r>
    </w:p>
    <w:p w:rsidR="00EB5F22" w:rsidRDefault="00F5419F">
      <w:pPr>
        <w:pStyle w:val="Zkladntext"/>
        <w:ind w:left="1418"/>
      </w:pPr>
      <w:r>
        <w:t>DPH</w:t>
      </w:r>
      <w:r>
        <w:tab/>
      </w:r>
      <w:r>
        <w:tab/>
      </w:r>
      <w:r>
        <w:tab/>
      </w:r>
      <w:r>
        <w:tab/>
        <w:t>16 848,51 Kč</w:t>
      </w:r>
    </w:p>
    <w:p w:rsidR="00EB5F22" w:rsidRDefault="00F5419F">
      <w:pPr>
        <w:pStyle w:val="Zkladntext"/>
        <w:ind w:left="1276" w:firstLine="142"/>
        <w:rPr>
          <w:b/>
          <w:bCs/>
        </w:rPr>
      </w:pPr>
      <w:r>
        <w:rPr>
          <w:b/>
          <w:bCs/>
        </w:rPr>
        <w:t>Cena včetně DPH</w:t>
      </w:r>
      <w:r>
        <w:rPr>
          <w:b/>
          <w:bCs/>
        </w:rPr>
        <w:tab/>
      </w:r>
      <w:r>
        <w:rPr>
          <w:b/>
          <w:bCs/>
        </w:rPr>
        <w:tab/>
        <w:t>97 079,51 Kč</w:t>
      </w:r>
    </w:p>
    <w:p w:rsidR="00EB5F22" w:rsidRDefault="00F5419F">
      <w:pPr>
        <w:tabs>
          <w:tab w:val="left" w:pos="142"/>
          <w:tab w:val="left" w:pos="720"/>
        </w:tabs>
        <w:spacing w:after="120"/>
        <w:ind w:left="284"/>
      </w:pPr>
      <w:r>
        <w:t xml:space="preserve">                   sazba DPH činí</w:t>
      </w:r>
      <w:r>
        <w:tab/>
      </w:r>
      <w:r>
        <w:tab/>
      </w:r>
      <w:r>
        <w:tab/>
        <w:t>21%.</w:t>
      </w:r>
    </w:p>
    <w:p w:rsidR="00EB5F22" w:rsidRDefault="00F5419F">
      <w:pPr>
        <w:numPr>
          <w:ilvl w:val="0"/>
          <w:numId w:val="14"/>
        </w:numPr>
        <w:spacing w:after="120"/>
        <w:jc w:val="both"/>
      </w:pPr>
      <w:r>
        <w:t>Uvedená cena je cena nejvýše přípustná, kterou je mož</w:t>
      </w:r>
      <w:r>
        <w:rPr>
          <w:lang w:val="it-IT"/>
        </w:rPr>
        <w:t>no p</w:t>
      </w:r>
      <w:r>
        <w:t xml:space="preserve">řekročit pouze v případě změny – zvýšení sazby DPH. </w:t>
      </w:r>
    </w:p>
    <w:p w:rsidR="00EB5F22" w:rsidRDefault="00F5419F">
      <w:pPr>
        <w:numPr>
          <w:ilvl w:val="0"/>
          <w:numId w:val="13"/>
        </w:numPr>
        <w:spacing w:after="120"/>
        <w:jc w:val="both"/>
      </w:pPr>
      <w:r>
        <w:t>Specifikace sjednan</w:t>
      </w:r>
      <w:r>
        <w:rPr>
          <w:lang w:val="fr-FR"/>
        </w:rPr>
        <w:t xml:space="preserve">é </w:t>
      </w:r>
      <w:r>
        <w:t>ceny díla je obsažena v rozpočtu, který je přílohou t</w:t>
      </w:r>
      <w:r>
        <w:rPr>
          <w:lang w:val="fr-FR"/>
        </w:rPr>
        <w:t>é</w:t>
      </w:r>
      <w:r>
        <w:t>to smlouvy.</w:t>
      </w:r>
    </w:p>
    <w:p w:rsidR="00EB5F22" w:rsidRDefault="00F5419F">
      <w:pPr>
        <w:numPr>
          <w:ilvl w:val="0"/>
          <w:numId w:val="13"/>
        </w:numPr>
        <w:spacing w:after="120"/>
        <w:jc w:val="both"/>
      </w:pPr>
      <w:r>
        <w:t>Dohodnutá cena zahrnuje vešker</w:t>
      </w:r>
      <w:r>
        <w:rPr>
          <w:lang w:val="fr-FR"/>
        </w:rPr>
        <w:t xml:space="preserve">é </w:t>
      </w:r>
      <w:r>
        <w:t xml:space="preserve">náklady zhotovitele </w:t>
      </w:r>
      <w:r>
        <w:t>související s provedením díla, zisk zhotovitele, daň z přidan</w:t>
      </w:r>
      <w:r>
        <w:rPr>
          <w:lang w:val="fr-FR"/>
        </w:rPr>
        <w:t xml:space="preserve">é </w:t>
      </w:r>
      <w:r>
        <w:t>hodnoty, dále pak i odměnu za oprávnění užívat hmotn</w:t>
      </w:r>
      <w:r>
        <w:rPr>
          <w:lang w:val="fr-FR"/>
        </w:rPr>
        <w:t xml:space="preserve">é </w:t>
      </w:r>
      <w:r>
        <w:t>zachycení díla k účelu, pro který bylo vytvoř</w:t>
      </w:r>
      <w:r>
        <w:rPr>
          <w:lang w:val="it-IT"/>
        </w:rPr>
        <w:t>eno a o</w:t>
      </w:r>
      <w:r>
        <w:t>čeká</w:t>
      </w:r>
      <w:r>
        <w:rPr>
          <w:lang w:val="nl-NL"/>
        </w:rPr>
        <w:t>van</w:t>
      </w:r>
      <w:r>
        <w:t xml:space="preserve">ý vývoj cen k datu předání díla. </w:t>
      </w:r>
    </w:p>
    <w:p w:rsidR="00EB5F22" w:rsidRDefault="00F5419F">
      <w:pPr>
        <w:numPr>
          <w:ilvl w:val="0"/>
          <w:numId w:val="13"/>
        </w:numPr>
        <w:spacing w:after="120"/>
        <w:jc w:val="both"/>
        <w:rPr>
          <w:b/>
          <w:bCs/>
        </w:rPr>
      </w:pPr>
      <w:r>
        <w:t>Platba za provedení díla bude provedena objedn</w:t>
      </w:r>
      <w:r>
        <w:t>atelem na základě řádně vystaven</w:t>
      </w:r>
      <w:r>
        <w:rPr>
          <w:lang w:val="fr-FR"/>
        </w:rPr>
        <w:t xml:space="preserve">é </w:t>
      </w:r>
      <w:r>
        <w:t>faktury obsahující alespoň tyto náležitosti: označení objednatele a zhotovitele, datum vystavení, datum splatnosti, předmět fakturace, dohodnutou částku/plnění podle t</w:t>
      </w:r>
      <w:r>
        <w:rPr>
          <w:lang w:val="fr-FR"/>
        </w:rPr>
        <w:t>é</w:t>
      </w:r>
      <w:r>
        <w:t>to smlouvy, způsob úhrady, pořadové číslo faktury, náz</w:t>
      </w:r>
      <w:r>
        <w:t xml:space="preserve">ev projektu </w:t>
      </w:r>
      <w:r>
        <w:rPr>
          <w:b/>
          <w:bCs/>
        </w:rPr>
        <w:t>„Ztráty a nálezy</w:t>
      </w:r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</w:rPr>
        <w:t>.</w:t>
      </w:r>
    </w:p>
    <w:p w:rsidR="00EB5F22" w:rsidRDefault="00F5419F">
      <w:pPr>
        <w:numPr>
          <w:ilvl w:val="0"/>
          <w:numId w:val="13"/>
        </w:numPr>
        <w:spacing w:after="120"/>
        <w:jc w:val="both"/>
      </w:pPr>
      <w:r>
        <w:t>Zhotovitel je oprávněn vystavit fakturu nejdříve v den, kdy zhotovitel prokazatelně předá předmě</w:t>
      </w:r>
      <w:r>
        <w:rPr>
          <w:lang w:val="fr-FR"/>
        </w:rPr>
        <w:t>t d</w:t>
      </w:r>
      <w:r>
        <w:t>íla objednateli. O předání a převzetí jednotlivý</w:t>
      </w:r>
      <w:r>
        <w:rPr>
          <w:lang w:val="de-DE"/>
        </w:rPr>
        <w:t xml:space="preserve">ch </w:t>
      </w:r>
      <w:r>
        <w:t>částí plnění díla bude sepsán písemný protokol podepsaný oběma smluvními st</w:t>
      </w:r>
      <w:r>
        <w:t xml:space="preserve">ranami. </w:t>
      </w:r>
    </w:p>
    <w:p w:rsidR="00EB5F22" w:rsidRDefault="00F5419F">
      <w:pPr>
        <w:numPr>
          <w:ilvl w:val="0"/>
          <w:numId w:val="13"/>
        </w:numPr>
        <w:spacing w:after="120"/>
        <w:jc w:val="both"/>
      </w:pPr>
      <w:r>
        <w:t>Faktura je splatná do 20 dnů ode dne jejího doručení objednateli na adresu sídla uvedenou v čl. I, případně na jinou adresu objednatele prokazatelně sdělenou zhotoviteli.</w:t>
      </w:r>
    </w:p>
    <w:p w:rsidR="00EB5F22" w:rsidRDefault="00F5419F">
      <w:pPr>
        <w:numPr>
          <w:ilvl w:val="0"/>
          <w:numId w:val="15"/>
        </w:numPr>
        <w:spacing w:after="120"/>
        <w:jc w:val="both"/>
      </w:pPr>
      <w:r>
        <w:t>Objednatel si vyhrazuje právo před uplynutím lhůty splatnosti vrá</w:t>
      </w:r>
      <w:r>
        <w:rPr>
          <w:lang w:val="fr-FR"/>
        </w:rPr>
        <w:t>tit da</w:t>
      </w:r>
      <w:r>
        <w:t xml:space="preserve">ňový </w:t>
      </w:r>
      <w:r>
        <w:t>doklad -fakturu, pokud neobsahuje požadovan</w:t>
      </w:r>
      <w:r>
        <w:rPr>
          <w:lang w:val="fr-FR"/>
        </w:rPr>
        <w:t xml:space="preserve">é </w:t>
      </w:r>
      <w:r>
        <w:t>náležitosti nebo obsahuje nesprávn</w:t>
      </w:r>
      <w:r>
        <w:rPr>
          <w:lang w:val="fr-FR"/>
        </w:rPr>
        <w:t xml:space="preserve">é </w:t>
      </w:r>
      <w:r>
        <w:t>cenové údaje. Oprávněným vrácením daňov</w:t>
      </w:r>
      <w:r>
        <w:rPr>
          <w:lang w:val="fr-FR"/>
        </w:rPr>
        <w:t>é</w:t>
      </w:r>
      <w:r>
        <w:t>ho dokladu – faktury, přestává běž</w:t>
      </w:r>
      <w:r>
        <w:rPr>
          <w:lang w:val="da-DK"/>
        </w:rPr>
        <w:t>et p</w:t>
      </w:r>
      <w:r>
        <w:t>ůvodní lhůta splatnosti. Opravená nebo přepracovaná faktura bude opatřena novou lhů</w:t>
      </w:r>
      <w:r>
        <w:t xml:space="preserve">tou splatnosti. </w:t>
      </w:r>
    </w:p>
    <w:p w:rsidR="00EB5F22" w:rsidRDefault="00F5419F">
      <w:pPr>
        <w:numPr>
          <w:ilvl w:val="0"/>
          <w:numId w:val="13"/>
        </w:numPr>
        <w:spacing w:after="120"/>
        <w:jc w:val="both"/>
      </w:pPr>
      <w:r>
        <w:t xml:space="preserve">Jestliže dojde prokazatelně z důvodů </w:t>
      </w:r>
      <w:r>
        <w:rPr>
          <w:lang w:val="it-IT"/>
        </w:rPr>
        <w:t>na stran</w:t>
      </w:r>
      <w:r>
        <w:t>ě banky k prodlení s proveditelnou platbou faktury, není objednatel po tuto dobu v prodlení se zaplacením v ní uvedené částky.</w:t>
      </w:r>
    </w:p>
    <w:p w:rsidR="00EB5F22" w:rsidRDefault="00F5419F">
      <w:pPr>
        <w:pStyle w:val="Odstavecseseznamem"/>
        <w:numPr>
          <w:ilvl w:val="0"/>
          <w:numId w:val="16"/>
        </w:numPr>
        <w:jc w:val="both"/>
      </w:pPr>
      <w:r>
        <w:t>Provádí-li zhotovitel práce, kter</w:t>
      </w:r>
      <w:r>
        <w:rPr>
          <w:lang w:val="fr-FR"/>
        </w:rPr>
        <w:t xml:space="preserve">é </w:t>
      </w:r>
      <w:r>
        <w:t>nejsou v t</w:t>
      </w:r>
      <w:r>
        <w:rPr>
          <w:lang w:val="fr-FR"/>
        </w:rPr>
        <w:t>é</w:t>
      </w:r>
      <w:r>
        <w:t xml:space="preserve">to smlouvě sjednány, </w:t>
      </w:r>
      <w:r>
        <w:t>platí, že je provádí na svůj náklad.</w:t>
      </w:r>
    </w:p>
    <w:p w:rsidR="00EB5F22" w:rsidRDefault="00F5419F">
      <w:pPr>
        <w:numPr>
          <w:ilvl w:val="0"/>
          <w:numId w:val="17"/>
        </w:numPr>
        <w:jc w:val="both"/>
      </w:pPr>
      <w:r>
        <w:t>Objednatel neposkytuje zálohu.</w:t>
      </w:r>
    </w:p>
    <w:p w:rsidR="00EB5F22" w:rsidRDefault="00F5419F">
      <w:pPr>
        <w:tabs>
          <w:tab w:val="left" w:pos="28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VI. Místo plnění </w:t>
      </w:r>
    </w:p>
    <w:p w:rsidR="00EB5F22" w:rsidRDefault="00F5419F">
      <w:pPr>
        <w:pStyle w:val="Default"/>
        <w:jc w:val="both"/>
      </w:pPr>
      <w:r>
        <w:t xml:space="preserve">1.  Místem plnění – předáním díla je sídlo zhotovitele Přemyslovců 129/8, 669 02 Znojmo. </w:t>
      </w:r>
    </w:p>
    <w:p w:rsidR="00EB5F22" w:rsidRDefault="00EB5F22">
      <w:pPr>
        <w:pStyle w:val="Default"/>
        <w:jc w:val="both"/>
      </w:pP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</w:rPr>
        <w:t>VII. Převod autorských práv k dílu</w:t>
      </w:r>
    </w:p>
    <w:p w:rsidR="00EB5F22" w:rsidRDefault="00F5419F">
      <w:pPr>
        <w:pStyle w:val="Odstavecseseznamem"/>
        <w:numPr>
          <w:ilvl w:val="0"/>
          <w:numId w:val="19"/>
        </w:numPr>
        <w:spacing w:after="120"/>
        <w:jc w:val="both"/>
        <w:rPr>
          <w:b/>
          <w:bCs/>
        </w:rPr>
      </w:pPr>
      <w:r>
        <w:t>Smluvní strany shodně konstatují, že předmě</w:t>
      </w:r>
      <w:r>
        <w:rPr>
          <w:lang w:val="pt-PT"/>
        </w:rPr>
        <w:t>tem d</w:t>
      </w:r>
      <w:r>
        <w:t>íla dle t</w:t>
      </w:r>
      <w:r>
        <w:rPr>
          <w:lang w:val="fr-FR"/>
        </w:rPr>
        <w:t>é</w:t>
      </w:r>
      <w:r>
        <w:t>to smlouvy je výsledek činnosti, který je předm</w:t>
      </w:r>
      <w:r>
        <w:t>ětem autorskoprávní ochrany podle zákona č. 121/2000 Sb., o právu autorsk</w:t>
      </w:r>
      <w:r>
        <w:rPr>
          <w:lang w:val="fr-FR"/>
        </w:rPr>
        <w:t>é</w:t>
      </w:r>
      <w:r>
        <w:rPr>
          <w:lang w:val="pt-PT"/>
        </w:rPr>
        <w:t>m, o pr</w:t>
      </w:r>
      <w:r>
        <w:t>ávech souvisejících s právem autorským a o změně některý</w:t>
      </w:r>
      <w:r>
        <w:rPr>
          <w:lang w:val="de-DE"/>
        </w:rPr>
        <w:t>ch z</w:t>
      </w:r>
      <w:r>
        <w:t>ákonu (autorský zákon).</w:t>
      </w:r>
    </w:p>
    <w:p w:rsidR="00EB5F22" w:rsidRDefault="00F5419F">
      <w:pPr>
        <w:pStyle w:val="Odstavecseseznamem"/>
        <w:numPr>
          <w:ilvl w:val="0"/>
          <w:numId w:val="19"/>
        </w:numPr>
        <w:spacing w:after="120"/>
        <w:jc w:val="both"/>
        <w:rPr>
          <w:b/>
          <w:bCs/>
        </w:rPr>
      </w:pPr>
      <w:r>
        <w:t xml:space="preserve">Zhotovitel současně touto smlouvou poskytuje objednateli jako nabyvateli výhradní </w:t>
      </w:r>
      <w:r>
        <w:rPr>
          <w:lang w:val="it-IT"/>
        </w:rPr>
        <w:t>opr</w:t>
      </w:r>
      <w:r>
        <w:t>ávněn</w:t>
      </w:r>
      <w:r>
        <w:t>í dílo užít všemi způsoby užití, dle ust. § 12 odst. 4 a blíže §§ 13 až 23 zákona č. 121/2000 Sb., autorský zákon, a § 2358 a násl. zák. č. 89/2012 Sb., obč</w:t>
      </w:r>
      <w:r>
        <w:rPr>
          <w:lang w:val="da-DK"/>
        </w:rPr>
        <w:t>ansk</w:t>
      </w:r>
      <w:r>
        <w:t>ý zákoník v platn</w:t>
      </w:r>
      <w:r>
        <w:rPr>
          <w:lang w:val="fr-FR"/>
        </w:rPr>
        <w:t>é</w:t>
      </w:r>
      <w:r>
        <w:t>m znění, a jak je dále vymezeno touto smlouvou (dále jen licence).</w:t>
      </w:r>
    </w:p>
    <w:p w:rsidR="00EB5F22" w:rsidRDefault="00F5419F">
      <w:pPr>
        <w:pStyle w:val="Odstavecseseznamem"/>
        <w:numPr>
          <w:ilvl w:val="0"/>
          <w:numId w:val="19"/>
        </w:numPr>
        <w:spacing w:after="120"/>
        <w:jc w:val="both"/>
        <w:rPr>
          <w:b/>
          <w:bCs/>
        </w:rPr>
      </w:pPr>
      <w:r>
        <w:t>Odměna za p</w:t>
      </w:r>
      <w:r>
        <w:t>oskytnutí licence v cel</w:t>
      </w:r>
      <w:r>
        <w:rPr>
          <w:lang w:val="fr-FR"/>
        </w:rPr>
        <w:t>é</w:t>
      </w:r>
      <w:r>
        <w:t xml:space="preserve">m jejím rozsahu a po celou dobu jejího poskytnutí je zahrnuta v ceně díla. Licence se poskytuje jako výhradní. </w:t>
      </w:r>
    </w:p>
    <w:p w:rsidR="00EB5F22" w:rsidRDefault="00F5419F">
      <w:pPr>
        <w:pStyle w:val="Odstavecseseznamem"/>
        <w:numPr>
          <w:ilvl w:val="0"/>
          <w:numId w:val="19"/>
        </w:numPr>
        <w:spacing w:after="120"/>
        <w:jc w:val="both"/>
        <w:rPr>
          <w:b/>
          <w:bCs/>
        </w:rPr>
      </w:pPr>
      <w:r>
        <w:t>Objednatel může oprávnění tvořící součást licence poskytnout třetí osobě zcela nebo i jen zčásti. Zhotovitel podpisem t</w:t>
      </w:r>
      <w:r>
        <w:rPr>
          <w:lang w:val="fr-FR"/>
        </w:rPr>
        <w:t>é</w:t>
      </w:r>
      <w:r>
        <w:t xml:space="preserve">to smlouvy bezpodmínečně souhlasí </w:t>
      </w:r>
      <w:r>
        <w:rPr>
          <w:lang w:val="en-US"/>
        </w:rPr>
        <w:t>s t</w:t>
      </w:r>
      <w:r>
        <w:t xml:space="preserve">ím, že objednatel může licenci postoupit třetí osobě zcela nebo zčásti. </w:t>
      </w:r>
    </w:p>
    <w:p w:rsidR="00EB5F22" w:rsidRDefault="00F5419F">
      <w:pPr>
        <w:pStyle w:val="Odstavecseseznamem"/>
        <w:numPr>
          <w:ilvl w:val="0"/>
          <w:numId w:val="19"/>
        </w:numPr>
        <w:spacing w:after="120"/>
        <w:jc w:val="both"/>
        <w:rPr>
          <w:b/>
          <w:bCs/>
        </w:rPr>
      </w:pPr>
      <w:r>
        <w:t>Zhotovitel prohlašuje, že autorská práva, která touto smlouvou objednateli poskytuje, mu patři bez jak</w:t>
      </w:r>
      <w:r>
        <w:rPr>
          <w:lang w:val="fr-FR"/>
        </w:rPr>
        <w:t>é</w:t>
      </w:r>
      <w:r>
        <w:t>hokoliv omezení</w:t>
      </w:r>
      <w:r>
        <w:rPr>
          <w:lang w:val="pt-PT"/>
        </w:rPr>
        <w:t xml:space="preserve">, a </w:t>
      </w:r>
      <w:r>
        <w:t>že nemá závazky, kter</w:t>
      </w:r>
      <w:r>
        <w:rPr>
          <w:lang w:val="fr-FR"/>
        </w:rPr>
        <w:t xml:space="preserve">é </w:t>
      </w:r>
      <w:r>
        <w:t>by bránily poskytnutí licence objednateli, jak činí touto smlouvou, a že odpovídá objednateli za škodu, která by mu vznikla z nepravdivosti tohoto prohlášení. Zhotovitel zároveň prohlašuje, že užitím díla objednatelem v souladu s poskytnutou licencí nejsou</w:t>
      </w:r>
      <w:r>
        <w:t xml:space="preserve"> dotčena autorská ani jiná práva třetích osob, a že odpovídá objednateli za škodu, která by případně z tohoto důvodu vznikla. Zhotovitel prohlašuje, že vyrovnal vešker</w:t>
      </w:r>
      <w:r>
        <w:rPr>
          <w:lang w:val="fr-FR"/>
        </w:rPr>
        <w:t xml:space="preserve">é </w:t>
      </w:r>
      <w:r>
        <w:t>finanční nároky autorů díla z titulu jejich autorských odměn, a že odpovídá objednateli</w:t>
      </w:r>
      <w:r>
        <w:t xml:space="preserve"> za škodu, která by mu případně z tohoto důvodu vznikla.</w:t>
      </w:r>
    </w:p>
    <w:p w:rsidR="00EB5F22" w:rsidRDefault="00F5419F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t>Zajištění autorských práv k podkladům, kter</w:t>
      </w:r>
      <w:r>
        <w:rPr>
          <w:lang w:val="fr-FR"/>
        </w:rPr>
        <w:t xml:space="preserve">é </w:t>
      </w:r>
      <w:r>
        <w:t>objednatel poskytuje z</w:t>
      </w:r>
      <w:r>
        <w:t xml:space="preserve">hotoviteli za účelem </w:t>
      </w:r>
      <w:r>
        <w:t>tvorby, leží beze zbytku na objednateli a zhotovitel za ně nenese žádnou odpovědnost.</w:t>
      </w:r>
      <w:r>
        <w:br/>
      </w:r>
      <w:r>
        <w:rPr>
          <w:b/>
          <w:bCs/>
        </w:rPr>
        <w:t xml:space="preserve">                                                                    </w:t>
      </w:r>
    </w:p>
    <w:p w:rsidR="00EB5F22" w:rsidRDefault="00F5419F">
      <w:pPr>
        <w:pStyle w:val="Odstavecseseznamem"/>
        <w:ind w:left="284"/>
        <w:jc w:val="center"/>
        <w:rPr>
          <w:b/>
          <w:bCs/>
        </w:rPr>
      </w:pPr>
      <w:r>
        <w:rPr>
          <w:b/>
          <w:bCs/>
        </w:rPr>
        <w:t xml:space="preserve">VIII. </w:t>
      </w:r>
      <w:r>
        <w:rPr>
          <w:b/>
          <w:bCs/>
        </w:rPr>
        <w:t>Další ujednání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 xml:space="preserve">Objednatel se zavazuje, že po dobu zpracování díla poskytne zhotoviteli součinnost potřebnou k provedení díla. 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>Zhotovitel je povinen objednateli na požádání poskytno</w:t>
      </w:r>
      <w:r>
        <w:t>ut rozpracovan</w:t>
      </w:r>
      <w:r>
        <w:rPr>
          <w:lang w:val="fr-FR"/>
        </w:rPr>
        <w:t xml:space="preserve">é </w:t>
      </w:r>
      <w:r>
        <w:t>dílo ke kontrole.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>Zhotovitel se zavazuje během zpracovávání dílo konzultovat s objednatelem; případn</w:t>
      </w:r>
      <w:r>
        <w:rPr>
          <w:lang w:val="fr-FR"/>
        </w:rPr>
        <w:t xml:space="preserve">é </w:t>
      </w:r>
      <w:r>
        <w:t>změny při provádění dí</w:t>
      </w:r>
      <w:r>
        <w:rPr>
          <w:lang w:val="fr-FR"/>
        </w:rPr>
        <w:t>la m</w:t>
      </w:r>
      <w:r>
        <w:t xml:space="preserve">ůže provádět jen se souhlasem objednatele.                                           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>Zhotovitel je povinen v pr</w:t>
      </w:r>
      <w:r>
        <w:t>ůběhu provádění díla informovat objednatele o skutečnostech, kter</w:t>
      </w:r>
      <w:r>
        <w:rPr>
          <w:lang w:val="fr-FR"/>
        </w:rPr>
        <w:t xml:space="preserve">é </w:t>
      </w:r>
      <w:r>
        <w:t>mohou mít vliv na provedení díla.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>Objednatel si vymiňuje, ž</w:t>
      </w:r>
      <w:r>
        <w:rPr>
          <w:lang w:val="fr-FR"/>
        </w:rPr>
        <w:t xml:space="preserve">e celé </w:t>
      </w:r>
      <w:r>
        <w:t>dílo a jednotliv</w:t>
      </w:r>
      <w:r>
        <w:rPr>
          <w:lang w:val="fr-FR"/>
        </w:rPr>
        <w:t xml:space="preserve">é </w:t>
      </w:r>
      <w:r>
        <w:t>výstupy nebudou obsahovat vě</w:t>
      </w:r>
      <w:r>
        <w:rPr>
          <w:lang w:val="it-IT"/>
        </w:rPr>
        <w:t>cn</w:t>
      </w:r>
      <w:r>
        <w:rPr>
          <w:lang w:val="fr-FR"/>
        </w:rPr>
        <w:t xml:space="preserve">é </w:t>
      </w:r>
      <w:r>
        <w:rPr>
          <w:lang w:val="it-IT"/>
        </w:rPr>
        <w:t>ani form</w:t>
      </w:r>
      <w:r>
        <w:t>ální chyby, budou odpovídat stanoven</w:t>
      </w:r>
      <w:r>
        <w:rPr>
          <w:lang w:val="fr-FR"/>
        </w:rPr>
        <w:t>é</w:t>
      </w:r>
      <w:r>
        <w:t xml:space="preserve">mu zadání a budou provedeny </w:t>
      </w:r>
      <w:r>
        <w:t>v dohodnut</w:t>
      </w:r>
      <w:r>
        <w:rPr>
          <w:lang w:val="fr-FR"/>
        </w:rPr>
        <w:t xml:space="preserve">é </w:t>
      </w:r>
      <w:r>
        <w:rPr>
          <w:lang w:val="en-US"/>
        </w:rPr>
        <w:t>form</w:t>
      </w:r>
      <w:r>
        <w:t>ě.</w:t>
      </w:r>
    </w:p>
    <w:p w:rsidR="00EB5F22" w:rsidRDefault="00F5419F">
      <w:pPr>
        <w:pStyle w:val="Default"/>
        <w:numPr>
          <w:ilvl w:val="0"/>
          <w:numId w:val="21"/>
        </w:numPr>
        <w:spacing w:after="120"/>
        <w:jc w:val="both"/>
      </w:pPr>
      <w:r>
        <w:t>Ohledně předání díla bude sepsán předávací protokol podepsaný oběma smluvními stranami, který bude podkladem pro vystavení faktury. Bez podepsan</w:t>
      </w:r>
      <w:r>
        <w:rPr>
          <w:lang w:val="fr-FR"/>
        </w:rPr>
        <w:t>é</w:t>
      </w:r>
      <w:r>
        <w:t xml:space="preserve">ho předávacího protokolu není zhotovitel oprávněn fakturu vystavit. </w:t>
      </w:r>
    </w:p>
    <w:p w:rsidR="00EB5F22" w:rsidRDefault="00F5419F">
      <w:pPr>
        <w:pStyle w:val="Default"/>
        <w:numPr>
          <w:ilvl w:val="0"/>
          <w:numId w:val="21"/>
        </w:numPr>
        <w:jc w:val="both"/>
      </w:pPr>
      <w:r>
        <w:t>Předáním dí</w:t>
      </w:r>
      <w:r>
        <w:rPr>
          <w:lang w:val="it-IT"/>
        </w:rPr>
        <w:t>la p</w:t>
      </w:r>
      <w:r>
        <w:t>ř</w:t>
      </w:r>
      <w:r>
        <w:rPr>
          <w:lang w:val="de-DE"/>
        </w:rPr>
        <w:t>ech</w:t>
      </w:r>
      <w:r>
        <w:t xml:space="preserve">ází </w:t>
      </w:r>
      <w:r>
        <w:t>vlastnick</w:t>
      </w:r>
      <w:r>
        <w:rPr>
          <w:lang w:val="fr-FR"/>
        </w:rPr>
        <w:t xml:space="preserve">é </w:t>
      </w:r>
      <w:r>
        <w:t xml:space="preserve">právo ze zhotovitele na objednatele. </w:t>
      </w:r>
    </w:p>
    <w:p w:rsidR="00EB5F22" w:rsidRDefault="00F5419F">
      <w:pPr>
        <w:pStyle w:val="Default"/>
        <w:ind w:left="284" w:hanging="284"/>
        <w:jc w:val="both"/>
      </w:pPr>
      <w:r>
        <w:t xml:space="preserve">                                                  </w:t>
      </w: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IX. </w:t>
      </w:r>
      <w:r>
        <w:rPr>
          <w:b/>
          <w:bCs/>
          <w:sz w:val="23"/>
          <w:szCs w:val="23"/>
        </w:rPr>
        <w:t>Odpovědnost za vady a záruka za jakost díla</w:t>
      </w:r>
    </w:p>
    <w:p w:rsidR="00EB5F22" w:rsidRDefault="00F5419F">
      <w:pPr>
        <w:pStyle w:val="Default"/>
        <w:numPr>
          <w:ilvl w:val="0"/>
          <w:numId w:val="23"/>
        </w:numPr>
        <w:spacing w:after="120"/>
        <w:jc w:val="both"/>
      </w:pPr>
      <w:r>
        <w:t>Zhotovitel odpovídá za to, že dílo bude mít vlastnosti potřebn</w:t>
      </w:r>
      <w:r>
        <w:rPr>
          <w:lang w:val="fr-FR"/>
        </w:rPr>
        <w:t xml:space="preserve">é </w:t>
      </w:r>
      <w:r>
        <w:t>k dosažení účelu t</w:t>
      </w:r>
      <w:r>
        <w:rPr>
          <w:lang w:val="fr-FR"/>
        </w:rPr>
        <w:t>é</w:t>
      </w:r>
      <w:r>
        <w:t xml:space="preserve">to smlouvy. Zhotovitel </w:t>
      </w:r>
      <w:r>
        <w:t>odpovídá za vady, kter</w:t>
      </w:r>
      <w:r>
        <w:rPr>
          <w:lang w:val="fr-FR"/>
        </w:rPr>
        <w:t xml:space="preserve">é </w:t>
      </w:r>
      <w:r>
        <w:t>má dílo v době jeho předání objednateli – zjevn</w:t>
      </w:r>
      <w:r>
        <w:rPr>
          <w:lang w:val="fr-FR"/>
        </w:rPr>
        <w:t xml:space="preserve">é </w:t>
      </w:r>
      <w:r>
        <w:t>vady je objednatel povinen vytknout př</w:t>
      </w:r>
      <w:r>
        <w:rPr>
          <w:lang w:val="it-IT"/>
        </w:rPr>
        <w:t>i p</w:t>
      </w:r>
      <w:r>
        <w:t>ředání díla nebo jeho části, vady skryt</w:t>
      </w:r>
      <w:r>
        <w:rPr>
          <w:lang w:val="fr-FR"/>
        </w:rPr>
        <w:t xml:space="preserve">é </w:t>
      </w:r>
      <w:r>
        <w:t>je objednatel povinen vytknout bez zbytečn</w:t>
      </w:r>
      <w:r>
        <w:rPr>
          <w:lang w:val="fr-FR"/>
        </w:rPr>
        <w:t>é</w:t>
      </w:r>
      <w:r>
        <w:t>ho odkladu. Za vady vznikl</w:t>
      </w:r>
      <w:r>
        <w:rPr>
          <w:lang w:val="fr-FR"/>
        </w:rPr>
        <w:t xml:space="preserve">é </w:t>
      </w:r>
      <w:r>
        <w:t>po odevzdání díla odpovídá zho</w:t>
      </w:r>
      <w:r>
        <w:t xml:space="preserve">tovitel tehdy, pokud byly způsobeny porušením jeho povinností nebo chybným zpracováním díla. </w:t>
      </w:r>
    </w:p>
    <w:p w:rsidR="00EB5F22" w:rsidRDefault="00F5419F">
      <w:pPr>
        <w:pStyle w:val="Default"/>
        <w:numPr>
          <w:ilvl w:val="0"/>
          <w:numId w:val="23"/>
        </w:numPr>
        <w:spacing w:after="120"/>
        <w:jc w:val="both"/>
      </w:pPr>
      <w:r>
        <w:t>Zhotovitel poskytuje objednateli na dí</w:t>
      </w:r>
      <w:r>
        <w:rPr>
          <w:lang w:val="it-IT"/>
        </w:rPr>
        <w:t xml:space="preserve">lo </w:t>
      </w:r>
      <w:r>
        <w:rPr>
          <w:b/>
          <w:bCs/>
        </w:rPr>
        <w:t xml:space="preserve">záruku </w:t>
      </w:r>
      <w:r>
        <w:t>za jakost díla, s tím, že záruční doba v d</w:t>
      </w:r>
      <w:r>
        <w:rPr>
          <w:lang w:val="fr-FR"/>
        </w:rPr>
        <w:t>é</w:t>
      </w:r>
      <w:r>
        <w:rPr>
          <w:lang w:val="it-IT"/>
        </w:rPr>
        <w:t xml:space="preserve">lce </w:t>
      </w:r>
      <w:r>
        <w:rPr>
          <w:b/>
          <w:bCs/>
        </w:rPr>
        <w:t xml:space="preserve">24 měsíců </w:t>
      </w:r>
      <w:r>
        <w:t>počíná běžet ode dne převzetí díla objednatelem. Záruka s</w:t>
      </w:r>
      <w:r>
        <w:t>e vztahuje na použití díla k obvykl</w:t>
      </w:r>
      <w:r>
        <w:rPr>
          <w:lang w:val="fr-FR"/>
        </w:rPr>
        <w:t>é</w:t>
      </w:r>
      <w:r>
        <w:t xml:space="preserve">mu účelu s ohledem na povahu předmětu díla. </w:t>
      </w:r>
    </w:p>
    <w:p w:rsidR="00EB5F22" w:rsidRDefault="00F5419F">
      <w:pPr>
        <w:pStyle w:val="Default"/>
        <w:numPr>
          <w:ilvl w:val="0"/>
          <w:numId w:val="23"/>
        </w:numPr>
        <w:spacing w:after="120"/>
        <w:jc w:val="both"/>
      </w:pPr>
      <w:r>
        <w:t>Zhotovitel se zavazuje bezodkladně po vytknutí vad bezplatně odstranit případn</w:t>
      </w:r>
      <w:r>
        <w:rPr>
          <w:lang w:val="fr-FR"/>
        </w:rPr>
        <w:t xml:space="preserve">é </w:t>
      </w:r>
      <w:r>
        <w:t>vady díla. Nebudou-li vady zhotovitelem v takto stanoven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r>
        <w:t>ůtě odstraněny, má objednatel právo</w:t>
      </w:r>
      <w:r>
        <w:t xml:space="preserve"> požadovat po zhotoviteli náhradu škody způsobenou mu v důsledku nemožnosti užívat dí</w:t>
      </w:r>
      <w:r>
        <w:rPr>
          <w:lang w:val="it-IT"/>
        </w:rPr>
        <w:t xml:space="preserve">lo </w:t>
      </w:r>
      <w:r>
        <w:t xml:space="preserve">řádným způsobem a právo odstoupit od smlouvy. </w:t>
      </w:r>
    </w:p>
    <w:p w:rsidR="00EB5F22" w:rsidRDefault="00F5419F">
      <w:pPr>
        <w:pStyle w:val="Odstavecseseznamem"/>
        <w:numPr>
          <w:ilvl w:val="0"/>
          <w:numId w:val="23"/>
        </w:numPr>
        <w:rPr>
          <w:lang w:val="de-DE"/>
        </w:rPr>
      </w:pPr>
      <w:r>
        <w:rPr>
          <w:lang w:val="de-DE"/>
        </w:rPr>
        <w:t>Ohl</w:t>
      </w:r>
      <w:r>
        <w:t>ášením vady zhotoviteli se rozumí pro úč</w:t>
      </w:r>
      <w:r>
        <w:rPr>
          <w:lang w:val="en-US"/>
        </w:rPr>
        <w:t>ely t</w:t>
      </w:r>
      <w:r>
        <w:rPr>
          <w:lang w:val="fr-FR"/>
        </w:rPr>
        <w:t>é</w:t>
      </w:r>
      <w:r>
        <w:t xml:space="preserve">to smlouvy odeslání dopisu nebo e-mailu s uplatněnou reklamací </w:t>
      </w:r>
      <w:r>
        <w:t>objednatelem s tím, že kontakty určen</w:t>
      </w:r>
      <w:r>
        <w:rPr>
          <w:lang w:val="fr-FR"/>
        </w:rPr>
        <w:t xml:space="preserve">é </w:t>
      </w:r>
      <w:r>
        <w:t>pro reklamaci jsou uveden</w:t>
      </w:r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I. t</w:t>
      </w:r>
      <w:r>
        <w:rPr>
          <w:lang w:val="fr-FR"/>
        </w:rPr>
        <w:t>é</w:t>
      </w:r>
      <w:r>
        <w:t>to smlouvy.</w:t>
      </w:r>
    </w:p>
    <w:p w:rsidR="00EB5F22" w:rsidRDefault="00EB5F22">
      <w:pPr>
        <w:pStyle w:val="Default"/>
        <w:ind w:left="284" w:hanging="284"/>
        <w:jc w:val="both"/>
      </w:pP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</w:rPr>
        <w:t>X. Smluvní pokuty</w:t>
      </w:r>
    </w:p>
    <w:p w:rsidR="00EB5F22" w:rsidRDefault="00F5419F">
      <w:pPr>
        <w:pStyle w:val="Nzev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 případ nedodržení smluvní</w:t>
      </w:r>
      <w:r>
        <w:rPr>
          <w:sz w:val="24"/>
          <w:szCs w:val="24"/>
          <w:lang w:val="en-US"/>
        </w:rPr>
        <w:t>ch term</w:t>
      </w:r>
      <w:r>
        <w:rPr>
          <w:sz w:val="24"/>
          <w:szCs w:val="24"/>
        </w:rPr>
        <w:t>ínů či porušení smluvních podmínek ze strany zhotovitele bude smluvně stanovena smluvní pokuta ve výš</w:t>
      </w:r>
      <w:r>
        <w:rPr>
          <w:sz w:val="24"/>
          <w:szCs w:val="24"/>
          <w:lang w:val="de-DE"/>
        </w:rPr>
        <w:t>i 500 K</w:t>
      </w:r>
      <w:r>
        <w:rPr>
          <w:sz w:val="24"/>
          <w:szCs w:val="24"/>
        </w:rPr>
        <w:t xml:space="preserve">č a </w:t>
      </w:r>
      <w:r>
        <w:rPr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 každý i započatý den prodlení.</w:t>
      </w:r>
    </w:p>
    <w:p w:rsidR="00EB5F22" w:rsidRDefault="00F5419F">
      <w:pPr>
        <w:pStyle w:val="Nzev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za každý </w:t>
      </w:r>
      <w:r>
        <w:rPr>
          <w:sz w:val="24"/>
          <w:szCs w:val="24"/>
          <w:lang w:val="da-DK"/>
        </w:rPr>
        <w:t>den p</w:t>
      </w:r>
      <w:r>
        <w:rPr>
          <w:sz w:val="24"/>
          <w:szCs w:val="24"/>
        </w:rPr>
        <w:t>řekročení sjednan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lh</w:t>
      </w:r>
      <w:r>
        <w:rPr>
          <w:sz w:val="24"/>
          <w:szCs w:val="24"/>
        </w:rPr>
        <w:t>ůty splatnosti faktury úrok z prodlení ve výši 0,05 % z fakturované částky do jejího zaplacení</w:t>
      </w:r>
      <w:r>
        <w:t xml:space="preserve">. </w:t>
      </w:r>
    </w:p>
    <w:p w:rsidR="00EB5F22" w:rsidRDefault="00F5419F">
      <w:pPr>
        <w:pStyle w:val="Nzev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Objednatel není v prodlení se zaplacením ceny díla, pok</w:t>
      </w:r>
      <w:r>
        <w:rPr>
          <w:sz w:val="24"/>
          <w:szCs w:val="24"/>
        </w:rPr>
        <w:t>ud nedošlo k sepsání protokolu o předání a převzetí díla bez vad a nedodělků z důvodu, že objednatel odmítl jeho převzetí proto, že dílo má vady nebo nedodělky.</w:t>
      </w:r>
    </w:p>
    <w:p w:rsidR="00EB5F22" w:rsidRDefault="00F5419F">
      <w:pPr>
        <w:pStyle w:val="Nzev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objednatele uplatňovat náhradu škody tím není dotčeno. Rovněž tím není dotčeno právo obje</w:t>
      </w:r>
      <w:r>
        <w:rPr>
          <w:sz w:val="24"/>
          <w:szCs w:val="24"/>
        </w:rPr>
        <w:t>dnatele odstoupit od smlouvy z jiný</w:t>
      </w:r>
      <w:r>
        <w:rPr>
          <w:sz w:val="24"/>
          <w:szCs w:val="24"/>
          <w:lang w:val="de-DE"/>
        </w:rPr>
        <w:t>ch d</w:t>
      </w:r>
      <w:r>
        <w:rPr>
          <w:sz w:val="24"/>
          <w:szCs w:val="24"/>
        </w:rPr>
        <w:t>ůvodů stanovených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touto smlouvou.</w:t>
      </w:r>
    </w:p>
    <w:p w:rsidR="00EB5F22" w:rsidRDefault="00EB5F22">
      <w:pPr>
        <w:pStyle w:val="Default"/>
        <w:jc w:val="center"/>
        <w:rPr>
          <w:b/>
          <w:bCs/>
        </w:rPr>
      </w:pP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</w:rPr>
        <w:t>XI. Odstoupení od smlouvy</w:t>
      </w:r>
    </w:p>
    <w:p w:rsidR="00EB5F22" w:rsidRDefault="00F5419F">
      <w:pPr>
        <w:widowControl w:val="0"/>
        <w:numPr>
          <w:ilvl w:val="0"/>
          <w:numId w:val="27"/>
        </w:numPr>
        <w:spacing w:after="120"/>
        <w:jc w:val="both"/>
        <w:rPr>
          <w:lang w:val="es-ES_tradnl"/>
        </w:rPr>
      </w:pPr>
      <w:r>
        <w:rPr>
          <w:lang w:val="es-ES_tradnl"/>
        </w:rPr>
        <w:t>Poru</w:t>
      </w:r>
      <w:r>
        <w:t>ší-li zhotovitel podstatným způsobem povinnosti vyplývající pro něj z t</w:t>
      </w:r>
      <w:r>
        <w:rPr>
          <w:lang w:val="fr-FR"/>
        </w:rPr>
        <w:t>é</w:t>
      </w:r>
      <w:r>
        <w:t>to smlouvy, je objednatel oprávněn od t</w:t>
      </w:r>
      <w:r>
        <w:rPr>
          <w:lang w:val="fr-FR"/>
        </w:rPr>
        <w:t>é</w:t>
      </w:r>
      <w:r>
        <w:t>to smlouvy odstoup</w:t>
      </w:r>
      <w:r>
        <w:t>it a požadovat na zhotoviteli náhradu vzniklé škody.</w:t>
      </w:r>
    </w:p>
    <w:p w:rsidR="00EB5F22" w:rsidRDefault="00F5419F">
      <w:pPr>
        <w:numPr>
          <w:ilvl w:val="0"/>
          <w:numId w:val="27"/>
        </w:numPr>
        <w:spacing w:after="120"/>
        <w:jc w:val="both"/>
      </w:pPr>
      <w:r>
        <w:t>Smluvní strany se dohodly, že za podstatn</w:t>
      </w:r>
      <w:r>
        <w:rPr>
          <w:lang w:val="fr-FR"/>
        </w:rPr>
        <w:t xml:space="preserve">é </w:t>
      </w:r>
      <w:r>
        <w:t>porušení smlouvy považují zejm</w:t>
      </w:r>
      <w:r>
        <w:rPr>
          <w:lang w:val="fr-FR"/>
        </w:rPr>
        <w:t>é</w:t>
      </w:r>
      <w:r>
        <w:t>na nedodržení dohodnut</w:t>
      </w:r>
      <w:r>
        <w:rPr>
          <w:lang w:val="fr-FR"/>
        </w:rPr>
        <w:t>é</w:t>
      </w:r>
      <w:r>
        <w:t xml:space="preserve">ho předmětu plnění a nedodržení doby plnění. </w:t>
      </w:r>
    </w:p>
    <w:p w:rsidR="00EB5F22" w:rsidRDefault="00F5419F">
      <w:pPr>
        <w:numPr>
          <w:ilvl w:val="0"/>
          <w:numId w:val="27"/>
        </w:numPr>
        <w:spacing w:after="120"/>
        <w:jc w:val="both"/>
      </w:pPr>
      <w:r>
        <w:t>Je-li zřejm</w:t>
      </w:r>
      <w:r>
        <w:rPr>
          <w:lang w:val="fr-FR"/>
        </w:rPr>
        <w:t xml:space="preserve">é </w:t>
      </w:r>
      <w:r>
        <w:t>již v průběhu plnění díla, že právní, technick</w:t>
      </w:r>
      <w:r>
        <w:rPr>
          <w:lang w:val="fr-FR"/>
        </w:rPr>
        <w:t>é</w:t>
      </w:r>
      <w:r>
        <w:rPr>
          <w:lang w:val="de-DE"/>
        </w:rPr>
        <w:t>, finan</w:t>
      </w:r>
      <w:r>
        <w:t>ční či organizační změny na straně zhotovitele budou mít podstatný vliv na plnění t</w:t>
      </w:r>
      <w:r>
        <w:rPr>
          <w:lang w:val="fr-FR"/>
        </w:rPr>
        <w:t>é</w:t>
      </w:r>
      <w:r>
        <w:t>to smlouvy, může objednatel od smlouvy odstoupit.</w:t>
      </w:r>
    </w:p>
    <w:p w:rsidR="00EB5F22" w:rsidRDefault="00F5419F">
      <w:pPr>
        <w:numPr>
          <w:ilvl w:val="0"/>
          <w:numId w:val="27"/>
        </w:numPr>
        <w:spacing w:after="120"/>
        <w:jc w:val="both"/>
      </w:pPr>
      <w:r>
        <w:t>Odstoupení musí mít písemnou formu s tím, že je účinn</w:t>
      </w:r>
      <w:r>
        <w:rPr>
          <w:lang w:val="fr-FR"/>
        </w:rPr>
        <w:t xml:space="preserve">é </w:t>
      </w:r>
      <w:r>
        <w:t>od jeho doručení druh</w:t>
      </w:r>
      <w:r>
        <w:rPr>
          <w:lang w:val="fr-FR"/>
        </w:rPr>
        <w:t xml:space="preserve">é </w:t>
      </w:r>
      <w:r>
        <w:t>smluvní straně. V případě pochybností</w:t>
      </w:r>
      <w:r>
        <w:t xml:space="preserve"> se má za to, že je odstoupení doručeno 5. den od jeho odeslání. Smluvní strany se dohodly, že odstoupením se tato smlouva od počátku ruší.</w:t>
      </w:r>
    </w:p>
    <w:p w:rsidR="00EB5F22" w:rsidRDefault="00F5419F">
      <w:pPr>
        <w:numPr>
          <w:ilvl w:val="0"/>
          <w:numId w:val="28"/>
        </w:numPr>
        <w:jc w:val="both"/>
      </w:pPr>
      <w:r>
        <w:t>Odstoupením od smlouvy nejsou dotčena ustanovení týkající se smluvních pokut, úroků z prodlení a ustanovení týkající</w:t>
      </w:r>
      <w:r>
        <w:t xml:space="preserve"> </w:t>
      </w:r>
      <w:r>
        <w:rPr>
          <w:lang w:val="en-US"/>
        </w:rPr>
        <w:t>se t</w:t>
      </w:r>
      <w:r>
        <w:t>ěch práv a povinností</w:t>
      </w:r>
      <w:r>
        <w:rPr>
          <w:lang w:val="nl-NL"/>
        </w:rPr>
        <w:t>, z</w:t>
      </w:r>
      <w:r>
        <w:t> jejichž povahy vyplývá, že mají trvat i po odstoupení.</w:t>
      </w:r>
    </w:p>
    <w:p w:rsidR="00EB5F22" w:rsidRDefault="00EB5F22">
      <w:pPr>
        <w:pStyle w:val="Default"/>
        <w:jc w:val="center"/>
        <w:rPr>
          <w:b/>
          <w:bCs/>
        </w:rPr>
      </w:pPr>
    </w:p>
    <w:p w:rsidR="00EB5F22" w:rsidRDefault="00F5419F">
      <w:pPr>
        <w:pStyle w:val="Default"/>
        <w:jc w:val="center"/>
        <w:rPr>
          <w:b/>
          <w:bCs/>
        </w:rPr>
      </w:pPr>
      <w:r>
        <w:rPr>
          <w:b/>
          <w:bCs/>
          <w:lang w:val="it-IT"/>
        </w:rPr>
        <w:t>XII. Z</w:t>
      </w:r>
      <w:r>
        <w:rPr>
          <w:b/>
          <w:bCs/>
        </w:rPr>
        <w:t>ávěrečná ujednání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Právní vztahy touto smlouvou výslovně neupraven</w:t>
      </w:r>
      <w:r>
        <w:rPr>
          <w:lang w:val="fr-FR"/>
        </w:rPr>
        <w:t xml:space="preserve">é </w:t>
      </w:r>
      <w:r>
        <w:t>se řídí pří</w:t>
      </w:r>
      <w:r>
        <w:rPr>
          <w:lang w:val="da-DK"/>
        </w:rPr>
        <w:t>slu</w:t>
      </w:r>
      <w:r>
        <w:t>šnými ustanoveními obč</w:t>
      </w:r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zákoníku, ve znění pozdějších předpisů a předpisů </w:t>
      </w:r>
      <w:r>
        <w:t>souvisejících, a zákonem č. 121/2000 Sb., o autorsk</w:t>
      </w:r>
      <w:r>
        <w:rPr>
          <w:lang w:val="fr-FR"/>
        </w:rPr>
        <w:t>é</w:t>
      </w:r>
      <w:r>
        <w:t>m právu, o právech souvisejících s právem autorským a o změně některý</w:t>
      </w:r>
      <w:r>
        <w:rPr>
          <w:lang w:val="de-DE"/>
        </w:rPr>
        <w:t>ch z</w:t>
      </w:r>
      <w:r>
        <w:t xml:space="preserve">ákonů (autorský zákon), ve znění pozdějších předpisů. 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Zhotovitel bere na vědomí povinnost objednatele vyplývající ze zákona č. 106</w:t>
      </w:r>
      <w:r>
        <w:t>/1999 Sb., o svobodn</w:t>
      </w:r>
      <w:r>
        <w:rPr>
          <w:lang w:val="fr-FR"/>
        </w:rPr>
        <w:t>é</w:t>
      </w:r>
      <w:r>
        <w:t>m přístupu k informacím, ve znění pozdějších předpisů.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Zhotovitel bere na vědomí, že je na základě § 2 písm. e) zákona č</w:t>
      </w:r>
      <w:r>
        <w:rPr>
          <w:lang w:val="pt-PT"/>
        </w:rPr>
        <w:t>. 320/2001 Sb., o finan</w:t>
      </w:r>
      <w:r>
        <w:t>ční kontrole ve veřejn</w:t>
      </w:r>
      <w:r>
        <w:rPr>
          <w:lang w:val="fr-FR"/>
        </w:rPr>
        <w:t xml:space="preserve">é </w:t>
      </w:r>
      <w:r>
        <w:rPr>
          <w:lang w:val="de-DE"/>
        </w:rPr>
        <w:t>spr</w:t>
      </w:r>
      <w:r>
        <w:t>ávě a o změně některý</w:t>
      </w:r>
      <w:r>
        <w:rPr>
          <w:lang w:val="de-DE"/>
        </w:rPr>
        <w:t>ch z</w:t>
      </w:r>
      <w:r>
        <w:t>ákonů (zákon o finanční kontrole), ve zn</w:t>
      </w:r>
      <w:r>
        <w:t xml:space="preserve">ění pozdějších předpisů, osobou povinnou spolupůsobit při výkonu finanční kontroly. </w:t>
      </w:r>
    </w:p>
    <w:p w:rsidR="00EB5F22" w:rsidRDefault="00F5419F">
      <w:pPr>
        <w:pStyle w:val="Default"/>
        <w:numPr>
          <w:ilvl w:val="0"/>
          <w:numId w:val="31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Smlouvu je mož</w:t>
      </w:r>
      <w:r>
        <w:rPr>
          <w:sz w:val="23"/>
          <w:szCs w:val="23"/>
          <w:lang w:val="it-IT"/>
        </w:rPr>
        <w:t>no m</w:t>
      </w:r>
      <w:r>
        <w:rPr>
          <w:sz w:val="23"/>
          <w:szCs w:val="23"/>
        </w:rPr>
        <w:t xml:space="preserve">ěnit pouze písemnými očíslovanými dodatky, podepsanými pověřenými zástupci obou smluvních stran. 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Smlouva je vyhotovena ve třech stejnopisech, z nichž ob</w:t>
      </w:r>
      <w:r>
        <w:t xml:space="preserve">jednatel obdrží dvě vyhotovení a zhotovitel jedno vyhotovení. 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Objednatel je subjektem povinným postupovat podle Zákona č. 340/2015 Sb., o registru smluv. Za zveřejnění zodpovídá objednatel.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Smlouva nabývá platnosti dnem podpisu oprávněnými zástupci smluvn</w:t>
      </w:r>
      <w:r>
        <w:t>ích stran a účinnosti pokud se týká nejdříve dnem uveřejnění v informačním syst</w:t>
      </w:r>
      <w:r>
        <w:rPr>
          <w:lang w:val="fr-FR"/>
        </w:rPr>
        <w:t>é</w:t>
      </w:r>
      <w:r>
        <w:t xml:space="preserve">mu registru smluv dle zákona 340/2015 Sb. </w:t>
      </w:r>
    </w:p>
    <w:p w:rsidR="00EB5F22" w:rsidRDefault="00F5419F">
      <w:pPr>
        <w:pStyle w:val="Odstavecseseznamem"/>
        <w:numPr>
          <w:ilvl w:val="0"/>
          <w:numId w:val="32"/>
        </w:numPr>
        <w:spacing w:after="120"/>
        <w:jc w:val="both"/>
      </w:pPr>
      <w:r>
        <w:t xml:space="preserve">Zhotovitel není </w:t>
      </w:r>
      <w:r>
        <w:rPr>
          <w:lang w:val="it-IT"/>
        </w:rPr>
        <w:t>opr</w:t>
      </w:r>
      <w:r>
        <w:t>ávněn započíst sv</w:t>
      </w:r>
      <w:r>
        <w:rPr>
          <w:lang w:val="fr-FR"/>
        </w:rPr>
        <w:t xml:space="preserve">é </w:t>
      </w:r>
      <w:r>
        <w:t>pohledávky za objednatelem proti pohledávkám objednatele za zhotovitelem, ani sv</w:t>
      </w:r>
      <w:r>
        <w:rPr>
          <w:lang w:val="fr-FR"/>
        </w:rPr>
        <w:t xml:space="preserve">é </w:t>
      </w:r>
      <w:r>
        <w:t xml:space="preserve">pohledávky a </w:t>
      </w:r>
      <w:r>
        <w:t>nároky vznikl</w:t>
      </w:r>
      <w:r>
        <w:rPr>
          <w:lang w:val="fr-FR"/>
        </w:rPr>
        <w:t xml:space="preserve">é </w:t>
      </w:r>
      <w:r>
        <w:t>ze smlouvy nebo v souvislosti s jejím plněním postoupit třetím osobám, zastavit nebo s nimi jinak disponovat bez písemn</w:t>
      </w:r>
      <w:r>
        <w:rPr>
          <w:lang w:val="fr-FR"/>
        </w:rPr>
        <w:t>é</w:t>
      </w:r>
      <w:r>
        <w:t>ho souhlasu objednatele. Zhotovitel není dá</w:t>
      </w:r>
      <w:r>
        <w:rPr>
          <w:lang w:val="nl-NL"/>
        </w:rPr>
        <w:t>le opr</w:t>
      </w:r>
      <w:r>
        <w:t>ávněn postoupit svá práva a povinnosti plynoucí z t</w:t>
      </w:r>
      <w:r>
        <w:rPr>
          <w:lang w:val="fr-FR"/>
        </w:rPr>
        <w:t>é</w:t>
      </w:r>
      <w:r>
        <w:t>to smlouvy třetí oso</w:t>
      </w:r>
      <w:r>
        <w:t>bě, jakož i postoupit tuto smlouvu ve smyslu ustanovení § 1895 odst. 1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:rsidR="00EB5F22" w:rsidRDefault="00F5419F">
      <w:pPr>
        <w:pStyle w:val="Default"/>
        <w:numPr>
          <w:ilvl w:val="0"/>
          <w:numId w:val="30"/>
        </w:numPr>
        <w:spacing w:after="120"/>
        <w:jc w:val="both"/>
      </w:pPr>
      <w:r>
        <w:t>Smluvní strany shodně prohlašují, že se seznámily s obsahem t</w:t>
      </w:r>
      <w:r>
        <w:rPr>
          <w:lang w:val="fr-FR"/>
        </w:rPr>
        <w:t>é</w:t>
      </w:r>
      <w:r>
        <w:t>to smlouvy, který je dostatečně určitý a srozumitelný a že s touto smlouvou souhlasí v pln</w:t>
      </w:r>
      <w:r>
        <w:rPr>
          <w:lang w:val="fr-FR"/>
        </w:rPr>
        <w:t>é</w:t>
      </w:r>
      <w:r>
        <w:t xml:space="preserve">m rozsahu. </w:t>
      </w:r>
      <w:r>
        <w:t>Smluvní strany uzavírají tuto smlouvu na základě sv</w:t>
      </w:r>
      <w:r>
        <w:rPr>
          <w:lang w:val="fr-FR"/>
        </w:rPr>
        <w:t xml:space="preserve">é </w:t>
      </w:r>
      <w:r>
        <w:t>vážn</w:t>
      </w:r>
      <w:r>
        <w:rPr>
          <w:lang w:val="fr-FR"/>
        </w:rPr>
        <w:t xml:space="preserve">é </w:t>
      </w:r>
      <w:r>
        <w:t>a svobodn</w:t>
      </w:r>
      <w:r>
        <w:rPr>
          <w:lang w:val="fr-FR"/>
        </w:rPr>
        <w:t xml:space="preserve">é </w:t>
      </w:r>
      <w:r>
        <w:t>vůle prost</w:t>
      </w:r>
      <w:r>
        <w:rPr>
          <w:lang w:val="fr-FR"/>
        </w:rPr>
        <w:t xml:space="preserve">é </w:t>
      </w:r>
      <w:r>
        <w:t xml:space="preserve">omylu a na důkaz toho připojují </w:t>
      </w:r>
      <w:r>
        <w:rPr>
          <w:lang w:val="it-IT"/>
        </w:rPr>
        <w:t>opr</w:t>
      </w:r>
      <w:r>
        <w:t>ávnění zástupci smluvních stran sv</w:t>
      </w:r>
      <w:r>
        <w:rPr>
          <w:lang w:val="fr-FR"/>
        </w:rPr>
        <w:t xml:space="preserve">é </w:t>
      </w:r>
      <w:r>
        <w:t>vlastnoruční podpisy.</w:t>
      </w:r>
    </w:p>
    <w:p w:rsidR="00EB5F22" w:rsidRDefault="00EB5F22">
      <w:pPr>
        <w:pStyle w:val="Default"/>
        <w:ind w:left="284" w:hanging="284"/>
        <w:jc w:val="both"/>
      </w:pPr>
    </w:p>
    <w:p w:rsidR="00EB5F22" w:rsidRDefault="00F5419F">
      <w:pPr>
        <w:pStyle w:val="Default"/>
        <w:ind w:left="284" w:hanging="284"/>
        <w:jc w:val="both"/>
      </w:pPr>
      <w:r>
        <w:t>Příloha: Položkový rozpoč</w:t>
      </w:r>
      <w:r>
        <w:rPr>
          <w:lang w:val="nl-NL"/>
        </w:rPr>
        <w:t xml:space="preserve">et </w:t>
      </w:r>
    </w:p>
    <w:p w:rsidR="00EB5F22" w:rsidRDefault="00EB5F22">
      <w:pPr>
        <w:pStyle w:val="Default"/>
        <w:ind w:left="284" w:hanging="284"/>
        <w:jc w:val="both"/>
      </w:pPr>
    </w:p>
    <w:p w:rsidR="00EB5F22" w:rsidRDefault="00F340BE">
      <w:pPr>
        <w:pStyle w:val="Default"/>
        <w:spacing w:after="120"/>
        <w:jc w:val="both"/>
        <w:rPr>
          <w:sz w:val="23"/>
          <w:szCs w:val="23"/>
        </w:rPr>
      </w:pPr>
      <w:r>
        <w:t xml:space="preserve"> Ve Znojmě dne 17. 6. 2021                                      </w:t>
      </w:r>
      <w:r w:rsidR="00F5419F">
        <w:t>V Čížově, dne 17. 6. 2021</w:t>
      </w:r>
      <w:bookmarkStart w:id="0" w:name="_GoBack"/>
      <w:bookmarkEnd w:id="0"/>
    </w:p>
    <w:p w:rsidR="00EB5F22" w:rsidRDefault="00EB5F22">
      <w:pPr>
        <w:pStyle w:val="Default"/>
        <w:spacing w:after="120"/>
        <w:jc w:val="both"/>
        <w:rPr>
          <w:sz w:val="23"/>
          <w:szCs w:val="23"/>
        </w:rPr>
      </w:pPr>
    </w:p>
    <w:p w:rsidR="00EB5F22" w:rsidRDefault="00EB5F22">
      <w:pPr>
        <w:pStyle w:val="Default"/>
        <w:jc w:val="both"/>
        <w:rPr>
          <w:sz w:val="23"/>
          <w:szCs w:val="23"/>
        </w:rPr>
      </w:pPr>
    </w:p>
    <w:p w:rsidR="00EB5F22" w:rsidRDefault="00EB5F22">
      <w:pPr>
        <w:pStyle w:val="Default"/>
        <w:jc w:val="both"/>
        <w:rPr>
          <w:sz w:val="23"/>
          <w:szCs w:val="23"/>
        </w:rPr>
      </w:pPr>
    </w:p>
    <w:p w:rsidR="00EB5F22" w:rsidRDefault="00EB5F22">
      <w:pPr>
        <w:pStyle w:val="Default"/>
        <w:jc w:val="both"/>
        <w:rPr>
          <w:sz w:val="23"/>
          <w:szCs w:val="23"/>
        </w:rPr>
      </w:pPr>
    </w:p>
    <w:p w:rsidR="00EB5F22" w:rsidRDefault="00F541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……………………………........</w:t>
      </w:r>
      <w:r>
        <w:rPr>
          <w:sz w:val="23"/>
          <w:szCs w:val="23"/>
        </w:rPr>
        <w:t>...........                      .......................................................................</w:t>
      </w:r>
    </w:p>
    <w:p w:rsidR="00EB5F22" w:rsidRDefault="00F5419F">
      <w:pPr>
        <w:pStyle w:val="Default"/>
        <w:jc w:val="both"/>
      </w:pPr>
      <w:r>
        <w:t xml:space="preserve">objednatel: Ing. Vladimíra Durajková                      </w:t>
      </w:r>
      <w:r>
        <w:rPr>
          <w:lang w:val="de-DE"/>
        </w:rPr>
        <w:t>zhotovitel: Michal Schneider</w:t>
      </w:r>
    </w:p>
    <w:p w:rsidR="00EB5F22" w:rsidRDefault="00F5419F">
      <w:pPr>
        <w:pStyle w:val="Default"/>
        <w:jc w:val="both"/>
      </w:pPr>
      <w:r>
        <w:t>Jihomoravsk</w:t>
      </w:r>
      <w:r>
        <w:rPr>
          <w:lang w:val="fr-FR"/>
        </w:rPr>
        <w:t xml:space="preserve">é </w:t>
      </w:r>
      <w:r>
        <w:t>muzeum ve Znojmě,</w:t>
      </w:r>
    </w:p>
    <w:p w:rsidR="00EB5F22" w:rsidRDefault="00F5419F">
      <w:pPr>
        <w:pStyle w:val="Default"/>
        <w:jc w:val="both"/>
      </w:pPr>
      <w:r>
        <w:t>příspěvková organizace</w:t>
      </w:r>
    </w:p>
    <w:sectPr w:rsidR="00EB5F22">
      <w:headerReference w:type="default" r:id="rId7"/>
      <w:footerReference w:type="default" r:id="rId8"/>
      <w:pgSz w:w="11900" w:h="16840"/>
      <w:pgMar w:top="1134" w:right="1417" w:bottom="1134" w:left="1417" w:header="426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F" w:rsidRDefault="00F5419F">
      <w:r>
        <w:separator/>
      </w:r>
    </w:p>
  </w:endnote>
  <w:endnote w:type="continuationSeparator" w:id="0">
    <w:p w:rsidR="00F5419F" w:rsidRDefault="00F5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22" w:rsidRDefault="00F5419F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 w:rsidR="00F340BE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F" w:rsidRDefault="00F5419F">
      <w:r>
        <w:separator/>
      </w:r>
    </w:p>
  </w:footnote>
  <w:footnote w:type="continuationSeparator" w:id="0">
    <w:p w:rsidR="00F5419F" w:rsidRDefault="00F5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22" w:rsidRDefault="00EB5F2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32F"/>
    <w:multiLevelType w:val="hybridMultilevel"/>
    <w:tmpl w:val="E0E8C2B0"/>
    <w:numStyleLink w:val="Importovanstyl5"/>
  </w:abstractNum>
  <w:abstractNum w:abstractNumId="1" w15:restartNumberingAfterBreak="0">
    <w:nsid w:val="07F15025"/>
    <w:multiLevelType w:val="hybridMultilevel"/>
    <w:tmpl w:val="B1104B86"/>
    <w:styleLink w:val="Importovanstyl10"/>
    <w:lvl w:ilvl="0" w:tplc="B59CB6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BEA4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1E184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44FE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384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A8C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EA60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8E584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14767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3D6BD7"/>
    <w:multiLevelType w:val="hybridMultilevel"/>
    <w:tmpl w:val="E4482014"/>
    <w:numStyleLink w:val="Importovanstyl3"/>
  </w:abstractNum>
  <w:abstractNum w:abstractNumId="3" w15:restartNumberingAfterBreak="0">
    <w:nsid w:val="188E36CC"/>
    <w:multiLevelType w:val="hybridMultilevel"/>
    <w:tmpl w:val="E0E8C2B0"/>
    <w:styleLink w:val="Importovanstyl5"/>
    <w:lvl w:ilvl="0" w:tplc="7E7023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047FE">
      <w:start w:val="1"/>
      <w:numFmt w:val="lowerLetter"/>
      <w:lvlText w:val="%2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EFB60">
      <w:start w:val="1"/>
      <w:numFmt w:val="lowerRoman"/>
      <w:lvlText w:val="%3."/>
      <w:lvlJc w:val="left"/>
      <w:pPr>
        <w:ind w:left="2444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8DE90">
      <w:start w:val="1"/>
      <w:numFmt w:val="decimal"/>
      <w:lvlText w:val="%4."/>
      <w:lvlJc w:val="left"/>
      <w:pPr>
        <w:ind w:left="31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80640">
      <w:start w:val="1"/>
      <w:numFmt w:val="lowerLetter"/>
      <w:lvlText w:val="%5."/>
      <w:lvlJc w:val="left"/>
      <w:pPr>
        <w:ind w:left="388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23832">
      <w:start w:val="1"/>
      <w:numFmt w:val="lowerRoman"/>
      <w:lvlText w:val="%6."/>
      <w:lvlJc w:val="left"/>
      <w:pPr>
        <w:ind w:left="4604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82D4A">
      <w:start w:val="1"/>
      <w:numFmt w:val="decimal"/>
      <w:lvlText w:val="%7."/>
      <w:lvlJc w:val="left"/>
      <w:pPr>
        <w:ind w:left="53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E0B00">
      <w:start w:val="1"/>
      <w:numFmt w:val="lowerLetter"/>
      <w:lvlText w:val="%8."/>
      <w:lvlJc w:val="left"/>
      <w:pPr>
        <w:ind w:left="60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754E">
      <w:start w:val="1"/>
      <w:numFmt w:val="lowerRoman"/>
      <w:lvlText w:val="%9."/>
      <w:lvlJc w:val="left"/>
      <w:pPr>
        <w:ind w:left="6764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FB69D0"/>
    <w:multiLevelType w:val="hybridMultilevel"/>
    <w:tmpl w:val="282C6260"/>
    <w:styleLink w:val="Importovanstyl11"/>
    <w:lvl w:ilvl="0" w:tplc="66AC542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41AC8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696B4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CDC8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82882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07996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0AEA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8F0AA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43CD0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507817"/>
    <w:multiLevelType w:val="hybridMultilevel"/>
    <w:tmpl w:val="600636B2"/>
    <w:numStyleLink w:val="Importovanstyl7"/>
  </w:abstractNum>
  <w:abstractNum w:abstractNumId="6" w15:restartNumberingAfterBreak="0">
    <w:nsid w:val="2B587864"/>
    <w:multiLevelType w:val="hybridMultilevel"/>
    <w:tmpl w:val="F1D6641A"/>
    <w:styleLink w:val="Importovanstyl2"/>
    <w:lvl w:ilvl="0" w:tplc="B6BAA1D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6CCA8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CD98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0CAE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619E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41D2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416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40F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008A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FB7F3D"/>
    <w:multiLevelType w:val="hybridMultilevel"/>
    <w:tmpl w:val="282C6260"/>
    <w:numStyleLink w:val="Importovanstyl11"/>
  </w:abstractNum>
  <w:abstractNum w:abstractNumId="8" w15:restartNumberingAfterBreak="0">
    <w:nsid w:val="336D0CB7"/>
    <w:multiLevelType w:val="hybridMultilevel"/>
    <w:tmpl w:val="D8ACD452"/>
    <w:numStyleLink w:val="Importovanstyl9"/>
  </w:abstractNum>
  <w:abstractNum w:abstractNumId="9" w15:restartNumberingAfterBreak="0">
    <w:nsid w:val="35E01620"/>
    <w:multiLevelType w:val="hybridMultilevel"/>
    <w:tmpl w:val="D8ACD452"/>
    <w:styleLink w:val="Importovanstyl9"/>
    <w:lvl w:ilvl="0" w:tplc="D31691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82975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5663E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CA21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EC9F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85BA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D61C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0652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863C3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E559B6"/>
    <w:multiLevelType w:val="hybridMultilevel"/>
    <w:tmpl w:val="D20A7072"/>
    <w:styleLink w:val="Importovanstyl1"/>
    <w:lvl w:ilvl="0" w:tplc="4DA04C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CE710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CB6D0">
      <w:start w:val="1"/>
      <w:numFmt w:val="lowerLetter"/>
      <w:lvlText w:val="%3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641EC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88554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011EE">
      <w:start w:val="1"/>
      <w:numFmt w:val="lowerRoman"/>
      <w:lvlText w:val="%6."/>
      <w:lvlJc w:val="left"/>
      <w:pPr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A7F38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C7F6E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C6BD0">
      <w:start w:val="1"/>
      <w:numFmt w:val="lowerRoman"/>
      <w:lvlText w:val="%9."/>
      <w:lvlJc w:val="left"/>
      <w:pPr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881EF3"/>
    <w:multiLevelType w:val="hybridMultilevel"/>
    <w:tmpl w:val="197033A6"/>
    <w:styleLink w:val="Importovanstyl4"/>
    <w:lvl w:ilvl="0" w:tplc="CA8602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88C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2BE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48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8DD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D1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E43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C9F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6DF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565D97"/>
    <w:multiLevelType w:val="hybridMultilevel"/>
    <w:tmpl w:val="E654D4B0"/>
    <w:numStyleLink w:val="Importovanstyl12"/>
  </w:abstractNum>
  <w:abstractNum w:abstractNumId="13" w15:restartNumberingAfterBreak="0">
    <w:nsid w:val="41440526"/>
    <w:multiLevelType w:val="hybridMultilevel"/>
    <w:tmpl w:val="F1D6641A"/>
    <w:numStyleLink w:val="Importovanstyl2"/>
  </w:abstractNum>
  <w:abstractNum w:abstractNumId="14" w15:restartNumberingAfterBreak="0">
    <w:nsid w:val="46346F4F"/>
    <w:multiLevelType w:val="hybridMultilevel"/>
    <w:tmpl w:val="D584A3FA"/>
    <w:numStyleLink w:val="Importovanstyl8"/>
  </w:abstractNum>
  <w:abstractNum w:abstractNumId="15" w15:restartNumberingAfterBreak="0">
    <w:nsid w:val="4D115D22"/>
    <w:multiLevelType w:val="hybridMultilevel"/>
    <w:tmpl w:val="72E652E6"/>
    <w:styleLink w:val="Importovanstyl6"/>
    <w:lvl w:ilvl="0" w:tplc="D1D0D3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AAE7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C26C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4BC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EBE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8E9D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8BF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85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653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D52C15"/>
    <w:multiLevelType w:val="hybridMultilevel"/>
    <w:tmpl w:val="72E652E6"/>
    <w:numStyleLink w:val="Importovanstyl6"/>
  </w:abstractNum>
  <w:abstractNum w:abstractNumId="17" w15:restartNumberingAfterBreak="0">
    <w:nsid w:val="55846A9E"/>
    <w:multiLevelType w:val="hybridMultilevel"/>
    <w:tmpl w:val="E4482014"/>
    <w:styleLink w:val="Importovanstyl3"/>
    <w:lvl w:ilvl="0" w:tplc="142E9B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2B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67FB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43C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E66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047A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2E3C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EC96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2B19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7B30B1"/>
    <w:multiLevelType w:val="hybridMultilevel"/>
    <w:tmpl w:val="197033A6"/>
    <w:numStyleLink w:val="Importovanstyl4"/>
  </w:abstractNum>
  <w:abstractNum w:abstractNumId="19" w15:restartNumberingAfterBreak="0">
    <w:nsid w:val="62BD30EB"/>
    <w:multiLevelType w:val="hybridMultilevel"/>
    <w:tmpl w:val="D584A3FA"/>
    <w:styleLink w:val="Importovanstyl8"/>
    <w:lvl w:ilvl="0" w:tplc="3ECEF7F6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2DDA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231A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6EC1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A63B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26C7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6F9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F9C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6FEC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CE2392"/>
    <w:multiLevelType w:val="hybridMultilevel"/>
    <w:tmpl w:val="B1104B86"/>
    <w:numStyleLink w:val="Importovanstyl10"/>
  </w:abstractNum>
  <w:abstractNum w:abstractNumId="21" w15:restartNumberingAfterBreak="0">
    <w:nsid w:val="6B3D52F8"/>
    <w:multiLevelType w:val="hybridMultilevel"/>
    <w:tmpl w:val="600636B2"/>
    <w:styleLink w:val="Importovanstyl7"/>
    <w:lvl w:ilvl="0" w:tplc="A8FAF38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86EA23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E05726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DE89C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621C6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560C1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82F9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EA0AC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C198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56F7306"/>
    <w:multiLevelType w:val="hybridMultilevel"/>
    <w:tmpl w:val="E654D4B0"/>
    <w:styleLink w:val="Importovanstyl12"/>
    <w:lvl w:ilvl="0" w:tplc="0978BE02">
      <w:start w:val="1"/>
      <w:numFmt w:val="decimal"/>
      <w:lvlText w:val="%1."/>
      <w:lvlJc w:val="left"/>
      <w:pPr>
        <w:ind w:left="4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4FF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85C6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F9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2CDD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A888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6507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B13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451A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604374"/>
    <w:multiLevelType w:val="hybridMultilevel"/>
    <w:tmpl w:val="D20A7072"/>
    <w:numStyleLink w:val="Importovanstyl1"/>
  </w:abstractNum>
  <w:num w:numId="1">
    <w:abstractNumId w:val="10"/>
  </w:num>
  <w:num w:numId="2">
    <w:abstractNumId w:val="23"/>
  </w:num>
  <w:num w:numId="3">
    <w:abstractNumId w:val="6"/>
  </w:num>
  <w:num w:numId="4">
    <w:abstractNumId w:val="13"/>
  </w:num>
  <w:num w:numId="5">
    <w:abstractNumId w:val="13"/>
    <w:lvlOverride w:ilvl="0">
      <w:lvl w:ilvl="0" w:tplc="1E949E3A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76E8A4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267EE4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809D4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3447CC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BE4DF8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949AC4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CE0E6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63100">
        <w:start w:val="1"/>
        <w:numFmt w:val="bullet"/>
        <w:lvlText w:val="·"/>
        <w:lvlJc w:val="left"/>
        <w:pPr>
          <w:tabs>
            <w:tab w:val="num" w:pos="284"/>
          </w:tabs>
          <w:ind w:left="1440" w:hanging="14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16"/>
  </w:num>
  <w:num w:numId="14">
    <w:abstractNumId w:val="16"/>
    <w:lvlOverride w:ilvl="0">
      <w:startOverride w:val="2"/>
    </w:lvlOverride>
  </w:num>
  <w:num w:numId="15">
    <w:abstractNumId w:val="16"/>
    <w:lvlOverride w:ilvl="0">
      <w:lvl w:ilvl="0" w:tplc="2C46DA64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A1940">
        <w:start w:val="1"/>
        <w:numFmt w:val="lowerLetter"/>
        <w:lvlText w:val="%2)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6B442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5A03BC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A8C26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E3E1C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202C6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9E4E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2CBC90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  <w:lvlOverride w:ilvl="0">
      <w:lvl w:ilvl="0" w:tplc="2C46DA6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A1940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6B44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5A03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A8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E3E1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202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9E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2CBC9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  <w:lvlOverride w:ilvl="0">
      <w:lvl w:ilvl="0" w:tplc="2C46DA64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A1940">
        <w:start w:val="1"/>
        <w:numFmt w:val="lowerLetter"/>
        <w:lvlText w:val="%2)"/>
        <w:lvlJc w:val="left"/>
        <w:pPr>
          <w:tabs>
            <w:tab w:val="left" w:pos="142"/>
            <w:tab w:val="num" w:pos="1440"/>
          </w:tabs>
          <w:ind w:left="174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6B442">
        <w:start w:val="1"/>
        <w:numFmt w:val="lowerRoman"/>
        <w:lvlText w:val="%3."/>
        <w:lvlJc w:val="left"/>
        <w:pPr>
          <w:tabs>
            <w:tab w:val="left" w:pos="142"/>
            <w:tab w:val="num" w:pos="2160"/>
          </w:tabs>
          <w:ind w:left="2466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5A03BC">
        <w:start w:val="1"/>
        <w:numFmt w:val="decimal"/>
        <w:lvlText w:val="%4."/>
        <w:lvlJc w:val="left"/>
        <w:pPr>
          <w:tabs>
            <w:tab w:val="left" w:pos="142"/>
            <w:tab w:val="num" w:pos="2880"/>
          </w:tabs>
          <w:ind w:left="318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A8C26">
        <w:start w:val="1"/>
        <w:numFmt w:val="lowerLetter"/>
        <w:lvlText w:val="%5."/>
        <w:lvlJc w:val="left"/>
        <w:pPr>
          <w:tabs>
            <w:tab w:val="left" w:pos="142"/>
            <w:tab w:val="num" w:pos="3600"/>
          </w:tabs>
          <w:ind w:left="390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E3E1C">
        <w:start w:val="1"/>
        <w:numFmt w:val="lowerRoman"/>
        <w:lvlText w:val="%6."/>
        <w:lvlJc w:val="left"/>
        <w:pPr>
          <w:tabs>
            <w:tab w:val="left" w:pos="142"/>
            <w:tab w:val="num" w:pos="4320"/>
          </w:tabs>
          <w:ind w:left="4626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202C6">
        <w:start w:val="1"/>
        <w:numFmt w:val="decimal"/>
        <w:lvlText w:val="%7."/>
        <w:lvlJc w:val="left"/>
        <w:pPr>
          <w:tabs>
            <w:tab w:val="left" w:pos="142"/>
            <w:tab w:val="num" w:pos="5040"/>
          </w:tabs>
          <w:ind w:left="534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9E4E">
        <w:start w:val="1"/>
        <w:numFmt w:val="lowerLetter"/>
        <w:lvlText w:val="%8."/>
        <w:lvlJc w:val="left"/>
        <w:pPr>
          <w:tabs>
            <w:tab w:val="left" w:pos="142"/>
            <w:tab w:val="num" w:pos="5760"/>
          </w:tabs>
          <w:ind w:left="60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2CBC90">
        <w:start w:val="1"/>
        <w:numFmt w:val="lowerRoman"/>
        <w:lvlText w:val="%9."/>
        <w:lvlJc w:val="left"/>
        <w:pPr>
          <w:tabs>
            <w:tab w:val="left" w:pos="142"/>
            <w:tab w:val="num" w:pos="6480"/>
          </w:tabs>
          <w:ind w:left="67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5"/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1"/>
  </w:num>
  <w:num w:numId="25">
    <w:abstractNumId w:val="20"/>
  </w:num>
  <w:num w:numId="26">
    <w:abstractNumId w:val="4"/>
  </w:num>
  <w:num w:numId="27">
    <w:abstractNumId w:val="7"/>
  </w:num>
  <w:num w:numId="28">
    <w:abstractNumId w:val="7"/>
    <w:lvlOverride w:ilvl="0">
      <w:lvl w:ilvl="0" w:tplc="61F0A4C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0005E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F84270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6ED1B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DC4CCE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2F112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EE9AA4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A62E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705B3A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12"/>
  </w:num>
  <w:num w:numId="31">
    <w:abstractNumId w:val="12"/>
    <w:lvlOverride w:ilvl="0">
      <w:lvl w:ilvl="0" w:tplc="F260069E">
        <w:start w:val="1"/>
        <w:numFmt w:val="decimal"/>
        <w:lvlText w:val="%1."/>
        <w:lvlJc w:val="left"/>
        <w:pPr>
          <w:ind w:left="5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EFA9700">
        <w:start w:val="1"/>
        <w:numFmt w:val="lowerLetter"/>
        <w:lvlText w:val="%2."/>
        <w:lvlJc w:val="left"/>
        <w:pPr>
          <w:ind w:left="116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50245CA">
        <w:start w:val="1"/>
        <w:numFmt w:val="lowerRoman"/>
        <w:lvlText w:val="%3."/>
        <w:lvlJc w:val="left"/>
        <w:pPr>
          <w:ind w:left="188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A72F0A8">
        <w:start w:val="1"/>
        <w:numFmt w:val="decimal"/>
        <w:lvlText w:val="%4."/>
        <w:lvlJc w:val="left"/>
        <w:pPr>
          <w:ind w:left="260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E8A0470">
        <w:start w:val="1"/>
        <w:numFmt w:val="lowerLetter"/>
        <w:lvlText w:val="%5."/>
        <w:lvlJc w:val="left"/>
        <w:pPr>
          <w:ind w:left="33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77A8B70">
        <w:start w:val="1"/>
        <w:numFmt w:val="lowerRoman"/>
        <w:lvlText w:val="%6."/>
        <w:lvlJc w:val="left"/>
        <w:pPr>
          <w:ind w:left="404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466284E">
        <w:start w:val="1"/>
        <w:numFmt w:val="decimal"/>
        <w:lvlText w:val="%7."/>
        <w:lvlJc w:val="left"/>
        <w:pPr>
          <w:ind w:left="476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F9018EC">
        <w:start w:val="1"/>
        <w:numFmt w:val="lowerLetter"/>
        <w:lvlText w:val="%8."/>
        <w:lvlJc w:val="left"/>
        <w:pPr>
          <w:ind w:left="548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F006EC4">
        <w:start w:val="1"/>
        <w:numFmt w:val="lowerRoman"/>
        <w:lvlText w:val="%9."/>
        <w:lvlJc w:val="left"/>
        <w:pPr>
          <w:ind w:left="620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12"/>
    <w:lvlOverride w:ilvl="0">
      <w:lvl w:ilvl="0" w:tplc="F260069E">
        <w:start w:val="1"/>
        <w:numFmt w:val="decimal"/>
        <w:lvlText w:val="%1."/>
        <w:lvlJc w:val="left"/>
        <w:pPr>
          <w:ind w:left="48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FA9700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245CA">
        <w:start w:val="1"/>
        <w:numFmt w:val="lowerRoman"/>
        <w:lvlText w:val="%3."/>
        <w:lvlJc w:val="left"/>
        <w:pPr>
          <w:ind w:left="186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72F0A8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8A0470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7A8B70">
        <w:start w:val="1"/>
        <w:numFmt w:val="lowerRoman"/>
        <w:lvlText w:val="%6."/>
        <w:lvlJc w:val="left"/>
        <w:pPr>
          <w:ind w:left="40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66284E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9018EC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006EC4">
        <w:start w:val="1"/>
        <w:numFmt w:val="lowerRoman"/>
        <w:lvlText w:val="%9."/>
        <w:lvlJc w:val="left"/>
        <w:pPr>
          <w:ind w:left="61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2"/>
    <w:rsid w:val="000B3FDB"/>
    <w:rsid w:val="00EB5F22"/>
    <w:rsid w:val="00F17F52"/>
    <w:rsid w:val="00F340BE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7C866"/>
  <w15:docId w15:val="{86271015-437A-4140-87AF-AD66223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paragraph" w:styleId="Nzev">
    <w:name w:val="Title"/>
    <w:pPr>
      <w:jc w:val="center"/>
    </w:pPr>
    <w:rPr>
      <w:rFonts w:cs="Arial Unicode MS"/>
      <w:color w:val="000000"/>
      <w:sz w:val="32"/>
      <w:szCs w:val="32"/>
      <w:u w:color="000000"/>
      <w:lang w:val="it-IT"/>
    </w:rPr>
  </w:style>
  <w:style w:type="numbering" w:customStyle="1" w:styleId="Importovanstyl10">
    <w:name w:val="Importovaný styl 10"/>
    <w:pPr>
      <w:numPr>
        <w:numId w:val="24"/>
      </w:numPr>
    </w:pPr>
  </w:style>
  <w:style w:type="numbering" w:customStyle="1" w:styleId="Importovanstyl11">
    <w:name w:val="Importovaný styl 11"/>
    <w:pPr>
      <w:numPr>
        <w:numId w:val="26"/>
      </w:numPr>
    </w:pPr>
  </w:style>
  <w:style w:type="numbering" w:customStyle="1" w:styleId="Importovanstyl12">
    <w:name w:val="Importovaný styl 1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3</cp:revision>
  <dcterms:created xsi:type="dcterms:W3CDTF">2021-06-17T10:23:00Z</dcterms:created>
  <dcterms:modified xsi:type="dcterms:W3CDTF">2021-06-17T10:24:00Z</dcterms:modified>
</cp:coreProperties>
</file>