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B5" w:rsidRPr="00513ECB" w:rsidRDefault="000125B5" w:rsidP="000125B5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513ECB">
        <w:rPr>
          <w:rFonts w:ascii="Garamond" w:hAnsi="Garamond"/>
          <w:b/>
          <w:sz w:val="36"/>
          <w:szCs w:val="36"/>
          <w:u w:val="single"/>
        </w:rPr>
        <w:t>SERVISNÍ SMLOUVA</w:t>
      </w:r>
    </w:p>
    <w:p w:rsidR="000125B5" w:rsidRPr="00513ECB" w:rsidRDefault="000125B5" w:rsidP="000125B5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2020/10</w:t>
      </w:r>
      <w:r w:rsidR="00737210">
        <w:rPr>
          <w:rFonts w:ascii="Garamond" w:hAnsi="Garamond"/>
          <w:szCs w:val="24"/>
        </w:rPr>
        <w:t>3</w:t>
      </w:r>
    </w:p>
    <w:p w:rsidR="000125B5" w:rsidRPr="00E66052" w:rsidRDefault="000125B5" w:rsidP="000125B5">
      <w:pPr>
        <w:rPr>
          <w:rFonts w:ascii="Garamond" w:hAnsi="Garamond"/>
        </w:rPr>
      </w:pPr>
    </w:p>
    <w:p w:rsidR="000125B5" w:rsidRDefault="000125B5" w:rsidP="000125B5">
      <w:pPr>
        <w:jc w:val="center"/>
        <w:rPr>
          <w:rFonts w:ascii="Garamond" w:hAnsi="Garamond"/>
          <w:sz w:val="28"/>
          <w:szCs w:val="28"/>
        </w:rPr>
      </w:pPr>
      <w:r w:rsidRPr="00DC7428">
        <w:rPr>
          <w:rFonts w:ascii="Garamond" w:hAnsi="Garamond"/>
          <w:sz w:val="28"/>
          <w:szCs w:val="28"/>
        </w:rPr>
        <w:t xml:space="preserve">na </w:t>
      </w:r>
      <w:r w:rsidRPr="00DC7428">
        <w:rPr>
          <w:rFonts w:ascii="Garamond" w:hAnsi="Garamond"/>
          <w:b/>
          <w:sz w:val="28"/>
          <w:szCs w:val="28"/>
          <w:u w:val="single"/>
        </w:rPr>
        <w:t>provádění periodických prohlídek</w:t>
      </w:r>
      <w:r w:rsidRPr="00DC7428">
        <w:rPr>
          <w:rFonts w:ascii="Garamond" w:hAnsi="Garamond"/>
          <w:sz w:val="28"/>
          <w:szCs w:val="28"/>
        </w:rPr>
        <w:t xml:space="preserve"> na zařízení VZT</w:t>
      </w:r>
      <w:r>
        <w:rPr>
          <w:rFonts w:ascii="Garamond" w:hAnsi="Garamond"/>
          <w:sz w:val="28"/>
          <w:szCs w:val="28"/>
        </w:rPr>
        <w:t xml:space="preserve"> v objektu</w:t>
      </w:r>
    </w:p>
    <w:p w:rsidR="000125B5" w:rsidRPr="00737210" w:rsidRDefault="000125B5" w:rsidP="000125B5">
      <w:pPr>
        <w:jc w:val="center"/>
        <w:rPr>
          <w:rFonts w:ascii="Garamond" w:hAnsi="Garamond"/>
          <w:b/>
          <w:sz w:val="28"/>
          <w:szCs w:val="28"/>
        </w:rPr>
      </w:pPr>
      <w:r w:rsidRPr="00737210">
        <w:rPr>
          <w:rFonts w:ascii="Garamond" w:hAnsi="Garamond"/>
          <w:b/>
          <w:sz w:val="28"/>
          <w:szCs w:val="28"/>
        </w:rPr>
        <w:t xml:space="preserve"> „</w:t>
      </w:r>
      <w:r w:rsidR="00737210" w:rsidRPr="00737210">
        <w:rPr>
          <w:rFonts w:ascii="Garamond" w:hAnsi="Garamond"/>
          <w:b/>
          <w:sz w:val="28"/>
          <w:szCs w:val="28"/>
        </w:rPr>
        <w:t>Domov s pečovatelskými byty Nový Bydžov“</w:t>
      </w:r>
    </w:p>
    <w:p w:rsidR="000125B5" w:rsidRPr="00DC7428" w:rsidRDefault="000125B5" w:rsidP="000125B5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</w:t>
      </w:r>
    </w:p>
    <w:p w:rsidR="000125B5" w:rsidRPr="00E66052" w:rsidRDefault="000125B5" w:rsidP="000125B5">
      <w:pPr>
        <w:rPr>
          <w:rFonts w:ascii="Garamond" w:hAnsi="Garamond"/>
        </w:rPr>
      </w:pPr>
    </w:p>
    <w:p w:rsidR="000125B5" w:rsidRPr="00513ECB" w:rsidRDefault="000125B5" w:rsidP="000125B5">
      <w:pPr>
        <w:numPr>
          <w:ilvl w:val="0"/>
          <w:numId w:val="16"/>
        </w:numPr>
        <w:overflowPunct/>
        <w:textAlignment w:val="auto"/>
        <w:rPr>
          <w:rFonts w:ascii="Garamond" w:hAnsi="Garamond"/>
          <w:b/>
          <w:bCs/>
          <w:sz w:val="32"/>
        </w:rPr>
      </w:pPr>
      <w:r w:rsidRPr="00513ECB">
        <w:rPr>
          <w:rFonts w:ascii="Garamond" w:hAnsi="Garamond"/>
          <w:b/>
          <w:bCs/>
          <w:sz w:val="32"/>
        </w:rPr>
        <w:t>Smluvní strany</w:t>
      </w:r>
    </w:p>
    <w:p w:rsidR="000125B5" w:rsidRPr="00914F33" w:rsidRDefault="000125B5" w:rsidP="000125B5">
      <w:pPr>
        <w:rPr>
          <w:rFonts w:ascii="Garamond" w:hAnsi="Garamond"/>
          <w:b/>
          <w:bCs/>
          <w:color w:val="000080"/>
          <w:sz w:val="32"/>
        </w:rPr>
      </w:pPr>
    </w:p>
    <w:p w:rsidR="00403D55" w:rsidRDefault="000125B5" w:rsidP="000125B5">
      <w:pPr>
        <w:tabs>
          <w:tab w:val="left" w:pos="1701"/>
          <w:tab w:val="left" w:pos="2268"/>
        </w:tabs>
        <w:rPr>
          <w:rFonts w:ascii="Garamond" w:hAnsi="Garamond"/>
          <w:b/>
          <w:szCs w:val="24"/>
        </w:rPr>
      </w:pPr>
      <w:r w:rsidRPr="00F60463">
        <w:rPr>
          <w:rFonts w:ascii="Garamond" w:hAnsi="Garamond"/>
          <w:b/>
          <w:i/>
          <w:szCs w:val="24"/>
        </w:rPr>
        <w:t>Objednatel</w:t>
      </w:r>
      <w:r w:rsidRPr="00F60463">
        <w:rPr>
          <w:rFonts w:ascii="Garamond" w:hAnsi="Garamond"/>
          <w:b/>
          <w:szCs w:val="24"/>
        </w:rPr>
        <w:tab/>
        <w:t>:</w:t>
      </w:r>
      <w:r w:rsidRPr="00F60463">
        <w:rPr>
          <w:rFonts w:ascii="Garamond" w:hAnsi="Garamond"/>
          <w:b/>
          <w:szCs w:val="24"/>
        </w:rPr>
        <w:tab/>
      </w:r>
      <w:r w:rsidR="00403D55">
        <w:rPr>
          <w:rFonts w:ascii="Garamond" w:hAnsi="Garamond"/>
          <w:b/>
          <w:szCs w:val="24"/>
        </w:rPr>
        <w:t>město Nový Bydžov</w:t>
      </w:r>
    </w:p>
    <w:p w:rsidR="00403D55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F60463">
        <w:rPr>
          <w:rFonts w:ascii="Garamond" w:hAnsi="Garamond"/>
          <w:szCs w:val="24"/>
        </w:rPr>
        <w:t>se sídlem</w:t>
      </w:r>
      <w:r w:rsidRPr="00F60463">
        <w:rPr>
          <w:rFonts w:ascii="Garamond" w:hAnsi="Garamond"/>
          <w:szCs w:val="24"/>
        </w:rPr>
        <w:tab/>
        <w:t>:</w:t>
      </w:r>
      <w:r w:rsidRPr="00F60463">
        <w:rPr>
          <w:rFonts w:ascii="Garamond" w:hAnsi="Garamond"/>
          <w:szCs w:val="24"/>
        </w:rPr>
        <w:tab/>
      </w:r>
      <w:r w:rsidR="00403D55">
        <w:rPr>
          <w:rFonts w:ascii="Garamond" w:hAnsi="Garamond"/>
          <w:szCs w:val="24"/>
        </w:rPr>
        <w:t>Masarykovo náměstí č. p. 1, 504 01 Nový Bydžov</w:t>
      </w:r>
    </w:p>
    <w:p w:rsidR="000125B5" w:rsidRPr="00F60463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F60463">
        <w:rPr>
          <w:rFonts w:ascii="Garamond" w:hAnsi="Garamond"/>
          <w:szCs w:val="24"/>
        </w:rPr>
        <w:t>zastoupený</w:t>
      </w:r>
      <w:r w:rsidRPr="00F60463">
        <w:rPr>
          <w:rFonts w:ascii="Garamond" w:hAnsi="Garamond"/>
          <w:szCs w:val="24"/>
        </w:rPr>
        <w:tab/>
        <w:t>:</w:t>
      </w:r>
      <w:r w:rsidRPr="00F60463">
        <w:rPr>
          <w:rFonts w:ascii="Garamond" w:hAnsi="Garamond"/>
          <w:szCs w:val="24"/>
        </w:rPr>
        <w:tab/>
      </w:r>
      <w:r w:rsidR="00403D55">
        <w:rPr>
          <w:rFonts w:ascii="Garamond" w:hAnsi="Garamond"/>
          <w:szCs w:val="24"/>
        </w:rPr>
        <w:t xml:space="preserve">ING. Pavlem </w:t>
      </w:r>
      <w:proofErr w:type="gramStart"/>
      <w:r w:rsidR="00403D55">
        <w:rPr>
          <w:rFonts w:ascii="Garamond" w:hAnsi="Garamond"/>
          <w:szCs w:val="24"/>
        </w:rPr>
        <w:t>Loudou - starostou</w:t>
      </w:r>
      <w:proofErr w:type="gramEnd"/>
    </w:p>
    <w:p w:rsidR="000125B5" w:rsidRPr="00F60463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F60463">
        <w:rPr>
          <w:rFonts w:ascii="Garamond" w:hAnsi="Garamond"/>
          <w:szCs w:val="24"/>
        </w:rPr>
        <w:t>IČO</w:t>
      </w:r>
      <w:r w:rsidRPr="00F60463">
        <w:rPr>
          <w:rFonts w:ascii="Garamond" w:hAnsi="Garamond"/>
          <w:szCs w:val="24"/>
        </w:rPr>
        <w:tab/>
        <w:t>:</w:t>
      </w:r>
      <w:r w:rsidRPr="00F60463">
        <w:rPr>
          <w:rFonts w:ascii="Garamond" w:hAnsi="Garamond"/>
          <w:szCs w:val="24"/>
        </w:rPr>
        <w:tab/>
      </w:r>
      <w:r w:rsidR="00403D55">
        <w:rPr>
          <w:rFonts w:ascii="Garamond" w:eastAsia="MS Mincho" w:hAnsi="Garamond" w:cs="Arial"/>
          <w:szCs w:val="24"/>
        </w:rPr>
        <w:t>00269249</w:t>
      </w:r>
    </w:p>
    <w:p w:rsidR="000125B5" w:rsidRPr="00F60463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F60463">
        <w:rPr>
          <w:rFonts w:ascii="Garamond" w:hAnsi="Garamond"/>
          <w:szCs w:val="24"/>
        </w:rPr>
        <w:t>DIČ</w:t>
      </w:r>
      <w:r w:rsidRPr="00F60463">
        <w:rPr>
          <w:rFonts w:ascii="Garamond" w:hAnsi="Garamond"/>
          <w:szCs w:val="24"/>
        </w:rPr>
        <w:tab/>
        <w:t>:</w:t>
      </w:r>
      <w:r w:rsidRPr="00F60463">
        <w:rPr>
          <w:rFonts w:ascii="Garamond" w:hAnsi="Garamond"/>
          <w:szCs w:val="24"/>
        </w:rPr>
        <w:tab/>
      </w:r>
      <w:r w:rsidR="00403D55">
        <w:rPr>
          <w:rFonts w:ascii="Garamond" w:eastAsia="MS Mincho" w:hAnsi="Garamond" w:cs="Arial"/>
          <w:szCs w:val="24"/>
        </w:rPr>
        <w:t>CZ00269247</w:t>
      </w:r>
    </w:p>
    <w:p w:rsidR="000125B5" w:rsidRPr="00B87522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B87522">
        <w:rPr>
          <w:rFonts w:ascii="Garamond" w:hAnsi="Garamond"/>
          <w:szCs w:val="24"/>
        </w:rPr>
        <w:t>bank. spojení</w:t>
      </w:r>
      <w:r w:rsidRPr="00B87522">
        <w:rPr>
          <w:rFonts w:ascii="Garamond" w:hAnsi="Garamond"/>
          <w:szCs w:val="24"/>
        </w:rPr>
        <w:tab/>
        <w:t>:</w:t>
      </w:r>
      <w:r w:rsidRPr="00B87522">
        <w:rPr>
          <w:rFonts w:ascii="Garamond" w:hAnsi="Garamond"/>
          <w:szCs w:val="24"/>
        </w:rPr>
        <w:tab/>
      </w:r>
    </w:p>
    <w:p w:rsidR="000125B5" w:rsidRPr="00B87522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B87522">
        <w:rPr>
          <w:rFonts w:ascii="Garamond" w:hAnsi="Garamond"/>
          <w:szCs w:val="24"/>
        </w:rPr>
        <w:t>č. účtu</w:t>
      </w:r>
      <w:r w:rsidRPr="00B87522">
        <w:rPr>
          <w:rFonts w:ascii="Garamond" w:hAnsi="Garamond"/>
          <w:szCs w:val="24"/>
        </w:rPr>
        <w:tab/>
        <w:t>:</w:t>
      </w:r>
      <w:r w:rsidRPr="00B87522">
        <w:rPr>
          <w:rFonts w:ascii="Garamond" w:hAnsi="Garamond"/>
          <w:szCs w:val="24"/>
        </w:rPr>
        <w:tab/>
      </w:r>
    </w:p>
    <w:p w:rsidR="000125B5" w:rsidRPr="00B87522" w:rsidRDefault="000125B5" w:rsidP="000125B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 w:rsidRPr="00B87522">
        <w:rPr>
          <w:rFonts w:ascii="Garamond" w:hAnsi="Garamond"/>
          <w:szCs w:val="24"/>
        </w:rPr>
        <w:t>Kontaktní osoba</w:t>
      </w:r>
      <w:r w:rsidRPr="00B87522">
        <w:rPr>
          <w:rFonts w:ascii="Garamond" w:hAnsi="Garamond"/>
          <w:szCs w:val="24"/>
        </w:rPr>
        <w:tab/>
        <w:t>:</w:t>
      </w:r>
      <w:r w:rsidRPr="00BC5F64">
        <w:rPr>
          <w:rFonts w:ascii="Garamond" w:hAnsi="Garamond"/>
          <w:b/>
          <w:color w:val="FF0000"/>
          <w:szCs w:val="24"/>
        </w:rPr>
        <w:t xml:space="preserve"> </w:t>
      </w:r>
      <w:r w:rsidR="00403D55">
        <w:rPr>
          <w:rFonts w:ascii="Garamond" w:hAnsi="Garamond"/>
          <w:b/>
          <w:color w:val="FF0000"/>
          <w:szCs w:val="24"/>
        </w:rPr>
        <w:tab/>
      </w:r>
    </w:p>
    <w:p w:rsidR="000125B5" w:rsidRPr="00B87522" w:rsidRDefault="000125B5" w:rsidP="00403D55">
      <w:pPr>
        <w:tabs>
          <w:tab w:val="left" w:pos="1701"/>
          <w:tab w:val="left" w:pos="2268"/>
        </w:tabs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Tel.</w:t>
      </w:r>
      <w:r>
        <w:rPr>
          <w:rFonts w:ascii="Garamond" w:hAnsi="Garamond"/>
          <w:szCs w:val="24"/>
        </w:rPr>
        <w:tab/>
        <w:t>:</w:t>
      </w:r>
      <w:r w:rsidRPr="00BC5F64">
        <w:rPr>
          <w:rFonts w:ascii="Garamond" w:hAnsi="Garamond"/>
          <w:b/>
          <w:color w:val="FF0000"/>
          <w:szCs w:val="24"/>
        </w:rPr>
        <w:t xml:space="preserve"> </w:t>
      </w:r>
      <w:r w:rsidR="00403D55">
        <w:rPr>
          <w:rFonts w:ascii="Garamond" w:hAnsi="Garamond"/>
          <w:b/>
          <w:color w:val="FF0000"/>
          <w:szCs w:val="24"/>
        </w:rPr>
        <w:tab/>
      </w:r>
    </w:p>
    <w:p w:rsidR="000125B5" w:rsidRPr="00B87522" w:rsidRDefault="000125B5" w:rsidP="00403D55">
      <w:pPr>
        <w:tabs>
          <w:tab w:val="left" w:pos="1701"/>
          <w:tab w:val="left" w:pos="2268"/>
        </w:tabs>
        <w:ind w:left="36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  <w:r>
        <w:rPr>
          <w:rFonts w:ascii="Garamond" w:eastAsia="MS Mincho" w:hAnsi="Garamond" w:cs="Arial"/>
          <w:szCs w:val="24"/>
        </w:rPr>
        <w:t xml:space="preserve"> </w:t>
      </w:r>
    </w:p>
    <w:p w:rsidR="00C77CCD" w:rsidRPr="00B87522" w:rsidRDefault="00C77CCD" w:rsidP="00C77CCD">
      <w:pPr>
        <w:tabs>
          <w:tab w:val="left" w:pos="1701"/>
          <w:tab w:val="left" w:pos="2268"/>
        </w:tabs>
        <w:ind w:left="360"/>
        <w:rPr>
          <w:rFonts w:ascii="Garamond" w:hAnsi="Garamond"/>
          <w:b/>
          <w:szCs w:val="24"/>
        </w:rPr>
      </w:pPr>
      <w:r w:rsidRPr="00B87522">
        <w:rPr>
          <w:rFonts w:ascii="Garamond" w:hAnsi="Garamond"/>
          <w:b/>
          <w:szCs w:val="24"/>
        </w:rPr>
        <w:t>a</w:t>
      </w:r>
    </w:p>
    <w:p w:rsidR="00C77CCD" w:rsidRDefault="00C77CCD" w:rsidP="00C77CCD">
      <w:pPr>
        <w:tabs>
          <w:tab w:val="left" w:pos="1701"/>
          <w:tab w:val="left" w:pos="2268"/>
        </w:tabs>
        <w:ind w:left="360"/>
        <w:rPr>
          <w:rFonts w:ascii="Garamond" w:hAnsi="Garamond"/>
          <w:b/>
          <w:i/>
          <w:szCs w:val="24"/>
        </w:rPr>
      </w:pPr>
    </w:p>
    <w:p w:rsidR="00C77CCD" w:rsidRPr="00507CEA" w:rsidRDefault="00C77CCD" w:rsidP="00C77CCD">
      <w:pPr>
        <w:pStyle w:val="Hlavika"/>
        <w:widowControl/>
        <w:tabs>
          <w:tab w:val="left" w:pos="3402"/>
        </w:tabs>
        <w:spacing w:before="120" w:after="0"/>
        <w:rPr>
          <w:rFonts w:ascii="Garamond" w:eastAsia="MS Mincho" w:hAnsi="Garamond" w:cs="Arial"/>
          <w:bCs/>
          <w:sz w:val="24"/>
          <w:szCs w:val="24"/>
        </w:rPr>
      </w:pPr>
      <w:r w:rsidRPr="00507CEA">
        <w:rPr>
          <w:rFonts w:ascii="Garamond" w:eastAsia="MS Mincho" w:hAnsi="Garamond" w:cs="Arial"/>
          <w:bCs/>
          <w:sz w:val="24"/>
          <w:szCs w:val="24"/>
        </w:rPr>
        <w:t>Zhotovitel:</w:t>
      </w:r>
      <w:r w:rsidRPr="00507CEA">
        <w:rPr>
          <w:rFonts w:ascii="Garamond" w:eastAsia="MS Mincho" w:hAnsi="Garamond" w:cs="Arial"/>
          <w:bCs/>
          <w:sz w:val="24"/>
          <w:szCs w:val="24"/>
        </w:rPr>
        <w:tab/>
      </w:r>
      <w:proofErr w:type="spellStart"/>
      <w:r>
        <w:rPr>
          <w:rFonts w:ascii="Garamond" w:eastAsia="MS Mincho" w:hAnsi="Garamond" w:cs="Arial"/>
          <w:bCs/>
          <w:sz w:val="24"/>
          <w:szCs w:val="24"/>
        </w:rPr>
        <w:t>LoMa</w:t>
      </w:r>
      <w:proofErr w:type="spellEnd"/>
      <w:r>
        <w:rPr>
          <w:rFonts w:ascii="Garamond" w:eastAsia="MS Mincho" w:hAnsi="Garamond" w:cs="Arial"/>
          <w:bCs/>
          <w:sz w:val="24"/>
          <w:szCs w:val="24"/>
        </w:rPr>
        <w:t xml:space="preserve"> Klima s.r.o.</w:t>
      </w:r>
    </w:p>
    <w:p w:rsidR="00C77CCD" w:rsidRPr="00507CEA" w:rsidRDefault="00C77CCD" w:rsidP="00C77CCD">
      <w:pPr>
        <w:tabs>
          <w:tab w:val="left" w:pos="3402"/>
        </w:tabs>
        <w:spacing w:after="100" w:afterAutospacing="1"/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ab/>
      </w:r>
      <w:r>
        <w:rPr>
          <w:rFonts w:ascii="Garamond" w:eastAsia="MS Mincho" w:hAnsi="Garamond" w:cs="Arial"/>
          <w:szCs w:val="24"/>
        </w:rPr>
        <w:t>Na kotli 1173/35</w:t>
      </w:r>
      <w:r w:rsidRPr="00507CEA">
        <w:rPr>
          <w:rFonts w:ascii="Garamond" w:eastAsia="MS Mincho" w:hAnsi="Garamond" w:cs="Arial"/>
          <w:szCs w:val="24"/>
        </w:rPr>
        <w:t xml:space="preserve">, </w:t>
      </w:r>
      <w:r>
        <w:rPr>
          <w:rFonts w:ascii="Garamond" w:eastAsia="MS Mincho" w:hAnsi="Garamond" w:cs="Arial"/>
          <w:szCs w:val="24"/>
        </w:rPr>
        <w:t>500 09</w:t>
      </w:r>
      <w:r w:rsidRPr="00507CEA">
        <w:rPr>
          <w:rFonts w:ascii="Garamond" w:eastAsia="MS Mincho" w:hAnsi="Garamond" w:cs="Arial"/>
          <w:szCs w:val="24"/>
        </w:rPr>
        <w:t xml:space="preserve"> Hradec Králové</w:t>
      </w:r>
    </w:p>
    <w:p w:rsidR="00C77CCD" w:rsidRPr="00507CEA" w:rsidRDefault="00C77CCD" w:rsidP="00C77CCD">
      <w:pPr>
        <w:tabs>
          <w:tab w:val="left" w:pos="3402"/>
        </w:tabs>
        <w:spacing w:after="80"/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Zastoupený:</w:t>
      </w:r>
      <w:r w:rsidRPr="00507CEA">
        <w:rPr>
          <w:rFonts w:ascii="Garamond" w:eastAsia="MS Mincho" w:hAnsi="Garamond" w:cs="Arial"/>
          <w:szCs w:val="24"/>
        </w:rPr>
        <w:tab/>
      </w:r>
      <w:r>
        <w:rPr>
          <w:rFonts w:ascii="Garamond" w:eastAsia="MS Mincho" w:hAnsi="Garamond" w:cs="Arial"/>
          <w:szCs w:val="24"/>
        </w:rPr>
        <w:t>Marcela Loudová, jednatel společnosti</w:t>
      </w:r>
    </w:p>
    <w:p w:rsidR="00C77CCD" w:rsidRPr="00507CEA" w:rsidRDefault="00C77CCD" w:rsidP="00C77CCD">
      <w:pPr>
        <w:tabs>
          <w:tab w:val="left" w:pos="3402"/>
        </w:tabs>
        <w:spacing w:after="80"/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Ve věce</w:t>
      </w:r>
      <w:r>
        <w:rPr>
          <w:rFonts w:ascii="Garamond" w:eastAsia="MS Mincho" w:hAnsi="Garamond" w:cs="Arial"/>
          <w:szCs w:val="24"/>
        </w:rPr>
        <w:t xml:space="preserve">ch </w:t>
      </w:r>
      <w:r w:rsidR="00394096">
        <w:rPr>
          <w:rFonts w:ascii="Garamond" w:eastAsia="MS Mincho" w:hAnsi="Garamond" w:cs="Arial"/>
          <w:szCs w:val="24"/>
        </w:rPr>
        <w:t>technických:</w:t>
      </w:r>
      <w:r w:rsidR="00394096">
        <w:rPr>
          <w:rFonts w:ascii="Garamond" w:eastAsia="MS Mincho" w:hAnsi="Garamond" w:cs="Arial"/>
          <w:szCs w:val="24"/>
        </w:rPr>
        <w:tab/>
      </w:r>
    </w:p>
    <w:p w:rsidR="00CF16E7" w:rsidRDefault="00C77CCD" w:rsidP="00C77CCD">
      <w:pPr>
        <w:tabs>
          <w:tab w:val="left" w:pos="3402"/>
        </w:tabs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Bankovní spojení:</w:t>
      </w:r>
      <w:r w:rsidRPr="00507CEA">
        <w:rPr>
          <w:rFonts w:ascii="Garamond" w:eastAsia="MS Mincho" w:hAnsi="Garamond" w:cs="Arial"/>
          <w:szCs w:val="24"/>
        </w:rPr>
        <w:tab/>
      </w:r>
    </w:p>
    <w:p w:rsidR="00C77CCD" w:rsidRPr="00507CEA" w:rsidRDefault="00C77CCD" w:rsidP="00C77CCD">
      <w:pPr>
        <w:tabs>
          <w:tab w:val="left" w:pos="3402"/>
        </w:tabs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IČ:</w:t>
      </w:r>
      <w:r w:rsidRPr="00507CEA">
        <w:rPr>
          <w:rFonts w:ascii="Garamond" w:eastAsia="MS Mincho" w:hAnsi="Garamond" w:cs="Arial"/>
          <w:szCs w:val="24"/>
        </w:rPr>
        <w:tab/>
      </w:r>
      <w:r>
        <w:rPr>
          <w:rFonts w:ascii="Garamond" w:eastAsia="MS Mincho" w:hAnsi="Garamond" w:cs="Arial"/>
          <w:szCs w:val="24"/>
        </w:rPr>
        <w:t>09104992</w:t>
      </w:r>
    </w:p>
    <w:p w:rsidR="00C77CCD" w:rsidRPr="00507CEA" w:rsidRDefault="00C77CCD" w:rsidP="00C77CCD">
      <w:pPr>
        <w:tabs>
          <w:tab w:val="left" w:pos="3402"/>
        </w:tabs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DIČ:</w:t>
      </w:r>
      <w:r w:rsidRPr="00507CEA">
        <w:rPr>
          <w:rFonts w:ascii="Garamond" w:eastAsia="MS Mincho" w:hAnsi="Garamond" w:cs="Arial"/>
          <w:szCs w:val="24"/>
        </w:rPr>
        <w:tab/>
        <w:t>CZ</w:t>
      </w:r>
      <w:r>
        <w:rPr>
          <w:rFonts w:ascii="Garamond" w:eastAsia="MS Mincho" w:hAnsi="Garamond" w:cs="Arial"/>
          <w:szCs w:val="24"/>
        </w:rPr>
        <w:t>09104992</w:t>
      </w:r>
    </w:p>
    <w:p w:rsidR="00C77CCD" w:rsidRPr="00507CEA" w:rsidRDefault="00C77CCD" w:rsidP="00C77CCD">
      <w:pPr>
        <w:tabs>
          <w:tab w:val="left" w:pos="3402"/>
        </w:tabs>
        <w:rPr>
          <w:rFonts w:ascii="Garamond" w:eastAsia="MS Mincho" w:hAnsi="Garamond" w:cs="Arial"/>
          <w:szCs w:val="24"/>
        </w:rPr>
      </w:pPr>
      <w:r w:rsidRPr="00507CEA">
        <w:rPr>
          <w:rFonts w:ascii="Garamond" w:eastAsia="MS Mincho" w:hAnsi="Garamond" w:cs="Arial"/>
          <w:szCs w:val="24"/>
        </w:rPr>
        <w:t>Telefon/fax:</w:t>
      </w:r>
      <w:r w:rsidRPr="00507CEA">
        <w:rPr>
          <w:rFonts w:ascii="Garamond" w:eastAsia="MS Mincho" w:hAnsi="Garamond" w:cs="Arial"/>
          <w:szCs w:val="24"/>
        </w:rPr>
        <w:tab/>
      </w:r>
    </w:p>
    <w:p w:rsidR="000125B5" w:rsidRDefault="000125B5" w:rsidP="000125B5">
      <w:pPr>
        <w:pStyle w:val="Odstavec1"/>
        <w:keepNext w:val="0"/>
        <w:tabs>
          <w:tab w:val="left" w:pos="3402"/>
        </w:tabs>
        <w:spacing w:after="120"/>
        <w:ind w:left="0" w:right="72" w:firstLine="0"/>
        <w:rPr>
          <w:rFonts w:cs="Arial"/>
        </w:rPr>
      </w:pPr>
    </w:p>
    <w:p w:rsidR="00C77CCD" w:rsidRPr="00513ECB" w:rsidRDefault="00C77CCD" w:rsidP="00C77CCD">
      <w:pPr>
        <w:numPr>
          <w:ilvl w:val="0"/>
          <w:numId w:val="16"/>
        </w:numPr>
        <w:overflowPunct/>
        <w:textAlignment w:val="auto"/>
        <w:rPr>
          <w:rFonts w:ascii="Garamond" w:hAnsi="Garamond"/>
          <w:b/>
          <w:bCs/>
          <w:sz w:val="32"/>
        </w:rPr>
      </w:pPr>
      <w:r w:rsidRPr="00513ECB">
        <w:rPr>
          <w:rFonts w:ascii="Garamond" w:hAnsi="Garamond"/>
          <w:b/>
          <w:bCs/>
          <w:sz w:val="32"/>
        </w:rPr>
        <w:t>Předmět smlouvy, cena prací</w:t>
      </w:r>
    </w:p>
    <w:p w:rsidR="00C77CCD" w:rsidRDefault="00C77CCD" w:rsidP="00C77CCD">
      <w:pPr>
        <w:ind w:left="360"/>
        <w:rPr>
          <w:rFonts w:ascii="Garamond" w:hAnsi="Garamond"/>
          <w:b/>
          <w:bCs/>
          <w:color w:val="000080"/>
          <w:sz w:val="32"/>
        </w:rPr>
      </w:pPr>
    </w:p>
    <w:p w:rsidR="00C77CCD" w:rsidRPr="001D5689" w:rsidRDefault="00C77CCD" w:rsidP="00FF21C6">
      <w:pPr>
        <w:numPr>
          <w:ilvl w:val="1"/>
          <w:numId w:val="16"/>
        </w:numPr>
        <w:overflowPunct/>
        <w:spacing w:after="240"/>
        <w:jc w:val="both"/>
        <w:textAlignment w:val="auto"/>
        <w:rPr>
          <w:rFonts w:ascii="Garamond" w:hAnsi="Garamond"/>
          <w:b/>
          <w:bCs/>
          <w:color w:val="000080"/>
          <w:sz w:val="32"/>
        </w:rPr>
      </w:pPr>
      <w:r w:rsidRPr="001D5689">
        <w:rPr>
          <w:rFonts w:ascii="Garamond" w:hAnsi="Garamond"/>
        </w:rPr>
        <w:t xml:space="preserve">Zhotovitel se zavazuje provádět pro objednatele pravidelné prohlídky zařízení </w:t>
      </w:r>
      <w:r>
        <w:rPr>
          <w:rFonts w:ascii="Garamond" w:hAnsi="Garamond"/>
        </w:rPr>
        <w:t>VZT</w:t>
      </w:r>
      <w:r w:rsidR="000125B5">
        <w:rPr>
          <w:rFonts w:ascii="Garamond" w:hAnsi="Garamond"/>
        </w:rPr>
        <w:t xml:space="preserve"> </w:t>
      </w:r>
      <w:r w:rsidRPr="001D5689">
        <w:rPr>
          <w:rFonts w:ascii="Garamond" w:hAnsi="Garamond"/>
          <w:szCs w:val="24"/>
        </w:rPr>
        <w:t xml:space="preserve">objektu </w:t>
      </w:r>
      <w:r w:rsidR="000125B5" w:rsidRPr="0062325D">
        <w:rPr>
          <w:rFonts w:ascii="Garamond" w:hAnsi="Garamond"/>
          <w:b/>
          <w:szCs w:val="24"/>
        </w:rPr>
        <w:t>„</w:t>
      </w:r>
      <w:r w:rsidR="00737210" w:rsidRPr="00737210">
        <w:rPr>
          <w:rFonts w:ascii="Garamond" w:hAnsi="Garamond"/>
          <w:b/>
          <w:color w:val="000000"/>
          <w:sz w:val="28"/>
          <w:szCs w:val="28"/>
        </w:rPr>
        <w:t xml:space="preserve">Domov s pečovatelskými byty </w:t>
      </w:r>
      <w:r w:rsidR="00DC3CD0">
        <w:rPr>
          <w:rFonts w:ascii="Garamond" w:hAnsi="Garamond"/>
          <w:b/>
          <w:color w:val="000000"/>
          <w:sz w:val="28"/>
          <w:szCs w:val="28"/>
        </w:rPr>
        <w:t xml:space="preserve">č. p. 102, ul. Na </w:t>
      </w:r>
      <w:proofErr w:type="spellStart"/>
      <w:r w:rsidR="00DC3CD0">
        <w:rPr>
          <w:rFonts w:ascii="Garamond" w:hAnsi="Garamond"/>
          <w:b/>
          <w:color w:val="000000"/>
          <w:sz w:val="28"/>
          <w:szCs w:val="28"/>
        </w:rPr>
        <w:t>Šarlejích</w:t>
      </w:r>
      <w:proofErr w:type="spellEnd"/>
      <w:r w:rsidR="00DC3CD0">
        <w:rPr>
          <w:rFonts w:ascii="Garamond" w:hAnsi="Garamond"/>
          <w:b/>
          <w:color w:val="000000"/>
          <w:sz w:val="28"/>
          <w:szCs w:val="28"/>
        </w:rPr>
        <w:t xml:space="preserve">, </w:t>
      </w:r>
      <w:r w:rsidR="00737210" w:rsidRPr="00737210">
        <w:rPr>
          <w:rFonts w:ascii="Garamond" w:hAnsi="Garamond"/>
          <w:b/>
          <w:color w:val="000000"/>
          <w:sz w:val="28"/>
          <w:szCs w:val="28"/>
        </w:rPr>
        <w:t>Nový Bydžov</w:t>
      </w:r>
      <w:r w:rsidR="000125B5">
        <w:rPr>
          <w:rFonts w:ascii="Garamond" w:hAnsi="Garamond"/>
          <w:b/>
          <w:szCs w:val="24"/>
        </w:rPr>
        <w:t>“</w:t>
      </w:r>
      <w:r w:rsidR="005277B2">
        <w:rPr>
          <w:rFonts w:ascii="Garamond" w:hAnsi="Garamond"/>
          <w:szCs w:val="24"/>
        </w:rPr>
        <w:t>.</w:t>
      </w:r>
    </w:p>
    <w:p w:rsidR="00C77CCD" w:rsidRPr="001D5689" w:rsidRDefault="00C77CCD" w:rsidP="00FF21C6">
      <w:pPr>
        <w:numPr>
          <w:ilvl w:val="1"/>
          <w:numId w:val="16"/>
        </w:numPr>
        <w:overflowPunct/>
        <w:spacing w:after="240"/>
        <w:ind w:left="851" w:hanging="491"/>
        <w:jc w:val="both"/>
        <w:textAlignment w:val="auto"/>
        <w:rPr>
          <w:rFonts w:ascii="Garamond" w:hAnsi="Garamond"/>
          <w:b/>
          <w:bCs/>
          <w:color w:val="000080"/>
          <w:sz w:val="32"/>
        </w:rPr>
      </w:pPr>
      <w:r w:rsidRPr="001D5689">
        <w:rPr>
          <w:rFonts w:ascii="Garamond" w:hAnsi="Garamond"/>
        </w:rPr>
        <w:t xml:space="preserve">Tyto prohlídky budou prováděny dle </w:t>
      </w:r>
      <w:r w:rsidR="005277B2">
        <w:rPr>
          <w:rFonts w:ascii="Garamond" w:hAnsi="Garamond"/>
        </w:rPr>
        <w:t xml:space="preserve">specifikace </w:t>
      </w:r>
      <w:r w:rsidR="00FF21C6">
        <w:rPr>
          <w:rFonts w:ascii="Garamond" w:hAnsi="Garamond"/>
        </w:rPr>
        <w:t>–</w:t>
      </w:r>
      <w:r w:rsidR="005277B2">
        <w:rPr>
          <w:rFonts w:ascii="Garamond" w:hAnsi="Garamond"/>
        </w:rPr>
        <w:t xml:space="preserve"> </w:t>
      </w:r>
      <w:r w:rsidRPr="001D5689">
        <w:rPr>
          <w:rFonts w:ascii="Garamond" w:hAnsi="Garamond"/>
        </w:rPr>
        <w:t>tabulky</w:t>
      </w:r>
      <w:r w:rsidR="00FF21C6">
        <w:rPr>
          <w:rFonts w:ascii="Garamond" w:hAnsi="Garamond"/>
        </w:rPr>
        <w:t xml:space="preserve"> </w:t>
      </w:r>
      <w:r w:rsidRPr="001D5689">
        <w:rPr>
          <w:rFonts w:ascii="Garamond" w:hAnsi="Garamond"/>
          <w:szCs w:val="24"/>
        </w:rPr>
        <w:t>„</w:t>
      </w:r>
      <w:r w:rsidRPr="001D5689">
        <w:rPr>
          <w:rFonts w:ascii="Garamond" w:hAnsi="Garamond"/>
          <w:b/>
          <w:szCs w:val="24"/>
        </w:rPr>
        <w:t>Příloha 1</w:t>
      </w:r>
      <w:r w:rsidRPr="001D5689">
        <w:rPr>
          <w:rFonts w:ascii="Garamond" w:hAnsi="Garamond"/>
          <w:szCs w:val="24"/>
        </w:rPr>
        <w:t>“ k této smlouvě</w:t>
      </w:r>
      <w:r w:rsidRPr="001D5689">
        <w:rPr>
          <w:rFonts w:ascii="Garamond" w:hAnsi="Garamond"/>
        </w:rPr>
        <w:t xml:space="preserve">. Přesný termín provedení prohlídky bude vždy předem odsouhlasen zástupci objednatele ve </w:t>
      </w:r>
      <w:proofErr w:type="gramStart"/>
      <w:r w:rsidRPr="001D5689">
        <w:rPr>
          <w:rFonts w:ascii="Garamond" w:hAnsi="Garamond"/>
          <w:b/>
        </w:rPr>
        <w:t>14</w:t>
      </w:r>
      <w:r w:rsidRPr="001D5689">
        <w:rPr>
          <w:rFonts w:ascii="Garamond" w:hAnsi="Garamond"/>
        </w:rPr>
        <w:t>-ti denním</w:t>
      </w:r>
      <w:proofErr w:type="gramEnd"/>
      <w:r w:rsidRPr="001D5689">
        <w:rPr>
          <w:rFonts w:ascii="Garamond" w:hAnsi="Garamond"/>
        </w:rPr>
        <w:t xml:space="preserve"> předstihu. </w:t>
      </w:r>
    </w:p>
    <w:p w:rsidR="00C77CCD" w:rsidRPr="001D5689" w:rsidRDefault="00C77CCD" w:rsidP="00FF21C6">
      <w:pPr>
        <w:numPr>
          <w:ilvl w:val="1"/>
          <w:numId w:val="16"/>
        </w:numPr>
        <w:overflowPunct/>
        <w:spacing w:after="240"/>
        <w:ind w:left="851" w:hanging="491"/>
        <w:jc w:val="both"/>
        <w:textAlignment w:val="auto"/>
        <w:rPr>
          <w:rFonts w:ascii="Garamond" w:hAnsi="Garamond"/>
          <w:b/>
          <w:bCs/>
          <w:color w:val="000080"/>
          <w:sz w:val="32"/>
        </w:rPr>
      </w:pPr>
      <w:r w:rsidRPr="001D5689">
        <w:rPr>
          <w:rFonts w:ascii="Garamond" w:hAnsi="Garamond"/>
        </w:rPr>
        <w:lastRenderedPageBreak/>
        <w:t xml:space="preserve">Návrh předpokládá provedení </w:t>
      </w:r>
      <w:r w:rsidR="00E54881">
        <w:rPr>
          <w:rFonts w:ascii="Garamond" w:hAnsi="Garamond"/>
          <w:b/>
          <w:color w:val="000000"/>
        </w:rPr>
        <w:t>jedné</w:t>
      </w:r>
      <w:r w:rsidRPr="001D5689">
        <w:rPr>
          <w:rFonts w:ascii="Garamond" w:hAnsi="Garamond"/>
        </w:rPr>
        <w:t xml:space="preserve"> prohlídk</w:t>
      </w:r>
      <w:r w:rsidR="00E54881">
        <w:rPr>
          <w:rFonts w:ascii="Garamond" w:hAnsi="Garamond"/>
        </w:rPr>
        <w:t>y</w:t>
      </w:r>
      <w:bookmarkStart w:id="0" w:name="_GoBack"/>
      <w:bookmarkEnd w:id="0"/>
      <w:r w:rsidRPr="001D5689">
        <w:rPr>
          <w:rFonts w:ascii="Garamond" w:hAnsi="Garamond"/>
        </w:rPr>
        <w:t xml:space="preserve"> za rok vč. výměny filtračních sad.</w:t>
      </w:r>
      <w:r>
        <w:rPr>
          <w:rFonts w:ascii="Garamond" w:hAnsi="Garamond"/>
        </w:rPr>
        <w:t xml:space="preserve"> Dodávka filtračních sad je součástí servisní smlouvy. </w:t>
      </w:r>
      <w:r w:rsidRPr="001D5689">
        <w:rPr>
          <w:rFonts w:ascii="Garamond" w:hAnsi="Garamond"/>
        </w:rPr>
        <w:t>Každá prohlídka bude provedena v rozsahu dle návodu k jednotlivým výrobkům</w:t>
      </w:r>
      <w:r>
        <w:rPr>
          <w:rFonts w:ascii="Garamond" w:hAnsi="Garamond"/>
        </w:rPr>
        <w:t xml:space="preserve"> a dle rozpisu v příloze této smlouvy</w:t>
      </w:r>
    </w:p>
    <w:p w:rsidR="00C77CCD" w:rsidRPr="006B61C9" w:rsidRDefault="00C77CCD" w:rsidP="00C77CCD">
      <w:pPr>
        <w:numPr>
          <w:ilvl w:val="1"/>
          <w:numId w:val="16"/>
        </w:numPr>
        <w:overflowPunct/>
        <w:spacing w:after="240"/>
        <w:ind w:left="851" w:hanging="491"/>
        <w:textAlignment w:val="auto"/>
        <w:rPr>
          <w:rFonts w:ascii="Garamond" w:hAnsi="Garamond"/>
          <w:szCs w:val="24"/>
        </w:rPr>
      </w:pPr>
      <w:r w:rsidRPr="006B61C9">
        <w:rPr>
          <w:rFonts w:ascii="Garamond" w:hAnsi="Garamond"/>
        </w:rPr>
        <w:t>Součásti této smlouvy není:</w:t>
      </w:r>
    </w:p>
    <w:p w:rsidR="00C77CCD" w:rsidRPr="00B8222F" w:rsidRDefault="00C77CCD" w:rsidP="00C77CCD">
      <w:pPr>
        <w:pStyle w:val="Odstavec1"/>
        <w:numPr>
          <w:ilvl w:val="2"/>
          <w:numId w:val="17"/>
        </w:numPr>
        <w:tabs>
          <w:tab w:val="clear" w:pos="1080"/>
          <w:tab w:val="num" w:pos="1276"/>
        </w:tabs>
        <w:spacing w:before="0" w:after="0"/>
        <w:ind w:left="851" w:hanging="44"/>
        <w:rPr>
          <w:rFonts w:ascii="Garamond" w:hAnsi="Garamond"/>
          <w:sz w:val="24"/>
          <w:szCs w:val="24"/>
        </w:rPr>
      </w:pPr>
      <w:r w:rsidRPr="00B8222F">
        <w:rPr>
          <w:rFonts w:ascii="Garamond" w:hAnsi="Garamond"/>
          <w:sz w:val="24"/>
        </w:rPr>
        <w:t>Provedení autorizovaného měření emisí</w:t>
      </w:r>
    </w:p>
    <w:p w:rsidR="00C77CCD" w:rsidRDefault="00C77CCD" w:rsidP="00C77CCD">
      <w:pPr>
        <w:pStyle w:val="Odstavec1"/>
        <w:numPr>
          <w:ilvl w:val="2"/>
          <w:numId w:val="17"/>
        </w:numPr>
        <w:tabs>
          <w:tab w:val="clear" w:pos="1080"/>
          <w:tab w:val="num" w:pos="1276"/>
        </w:tabs>
        <w:spacing w:before="0" w:after="0"/>
        <w:ind w:left="851" w:hanging="44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Provedení revizních prohlídek plynových spotřebičů</w:t>
      </w:r>
    </w:p>
    <w:p w:rsidR="00C77CCD" w:rsidRDefault="00C77CCD" w:rsidP="00C77CCD">
      <w:pPr>
        <w:pStyle w:val="Odstavec1"/>
        <w:numPr>
          <w:ilvl w:val="2"/>
          <w:numId w:val="17"/>
        </w:numPr>
        <w:tabs>
          <w:tab w:val="clear" w:pos="1080"/>
          <w:tab w:val="num" w:pos="1276"/>
        </w:tabs>
        <w:spacing w:before="0" w:after="0"/>
        <w:ind w:left="851" w:hanging="44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Provedení pravidelných revizí elektroinstalací</w:t>
      </w:r>
    </w:p>
    <w:p w:rsidR="00C77CCD" w:rsidRPr="00970CD5" w:rsidRDefault="00C77CCD" w:rsidP="00C77CCD">
      <w:pPr>
        <w:pStyle w:val="Odstavec1"/>
        <w:numPr>
          <w:ilvl w:val="2"/>
          <w:numId w:val="17"/>
        </w:numPr>
        <w:tabs>
          <w:tab w:val="clear" w:pos="1080"/>
          <w:tab w:val="num" w:pos="1276"/>
        </w:tabs>
        <w:spacing w:before="0"/>
        <w:ind w:left="851" w:hanging="44"/>
        <w:rPr>
          <w:rFonts w:ascii="Garamond" w:hAnsi="Garamond"/>
          <w:sz w:val="24"/>
        </w:rPr>
      </w:pPr>
      <w:r w:rsidRPr="00970CD5">
        <w:rPr>
          <w:rFonts w:ascii="Garamond" w:hAnsi="Garamond"/>
          <w:sz w:val="24"/>
        </w:rPr>
        <w:t xml:space="preserve">Montáž a dodávka lešení </w:t>
      </w:r>
    </w:p>
    <w:p w:rsidR="00C77CCD" w:rsidRPr="00133401" w:rsidRDefault="00C77CCD" w:rsidP="00FF21C6">
      <w:pPr>
        <w:numPr>
          <w:ilvl w:val="1"/>
          <w:numId w:val="16"/>
        </w:numPr>
        <w:overflowPunct/>
        <w:spacing w:before="240" w:after="240"/>
        <w:ind w:left="851" w:hanging="491"/>
        <w:jc w:val="both"/>
        <w:textAlignment w:val="auto"/>
        <w:rPr>
          <w:rFonts w:ascii="Garamond" w:hAnsi="Garamond"/>
          <w:szCs w:val="24"/>
        </w:rPr>
      </w:pPr>
      <w:r>
        <w:rPr>
          <w:rFonts w:ascii="Garamond" w:hAnsi="Garamond"/>
        </w:rPr>
        <w:t>Objednatel je povinen poskytnout zhotoviteli přiměřenou součinnost nutnou pro provedení prohlídky, zejména umožnit přístup do objektu, přístup do souvisejících zařízení ostatních profesí (např. el. rozvaděče, rozvodny tepla a chladu) a umožnit připojení na zdroje energií,</w:t>
      </w:r>
      <w:r>
        <w:rPr>
          <w:rFonts w:ascii="Garamond" w:hAnsi="Garamond"/>
          <w:szCs w:val="24"/>
        </w:rPr>
        <w:t xml:space="preserve"> případně </w:t>
      </w:r>
      <w:r w:rsidRPr="00FA5037">
        <w:rPr>
          <w:rFonts w:ascii="Garamond" w:hAnsi="Garamond"/>
          <w:szCs w:val="24"/>
        </w:rPr>
        <w:t>zajist</w:t>
      </w:r>
      <w:r>
        <w:rPr>
          <w:rFonts w:ascii="Garamond" w:hAnsi="Garamond"/>
          <w:szCs w:val="24"/>
        </w:rPr>
        <w:t>it</w:t>
      </w:r>
      <w:r w:rsidRPr="00FA5037">
        <w:rPr>
          <w:rFonts w:ascii="Garamond" w:hAnsi="Garamond"/>
          <w:szCs w:val="24"/>
        </w:rPr>
        <w:t xml:space="preserve"> př</w:t>
      </w:r>
      <w:r>
        <w:rPr>
          <w:rFonts w:ascii="Garamond" w:hAnsi="Garamond"/>
          <w:szCs w:val="24"/>
        </w:rPr>
        <w:t>i</w:t>
      </w:r>
      <w:r w:rsidRPr="00FA5037">
        <w:rPr>
          <w:rFonts w:ascii="Garamond" w:hAnsi="Garamond"/>
          <w:szCs w:val="24"/>
        </w:rPr>
        <w:t>poj</w:t>
      </w:r>
      <w:r>
        <w:rPr>
          <w:rFonts w:ascii="Garamond" w:hAnsi="Garamond"/>
          <w:szCs w:val="24"/>
        </w:rPr>
        <w:t>ení</w:t>
      </w:r>
      <w:r w:rsidRPr="00FA5037">
        <w:rPr>
          <w:rFonts w:ascii="Garamond" w:hAnsi="Garamond"/>
          <w:szCs w:val="24"/>
        </w:rPr>
        <w:t xml:space="preserve"> vody</w:t>
      </w:r>
      <w:r>
        <w:rPr>
          <w:rFonts w:ascii="Garamond" w:hAnsi="Garamond"/>
          <w:szCs w:val="24"/>
        </w:rPr>
        <w:t xml:space="preserve"> </w:t>
      </w:r>
      <w:r w:rsidRPr="00FA5037">
        <w:rPr>
          <w:rFonts w:ascii="Garamond" w:hAnsi="Garamond"/>
          <w:szCs w:val="24"/>
        </w:rPr>
        <w:t>a likvidaci znečištěné vody</w:t>
      </w:r>
      <w:r>
        <w:rPr>
          <w:rFonts w:ascii="Garamond" w:hAnsi="Garamond"/>
          <w:szCs w:val="24"/>
        </w:rPr>
        <w:t>.</w:t>
      </w:r>
      <w:r>
        <w:rPr>
          <w:rFonts w:ascii="Garamond" w:hAnsi="Garamond"/>
        </w:rPr>
        <w:t xml:space="preserve"> Prohlídka bude</w:t>
      </w:r>
      <w:r w:rsidRPr="005F6959">
        <w:rPr>
          <w:rFonts w:ascii="Garamond" w:hAnsi="Garamond"/>
        </w:rPr>
        <w:t xml:space="preserve"> prov</w:t>
      </w:r>
      <w:r>
        <w:rPr>
          <w:rFonts w:ascii="Garamond" w:hAnsi="Garamond"/>
        </w:rPr>
        <w:t>edena</w:t>
      </w:r>
      <w:r w:rsidRPr="005F6959">
        <w:rPr>
          <w:rFonts w:ascii="Garamond" w:hAnsi="Garamond"/>
        </w:rPr>
        <w:t xml:space="preserve"> za účasti místní odborné údržby (zajistí objednatel).</w:t>
      </w:r>
      <w:r>
        <w:rPr>
          <w:rFonts w:ascii="Garamond" w:hAnsi="Garamond"/>
        </w:rPr>
        <w:t xml:space="preserve"> Objednatel dále zajistí lešení příp. zdvihací p</w:t>
      </w:r>
      <w:r w:rsidR="00210AF9">
        <w:rPr>
          <w:rFonts w:ascii="Garamond" w:hAnsi="Garamond"/>
        </w:rPr>
        <w:t>lošinu pro přístup k jednotkám.</w:t>
      </w:r>
    </w:p>
    <w:p w:rsidR="00C77CCD" w:rsidRPr="00E71DFC" w:rsidRDefault="00C77CCD" w:rsidP="00FF21C6">
      <w:pPr>
        <w:numPr>
          <w:ilvl w:val="1"/>
          <w:numId w:val="16"/>
        </w:numPr>
        <w:overflowPunct/>
        <w:spacing w:after="240"/>
        <w:ind w:left="851" w:hanging="491"/>
        <w:jc w:val="both"/>
        <w:textAlignment w:val="auto"/>
        <w:rPr>
          <w:rFonts w:ascii="Garamond" w:hAnsi="Garamond"/>
          <w:szCs w:val="24"/>
        </w:rPr>
      </w:pPr>
      <w:r>
        <w:rPr>
          <w:rFonts w:ascii="Garamond" w:hAnsi="Garamond"/>
        </w:rPr>
        <w:t xml:space="preserve">O </w:t>
      </w:r>
      <w:r w:rsidRPr="00E66052">
        <w:rPr>
          <w:rFonts w:ascii="Garamond" w:hAnsi="Garamond"/>
        </w:rPr>
        <w:t xml:space="preserve">každé </w:t>
      </w:r>
      <w:r>
        <w:rPr>
          <w:rFonts w:ascii="Garamond" w:hAnsi="Garamond"/>
        </w:rPr>
        <w:t>prohlídce bude</w:t>
      </w:r>
      <w:r w:rsidRPr="00E66052">
        <w:rPr>
          <w:rFonts w:ascii="Garamond" w:hAnsi="Garamond"/>
        </w:rPr>
        <w:t xml:space="preserve"> učiněn </w:t>
      </w:r>
      <w:r>
        <w:rPr>
          <w:rFonts w:ascii="Garamond" w:hAnsi="Garamond"/>
        </w:rPr>
        <w:t>zápis v „Servisním listu“, který bude obsahovat záznam o prováděných úkonech, zjištěných závadách a doporučení k dalšímu servisu.</w:t>
      </w:r>
      <w:r w:rsidRPr="00C82AC4">
        <w:rPr>
          <w:rFonts w:ascii="Garamond" w:hAnsi="Garamond"/>
        </w:rPr>
        <w:t xml:space="preserve"> </w:t>
      </w:r>
      <w:r>
        <w:rPr>
          <w:rFonts w:ascii="Garamond" w:hAnsi="Garamond"/>
        </w:rPr>
        <w:t>Řádné provedení prohlídky bude objednatelem vždy písemně potvrzeno podepsáním „Servisního listu“ zhotovitele.</w:t>
      </w:r>
    </w:p>
    <w:p w:rsidR="00C77CCD" w:rsidRPr="00B8222F" w:rsidRDefault="00C77CCD" w:rsidP="00FF21C6">
      <w:pPr>
        <w:numPr>
          <w:ilvl w:val="1"/>
          <w:numId w:val="16"/>
        </w:numPr>
        <w:overflowPunct/>
        <w:spacing w:after="240"/>
        <w:ind w:left="851" w:hanging="491"/>
        <w:jc w:val="both"/>
        <w:textAlignment w:val="auto"/>
        <w:rPr>
          <w:rFonts w:ascii="Garamond" w:hAnsi="Garamond"/>
        </w:rPr>
      </w:pPr>
      <w:r w:rsidRPr="00B8222F">
        <w:rPr>
          <w:rFonts w:ascii="Garamond" w:hAnsi="Garamond"/>
        </w:rPr>
        <w:t>Výše uvedené práce bude zhotovitel účtovat sazbami uvedenými v tabulce „Příloha 1“ k této smlouvě.</w:t>
      </w:r>
      <w:r w:rsidR="00210AF9">
        <w:rPr>
          <w:rFonts w:ascii="Garamond" w:hAnsi="Garamond"/>
        </w:rPr>
        <w:t xml:space="preserve"> </w:t>
      </w:r>
      <w:r w:rsidRPr="00B8222F">
        <w:rPr>
          <w:rFonts w:ascii="Garamond" w:hAnsi="Garamond"/>
        </w:rPr>
        <w:t xml:space="preserve">Materiál, na který se nevztahuje záruka, nebo je spotřebním materiálem podléhajícím běžnému opotřebení (řemeny, ložiska, oleje a mazadla, elektrody, těsnění, </w:t>
      </w:r>
      <w:proofErr w:type="gramStart"/>
      <w:r w:rsidRPr="00B8222F">
        <w:rPr>
          <w:rFonts w:ascii="Garamond" w:hAnsi="Garamond"/>
        </w:rPr>
        <w:t>chladiva,...</w:t>
      </w:r>
      <w:proofErr w:type="gramEnd"/>
      <w:r w:rsidRPr="00B8222F">
        <w:rPr>
          <w:rFonts w:ascii="Garamond" w:hAnsi="Garamond"/>
        </w:rPr>
        <w:t>) bude zvlášť účtován. Nákup materiálu a jeho cena bude vždy předem odsouhlasena s objednatelem.</w:t>
      </w:r>
    </w:p>
    <w:p w:rsidR="00C77CCD" w:rsidRDefault="00C77CCD" w:rsidP="00FF21C6">
      <w:pPr>
        <w:numPr>
          <w:ilvl w:val="1"/>
          <w:numId w:val="16"/>
        </w:numPr>
        <w:tabs>
          <w:tab w:val="left" w:pos="851"/>
        </w:tabs>
        <w:overflowPunct/>
        <w:spacing w:before="240" w:after="240"/>
        <w:ind w:left="851" w:hanging="567"/>
        <w:jc w:val="both"/>
        <w:textAlignment w:val="auto"/>
        <w:rPr>
          <w:rFonts w:ascii="Garamond" w:hAnsi="Garamond"/>
        </w:rPr>
      </w:pPr>
      <w:r w:rsidRPr="00B8222F">
        <w:rPr>
          <w:rFonts w:ascii="Garamond" w:hAnsi="Garamond"/>
          <w:b/>
          <w:i/>
        </w:rPr>
        <w:t>Běžný servisní zásah</w:t>
      </w:r>
      <w:r w:rsidR="00210AF9">
        <w:rPr>
          <w:rFonts w:ascii="Garamond" w:hAnsi="Garamond"/>
        </w:rPr>
        <w:t xml:space="preserve"> </w:t>
      </w:r>
      <w:r w:rsidRPr="00B8222F">
        <w:rPr>
          <w:rFonts w:ascii="Garamond" w:hAnsi="Garamond"/>
        </w:rPr>
        <w:t xml:space="preserve">zhotovitele objednateli proběhne nejpozději do </w:t>
      </w:r>
      <w:r w:rsidR="00737210">
        <w:rPr>
          <w:rFonts w:ascii="Garamond" w:hAnsi="Garamond"/>
          <w:b/>
        </w:rPr>
        <w:t>10</w:t>
      </w:r>
      <w:r w:rsidRPr="00B8222F">
        <w:rPr>
          <w:rFonts w:ascii="Garamond" w:hAnsi="Garamond"/>
        </w:rPr>
        <w:t xml:space="preserve"> pracovních dní na základě telefonického oznámení poruchy a následného zaslání faxu nebo e-mailu kontaktní osobě zhotovitele. </w:t>
      </w:r>
      <w:r w:rsidRPr="00B8222F">
        <w:rPr>
          <w:rFonts w:ascii="Garamond" w:hAnsi="Garamond"/>
          <w:b/>
          <w:i/>
        </w:rPr>
        <w:t>Běžným servisním zásahem</w:t>
      </w:r>
      <w:r w:rsidRPr="00B8222F">
        <w:rPr>
          <w:rFonts w:ascii="Garamond" w:hAnsi="Garamond"/>
        </w:rPr>
        <w:t xml:space="preserve"> se rozumí odstranění takové poruchy, u které termín jejího odstranění nemá přímý dopad na předmět činnosti objednatele.</w:t>
      </w:r>
    </w:p>
    <w:p w:rsidR="00C77CCD" w:rsidRPr="00B8222F" w:rsidRDefault="00C77CCD" w:rsidP="00FF21C6">
      <w:pPr>
        <w:numPr>
          <w:ilvl w:val="1"/>
          <w:numId w:val="16"/>
        </w:numPr>
        <w:tabs>
          <w:tab w:val="left" w:pos="851"/>
        </w:tabs>
        <w:overflowPunct/>
        <w:spacing w:before="240" w:after="240"/>
        <w:ind w:left="851" w:hanging="567"/>
        <w:jc w:val="both"/>
        <w:textAlignment w:val="auto"/>
        <w:rPr>
          <w:rFonts w:ascii="Garamond" w:hAnsi="Garamond"/>
        </w:rPr>
      </w:pPr>
      <w:r w:rsidRPr="00B8222F">
        <w:rPr>
          <w:rFonts w:ascii="Garamond" w:hAnsi="Garamond"/>
          <w:b/>
          <w:i/>
        </w:rPr>
        <w:t>Pohotovostní servisní zásah</w:t>
      </w:r>
      <w:r w:rsidRPr="00B8222F">
        <w:rPr>
          <w:rFonts w:ascii="Garamond" w:hAnsi="Garamond"/>
        </w:rPr>
        <w:t xml:space="preserve"> zhotovitele objednateli proběhne nejpozději do </w:t>
      </w:r>
      <w:r w:rsidRPr="00B8222F">
        <w:rPr>
          <w:rFonts w:ascii="Garamond" w:hAnsi="Garamond"/>
          <w:b/>
        </w:rPr>
        <w:t>3</w:t>
      </w:r>
      <w:r w:rsidRPr="00B8222F">
        <w:rPr>
          <w:rFonts w:ascii="Garamond" w:hAnsi="Garamond"/>
        </w:rPr>
        <w:t xml:space="preserve"> pracovních dní na základě telefonického oznámení poruchy a následného zaslání faxu nebo e-mailu kontaktní osobě zhotovitele.</w:t>
      </w:r>
      <w:r w:rsidRPr="00B8222F">
        <w:rPr>
          <w:rFonts w:ascii="Garamond" w:hAnsi="Garamond"/>
          <w:b/>
          <w:i/>
        </w:rPr>
        <w:t xml:space="preserve"> Pohotovostním servisním zásahem</w:t>
      </w:r>
      <w:r w:rsidRPr="00B8222F">
        <w:rPr>
          <w:rFonts w:ascii="Garamond" w:hAnsi="Garamond"/>
        </w:rPr>
        <w:t xml:space="preserve"> se rozumí odstranění takové poruchy, u které termín jejího odstranění nemá přímý dopad na předmět činnosti objednatele, avšak termín reakce 5 pracovních dnů je ze zjevných příčin pro objednatele nedostatečný. </w:t>
      </w:r>
      <w:r>
        <w:rPr>
          <w:rFonts w:ascii="Garamond" w:hAnsi="Garamond"/>
        </w:rPr>
        <w:t xml:space="preserve">Za tento výjezd účtuje zhotovitel jednorázový příplatek ve výši </w:t>
      </w:r>
      <w:r w:rsidR="000125B5">
        <w:rPr>
          <w:rFonts w:ascii="Garamond" w:hAnsi="Garamond"/>
        </w:rPr>
        <w:t>9</w:t>
      </w:r>
      <w:r>
        <w:rPr>
          <w:rFonts w:ascii="Garamond" w:hAnsi="Garamond"/>
        </w:rPr>
        <w:t>00,-Kč.</w:t>
      </w:r>
    </w:p>
    <w:p w:rsidR="00C77CCD" w:rsidRDefault="00C77CCD" w:rsidP="00FF21C6">
      <w:pPr>
        <w:numPr>
          <w:ilvl w:val="1"/>
          <w:numId w:val="16"/>
        </w:numPr>
        <w:tabs>
          <w:tab w:val="left" w:pos="851"/>
        </w:tabs>
        <w:overflowPunct/>
        <w:spacing w:before="240" w:after="240"/>
        <w:ind w:left="851" w:hanging="567"/>
        <w:jc w:val="both"/>
        <w:textAlignment w:val="auto"/>
        <w:rPr>
          <w:rFonts w:ascii="Garamond" w:hAnsi="Garamond"/>
        </w:rPr>
      </w:pPr>
      <w:r w:rsidRPr="00A84913">
        <w:rPr>
          <w:rFonts w:ascii="Garamond" w:hAnsi="Garamond"/>
          <w:b/>
          <w:i/>
        </w:rPr>
        <w:t>Havarijní servisní zásah</w:t>
      </w:r>
      <w:r w:rsidR="00210AF9">
        <w:rPr>
          <w:rFonts w:ascii="Garamond" w:hAnsi="Garamond"/>
        </w:rPr>
        <w:t xml:space="preserve"> </w:t>
      </w:r>
      <w:r w:rsidRPr="00A84913">
        <w:rPr>
          <w:rFonts w:ascii="Garamond" w:hAnsi="Garamond"/>
        </w:rPr>
        <w:t xml:space="preserve">zhotovitele objednateli proběhne nejpozději do </w:t>
      </w:r>
      <w:r w:rsidRPr="00A84913">
        <w:rPr>
          <w:rFonts w:ascii="Garamond" w:hAnsi="Garamond"/>
          <w:b/>
        </w:rPr>
        <w:t>2</w:t>
      </w:r>
      <w:r>
        <w:rPr>
          <w:rFonts w:ascii="Garamond" w:hAnsi="Garamond"/>
          <w:b/>
        </w:rPr>
        <w:t xml:space="preserve">4 </w:t>
      </w:r>
      <w:r w:rsidRPr="00A84913">
        <w:rPr>
          <w:rFonts w:ascii="Garamond" w:hAnsi="Garamond"/>
          <w:b/>
        </w:rPr>
        <w:t>hod</w:t>
      </w:r>
      <w:r w:rsidRPr="00A84913">
        <w:rPr>
          <w:rFonts w:ascii="Garamond" w:hAnsi="Garamond"/>
        </w:rPr>
        <w:t xml:space="preserve"> na základě telefonického oznámení poruchy a následného zaslání e-mailu kontaktní osobě zhotovitele</w:t>
      </w:r>
      <w:r>
        <w:rPr>
          <w:rFonts w:ascii="Garamond" w:hAnsi="Garamond"/>
        </w:rPr>
        <w:t xml:space="preserve">. </w:t>
      </w:r>
      <w:r w:rsidRPr="00B8222F">
        <w:rPr>
          <w:rFonts w:ascii="Garamond" w:hAnsi="Garamond"/>
        </w:rPr>
        <w:t>Havarijním servisním zásahem</w:t>
      </w:r>
      <w:r>
        <w:rPr>
          <w:rFonts w:ascii="Garamond" w:hAnsi="Garamond"/>
        </w:rPr>
        <w:t xml:space="preserve"> se rozumí odstranění takové poruchy, která přímo v daném čase ohrožuje předmět činnosti objednatele, nebo bezpečnost provozu objednatele.</w:t>
      </w:r>
      <w:r w:rsidRPr="00E4498F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Za tento výjezd účtuje zhotovitel jednorázový příplatek ve výši </w:t>
      </w:r>
      <w:r>
        <w:rPr>
          <w:rFonts w:ascii="Garamond" w:hAnsi="Garamond"/>
          <w:color w:val="000000"/>
        </w:rPr>
        <w:t>2</w:t>
      </w:r>
      <w:r w:rsidR="00210AF9">
        <w:rPr>
          <w:rFonts w:ascii="Garamond" w:hAnsi="Garamond"/>
          <w:color w:val="000000"/>
        </w:rPr>
        <w:t>.8</w:t>
      </w:r>
      <w:r>
        <w:rPr>
          <w:rFonts w:ascii="Garamond" w:hAnsi="Garamond"/>
          <w:color w:val="000000"/>
        </w:rPr>
        <w:t>00</w:t>
      </w:r>
      <w:r w:rsidRPr="00AC66F6">
        <w:rPr>
          <w:rFonts w:ascii="Garamond" w:hAnsi="Garamond"/>
          <w:color w:val="000000"/>
        </w:rPr>
        <w:t>,-</w:t>
      </w:r>
      <w:r>
        <w:rPr>
          <w:rFonts w:ascii="Garamond" w:hAnsi="Garamond"/>
        </w:rPr>
        <w:t>Kč</w:t>
      </w:r>
    </w:p>
    <w:p w:rsidR="00C77CCD" w:rsidRDefault="00C77CCD" w:rsidP="00C77CCD">
      <w:pPr>
        <w:numPr>
          <w:ilvl w:val="1"/>
          <w:numId w:val="16"/>
        </w:numPr>
        <w:tabs>
          <w:tab w:val="left" w:pos="851"/>
        </w:tabs>
        <w:overflowPunct/>
        <w:spacing w:before="240" w:after="240"/>
        <w:ind w:left="851" w:hanging="567"/>
        <w:textAlignment w:val="auto"/>
        <w:rPr>
          <w:rFonts w:ascii="Garamond" w:hAnsi="Garamond"/>
        </w:rPr>
      </w:pPr>
      <w:r w:rsidRPr="006C0EBA">
        <w:rPr>
          <w:rFonts w:ascii="Garamond" w:hAnsi="Garamond"/>
        </w:rPr>
        <w:t>Výchozím místem pro stanovení ceny za dopravu a výloh s ní spojených je sídlo zhotovitele.</w:t>
      </w:r>
    </w:p>
    <w:p w:rsidR="00C77CCD" w:rsidRPr="00513ECB" w:rsidRDefault="00C77CCD" w:rsidP="00C77CCD">
      <w:pPr>
        <w:numPr>
          <w:ilvl w:val="0"/>
          <w:numId w:val="16"/>
        </w:numPr>
        <w:overflowPunct/>
        <w:textAlignment w:val="auto"/>
        <w:rPr>
          <w:rFonts w:ascii="Garamond" w:hAnsi="Garamond"/>
          <w:b/>
          <w:bCs/>
          <w:sz w:val="32"/>
        </w:rPr>
      </w:pPr>
      <w:r w:rsidRPr="00513ECB">
        <w:rPr>
          <w:rFonts w:ascii="Garamond" w:hAnsi="Garamond"/>
          <w:b/>
          <w:bCs/>
          <w:sz w:val="32"/>
        </w:rPr>
        <w:lastRenderedPageBreak/>
        <w:t>Seznam příloh</w:t>
      </w:r>
    </w:p>
    <w:p w:rsidR="00C77CCD" w:rsidRPr="00E82E92" w:rsidRDefault="00C77CCD" w:rsidP="00C77CCD">
      <w:pPr>
        <w:rPr>
          <w:rFonts w:ascii="Garamond" w:hAnsi="Garamond"/>
          <w:bCs/>
          <w:szCs w:val="24"/>
        </w:rPr>
      </w:pP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Příloha 1 – Tabulka ročního servisu objektu 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Příloha 2 – Kopie „Živnostenský list“ zhotovitele.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Příloha 3 – Kopie „Osvědčení o registraci“ k daním zhotovitele.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Příloha 4 – Kopie „Výpis z obchodního rejstříku“ zhotovitele.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Příloha </w:t>
      </w:r>
      <w:r w:rsidR="00210AF9">
        <w:rPr>
          <w:rFonts w:ascii="Garamond" w:hAnsi="Garamond"/>
          <w:sz w:val="24"/>
        </w:rPr>
        <w:t xml:space="preserve">5 – Kopie „doklad o pojištění“ </w:t>
      </w:r>
      <w:r>
        <w:rPr>
          <w:rFonts w:ascii="Garamond" w:hAnsi="Garamond"/>
          <w:sz w:val="24"/>
        </w:rPr>
        <w:t>zhotovitele.</w:t>
      </w:r>
    </w:p>
    <w:p w:rsidR="00210AF9" w:rsidRDefault="00210AF9" w:rsidP="00210AF9">
      <w:pPr>
        <w:pStyle w:val="Odstavec1"/>
        <w:keepNext w:val="0"/>
        <w:tabs>
          <w:tab w:val="left" w:pos="851"/>
        </w:tabs>
        <w:spacing w:after="120"/>
        <w:ind w:left="851" w:firstLine="0"/>
        <w:rPr>
          <w:rFonts w:ascii="Garamond" w:hAnsi="Garamond"/>
          <w:sz w:val="24"/>
        </w:rPr>
      </w:pPr>
    </w:p>
    <w:p w:rsidR="00C77CCD" w:rsidRPr="00E66052" w:rsidRDefault="00C77CCD" w:rsidP="00C77CCD">
      <w:pPr>
        <w:pStyle w:val="Odstavec1"/>
        <w:keepNext w:val="0"/>
        <w:spacing w:after="120"/>
        <w:ind w:left="0" w:firstLine="0"/>
        <w:rPr>
          <w:rFonts w:ascii="Garamond" w:hAnsi="Garamond"/>
          <w:sz w:val="24"/>
        </w:rPr>
      </w:pPr>
    </w:p>
    <w:p w:rsidR="00C77CCD" w:rsidRPr="00513ECB" w:rsidRDefault="00C77CCD" w:rsidP="00C77CCD">
      <w:pPr>
        <w:numPr>
          <w:ilvl w:val="0"/>
          <w:numId w:val="16"/>
        </w:numPr>
        <w:overflowPunct/>
        <w:textAlignment w:val="auto"/>
        <w:rPr>
          <w:rFonts w:ascii="Garamond" w:hAnsi="Garamond"/>
          <w:b/>
          <w:bCs/>
          <w:sz w:val="32"/>
        </w:rPr>
      </w:pPr>
      <w:r w:rsidRPr="00513ECB">
        <w:rPr>
          <w:rFonts w:ascii="Garamond" w:hAnsi="Garamond"/>
          <w:b/>
          <w:bCs/>
          <w:sz w:val="32"/>
        </w:rPr>
        <w:t>Ostatní ustanovení</w:t>
      </w:r>
    </w:p>
    <w:p w:rsidR="00C77CCD" w:rsidRPr="00E66052" w:rsidRDefault="00C77CCD" w:rsidP="00C77CCD">
      <w:pPr>
        <w:rPr>
          <w:rFonts w:ascii="Garamond" w:hAnsi="Garamond"/>
          <w:b/>
          <w:bCs/>
          <w:sz w:val="32"/>
        </w:rPr>
      </w:pPr>
    </w:p>
    <w:p w:rsidR="00C77CCD" w:rsidRPr="00FF21C6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Vztahy touto </w:t>
      </w:r>
      <w:r w:rsidRPr="00FF21C6">
        <w:rPr>
          <w:rFonts w:ascii="Garamond" w:hAnsi="Garamond"/>
          <w:sz w:val="24"/>
        </w:rPr>
        <w:t xml:space="preserve">smlouvou výslovně neupravené se řídí </w:t>
      </w:r>
      <w:r w:rsidR="00FF21C6" w:rsidRPr="00FF21C6">
        <w:rPr>
          <w:rFonts w:ascii="Garamond" w:hAnsi="Garamond"/>
          <w:sz w:val="24"/>
        </w:rPr>
        <w:t xml:space="preserve">platnou legislativou, zejména </w:t>
      </w:r>
      <w:r w:rsidRPr="00FF21C6">
        <w:rPr>
          <w:rFonts w:ascii="Garamond" w:hAnsi="Garamond"/>
          <w:sz w:val="24"/>
        </w:rPr>
        <w:t>ustanoveními zákona č.</w:t>
      </w:r>
      <w:r w:rsidR="00FF21C6" w:rsidRPr="00FF21C6">
        <w:rPr>
          <w:rFonts w:ascii="Garamond" w:hAnsi="Garamond"/>
          <w:sz w:val="24"/>
        </w:rPr>
        <w:t xml:space="preserve"> 89/2012</w:t>
      </w:r>
      <w:r w:rsidRPr="00FF21C6">
        <w:rPr>
          <w:rFonts w:ascii="Garamond" w:hAnsi="Garamond"/>
          <w:sz w:val="24"/>
        </w:rPr>
        <w:t xml:space="preserve"> Sb. Ob</w:t>
      </w:r>
      <w:r w:rsidR="00FF21C6" w:rsidRPr="00FF21C6">
        <w:rPr>
          <w:rFonts w:ascii="Garamond" w:hAnsi="Garamond"/>
          <w:sz w:val="24"/>
        </w:rPr>
        <w:t xml:space="preserve">čanský </w:t>
      </w:r>
      <w:r w:rsidRPr="00FF21C6">
        <w:rPr>
          <w:rFonts w:ascii="Garamond" w:hAnsi="Garamond"/>
          <w:sz w:val="24"/>
        </w:rPr>
        <w:t>zákoník, ve znění pozdějších předpisů.</w:t>
      </w:r>
    </w:p>
    <w:p w:rsidR="00C77CCD" w:rsidRPr="005F6959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 w:rsidRPr="00FF21C6">
        <w:rPr>
          <w:rFonts w:ascii="Garamond" w:hAnsi="Garamond"/>
          <w:sz w:val="24"/>
        </w:rPr>
        <w:t xml:space="preserve">Tato smlouva nabývá platnosti datem podpisu </w:t>
      </w:r>
      <w:r w:rsidRPr="005F6959">
        <w:rPr>
          <w:rFonts w:ascii="Garamond" w:hAnsi="Garamond"/>
          <w:sz w:val="24"/>
        </w:rPr>
        <w:t>obou smluvních stran a její plnění započne v nejbližším termínu ve smyslu znění této smlouvy buď jarní</w:t>
      </w:r>
      <w:r>
        <w:rPr>
          <w:rFonts w:ascii="Garamond" w:hAnsi="Garamond"/>
          <w:sz w:val="24"/>
        </w:rPr>
        <w:t>, letní,</w:t>
      </w:r>
      <w:r w:rsidRPr="005F6959">
        <w:rPr>
          <w:rFonts w:ascii="Garamond" w:hAnsi="Garamond"/>
          <w:sz w:val="24"/>
        </w:rPr>
        <w:t xml:space="preserve"> podzimní </w:t>
      </w:r>
      <w:r>
        <w:rPr>
          <w:rFonts w:ascii="Garamond" w:hAnsi="Garamond"/>
          <w:sz w:val="24"/>
        </w:rPr>
        <w:t xml:space="preserve">nebo zimní </w:t>
      </w:r>
      <w:r w:rsidRPr="005F6959">
        <w:rPr>
          <w:rFonts w:ascii="Garamond" w:hAnsi="Garamond"/>
          <w:sz w:val="24"/>
        </w:rPr>
        <w:t>prohlídkou.</w:t>
      </w:r>
    </w:p>
    <w:p w:rsidR="00C77CCD" w:rsidRPr="00970CD5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 w:rsidRPr="00970CD5">
        <w:rPr>
          <w:rFonts w:ascii="Garamond" w:hAnsi="Garamond"/>
          <w:sz w:val="24"/>
        </w:rPr>
        <w:t>Tato smlouva vznikla dohodou smluvních stran o celém jejím obsahu. S</w:t>
      </w:r>
      <w:r w:rsidR="00210AF9">
        <w:rPr>
          <w:rFonts w:ascii="Garamond" w:hAnsi="Garamond"/>
          <w:sz w:val="24"/>
        </w:rPr>
        <w:t xml:space="preserve">mlouva </w:t>
      </w:r>
      <w:r w:rsidRPr="00970CD5">
        <w:rPr>
          <w:rFonts w:ascii="Garamond" w:hAnsi="Garamond"/>
          <w:sz w:val="24"/>
        </w:rPr>
        <w:t>může být doplňována, změněna nebo zruš</w:t>
      </w:r>
      <w:r w:rsidR="00210AF9">
        <w:rPr>
          <w:rFonts w:ascii="Garamond" w:hAnsi="Garamond"/>
          <w:sz w:val="24"/>
        </w:rPr>
        <w:t xml:space="preserve">ena písemnou dohodou smluvních </w:t>
      </w:r>
      <w:r w:rsidRPr="00970CD5">
        <w:rPr>
          <w:rFonts w:ascii="Garamond" w:hAnsi="Garamond"/>
          <w:sz w:val="24"/>
        </w:rPr>
        <w:t>stran.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Tato s</w:t>
      </w:r>
      <w:r w:rsidRPr="005F6959">
        <w:rPr>
          <w:rFonts w:ascii="Garamond" w:hAnsi="Garamond"/>
          <w:sz w:val="24"/>
        </w:rPr>
        <w:t xml:space="preserve">mlouva </w:t>
      </w:r>
      <w:r>
        <w:rPr>
          <w:rFonts w:ascii="Garamond" w:hAnsi="Garamond"/>
          <w:sz w:val="24"/>
        </w:rPr>
        <w:t xml:space="preserve">se uzavírá na dobu neurčitou a může být vypovězena kteroukoli smluvní stranou písemnou výpovědí s výpovědní lhůtou </w:t>
      </w:r>
      <w:r w:rsidR="00210AF9">
        <w:rPr>
          <w:rFonts w:ascii="Garamond" w:hAnsi="Garamond"/>
          <w:sz w:val="24"/>
        </w:rPr>
        <w:t>3</w:t>
      </w:r>
      <w:r>
        <w:rPr>
          <w:rFonts w:ascii="Garamond" w:hAnsi="Garamond"/>
          <w:sz w:val="24"/>
        </w:rPr>
        <w:t xml:space="preserve"> měsíc</w:t>
      </w:r>
      <w:r w:rsidR="00210AF9">
        <w:rPr>
          <w:rFonts w:ascii="Garamond" w:hAnsi="Garamond"/>
          <w:sz w:val="24"/>
        </w:rPr>
        <w:t>e</w:t>
      </w:r>
      <w:r w:rsidRPr="005F6959">
        <w:rPr>
          <w:rFonts w:ascii="Garamond" w:hAnsi="Garamond"/>
          <w:sz w:val="24"/>
        </w:rPr>
        <w:t>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Objednatel se zavazuje zaplatit zhotoviteli za poskytované služby a provedené práce cenu dle této smlouvy.</w:t>
      </w:r>
      <w:r w:rsidRPr="0085554E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Paušální sazby jsou splatné na základě faktury vystavené zhotovitelem. F</w:t>
      </w:r>
      <w:r w:rsidRPr="005F6959">
        <w:rPr>
          <w:rFonts w:ascii="Garamond" w:hAnsi="Garamond"/>
          <w:sz w:val="24"/>
        </w:rPr>
        <w:t>aktura</w:t>
      </w:r>
      <w:r>
        <w:rPr>
          <w:rFonts w:ascii="Garamond" w:hAnsi="Garamond"/>
          <w:sz w:val="24"/>
        </w:rPr>
        <w:t>ce servisních služeb a práce bude prováděna na základě servisního listu předloženého zhotovitelem.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 w:rsidRPr="005F6959">
        <w:rPr>
          <w:rFonts w:ascii="Garamond" w:hAnsi="Garamond"/>
          <w:sz w:val="24"/>
        </w:rPr>
        <w:t>Ceny jsou uvedeny bez DPH, kter</w:t>
      </w:r>
      <w:r>
        <w:rPr>
          <w:rFonts w:ascii="Garamond" w:hAnsi="Garamond"/>
          <w:sz w:val="24"/>
        </w:rPr>
        <w:t>á</w:t>
      </w:r>
      <w:r w:rsidRPr="005F6959">
        <w:rPr>
          <w:rFonts w:ascii="Garamond" w:hAnsi="Garamond"/>
          <w:sz w:val="24"/>
        </w:rPr>
        <w:t xml:space="preserve"> bude účtován</w:t>
      </w:r>
      <w:r>
        <w:rPr>
          <w:rFonts w:ascii="Garamond" w:hAnsi="Garamond"/>
          <w:sz w:val="24"/>
        </w:rPr>
        <w:t>a</w:t>
      </w:r>
      <w:r w:rsidRPr="005F6959">
        <w:rPr>
          <w:rFonts w:ascii="Garamond" w:hAnsi="Garamond"/>
          <w:sz w:val="24"/>
        </w:rPr>
        <w:t xml:space="preserve"> dle platných zákonů. </w:t>
      </w:r>
      <w:r>
        <w:rPr>
          <w:rFonts w:ascii="Garamond" w:hAnsi="Garamond"/>
          <w:sz w:val="24"/>
        </w:rPr>
        <w:t>Všechny</w:t>
      </w:r>
      <w:r w:rsidRPr="005F6959">
        <w:rPr>
          <w:rFonts w:ascii="Garamond" w:hAnsi="Garamond"/>
          <w:sz w:val="24"/>
        </w:rPr>
        <w:t xml:space="preserve"> faktur</w:t>
      </w:r>
      <w:r>
        <w:rPr>
          <w:rFonts w:ascii="Garamond" w:hAnsi="Garamond"/>
          <w:sz w:val="24"/>
        </w:rPr>
        <w:t>y</w:t>
      </w:r>
      <w:r w:rsidRPr="005F6959">
        <w:rPr>
          <w:rFonts w:ascii="Garamond" w:hAnsi="Garamond"/>
          <w:sz w:val="24"/>
        </w:rPr>
        <w:t xml:space="preserve"> j</w:t>
      </w:r>
      <w:r>
        <w:rPr>
          <w:rFonts w:ascii="Garamond" w:hAnsi="Garamond"/>
          <w:sz w:val="24"/>
        </w:rPr>
        <w:t>sou</w:t>
      </w:r>
      <w:r w:rsidRPr="005F6959">
        <w:rPr>
          <w:rFonts w:ascii="Garamond" w:hAnsi="Garamond"/>
          <w:sz w:val="24"/>
        </w:rPr>
        <w:t xml:space="preserve"> splatn</w:t>
      </w:r>
      <w:r>
        <w:rPr>
          <w:rFonts w:ascii="Garamond" w:hAnsi="Garamond"/>
          <w:sz w:val="24"/>
        </w:rPr>
        <w:t>é</w:t>
      </w:r>
      <w:r w:rsidRPr="005F6959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 xml:space="preserve">včetně DPH </w:t>
      </w:r>
      <w:r w:rsidRPr="005F6959">
        <w:rPr>
          <w:rFonts w:ascii="Garamond" w:hAnsi="Garamond"/>
          <w:sz w:val="24"/>
        </w:rPr>
        <w:t xml:space="preserve">do </w:t>
      </w:r>
      <w:r w:rsidRPr="00970CD5">
        <w:rPr>
          <w:rFonts w:ascii="Garamond" w:hAnsi="Garamond"/>
          <w:sz w:val="24"/>
        </w:rPr>
        <w:t>14</w:t>
      </w:r>
      <w:r w:rsidRPr="005F6959">
        <w:rPr>
          <w:rFonts w:ascii="Garamond" w:hAnsi="Garamond"/>
          <w:sz w:val="24"/>
        </w:rPr>
        <w:t xml:space="preserve"> dní od vystavení</w:t>
      </w:r>
      <w:r>
        <w:rPr>
          <w:rFonts w:ascii="Garamond" w:hAnsi="Garamond"/>
          <w:sz w:val="24"/>
        </w:rPr>
        <w:t>.</w:t>
      </w:r>
      <w:r w:rsidRPr="001C22E1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Veškeré platby budou prováděny v Kč bankovním převodem.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Opozdí-li se ze strany objednatele platba za servisní služby více jak o jeden měsíc, může být tato skutečnost považována za zvláště hrubé porušení této smlouvy. V takovém případě je zhotovitel oprávněn okamžitě odstoupit od této smlouvy.</w:t>
      </w:r>
    </w:p>
    <w:p w:rsidR="00C77CCD" w:rsidRPr="005F6959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 w:rsidRPr="005F6959">
        <w:rPr>
          <w:rFonts w:ascii="Garamond" w:hAnsi="Garamond"/>
          <w:sz w:val="24"/>
        </w:rPr>
        <w:t>Zhotovitel si vyhrazuje právo změnit výši paušálních sazeb v závislosti na obchodních podmínkách. Nová výše paušálních sazeb bude projednána s objednatelem a po odsouhlasení objednatele</w:t>
      </w:r>
      <w:r>
        <w:rPr>
          <w:rFonts w:ascii="Garamond" w:hAnsi="Garamond"/>
          <w:sz w:val="24"/>
        </w:rPr>
        <w:t>m</w:t>
      </w:r>
      <w:r w:rsidRPr="005F6959">
        <w:rPr>
          <w:rFonts w:ascii="Garamond" w:hAnsi="Garamond"/>
          <w:sz w:val="24"/>
        </w:rPr>
        <w:t xml:space="preserve"> vystaví zhotovitel dodatek k této smlouvě s</w:t>
      </w:r>
      <w:r>
        <w:rPr>
          <w:rFonts w:ascii="Garamond" w:hAnsi="Garamond"/>
          <w:sz w:val="24"/>
        </w:rPr>
        <w:t> </w:t>
      </w:r>
      <w:r w:rsidRPr="005F6959">
        <w:rPr>
          <w:rFonts w:ascii="Garamond" w:hAnsi="Garamond"/>
          <w:sz w:val="24"/>
        </w:rPr>
        <w:t>uveden</w:t>
      </w:r>
      <w:r>
        <w:rPr>
          <w:rFonts w:ascii="Garamond" w:hAnsi="Garamond"/>
          <w:sz w:val="24"/>
        </w:rPr>
        <w:t>ím těchto skutečností</w:t>
      </w:r>
      <w:r w:rsidRPr="005F6959">
        <w:rPr>
          <w:rFonts w:ascii="Garamond" w:hAnsi="Garamond"/>
          <w:sz w:val="24"/>
        </w:rPr>
        <w:t>.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425"/>
        <w:rPr>
          <w:rFonts w:ascii="Garamond" w:hAnsi="Garamond"/>
          <w:sz w:val="24"/>
        </w:rPr>
      </w:pPr>
      <w:r w:rsidRPr="005F6959">
        <w:rPr>
          <w:rFonts w:ascii="Garamond" w:hAnsi="Garamond"/>
          <w:sz w:val="24"/>
        </w:rPr>
        <w:t xml:space="preserve">Tato smlouva je sepsána ve třech </w:t>
      </w:r>
      <w:r>
        <w:rPr>
          <w:rFonts w:ascii="Garamond" w:hAnsi="Garamond"/>
          <w:sz w:val="24"/>
        </w:rPr>
        <w:t>stejnopisech</w:t>
      </w:r>
      <w:r w:rsidRPr="005F6959">
        <w:rPr>
          <w:rFonts w:ascii="Garamond" w:hAnsi="Garamond"/>
          <w:sz w:val="24"/>
        </w:rPr>
        <w:t>, z nichž každ</w:t>
      </w:r>
      <w:r>
        <w:rPr>
          <w:rFonts w:ascii="Garamond" w:hAnsi="Garamond"/>
          <w:sz w:val="24"/>
        </w:rPr>
        <w:t>ý</w:t>
      </w:r>
      <w:r w:rsidRPr="005F6959">
        <w:rPr>
          <w:rFonts w:ascii="Garamond" w:hAnsi="Garamond"/>
          <w:sz w:val="24"/>
        </w:rPr>
        <w:t xml:space="preserve"> má charakter originálu. Jed</w:t>
      </w:r>
      <w:r>
        <w:rPr>
          <w:rFonts w:ascii="Garamond" w:hAnsi="Garamond"/>
          <w:sz w:val="24"/>
        </w:rPr>
        <w:t>e</w:t>
      </w:r>
      <w:r w:rsidRPr="005F6959">
        <w:rPr>
          <w:rFonts w:ascii="Garamond" w:hAnsi="Garamond"/>
          <w:sz w:val="24"/>
        </w:rPr>
        <w:t xml:space="preserve">n </w:t>
      </w:r>
      <w:r>
        <w:rPr>
          <w:rFonts w:ascii="Garamond" w:hAnsi="Garamond"/>
          <w:sz w:val="24"/>
        </w:rPr>
        <w:t>stejnopis</w:t>
      </w:r>
      <w:r w:rsidRPr="005F6959">
        <w:rPr>
          <w:rFonts w:ascii="Garamond" w:hAnsi="Garamond"/>
          <w:sz w:val="24"/>
        </w:rPr>
        <w:t xml:space="preserve"> obdrží zhotovitel a dv</w:t>
      </w:r>
      <w:r>
        <w:rPr>
          <w:rFonts w:ascii="Garamond" w:hAnsi="Garamond"/>
          <w:sz w:val="24"/>
        </w:rPr>
        <w:t>a</w:t>
      </w:r>
      <w:r w:rsidRPr="005F6959"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t>stejnopisy</w:t>
      </w:r>
      <w:r w:rsidRPr="005F6959">
        <w:rPr>
          <w:rFonts w:ascii="Garamond" w:hAnsi="Garamond"/>
          <w:sz w:val="24"/>
        </w:rPr>
        <w:t xml:space="preserve"> objednatel.</w:t>
      </w:r>
    </w:p>
    <w:p w:rsidR="003F798D" w:rsidRDefault="003F798D">
      <w:pPr>
        <w:overflowPunct/>
        <w:textAlignment w:val="auto"/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C77CCD" w:rsidRDefault="00C77CCD" w:rsidP="00C77CCD">
      <w:pPr>
        <w:pStyle w:val="Odstavec1"/>
        <w:keepNext w:val="0"/>
        <w:spacing w:after="120"/>
        <w:rPr>
          <w:rFonts w:ascii="Garamond" w:hAnsi="Garamond"/>
          <w:sz w:val="24"/>
        </w:rPr>
      </w:pPr>
    </w:p>
    <w:p w:rsidR="00C77CCD" w:rsidRPr="00923807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1260" w:hanging="567"/>
        <w:rPr>
          <w:rFonts w:ascii="Garamond" w:hAnsi="Garamond"/>
          <w:sz w:val="24"/>
          <w:szCs w:val="24"/>
        </w:rPr>
      </w:pPr>
      <w:r w:rsidRPr="00923807">
        <w:rPr>
          <w:rFonts w:ascii="Garamond" w:hAnsi="Garamond"/>
          <w:sz w:val="24"/>
        </w:rPr>
        <w:t xml:space="preserve">Kontakt na servisní </w:t>
      </w:r>
      <w:r w:rsidR="00210AF9">
        <w:rPr>
          <w:rFonts w:ascii="Garamond" w:hAnsi="Garamond"/>
          <w:sz w:val="24"/>
        </w:rPr>
        <w:t xml:space="preserve">resp. odpovědnou </w:t>
      </w:r>
      <w:r w:rsidRPr="00923807">
        <w:rPr>
          <w:rFonts w:ascii="Garamond" w:hAnsi="Garamond"/>
          <w:sz w:val="24"/>
        </w:rPr>
        <w:t>osobu:</w:t>
      </w:r>
      <w:r w:rsidRPr="00923807">
        <w:rPr>
          <w:rFonts w:ascii="Garamond" w:hAnsi="Garamond"/>
          <w:sz w:val="24"/>
        </w:rPr>
        <w:tab/>
      </w:r>
      <w:r w:rsidRPr="00923807">
        <w:rPr>
          <w:rFonts w:ascii="Garamond" w:hAnsi="Garamond"/>
          <w:sz w:val="24"/>
        </w:rPr>
        <w:tab/>
      </w:r>
      <w:r w:rsidRPr="00923807">
        <w:rPr>
          <w:rFonts w:ascii="Garamond" w:hAnsi="Garamond"/>
          <w:sz w:val="24"/>
        </w:rPr>
        <w:tab/>
      </w:r>
    </w:p>
    <w:p w:rsidR="00210AF9" w:rsidRDefault="00210AF9" w:rsidP="00210AF9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</w:t>
      </w:r>
    </w:p>
    <w:p w:rsidR="00C77CCD" w:rsidRPr="00394096" w:rsidRDefault="00C77CCD" w:rsidP="00C77CCD">
      <w:pPr>
        <w:tabs>
          <w:tab w:val="left" w:pos="4005"/>
        </w:tabs>
        <w:ind w:left="1260"/>
        <w:rPr>
          <w:rFonts w:ascii="Garamond" w:hAnsi="Garamond"/>
          <w:szCs w:val="24"/>
        </w:rPr>
      </w:pPr>
      <w:r w:rsidRPr="00394096">
        <w:rPr>
          <w:rFonts w:ascii="Garamond" w:hAnsi="Garamond"/>
          <w:szCs w:val="24"/>
        </w:rPr>
        <w:t xml:space="preserve">           </w:t>
      </w:r>
    </w:p>
    <w:p w:rsidR="00C77CCD" w:rsidRDefault="00C77CCD" w:rsidP="00C77CCD">
      <w:pPr>
        <w:pStyle w:val="Odstavec1"/>
        <w:keepNext w:val="0"/>
        <w:numPr>
          <w:ilvl w:val="1"/>
          <w:numId w:val="16"/>
        </w:numPr>
        <w:tabs>
          <w:tab w:val="left" w:pos="851"/>
        </w:tabs>
        <w:spacing w:after="120"/>
        <w:ind w:left="851" w:hanging="567"/>
        <w:rPr>
          <w:rFonts w:ascii="Garamond" w:hAnsi="Garamond"/>
          <w:sz w:val="24"/>
        </w:rPr>
      </w:pPr>
      <w:r w:rsidRPr="00923807">
        <w:rPr>
          <w:rFonts w:ascii="Garamond" w:hAnsi="Garamond"/>
          <w:sz w:val="24"/>
        </w:rPr>
        <w:t>Smluvní strany prohlašují, že mají pl</w:t>
      </w:r>
      <w:r>
        <w:rPr>
          <w:rFonts w:ascii="Garamond" w:hAnsi="Garamond"/>
          <w:sz w:val="24"/>
        </w:rPr>
        <w:t>nou způsobilost k právním úkonům, že si tuto smlouvu přečetl</w:t>
      </w:r>
      <w:r w:rsidR="00210AF9">
        <w:rPr>
          <w:rFonts w:ascii="Garamond" w:hAnsi="Garamond"/>
          <w:sz w:val="24"/>
        </w:rPr>
        <w:t xml:space="preserve">y, že souhlasí s jejím obsahem </w:t>
      </w:r>
      <w:r>
        <w:rPr>
          <w:rFonts w:ascii="Garamond" w:hAnsi="Garamond"/>
          <w:sz w:val="24"/>
        </w:rPr>
        <w:t>a že odpovídá jejich pravé a svobodné vůli, na důkaz čehož připojují své podpisy.</w:t>
      </w:r>
    </w:p>
    <w:p w:rsidR="00C77CCD" w:rsidRDefault="00C77CCD" w:rsidP="00C77CCD">
      <w:pPr>
        <w:pStyle w:val="Odstavec1"/>
        <w:keepNext w:val="0"/>
        <w:spacing w:after="120"/>
        <w:rPr>
          <w:rFonts w:ascii="Garamond" w:hAnsi="Garamond"/>
          <w:sz w:val="24"/>
        </w:rPr>
      </w:pPr>
    </w:p>
    <w:p w:rsidR="00C77CCD" w:rsidRDefault="00C77CCD" w:rsidP="00C77CCD">
      <w:pPr>
        <w:pStyle w:val="Odstavec1"/>
        <w:keepNext w:val="0"/>
        <w:spacing w:after="120"/>
        <w:rPr>
          <w:rFonts w:ascii="Garamond" w:hAnsi="Garamond"/>
          <w:sz w:val="24"/>
        </w:rPr>
      </w:pPr>
    </w:p>
    <w:p w:rsidR="00C77CCD" w:rsidRDefault="00C77CCD" w:rsidP="00C77CCD">
      <w:pPr>
        <w:pStyle w:val="Odstavec1"/>
        <w:keepNext w:val="0"/>
        <w:spacing w:after="120"/>
        <w:rPr>
          <w:rFonts w:ascii="Garamond" w:hAnsi="Garamond"/>
          <w:sz w:val="24"/>
        </w:rPr>
      </w:pPr>
    </w:p>
    <w:p w:rsidR="00C77CCD" w:rsidRDefault="00C77CCD" w:rsidP="00FF21C6">
      <w:pPr>
        <w:tabs>
          <w:tab w:val="left" w:pos="5387"/>
        </w:tabs>
        <w:rPr>
          <w:rFonts w:ascii="Garamond" w:eastAsia="MS Mincho" w:hAnsi="Garamond" w:cs="Arial"/>
          <w:szCs w:val="24"/>
        </w:rPr>
      </w:pPr>
      <w:r w:rsidRPr="006D2BA9">
        <w:rPr>
          <w:rFonts w:ascii="Garamond" w:eastAsia="MS Mincho" w:hAnsi="Garamond" w:cs="Arial"/>
          <w:szCs w:val="24"/>
        </w:rPr>
        <w:t>V</w:t>
      </w:r>
      <w:r w:rsidR="00403D55">
        <w:rPr>
          <w:rFonts w:ascii="Garamond" w:eastAsia="MS Mincho" w:hAnsi="Garamond" w:cs="Arial"/>
          <w:szCs w:val="24"/>
        </w:rPr>
        <w:t> Novém Bydžově</w:t>
      </w:r>
      <w:r w:rsidRPr="006D2BA9">
        <w:rPr>
          <w:rFonts w:ascii="Garamond" w:eastAsia="MS Mincho" w:hAnsi="Garamond" w:cs="Arial"/>
          <w:szCs w:val="24"/>
        </w:rPr>
        <w:t xml:space="preserve"> dne</w:t>
      </w:r>
      <w:r w:rsidR="00403D55">
        <w:rPr>
          <w:rFonts w:ascii="Garamond" w:eastAsia="MS Mincho" w:hAnsi="Garamond" w:cs="Arial"/>
          <w:szCs w:val="24"/>
        </w:rPr>
        <w:t xml:space="preserve"> 22. 7. 2020</w:t>
      </w:r>
      <w:r w:rsidRPr="006D2BA9">
        <w:rPr>
          <w:rFonts w:ascii="Garamond" w:eastAsia="MS Mincho" w:hAnsi="Garamond" w:cs="Arial"/>
          <w:szCs w:val="24"/>
        </w:rPr>
        <w:tab/>
        <w:t xml:space="preserve">V Hradci Králové dne </w:t>
      </w:r>
      <w:r w:rsidR="003F798D">
        <w:rPr>
          <w:rFonts w:ascii="Garamond" w:eastAsia="MS Mincho" w:hAnsi="Garamond" w:cs="Arial"/>
          <w:szCs w:val="24"/>
        </w:rPr>
        <w:t xml:space="preserve">22. 7. </w:t>
      </w:r>
      <w:r w:rsidR="00FF21C6">
        <w:rPr>
          <w:rFonts w:ascii="Garamond" w:eastAsia="MS Mincho" w:hAnsi="Garamond" w:cs="Arial"/>
          <w:szCs w:val="24"/>
        </w:rPr>
        <w:t>2020</w:t>
      </w:r>
    </w:p>
    <w:p w:rsidR="00FF21C6" w:rsidRPr="006D2BA9" w:rsidRDefault="00FF21C6" w:rsidP="00FF21C6">
      <w:pPr>
        <w:tabs>
          <w:tab w:val="left" w:pos="5387"/>
        </w:tabs>
        <w:rPr>
          <w:rFonts w:ascii="Garamond" w:eastAsia="MS Mincho" w:hAnsi="Garamond" w:cs="Arial"/>
          <w:szCs w:val="24"/>
        </w:rPr>
      </w:pPr>
    </w:p>
    <w:p w:rsidR="00C77CCD" w:rsidRPr="006D2BA9" w:rsidRDefault="00C77CCD" w:rsidP="00C77CCD">
      <w:pPr>
        <w:rPr>
          <w:rFonts w:ascii="Garamond" w:eastAsia="MS Mincho" w:hAnsi="Garamond" w:cs="Arial"/>
          <w:szCs w:val="24"/>
        </w:rPr>
      </w:pPr>
    </w:p>
    <w:p w:rsidR="00C77CCD" w:rsidRDefault="00C77CCD" w:rsidP="00C77CCD">
      <w:pPr>
        <w:pStyle w:val="Zhlav"/>
        <w:tabs>
          <w:tab w:val="left" w:pos="5387"/>
        </w:tabs>
        <w:rPr>
          <w:rFonts w:ascii="Garamond" w:eastAsia="MS Mincho" w:hAnsi="Garamond" w:cs="Arial"/>
          <w:szCs w:val="24"/>
        </w:rPr>
      </w:pPr>
      <w:r w:rsidRPr="006D2BA9">
        <w:rPr>
          <w:rFonts w:ascii="Garamond" w:eastAsia="MS Mincho" w:hAnsi="Garamond" w:cs="Arial"/>
          <w:szCs w:val="24"/>
        </w:rPr>
        <w:t>Objednatel:</w:t>
      </w:r>
      <w:r w:rsidRPr="006D2BA9">
        <w:rPr>
          <w:rFonts w:ascii="Garamond" w:eastAsia="MS Mincho" w:hAnsi="Garamond" w:cs="Arial"/>
          <w:szCs w:val="24"/>
        </w:rPr>
        <w:tab/>
        <w:t>Zhotovitel:</w:t>
      </w:r>
    </w:p>
    <w:p w:rsidR="00210AF9" w:rsidRDefault="00210AF9" w:rsidP="00C77CCD">
      <w:pPr>
        <w:pStyle w:val="Zhlav"/>
        <w:tabs>
          <w:tab w:val="left" w:pos="5387"/>
        </w:tabs>
        <w:rPr>
          <w:rFonts w:ascii="Garamond" w:eastAsia="MS Mincho" w:hAnsi="Garamond" w:cs="Arial"/>
          <w:szCs w:val="24"/>
        </w:rPr>
      </w:pPr>
    </w:p>
    <w:p w:rsidR="00210AF9" w:rsidRDefault="00210AF9" w:rsidP="00C77CCD">
      <w:pPr>
        <w:pStyle w:val="Zhlav"/>
        <w:tabs>
          <w:tab w:val="left" w:pos="5387"/>
        </w:tabs>
        <w:rPr>
          <w:rFonts w:ascii="Garamond" w:eastAsia="MS Mincho" w:hAnsi="Garamond" w:cs="Arial"/>
          <w:szCs w:val="24"/>
        </w:rPr>
      </w:pPr>
    </w:p>
    <w:p w:rsidR="00210AF9" w:rsidRPr="006D2BA9" w:rsidRDefault="00210AF9" w:rsidP="00C77CCD">
      <w:pPr>
        <w:pStyle w:val="Zhlav"/>
        <w:tabs>
          <w:tab w:val="left" w:pos="5387"/>
        </w:tabs>
        <w:rPr>
          <w:rFonts w:ascii="Garamond" w:eastAsia="MS Mincho" w:hAnsi="Garamond" w:cs="Arial"/>
          <w:szCs w:val="24"/>
        </w:rPr>
      </w:pPr>
    </w:p>
    <w:p w:rsidR="00C77CCD" w:rsidRDefault="00C77CCD" w:rsidP="00C77CCD">
      <w:pPr>
        <w:pStyle w:val="Zhlav"/>
        <w:tabs>
          <w:tab w:val="left" w:pos="5670"/>
        </w:tabs>
        <w:rPr>
          <w:rFonts w:ascii="Garamond" w:eastAsia="MS Mincho" w:hAnsi="Garamond" w:cs="Arial"/>
          <w:szCs w:val="24"/>
        </w:rPr>
      </w:pPr>
    </w:p>
    <w:p w:rsidR="00FF21C6" w:rsidRPr="006D2BA9" w:rsidRDefault="00FF21C6" w:rsidP="00C77CCD">
      <w:pPr>
        <w:pStyle w:val="Zhlav"/>
        <w:tabs>
          <w:tab w:val="left" w:pos="5670"/>
        </w:tabs>
        <w:rPr>
          <w:rFonts w:ascii="Garamond" w:eastAsia="MS Mincho" w:hAnsi="Garamond" w:cs="Arial"/>
          <w:szCs w:val="24"/>
        </w:rPr>
      </w:pPr>
    </w:p>
    <w:p w:rsidR="00C77CCD" w:rsidRPr="006D2BA9" w:rsidRDefault="00C77CCD" w:rsidP="00C77CCD">
      <w:pPr>
        <w:pStyle w:val="Zhlav"/>
        <w:tabs>
          <w:tab w:val="left" w:pos="5670"/>
        </w:tabs>
        <w:rPr>
          <w:rFonts w:ascii="Garamond" w:eastAsia="MS Mincho" w:hAnsi="Garamond" w:cs="Arial"/>
          <w:szCs w:val="24"/>
        </w:rPr>
      </w:pPr>
    </w:p>
    <w:p w:rsidR="00C77CCD" w:rsidRPr="006D2BA9" w:rsidRDefault="00C77CCD" w:rsidP="00C77CCD">
      <w:pPr>
        <w:pStyle w:val="Zhlav"/>
        <w:tabs>
          <w:tab w:val="center" w:pos="7088"/>
        </w:tabs>
        <w:rPr>
          <w:rFonts w:ascii="Garamond" w:eastAsia="MS Mincho" w:hAnsi="Garamond" w:cs="Arial"/>
          <w:szCs w:val="24"/>
        </w:rPr>
      </w:pPr>
      <w:r w:rsidRPr="006D2BA9">
        <w:rPr>
          <w:rFonts w:ascii="Garamond" w:eastAsia="MS Mincho" w:hAnsi="Garamond" w:cs="Arial"/>
          <w:szCs w:val="24"/>
        </w:rPr>
        <w:t>…….…………………..…………………</w:t>
      </w:r>
      <w:r w:rsidRPr="006D2BA9">
        <w:rPr>
          <w:rFonts w:ascii="Garamond" w:eastAsia="MS Mincho" w:hAnsi="Garamond" w:cs="Arial"/>
          <w:szCs w:val="24"/>
        </w:rPr>
        <w:tab/>
        <w:t>…….…………………..…………………</w:t>
      </w:r>
    </w:p>
    <w:p w:rsidR="00C77CCD" w:rsidRPr="006D2BA9" w:rsidRDefault="00403D55" w:rsidP="00C77CCD">
      <w:pPr>
        <w:pStyle w:val="Zhlav"/>
        <w:tabs>
          <w:tab w:val="center" w:pos="7088"/>
        </w:tabs>
        <w:rPr>
          <w:rFonts w:ascii="Garamond" w:eastAsia="MS Mincho" w:hAnsi="Garamond" w:cs="Arial"/>
          <w:szCs w:val="24"/>
        </w:rPr>
      </w:pPr>
      <w:r>
        <w:rPr>
          <w:rFonts w:ascii="Garamond" w:eastAsia="MS Mincho" w:hAnsi="Garamond" w:cs="Arial"/>
          <w:szCs w:val="24"/>
        </w:rPr>
        <w:t>za město Nový Bydžov</w:t>
      </w:r>
      <w:r w:rsidR="00C77CCD" w:rsidRPr="006D2BA9">
        <w:rPr>
          <w:rFonts w:ascii="Garamond" w:eastAsia="MS Mincho" w:hAnsi="Garamond" w:cs="Arial"/>
          <w:szCs w:val="24"/>
        </w:rPr>
        <w:tab/>
      </w:r>
      <w:r w:rsidR="00210AF9">
        <w:rPr>
          <w:rFonts w:ascii="Garamond" w:eastAsia="MS Mincho" w:hAnsi="Garamond" w:cs="Arial"/>
          <w:szCs w:val="24"/>
        </w:rPr>
        <w:t>Marcela Loudová</w:t>
      </w:r>
      <w:r w:rsidR="00C77CCD">
        <w:rPr>
          <w:rFonts w:ascii="Garamond" w:eastAsia="MS Mincho" w:hAnsi="Garamond" w:cs="Arial"/>
          <w:szCs w:val="24"/>
        </w:rPr>
        <w:t>, Jednatel společnosti</w:t>
      </w:r>
    </w:p>
    <w:p w:rsidR="00C77CCD" w:rsidRDefault="00403D55" w:rsidP="00C77CCD">
      <w:r>
        <w:rPr>
          <w:rFonts w:ascii="Garamond" w:eastAsia="MS Mincho" w:hAnsi="Garamond" w:cs="Arial"/>
          <w:szCs w:val="24"/>
        </w:rPr>
        <w:t xml:space="preserve">Ing. Pavel Louda – starosta </w:t>
      </w:r>
    </w:p>
    <w:p w:rsidR="000371E9" w:rsidRDefault="000371E9">
      <w:pPr>
        <w:overflowPunct/>
        <w:textAlignment w:val="auto"/>
      </w:pPr>
      <w:r>
        <w:br w:type="page"/>
      </w:r>
    </w:p>
    <w:p w:rsidR="00891FD4" w:rsidRPr="00C77CCD" w:rsidRDefault="000371E9" w:rsidP="00C77CCD">
      <w:r>
        <w:rPr>
          <w:noProof/>
        </w:rPr>
        <w:drawing>
          <wp:inline distT="0" distB="0" distL="0" distR="0">
            <wp:extent cx="6300470" cy="4671695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zpoce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1FD4" w:rsidRPr="00C77CCD" w:rsidSect="00C77CCD">
      <w:headerReference w:type="default" r:id="rId9"/>
      <w:footerReference w:type="default" r:id="rId10"/>
      <w:pgSz w:w="11906" w:h="16838"/>
      <w:pgMar w:top="2836" w:right="850" w:bottom="1418" w:left="1134" w:header="708" w:footer="971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94D" w:rsidRDefault="007B294D">
      <w:r>
        <w:separator/>
      </w:r>
    </w:p>
  </w:endnote>
  <w:endnote w:type="continuationSeparator" w:id="0">
    <w:p w:rsidR="007B294D" w:rsidRDefault="007B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C90" w:rsidRDefault="004D3C90">
    <w:pPr>
      <w:pStyle w:val="Zpat"/>
      <w:tabs>
        <w:tab w:val="lef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87" behindDoc="1" locked="0" layoutInCell="1" allowOverlap="1">
              <wp:simplePos x="0" y="0"/>
              <wp:positionH relativeFrom="column">
                <wp:posOffset>-17780</wp:posOffset>
              </wp:positionH>
              <wp:positionV relativeFrom="paragraph">
                <wp:posOffset>-24130</wp:posOffset>
              </wp:positionV>
              <wp:extent cx="6327140" cy="1270"/>
              <wp:effectExtent l="13970" t="7620" r="5080" b="11430"/>
              <wp:wrapNone/>
              <wp:docPr id="13" name="Lin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66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id="shape_0" from="-1.4pt,-1.9pt" to="496.7pt,-1.9pt" ID="Line 9" stroked="t" style="position:absolute">
              <v:stroke color="black" weight="9360" joinstyle="round" endcap="flat"/>
              <v:fill o:detectmouseclick="t" on="false"/>
            </v:line>
          </w:pict>
        </mc:Fallback>
      </mc:AlternateContent>
    </w:r>
    <w:r>
      <w:tab/>
    </w:r>
    <w:r>
      <w:rPr>
        <w:sz w:val="20"/>
      </w:rPr>
      <w:t xml:space="preserve">Strana 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>PAGE</w:instrText>
    </w:r>
    <w:r>
      <w:rPr>
        <w:rStyle w:val="slostrnky"/>
        <w:sz w:val="20"/>
      </w:rPr>
      <w:fldChar w:fldCharType="separate"/>
    </w:r>
    <w:r w:rsidR="00737210">
      <w:rPr>
        <w:rStyle w:val="slostrnky"/>
        <w:noProof/>
        <w:sz w:val="20"/>
      </w:rPr>
      <w:t>2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94D" w:rsidRDefault="007B294D">
      <w:r>
        <w:separator/>
      </w:r>
    </w:p>
  </w:footnote>
  <w:footnote w:type="continuationSeparator" w:id="0">
    <w:p w:rsidR="007B294D" w:rsidRDefault="007B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C90" w:rsidRDefault="004D3C9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>
              <wp:simplePos x="0" y="0"/>
              <wp:positionH relativeFrom="column">
                <wp:posOffset>817880</wp:posOffset>
              </wp:positionH>
              <wp:positionV relativeFrom="paragraph">
                <wp:posOffset>-181610</wp:posOffset>
              </wp:positionV>
              <wp:extent cx="459740" cy="459740"/>
              <wp:effectExtent l="4445" t="1270" r="0" b="0"/>
              <wp:wrapNone/>
              <wp:docPr id="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000" cy="459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3C90" w:rsidRDefault="004D3C90">
                          <w:pPr>
                            <w:pStyle w:val="Obsahrmce"/>
                            <w:rPr>
                              <w:color w:val="000000"/>
                              <w:sz w:val="48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o:spid="_x0000_s1026" style="position:absolute;margin-left:64.4pt;margin-top:-14.3pt;width:36.2pt;height:36.2pt;z-index:-50331645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" stroked="f">
              <v:textbox>
                <w:txbxContent>
                  <w:p w:rsidR="004D3C90" w:rsidRDefault="004D3C90">
                    <w:pPr>
                      <w:pStyle w:val="Obsahrmce"/>
                      <w:rPr>
                        <w:color w:val="000000"/>
                        <w:sz w:val="48"/>
                      </w:rPr>
                    </w:pPr>
                  </w:p>
                </w:txbxContent>
              </v:textbox>
            </v:rect>
          </w:pict>
        </mc:Fallback>
      </mc:AlternateContent>
    </w:r>
    <w:proofErr w:type="spellStart"/>
    <w:r w:rsidR="004D2448">
      <w:t>LoMa</w:t>
    </w:r>
    <w:proofErr w:type="spellEnd"/>
    <w:r w:rsidR="004D2448">
      <w:t xml:space="preserve"> Klima</w:t>
    </w:r>
    <w:r>
      <w:t xml:space="preserve"> s.r.o.</w:t>
    </w:r>
  </w:p>
  <w:p w:rsidR="004D3C90" w:rsidRDefault="004D2448">
    <w:pPr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Na Kotli 1173/35</w:t>
    </w:r>
    <w:r w:rsidR="004D3C90">
      <w:rPr>
        <w:rFonts w:cs="Arial"/>
        <w:sz w:val="16"/>
        <w:szCs w:val="16"/>
      </w:rPr>
      <w:t xml:space="preserve">, </w:t>
    </w:r>
    <w:r>
      <w:rPr>
        <w:rFonts w:cs="Arial"/>
        <w:sz w:val="16"/>
        <w:szCs w:val="16"/>
      </w:rPr>
      <w:t>500 09,</w:t>
    </w:r>
    <w:r w:rsidR="004D3C90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Hradec Králové</w:t>
    </w:r>
  </w:p>
  <w:p w:rsidR="004D3C90" w:rsidRDefault="004D3C9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115" behindDoc="1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104140</wp:posOffset>
              </wp:positionV>
              <wp:extent cx="6125845" cy="1270"/>
              <wp:effectExtent l="13335" t="12700" r="6985" b="6350"/>
              <wp:wrapNone/>
              <wp:docPr id="10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504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FF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id="shape_0" from="1.35pt,8.2pt" to="483.6pt,8.2pt" ID="Line 11" stroked="t" style="position:absolute">
              <v:stroke color="red" weight="6480" joinstyle="round" endcap="flat"/>
              <v:fill o:detectmouseclick="t" on="false"/>
            </v:line>
          </w:pict>
        </mc:Fallback>
      </mc:AlternateContent>
    </w:r>
  </w:p>
  <w:p w:rsidR="004D3C90" w:rsidRDefault="004D3C9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58" behindDoc="1" locked="0" layoutInCell="1" allowOverlap="1">
              <wp:simplePos x="0" y="0"/>
              <wp:positionH relativeFrom="column">
                <wp:posOffset>2570480</wp:posOffset>
              </wp:positionH>
              <wp:positionV relativeFrom="paragraph">
                <wp:posOffset>83185</wp:posOffset>
              </wp:positionV>
              <wp:extent cx="3812540" cy="231140"/>
              <wp:effectExtent l="4445" t="0" r="0" b="4445"/>
              <wp:wrapNone/>
              <wp:docPr id="11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12040" cy="23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3C90" w:rsidRDefault="004D3C90">
                          <w:pPr>
                            <w:pStyle w:val="Obsahrm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7" o:spid="_x0000_s1027" style="position:absolute;margin-left:202.4pt;margin-top:6.55pt;width:300.2pt;height:18.2pt;z-index:-50331642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" stroked="f">
              <v:textbox>
                <w:txbxContent>
                  <w:p w:rsidR="004D3C90" w:rsidRDefault="004D3C90">
                    <w:pPr>
                      <w:pStyle w:val="Obsahrm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C2A"/>
    <w:multiLevelType w:val="multilevel"/>
    <w:tmpl w:val="A3FCAD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2A15AB"/>
    <w:multiLevelType w:val="multilevel"/>
    <w:tmpl w:val="CEDE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5007CF"/>
    <w:multiLevelType w:val="multilevel"/>
    <w:tmpl w:val="227E9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8"/>
        <w:szCs w:val="28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9585B"/>
    <w:multiLevelType w:val="multilevel"/>
    <w:tmpl w:val="EC8078A6"/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Arial" w:hAnsi="Arial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24BB8"/>
    <w:multiLevelType w:val="multilevel"/>
    <w:tmpl w:val="28E67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5" w15:restartNumberingAfterBreak="0">
    <w:nsid w:val="35C4650C"/>
    <w:multiLevelType w:val="multilevel"/>
    <w:tmpl w:val="9968B43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1761123"/>
    <w:multiLevelType w:val="multilevel"/>
    <w:tmpl w:val="5D18C8F6"/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Arial" w:hAnsi="Arial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B20F9D"/>
    <w:multiLevelType w:val="multilevel"/>
    <w:tmpl w:val="4BDEF24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1922279"/>
    <w:multiLevelType w:val="multilevel"/>
    <w:tmpl w:val="860E2DFE"/>
    <w:lvl w:ilvl="0">
      <w:start w:val="1"/>
      <w:numFmt w:val="decimal"/>
      <w:pStyle w:val="Nadpis1"/>
      <w:lvlText w:val="%1)"/>
      <w:lvlJc w:val="left"/>
      <w:pPr>
        <w:tabs>
          <w:tab w:val="num" w:pos="405"/>
        </w:tabs>
        <w:ind w:left="405" w:hanging="405"/>
      </w:pPr>
      <w:rPr>
        <w:b w:val="0"/>
        <w:i w:val="0"/>
        <w:strike w:val="0"/>
        <w:dstrike w:val="0"/>
        <w:sz w:val="20"/>
        <w:szCs w:val="28"/>
      </w:rPr>
    </w:lvl>
    <w:lvl w:ilvl="1">
      <w:start w:val="1"/>
      <w:numFmt w:val="decimal"/>
      <w:pStyle w:val="Nadpis2"/>
      <w:lvlText w:val="%1.%2)"/>
      <w:lvlJc w:val="left"/>
      <w:pPr>
        <w:tabs>
          <w:tab w:val="num" w:pos="113"/>
        </w:tabs>
        <w:ind w:left="397" w:hanging="397"/>
      </w:pPr>
      <w:rPr>
        <w:sz w:val="22"/>
        <w:szCs w:val="24"/>
      </w:rPr>
    </w:lvl>
    <w:lvl w:ilvl="2">
      <w:start w:val="1"/>
      <w:numFmt w:val="decimal"/>
      <w:pStyle w:val="Nadpis3"/>
      <w:lvlText w:val="%1.%2.%3)"/>
      <w:lvlJc w:val="left"/>
      <w:pPr>
        <w:tabs>
          <w:tab w:val="num" w:pos="720"/>
        </w:tabs>
        <w:ind w:left="720" w:hanging="720"/>
      </w:pPr>
      <w:rPr>
        <w:b/>
        <w:i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5ED228D"/>
    <w:multiLevelType w:val="multilevel"/>
    <w:tmpl w:val="835272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2F109E"/>
    <w:multiLevelType w:val="multilevel"/>
    <w:tmpl w:val="831E88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A959A8"/>
    <w:multiLevelType w:val="multilevel"/>
    <w:tmpl w:val="BAA49A3C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43F5305"/>
    <w:multiLevelType w:val="multilevel"/>
    <w:tmpl w:val="39EA475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b/>
        <w:i w:val="0"/>
        <w:strike w:val="0"/>
        <w:dstrike w:val="0"/>
        <w:sz w:val="28"/>
        <w:szCs w:val="28"/>
      </w:rPr>
    </w:lvl>
    <w:lvl w:ilvl="1">
      <w:start w:val="1"/>
      <w:numFmt w:val="decimal"/>
      <w:lvlText w:val="%1.%2)"/>
      <w:lvlJc w:val="left"/>
      <w:pPr>
        <w:tabs>
          <w:tab w:val="num" w:pos="113"/>
        </w:tabs>
        <w:ind w:left="397" w:hanging="397"/>
      </w:pPr>
      <w:rPr>
        <w:sz w:val="22"/>
        <w:szCs w:val="24"/>
      </w:rPr>
    </w:lvl>
    <w:lvl w:ilvl="2">
      <w:start w:val="1"/>
      <w:numFmt w:val="decimal"/>
      <w:lvlText w:val="%1.%2.%3)"/>
      <w:lvlJc w:val="left"/>
      <w:pPr>
        <w:tabs>
          <w:tab w:val="num" w:pos="720"/>
        </w:tabs>
        <w:ind w:left="720" w:hanging="720"/>
      </w:pPr>
      <w:rPr>
        <w:b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75773A88"/>
    <w:multiLevelType w:val="multilevel"/>
    <w:tmpl w:val="45B0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E841C3"/>
    <w:multiLevelType w:val="multilevel"/>
    <w:tmpl w:val="4D68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DB23B3"/>
    <w:multiLevelType w:val="multilevel"/>
    <w:tmpl w:val="91E8FE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B1F27BA"/>
    <w:multiLevelType w:val="multilevel"/>
    <w:tmpl w:val="9AA67B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6"/>
  </w:num>
  <w:num w:numId="5">
    <w:abstractNumId w:val="3"/>
  </w:num>
  <w:num w:numId="6">
    <w:abstractNumId w:val="13"/>
  </w:num>
  <w:num w:numId="7">
    <w:abstractNumId w:val="1"/>
  </w:num>
  <w:num w:numId="8">
    <w:abstractNumId w:val="14"/>
  </w:num>
  <w:num w:numId="9">
    <w:abstractNumId w:val="16"/>
  </w:num>
  <w:num w:numId="10">
    <w:abstractNumId w:val="9"/>
  </w:num>
  <w:num w:numId="11">
    <w:abstractNumId w:val="7"/>
  </w:num>
  <w:num w:numId="12">
    <w:abstractNumId w:val="15"/>
  </w:num>
  <w:num w:numId="13">
    <w:abstractNumId w:val="0"/>
  </w:num>
  <w:num w:numId="14">
    <w:abstractNumId w:val="5"/>
  </w:num>
  <w:num w:numId="15">
    <w:abstractNumId w:val="12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FD4"/>
    <w:rsid w:val="000125B5"/>
    <w:rsid w:val="000371E9"/>
    <w:rsid w:val="00121A19"/>
    <w:rsid w:val="00156EAE"/>
    <w:rsid w:val="00195D21"/>
    <w:rsid w:val="00210AF9"/>
    <w:rsid w:val="00272C1A"/>
    <w:rsid w:val="003066C9"/>
    <w:rsid w:val="00394096"/>
    <w:rsid w:val="003F798D"/>
    <w:rsid w:val="00403D55"/>
    <w:rsid w:val="004D2448"/>
    <w:rsid w:val="004D3C90"/>
    <w:rsid w:val="005277B2"/>
    <w:rsid w:val="005D41F8"/>
    <w:rsid w:val="0069609B"/>
    <w:rsid w:val="006C7666"/>
    <w:rsid w:val="00713D5E"/>
    <w:rsid w:val="00737210"/>
    <w:rsid w:val="00775EC3"/>
    <w:rsid w:val="007902A7"/>
    <w:rsid w:val="007B294D"/>
    <w:rsid w:val="00891FD4"/>
    <w:rsid w:val="008932A9"/>
    <w:rsid w:val="008B5EDE"/>
    <w:rsid w:val="009E013A"/>
    <w:rsid w:val="009E2B6E"/>
    <w:rsid w:val="00A90C7C"/>
    <w:rsid w:val="00B5652D"/>
    <w:rsid w:val="00B927CE"/>
    <w:rsid w:val="00C52387"/>
    <w:rsid w:val="00C77CCD"/>
    <w:rsid w:val="00CF16E7"/>
    <w:rsid w:val="00D3503F"/>
    <w:rsid w:val="00DC3CD0"/>
    <w:rsid w:val="00E54881"/>
    <w:rsid w:val="00F060A2"/>
    <w:rsid w:val="00FC55D9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3A8F58"/>
  <w15:docId w15:val="{FAAF2A24-6915-4A2A-BB5B-F2C3ECF8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3B9"/>
    <w:pPr>
      <w:overflowPunct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A70F1A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rsid w:val="00A70F1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Nadpis3">
    <w:name w:val="heading 3"/>
    <w:basedOn w:val="Normln"/>
    <w:next w:val="Normln"/>
    <w:qFormat/>
    <w:rsid w:val="00A70F1A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A70F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A70F1A"/>
    <w:pPr>
      <w:keepNext/>
      <w:overflowPunct/>
      <w:jc w:val="both"/>
      <w:textAlignment w:val="auto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qFormat/>
    <w:rsid w:val="00A70F1A"/>
    <w:pPr>
      <w:spacing w:before="240" w:after="60"/>
      <w:outlineLvl w:val="6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  <w:rsid w:val="00A70F1A"/>
  </w:style>
  <w:style w:type="character" w:customStyle="1" w:styleId="Internetovodkaz">
    <w:name w:val="Internetový odkaz"/>
    <w:basedOn w:val="Standardnpsmoodstavce"/>
    <w:semiHidden/>
    <w:rsid w:val="00A70F1A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qFormat/>
    <w:rsid w:val="00A70F1A"/>
    <w:rPr>
      <w:rFonts w:ascii="Calibri" w:eastAsia="Times New Roman" w:hAnsi="Calibri" w:cs="Times New Roman"/>
      <w:lang w:eastAsia="en-US"/>
    </w:rPr>
  </w:style>
  <w:style w:type="character" w:styleId="Zdraznnjemn">
    <w:name w:val="Subtle Emphasis"/>
    <w:basedOn w:val="Standardnpsmoodstavce"/>
    <w:qFormat/>
    <w:rsid w:val="00A70F1A"/>
    <w:rPr>
      <w:rFonts w:eastAsia="Times New Roman" w:cs="Times New Roman"/>
      <w:bCs w:val="0"/>
      <w:i/>
      <w:iCs/>
      <w:color w:val="808080"/>
      <w:szCs w:val="22"/>
      <w:lang w:val="cs-CZ"/>
    </w:rPr>
  </w:style>
  <w:style w:type="character" w:customStyle="1" w:styleId="ZhlavChar">
    <w:name w:val="Záhlaví Char"/>
    <w:link w:val="Zhlav"/>
    <w:qFormat/>
    <w:rsid w:val="000709D6"/>
    <w:rPr>
      <w:color w:val="000000"/>
      <w:sz w:val="24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next w:val="Zkladntext"/>
    <w:qFormat/>
    <w:rsid w:val="00A70F1A"/>
    <w:pPr>
      <w:overflowPunct w:val="0"/>
      <w:ind w:left="1417" w:hanging="567"/>
      <w:jc w:val="both"/>
      <w:textAlignment w:val="baseline"/>
    </w:pPr>
    <w:rPr>
      <w:b/>
      <w:color w:val="000000"/>
      <w:sz w:val="28"/>
      <w:u w:val="single"/>
    </w:rPr>
  </w:style>
  <w:style w:type="paragraph" w:styleId="Zkladntext">
    <w:name w:val="Body Text"/>
    <w:basedOn w:val="Normln"/>
    <w:semiHidden/>
    <w:rsid w:val="00A70F1A"/>
    <w:pPr>
      <w:ind w:firstLine="850"/>
      <w:jc w:val="both"/>
    </w:pPr>
    <w:rPr>
      <w:color w:val="000000"/>
    </w:rPr>
  </w:style>
  <w:style w:type="paragraph" w:styleId="Seznam">
    <w:name w:val="List"/>
    <w:basedOn w:val="Normln"/>
    <w:semiHidden/>
    <w:rsid w:val="00A70F1A"/>
    <w:pPr>
      <w:overflowPunct/>
      <w:ind w:left="283" w:hanging="283"/>
      <w:jc w:val="both"/>
      <w:textAlignment w:val="auto"/>
    </w:pPr>
    <w:rPr>
      <w:sz w:val="26"/>
    </w:rPr>
  </w:style>
  <w:style w:type="paragraph" w:styleId="Titulek">
    <w:name w:val="caption"/>
    <w:basedOn w:val="Normln"/>
    <w:next w:val="Normln"/>
    <w:qFormat/>
    <w:rsid w:val="00A70F1A"/>
    <w:pPr>
      <w:spacing w:before="120" w:after="120"/>
    </w:pPr>
    <w:rPr>
      <w:b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dka">
    <w:name w:val="Řádka"/>
    <w:qFormat/>
    <w:rsid w:val="00A70F1A"/>
    <w:pPr>
      <w:overflowPunct w:val="0"/>
      <w:jc w:val="both"/>
      <w:textAlignment w:val="baseline"/>
    </w:pPr>
    <w:rPr>
      <w:color w:val="000000"/>
      <w:sz w:val="24"/>
    </w:rPr>
  </w:style>
  <w:style w:type="paragraph" w:customStyle="1" w:styleId="Znaka">
    <w:name w:val="Značka"/>
    <w:qFormat/>
    <w:rsid w:val="00A70F1A"/>
    <w:pPr>
      <w:overflowPunct w:val="0"/>
      <w:ind w:left="1134" w:hanging="284"/>
      <w:jc w:val="both"/>
      <w:textAlignment w:val="baseline"/>
    </w:pPr>
    <w:rPr>
      <w:color w:val="000000"/>
      <w:sz w:val="24"/>
    </w:rPr>
  </w:style>
  <w:style w:type="paragraph" w:customStyle="1" w:styleId="Znaka1">
    <w:name w:val="Značka 1"/>
    <w:qFormat/>
    <w:rsid w:val="00A70F1A"/>
    <w:pPr>
      <w:overflowPunct w:val="0"/>
      <w:ind w:left="576"/>
      <w:textAlignment w:val="baseline"/>
    </w:pPr>
    <w:rPr>
      <w:color w:val="000000"/>
      <w:sz w:val="24"/>
    </w:rPr>
  </w:style>
  <w:style w:type="paragraph" w:customStyle="1" w:styleId="sloseznamu">
    <w:name w:val="Číslo seznamu"/>
    <w:qFormat/>
    <w:rsid w:val="00A70F1A"/>
    <w:pPr>
      <w:overflowPunct w:val="0"/>
      <w:ind w:left="720"/>
      <w:textAlignment w:val="baseline"/>
    </w:pPr>
    <w:rPr>
      <w:color w:val="000000"/>
      <w:sz w:val="24"/>
    </w:rPr>
  </w:style>
  <w:style w:type="paragraph" w:customStyle="1" w:styleId="Podnadpis1">
    <w:name w:val="Podnadpis1"/>
    <w:qFormat/>
    <w:rsid w:val="00A70F1A"/>
    <w:pPr>
      <w:overflowPunct w:val="0"/>
      <w:ind w:firstLine="850"/>
      <w:textAlignment w:val="baseline"/>
    </w:pPr>
    <w:rPr>
      <w:b/>
      <w:color w:val="000000"/>
      <w:sz w:val="28"/>
      <w:u w:val="single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A70F1A"/>
    <w:rPr>
      <w:color w:val="000000"/>
    </w:rPr>
  </w:style>
  <w:style w:type="paragraph" w:styleId="Zpat">
    <w:name w:val="footer"/>
    <w:basedOn w:val="Normln"/>
    <w:rsid w:val="00A70F1A"/>
    <w:rPr>
      <w:color w:val="000000"/>
    </w:rPr>
  </w:style>
  <w:style w:type="paragraph" w:customStyle="1" w:styleId="adresa">
    <w:name w:val="adresa"/>
    <w:qFormat/>
    <w:rsid w:val="00A70F1A"/>
    <w:pPr>
      <w:overflowPunct w:val="0"/>
      <w:textAlignment w:val="baseline"/>
    </w:pPr>
    <w:rPr>
      <w:rFonts w:ascii="Arial" w:hAnsi="Arial"/>
      <w:color w:val="000000"/>
      <w:sz w:val="24"/>
    </w:rPr>
  </w:style>
  <w:style w:type="paragraph" w:customStyle="1" w:styleId="Texttabulky">
    <w:name w:val="Text tabulky"/>
    <w:qFormat/>
    <w:rsid w:val="00A70F1A"/>
    <w:pPr>
      <w:overflowPunct w:val="0"/>
      <w:jc w:val="both"/>
      <w:textAlignment w:val="baseline"/>
    </w:pPr>
    <w:rPr>
      <w:color w:val="000000"/>
      <w:sz w:val="24"/>
    </w:rPr>
  </w:style>
  <w:style w:type="paragraph" w:customStyle="1" w:styleId="BOD">
    <w:name w:val="BOD"/>
    <w:qFormat/>
    <w:rsid w:val="00A70F1A"/>
    <w:pPr>
      <w:overflowPunct w:val="0"/>
      <w:ind w:left="1077"/>
      <w:jc w:val="both"/>
      <w:textAlignment w:val="baseline"/>
    </w:pPr>
    <w:rPr>
      <w:color w:val="000000"/>
      <w:sz w:val="24"/>
    </w:rPr>
  </w:style>
  <w:style w:type="paragraph" w:customStyle="1" w:styleId="Bod0">
    <w:name w:val="Bod"/>
    <w:qFormat/>
    <w:rsid w:val="00A70F1A"/>
    <w:pPr>
      <w:overflowPunct w:val="0"/>
      <w:ind w:left="1077"/>
      <w:jc w:val="both"/>
      <w:textAlignment w:val="baseline"/>
    </w:pPr>
    <w:rPr>
      <w:color w:val="000000"/>
      <w:sz w:val="24"/>
    </w:rPr>
  </w:style>
  <w:style w:type="paragraph" w:customStyle="1" w:styleId="Odka">
    <w:name w:val="Oádka"/>
    <w:qFormat/>
    <w:rsid w:val="00A70F1A"/>
    <w:pPr>
      <w:overflowPunct w:val="0"/>
      <w:jc w:val="both"/>
      <w:textAlignment w:val="baseline"/>
    </w:pPr>
    <w:rPr>
      <w:color w:val="000000"/>
      <w:sz w:val="24"/>
    </w:rPr>
  </w:style>
  <w:style w:type="paragraph" w:styleId="Obsah7">
    <w:name w:val="toc 7"/>
    <w:basedOn w:val="Normln"/>
    <w:next w:val="Normln"/>
    <w:autoRedefine/>
    <w:semiHidden/>
    <w:rsid w:val="00A70F1A"/>
    <w:pPr>
      <w:overflowPunct/>
      <w:ind w:left="1440" w:firstLine="709"/>
      <w:jc w:val="both"/>
      <w:textAlignment w:val="auto"/>
    </w:pPr>
    <w:rPr>
      <w:szCs w:val="24"/>
    </w:rPr>
  </w:style>
  <w:style w:type="paragraph" w:styleId="Zkladntext2">
    <w:name w:val="Body Text 2"/>
    <w:basedOn w:val="Normln"/>
    <w:semiHidden/>
    <w:qFormat/>
    <w:rsid w:val="00A70F1A"/>
  </w:style>
  <w:style w:type="paragraph" w:styleId="Seznamsodrkami3">
    <w:name w:val="List Bullet 3"/>
    <w:basedOn w:val="Normln"/>
    <w:semiHidden/>
    <w:qFormat/>
    <w:rsid w:val="00A70F1A"/>
    <w:pPr>
      <w:overflowPunct/>
      <w:ind w:left="566" w:hanging="283"/>
      <w:jc w:val="both"/>
      <w:textAlignment w:val="auto"/>
    </w:pPr>
    <w:rPr>
      <w:sz w:val="26"/>
    </w:rPr>
  </w:style>
  <w:style w:type="paragraph" w:styleId="Zkladntextodsazen">
    <w:name w:val="Body Text Indent"/>
    <w:basedOn w:val="Zkladntext"/>
    <w:semiHidden/>
    <w:rsid w:val="00A70F1A"/>
    <w:pPr>
      <w:suppressAutoHyphens/>
      <w:overflowPunct/>
      <w:spacing w:after="120"/>
      <w:ind w:left="283" w:firstLine="0"/>
      <w:jc w:val="left"/>
      <w:textAlignment w:val="auto"/>
    </w:pPr>
    <w:rPr>
      <w:rFonts w:ascii="Arial" w:hAnsi="Arial"/>
      <w:color w:val="auto"/>
      <w:lang w:eastAsia="ar-SA"/>
    </w:rPr>
  </w:style>
  <w:style w:type="paragraph" w:customStyle="1" w:styleId="Normln1">
    <w:name w:val="Normální1"/>
    <w:qFormat/>
    <w:rsid w:val="00A70F1A"/>
    <w:pPr>
      <w:widowControl w:val="0"/>
    </w:pPr>
    <w:rPr>
      <w:sz w:val="24"/>
    </w:rPr>
  </w:style>
  <w:style w:type="paragraph" w:styleId="Zkladntext3">
    <w:name w:val="Body Text 3"/>
    <w:basedOn w:val="Normln"/>
    <w:semiHidden/>
    <w:qFormat/>
    <w:rsid w:val="00A70F1A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qFormat/>
    <w:rsid w:val="00A70F1A"/>
    <w:pPr>
      <w:jc w:val="both"/>
    </w:pPr>
  </w:style>
  <w:style w:type="paragraph" w:customStyle="1" w:styleId="NADPIS20">
    <w:name w:val="NADPIS2"/>
    <w:qFormat/>
    <w:rsid w:val="00A70F1A"/>
    <w:pPr>
      <w:keepNext/>
      <w:keepLines/>
      <w:overflowPunct w:val="0"/>
      <w:spacing w:before="144" w:after="72"/>
      <w:ind w:firstLine="850"/>
      <w:jc w:val="both"/>
      <w:textAlignment w:val="baseline"/>
    </w:pPr>
    <w:rPr>
      <w:rFonts w:ascii="Arial" w:hAnsi="Arial"/>
      <w:b/>
      <w:color w:val="000000"/>
      <w:sz w:val="32"/>
      <w:u w:val="single"/>
    </w:rPr>
  </w:style>
  <w:style w:type="paragraph" w:customStyle="1" w:styleId="Podnadpis2">
    <w:name w:val="Podnadpis2"/>
    <w:qFormat/>
    <w:rsid w:val="00A70F1A"/>
    <w:pPr>
      <w:overflowPunct w:val="0"/>
      <w:spacing w:before="73" w:after="73"/>
      <w:ind w:firstLine="850"/>
      <w:jc w:val="both"/>
      <w:textAlignment w:val="baseline"/>
    </w:pPr>
    <w:rPr>
      <w:b/>
      <w:i/>
      <w:color w:val="000000"/>
      <w:sz w:val="24"/>
      <w:u w:val="single"/>
    </w:rPr>
  </w:style>
  <w:style w:type="paragraph" w:customStyle="1" w:styleId="Text">
    <w:name w:val="Text"/>
    <w:basedOn w:val="Normln"/>
    <w:qFormat/>
    <w:rsid w:val="00A70F1A"/>
    <w:pPr>
      <w:widowControl w:val="0"/>
      <w:overflowPunct/>
      <w:spacing w:line="288" w:lineRule="auto"/>
      <w:ind w:firstLine="850"/>
      <w:jc w:val="both"/>
      <w:textAlignment w:val="auto"/>
    </w:pPr>
    <w:rPr>
      <w:rFonts w:ascii="Arial" w:hAnsi="Arial"/>
      <w:sz w:val="20"/>
    </w:rPr>
  </w:style>
  <w:style w:type="paragraph" w:customStyle="1" w:styleId="Kapitola">
    <w:name w:val="Kapitola"/>
    <w:basedOn w:val="Normln"/>
    <w:next w:val="Text"/>
    <w:qFormat/>
    <w:rsid w:val="00A70F1A"/>
    <w:pPr>
      <w:widowControl w:val="0"/>
      <w:overflowPunct/>
      <w:spacing w:line="288" w:lineRule="auto"/>
      <w:ind w:firstLine="850"/>
      <w:jc w:val="both"/>
      <w:textAlignment w:val="auto"/>
    </w:pPr>
    <w:rPr>
      <w:rFonts w:ascii="Arial" w:hAnsi="Arial"/>
      <w:b/>
      <w:sz w:val="20"/>
      <w:u w:val="single"/>
    </w:rPr>
  </w:style>
  <w:style w:type="paragraph" w:customStyle="1" w:styleId="Odrky">
    <w:name w:val="Odrážky"/>
    <w:basedOn w:val="Normln"/>
    <w:qFormat/>
    <w:rsid w:val="00A70F1A"/>
    <w:pPr>
      <w:widowControl w:val="0"/>
      <w:overflowPunct/>
      <w:spacing w:line="288" w:lineRule="auto"/>
      <w:ind w:left="567" w:hanging="283"/>
      <w:jc w:val="both"/>
      <w:textAlignment w:val="auto"/>
    </w:pPr>
    <w:rPr>
      <w:rFonts w:ascii="Arial" w:hAnsi="Arial"/>
      <w:sz w:val="20"/>
    </w:rPr>
  </w:style>
  <w:style w:type="paragraph" w:styleId="Prosttext">
    <w:name w:val="Plain Text"/>
    <w:basedOn w:val="Normln"/>
    <w:semiHidden/>
    <w:qFormat/>
    <w:rsid w:val="00A70F1A"/>
    <w:pPr>
      <w:overflowPunct/>
      <w:spacing w:beforeAutospacing="1" w:afterAutospacing="1"/>
      <w:textAlignment w:val="auto"/>
    </w:pPr>
    <w:rPr>
      <w:szCs w:val="24"/>
    </w:rPr>
  </w:style>
  <w:style w:type="paragraph" w:styleId="Zkladntextodsazen3">
    <w:name w:val="Body Text Indent 3"/>
    <w:basedOn w:val="Normln"/>
    <w:semiHidden/>
    <w:qFormat/>
    <w:rsid w:val="00A70F1A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semiHidden/>
    <w:qFormat/>
    <w:rsid w:val="00A70F1A"/>
    <w:pPr>
      <w:ind w:left="142" w:hanging="142"/>
      <w:jc w:val="both"/>
    </w:pPr>
    <w:rPr>
      <w:rFonts w:ascii="Arial" w:hAnsi="Arial" w:cs="Arial"/>
      <w:color w:val="000000"/>
      <w:sz w:val="20"/>
    </w:rPr>
  </w:style>
  <w:style w:type="paragraph" w:customStyle="1" w:styleId="232">
    <w:name w:val="232"/>
    <w:basedOn w:val="Normln"/>
    <w:qFormat/>
    <w:rsid w:val="00A70F1A"/>
    <w:pPr>
      <w:tabs>
        <w:tab w:val="left" w:pos="-3119"/>
        <w:tab w:val="left" w:pos="0"/>
      </w:tabs>
      <w:overflowPunct/>
      <w:ind w:right="-2"/>
      <w:jc w:val="both"/>
      <w:textAlignment w:val="auto"/>
    </w:pPr>
    <w:rPr>
      <w:rFonts w:ascii="Arial" w:hAnsi="Arial" w:cs="Arial"/>
      <w:sz w:val="22"/>
    </w:rPr>
  </w:style>
  <w:style w:type="paragraph" w:customStyle="1" w:styleId="Zkladntext31">
    <w:name w:val="Základní text 31"/>
    <w:basedOn w:val="Normln"/>
    <w:qFormat/>
    <w:rsid w:val="00A70F1A"/>
    <w:pPr>
      <w:suppressAutoHyphens/>
      <w:overflowPunct/>
      <w:textAlignment w:val="auto"/>
    </w:pPr>
    <w:rPr>
      <w:bCs/>
      <w:i/>
      <w:color w:val="000000"/>
      <w:kern w:val="2"/>
      <w:sz w:val="28"/>
      <w:lang w:eastAsia="ar-SA"/>
    </w:rPr>
  </w:style>
  <w:style w:type="paragraph" w:styleId="Obsah1">
    <w:name w:val="toc 1"/>
    <w:basedOn w:val="Normln"/>
    <w:next w:val="Normln"/>
    <w:autoRedefine/>
    <w:semiHidden/>
    <w:rsid w:val="00A70F1A"/>
  </w:style>
  <w:style w:type="paragraph" w:styleId="Obsah2">
    <w:name w:val="toc 2"/>
    <w:basedOn w:val="Normln"/>
    <w:next w:val="Normln"/>
    <w:autoRedefine/>
    <w:semiHidden/>
    <w:rsid w:val="00A70F1A"/>
    <w:pPr>
      <w:ind w:left="240"/>
    </w:pPr>
  </w:style>
  <w:style w:type="paragraph" w:customStyle="1" w:styleId="Identifikace">
    <w:name w:val="Identifikace"/>
    <w:basedOn w:val="Normln"/>
    <w:qFormat/>
    <w:rsid w:val="00A70F1A"/>
    <w:pPr>
      <w:tabs>
        <w:tab w:val="left" w:pos="4536"/>
      </w:tabs>
      <w:overflowPunct/>
      <w:ind w:left="4536" w:hanging="4536"/>
      <w:jc w:val="both"/>
      <w:textAlignment w:val="auto"/>
    </w:pPr>
    <w:rPr>
      <w:spacing w:val="30"/>
      <w:szCs w:val="24"/>
    </w:rPr>
  </w:style>
  <w:style w:type="paragraph" w:styleId="Odstavecseseznamem">
    <w:name w:val="List Paragraph"/>
    <w:basedOn w:val="Normln"/>
    <w:uiPriority w:val="34"/>
    <w:qFormat/>
    <w:rsid w:val="00A70F1A"/>
    <w:pPr>
      <w:ind w:left="708"/>
    </w:pPr>
  </w:style>
  <w:style w:type="paragraph" w:customStyle="1" w:styleId="DecimalAligned">
    <w:name w:val="Decimal Aligned"/>
    <w:basedOn w:val="Normln"/>
    <w:qFormat/>
    <w:rsid w:val="00A70F1A"/>
    <w:pPr>
      <w:tabs>
        <w:tab w:val="decimal" w:pos="360"/>
      </w:tabs>
      <w:overflowPunct/>
      <w:spacing w:after="200" w:line="276" w:lineRule="auto"/>
      <w:textAlignment w:val="auto"/>
    </w:pPr>
    <w:rPr>
      <w:rFonts w:ascii="Calibri" w:hAnsi="Calibri"/>
      <w:sz w:val="22"/>
      <w:szCs w:val="22"/>
      <w:lang w:eastAsia="en-US"/>
    </w:rPr>
  </w:style>
  <w:style w:type="paragraph" w:styleId="Textpoznpodarou">
    <w:name w:val="footnote text"/>
    <w:basedOn w:val="Normln"/>
    <w:semiHidden/>
    <w:unhideWhenUsed/>
    <w:rsid w:val="00A70F1A"/>
    <w:pPr>
      <w:overflowPunct/>
      <w:textAlignment w:val="auto"/>
    </w:pPr>
    <w:rPr>
      <w:rFonts w:ascii="Calibri" w:hAnsi="Calibri"/>
      <w:sz w:val="20"/>
      <w:lang w:eastAsia="en-US"/>
    </w:rPr>
  </w:style>
  <w:style w:type="paragraph" w:customStyle="1" w:styleId="Obsahrmce">
    <w:name w:val="Obsah rámce"/>
    <w:basedOn w:val="Normln"/>
    <w:qFormat/>
  </w:style>
  <w:style w:type="character" w:styleId="Hypertextovodkaz">
    <w:name w:val="Hyperlink"/>
    <w:basedOn w:val="Standardnpsmoodstavce"/>
    <w:uiPriority w:val="99"/>
    <w:unhideWhenUsed/>
    <w:rsid w:val="004D244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D2448"/>
    <w:rPr>
      <w:color w:val="605E5C"/>
      <w:shd w:val="clear" w:color="auto" w:fill="E1DFDD"/>
    </w:rPr>
  </w:style>
  <w:style w:type="paragraph" w:customStyle="1" w:styleId="Hlavika">
    <w:name w:val="Hlavička"/>
    <w:basedOn w:val="Normln"/>
    <w:rsid w:val="00C77CCD"/>
    <w:pPr>
      <w:widowControl w:val="0"/>
      <w:overflowPunct/>
      <w:spacing w:before="100" w:after="100"/>
      <w:textAlignment w:val="auto"/>
    </w:pPr>
    <w:rPr>
      <w:rFonts w:ascii="Arial" w:hAnsi="Arial"/>
      <w:b/>
      <w:sz w:val="20"/>
    </w:rPr>
  </w:style>
  <w:style w:type="paragraph" w:customStyle="1" w:styleId="Odstavec1">
    <w:name w:val="Odstavec1"/>
    <w:basedOn w:val="Normln"/>
    <w:rsid w:val="00C77CCD"/>
    <w:pPr>
      <w:keepNext/>
      <w:overflowPunct/>
      <w:spacing w:before="120" w:after="60"/>
      <w:ind w:left="907" w:hanging="907"/>
      <w:jc w:val="both"/>
      <w:textAlignment w:val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23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E6766-87CC-4380-B624-2A508BFF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DAP-PROVMEX</vt:lpstr>
    </vt:vector>
  </TitlesOfParts>
  <Company>DAP-Provmex, s.r.o.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DAP-PROVMEX</dc:title>
  <dc:subject/>
  <dc:creator>Jirout</dc:creator>
  <dc:description/>
  <cp:lastModifiedBy>Sabina Rychterová</cp:lastModifiedBy>
  <cp:revision>15</cp:revision>
  <cp:lastPrinted>2021-06-17T08:46:00Z</cp:lastPrinted>
  <dcterms:created xsi:type="dcterms:W3CDTF">2021-06-17T07:28:00Z</dcterms:created>
  <dcterms:modified xsi:type="dcterms:W3CDTF">2021-06-17T08:49:00Z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DAP-Provmex,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