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E9F" w:rsidRPr="000608F4" w:rsidRDefault="002C6E9F" w:rsidP="002C6E9F">
      <w:pPr>
        <w:pStyle w:val="Nadpis1"/>
        <w:ind w:left="2124" w:firstLine="708"/>
        <w:jc w:val="left"/>
      </w:pPr>
      <w:r w:rsidRPr="000608F4">
        <w:t>SMLOUVA O DÍLO</w:t>
      </w:r>
    </w:p>
    <w:p w:rsidR="002C6E9F" w:rsidRDefault="002C6E9F" w:rsidP="002C6E9F">
      <w:pPr>
        <w:tabs>
          <w:tab w:val="left" w:pos="4235"/>
        </w:tabs>
      </w:pPr>
    </w:p>
    <w:p w:rsidR="002C6E9F" w:rsidRDefault="002C6E9F" w:rsidP="002C6E9F"/>
    <w:p w:rsidR="002C6E9F" w:rsidRDefault="002C6E9F" w:rsidP="002C6E9F">
      <w:pPr>
        <w:rPr>
          <w:b/>
          <w:bCs/>
          <w:lang w:val="de-DE"/>
        </w:rPr>
      </w:pPr>
    </w:p>
    <w:p w:rsidR="002C6E9F" w:rsidRDefault="002C6E9F" w:rsidP="002C6E9F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OBJEDNATEL: </w:t>
      </w:r>
    </w:p>
    <w:p w:rsidR="002C6E9F" w:rsidRDefault="002C6E9F" w:rsidP="002C6E9F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         </w:t>
      </w:r>
    </w:p>
    <w:p w:rsidR="002C6E9F" w:rsidRPr="000608F4" w:rsidRDefault="002C6E9F" w:rsidP="002C6E9F">
      <w:pPr>
        <w:tabs>
          <w:tab w:val="left" w:pos="5387"/>
        </w:tabs>
        <w:rPr>
          <w:sz w:val="24"/>
          <w:szCs w:val="24"/>
        </w:rPr>
      </w:pPr>
      <w:proofErr w:type="spellStart"/>
      <w:r w:rsidRPr="000608F4">
        <w:rPr>
          <w:rFonts w:ascii="Helvetica Neue" w:hAnsi="Helvetica Neue"/>
          <w:b/>
          <w:bCs/>
          <w:i/>
          <w:iCs/>
          <w:sz w:val="24"/>
          <w:szCs w:val="24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Obchodní</w:t>
      </w:r>
      <w:proofErr w:type="spellEnd"/>
      <w:r w:rsidRPr="000608F4">
        <w:rPr>
          <w:rFonts w:ascii="Helvetica Neue" w:hAnsi="Helvetica Neue"/>
          <w:b/>
          <w:bCs/>
          <w:i/>
          <w:iCs/>
          <w:sz w:val="24"/>
          <w:szCs w:val="24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608F4">
        <w:rPr>
          <w:rFonts w:ascii="Helvetica Neue" w:hAnsi="Helvetica Neue"/>
          <w:b/>
          <w:bCs/>
          <w:i/>
          <w:iCs/>
          <w:sz w:val="24"/>
          <w:szCs w:val="24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akademie</w:t>
      </w:r>
      <w:proofErr w:type="spellEnd"/>
      <w:r w:rsidRPr="000608F4">
        <w:rPr>
          <w:rFonts w:ascii="Helvetica Neue" w:hAnsi="Helvetica Neue"/>
          <w:b/>
          <w:bCs/>
          <w:i/>
          <w:iCs/>
          <w:sz w:val="24"/>
          <w:szCs w:val="24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0608F4">
        <w:rPr>
          <w:rFonts w:ascii="Helvetica Neue" w:hAnsi="Helvetica Neue"/>
          <w:b/>
          <w:bCs/>
          <w:i/>
          <w:iCs/>
          <w:sz w:val="24"/>
          <w:szCs w:val="24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Střední</w:t>
      </w:r>
      <w:proofErr w:type="spellEnd"/>
      <w:r w:rsidRPr="000608F4">
        <w:rPr>
          <w:rFonts w:ascii="Helvetica Neue" w:hAnsi="Helvetica Neue"/>
          <w:b/>
          <w:bCs/>
          <w:i/>
          <w:iCs/>
          <w:sz w:val="24"/>
          <w:szCs w:val="24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608F4">
        <w:rPr>
          <w:rFonts w:ascii="Helvetica Neue" w:hAnsi="Helvetica Neue"/>
          <w:b/>
          <w:bCs/>
          <w:i/>
          <w:iCs/>
          <w:sz w:val="24"/>
          <w:szCs w:val="24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odborná</w:t>
      </w:r>
      <w:proofErr w:type="spellEnd"/>
      <w:r w:rsidRPr="000608F4">
        <w:rPr>
          <w:rFonts w:ascii="Helvetica Neue" w:hAnsi="Helvetica Neue"/>
          <w:b/>
          <w:bCs/>
          <w:i/>
          <w:iCs/>
          <w:sz w:val="24"/>
          <w:szCs w:val="24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608F4">
        <w:rPr>
          <w:rFonts w:ascii="Helvetica Neue" w:hAnsi="Helvetica Neue"/>
          <w:b/>
          <w:bCs/>
          <w:i/>
          <w:iCs/>
          <w:sz w:val="24"/>
          <w:szCs w:val="24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škola</w:t>
      </w:r>
      <w:proofErr w:type="spellEnd"/>
      <w:r w:rsidRPr="000608F4">
        <w:rPr>
          <w:rFonts w:ascii="Helvetica Neue" w:hAnsi="Helvetica Neue"/>
          <w:b/>
          <w:bCs/>
          <w:i/>
          <w:iCs/>
          <w:sz w:val="24"/>
          <w:szCs w:val="24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608F4">
        <w:rPr>
          <w:rFonts w:ascii="Helvetica Neue" w:hAnsi="Helvetica Neue"/>
          <w:b/>
          <w:bCs/>
          <w:i/>
          <w:iCs/>
          <w:sz w:val="24"/>
          <w:szCs w:val="24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cestovního</w:t>
      </w:r>
      <w:proofErr w:type="spellEnd"/>
      <w:r w:rsidRPr="000608F4">
        <w:rPr>
          <w:rFonts w:ascii="Helvetica Neue" w:hAnsi="Helvetica Neue"/>
          <w:b/>
          <w:bCs/>
          <w:i/>
          <w:iCs/>
          <w:sz w:val="24"/>
          <w:szCs w:val="24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608F4">
        <w:rPr>
          <w:rFonts w:ascii="Helvetica Neue" w:hAnsi="Helvetica Neue"/>
          <w:b/>
          <w:bCs/>
          <w:i/>
          <w:iCs/>
          <w:sz w:val="24"/>
          <w:szCs w:val="24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ruchu</w:t>
      </w:r>
      <w:proofErr w:type="spellEnd"/>
      <w:r w:rsidRPr="000608F4">
        <w:rPr>
          <w:rFonts w:ascii="Helvetica Neue" w:hAnsi="Helvetica Neue"/>
          <w:b/>
          <w:bCs/>
          <w:i/>
          <w:iCs/>
          <w:sz w:val="24"/>
          <w:szCs w:val="24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608F4">
        <w:rPr>
          <w:rFonts w:ascii="Helvetica Neue" w:hAnsi="Helvetica Neue"/>
          <w:b/>
          <w:bCs/>
          <w:i/>
          <w:iCs/>
          <w:sz w:val="24"/>
          <w:szCs w:val="24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Choceň</w:t>
      </w:r>
      <w:proofErr w:type="spellEnd"/>
      <w:r w:rsidRPr="000608F4">
        <w:rPr>
          <w:rFonts w:ascii="Helvetica Neue" w:hAnsi="Helvetica Neue"/>
          <w:b/>
          <w:bCs/>
          <w:i/>
          <w:iCs/>
          <w:sz w:val="24"/>
          <w:szCs w:val="24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b/>
          <w:bCs/>
          <w:i/>
          <w:iCs/>
          <w:shd w:val="clear" w:color="auto" w:fill="FFFFFF"/>
        </w:rPr>
        <w:br/>
      </w:r>
      <w:r w:rsidRPr="000608F4">
        <w:rPr>
          <w:rFonts w:ascii="Helvetica Neue" w:hAnsi="Helvetica Neue"/>
          <w:b/>
          <w:bCs/>
          <w:i/>
          <w:iCs/>
          <w:sz w:val="24"/>
          <w:szCs w:val="24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T. G. </w:t>
      </w:r>
      <w:proofErr w:type="spellStart"/>
      <w:r w:rsidRPr="000608F4">
        <w:rPr>
          <w:rFonts w:ascii="Helvetica Neue" w:hAnsi="Helvetica Neue"/>
          <w:b/>
          <w:bCs/>
          <w:i/>
          <w:iCs/>
          <w:sz w:val="24"/>
          <w:szCs w:val="24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Masaryka</w:t>
      </w:r>
      <w:proofErr w:type="spellEnd"/>
      <w:r w:rsidRPr="000608F4">
        <w:rPr>
          <w:rFonts w:ascii="Helvetica Neue" w:hAnsi="Helvetica Neue"/>
          <w:b/>
          <w:bCs/>
          <w:i/>
          <w:iCs/>
          <w:sz w:val="24"/>
          <w:szCs w:val="24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1000, 565 01 </w:t>
      </w:r>
      <w:proofErr w:type="spellStart"/>
      <w:r w:rsidRPr="000608F4">
        <w:rPr>
          <w:rFonts w:ascii="Helvetica Neue" w:hAnsi="Helvetica Neue"/>
          <w:b/>
          <w:bCs/>
          <w:i/>
          <w:iCs/>
          <w:sz w:val="24"/>
          <w:szCs w:val="24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Choceň</w:t>
      </w:r>
      <w:proofErr w:type="spellEnd"/>
    </w:p>
    <w:p w:rsidR="002C6E9F" w:rsidRDefault="002C6E9F" w:rsidP="002C6E9F">
      <w:pPr>
        <w:tabs>
          <w:tab w:val="left" w:pos="5387"/>
        </w:tabs>
        <w:ind w:left="3544" w:hanging="3544"/>
      </w:pPr>
    </w:p>
    <w:p w:rsidR="002C6E9F" w:rsidRDefault="002C6E9F" w:rsidP="002C6E9F">
      <w:pPr>
        <w:tabs>
          <w:tab w:val="left" w:pos="5387"/>
        </w:tabs>
        <w:ind w:left="3544" w:hanging="3544"/>
      </w:pPr>
      <w:r>
        <w:t xml:space="preserve">Zastoupená:           </w:t>
      </w:r>
      <w:proofErr w:type="spellStart"/>
      <w:proofErr w:type="gramStart"/>
      <w:r>
        <w:t>Mgr.Jaroslavem</w:t>
      </w:r>
      <w:proofErr w:type="spellEnd"/>
      <w:proofErr w:type="gramEnd"/>
      <w:r>
        <w:t xml:space="preserve"> Studničkou, ředitelem    </w:t>
      </w:r>
    </w:p>
    <w:p w:rsidR="002C6E9F" w:rsidRDefault="002C6E9F" w:rsidP="002C6E9F">
      <w:pPr>
        <w:tabs>
          <w:tab w:val="left" w:pos="5387"/>
        </w:tabs>
        <w:ind w:left="3544" w:hanging="3544"/>
      </w:pPr>
      <w:r>
        <w:t xml:space="preserve"> </w:t>
      </w:r>
    </w:p>
    <w:p w:rsidR="002C6E9F" w:rsidRDefault="002C6E9F" w:rsidP="002C6E9F">
      <w:pPr>
        <w:ind w:left="1701" w:hanging="1701"/>
      </w:pPr>
      <w:r>
        <w:t>IČ:</w:t>
      </w:r>
      <w:r>
        <w:tab/>
      </w:r>
      <w:r>
        <w:rPr>
          <w:lang w:val="de-DE"/>
        </w:rPr>
        <w:t xml:space="preserve">49314661 </w:t>
      </w:r>
    </w:p>
    <w:p w:rsidR="002C6E9F" w:rsidRDefault="002C6E9F" w:rsidP="002C6E9F">
      <w:r>
        <w:t xml:space="preserve">Bankovní spojení:  </w:t>
      </w:r>
      <w:r w:rsidRPr="004E17CA">
        <w:t>Komerční banka</w:t>
      </w:r>
      <w:r>
        <w:t xml:space="preserve">    </w:t>
      </w:r>
    </w:p>
    <w:p w:rsidR="002C6E9F" w:rsidRDefault="002C6E9F" w:rsidP="002C6E9F">
      <w:r>
        <w:t>Číslo účtu:</w:t>
      </w:r>
      <w:r>
        <w:tab/>
        <w:t xml:space="preserve">     </w:t>
      </w:r>
      <w:proofErr w:type="spellStart"/>
      <w:r w:rsidR="00790BC7">
        <w:t>xxx</w:t>
      </w:r>
      <w:proofErr w:type="spellEnd"/>
      <w:r>
        <w:t xml:space="preserve">     </w:t>
      </w:r>
    </w:p>
    <w:p w:rsidR="002C6E9F" w:rsidRDefault="002C6E9F" w:rsidP="002C6E9F"/>
    <w:p w:rsidR="002C6E9F" w:rsidRDefault="002C6E9F" w:rsidP="002C6E9F">
      <w:r>
        <w:t>Osoby oprávněn</w:t>
      </w:r>
      <w:r>
        <w:rPr>
          <w:lang w:val="fr-FR"/>
        </w:rPr>
        <w:t xml:space="preserve">é </w:t>
      </w:r>
      <w:r>
        <w:t>jednat za objednatele ve věcech technický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: </w:t>
      </w:r>
      <w:r>
        <w:t xml:space="preserve">Jiří </w:t>
      </w:r>
      <w:proofErr w:type="spellStart"/>
      <w:r>
        <w:t>Vostal</w:t>
      </w:r>
      <w:proofErr w:type="spellEnd"/>
    </w:p>
    <w:p w:rsidR="002C6E9F" w:rsidRDefault="002C6E9F" w:rsidP="002C6E9F"/>
    <w:p w:rsidR="002C6E9F" w:rsidRDefault="002C6E9F" w:rsidP="002C6E9F">
      <w:pPr>
        <w:rPr>
          <w:b/>
          <w:bCs/>
          <w:lang w:val="de-DE"/>
        </w:rPr>
      </w:pPr>
    </w:p>
    <w:p w:rsidR="002C6E9F" w:rsidRDefault="002C6E9F" w:rsidP="002C6E9F">
      <w:pPr>
        <w:rPr>
          <w:b/>
          <w:bCs/>
          <w:lang w:val="de-DE"/>
        </w:rPr>
      </w:pPr>
    </w:p>
    <w:p w:rsidR="002C6E9F" w:rsidRDefault="002C6E9F" w:rsidP="002C6E9F">
      <w:r>
        <w:rPr>
          <w:b/>
          <w:bCs/>
          <w:lang w:val="de-DE"/>
        </w:rPr>
        <w:t>ZHOTOVITEL:</w:t>
      </w:r>
      <w:r>
        <w:t xml:space="preserve">      </w:t>
      </w:r>
    </w:p>
    <w:p w:rsidR="002C6E9F" w:rsidRDefault="002C6E9F" w:rsidP="002C6E9F">
      <w:r>
        <w:t xml:space="preserve">     </w:t>
      </w:r>
    </w:p>
    <w:p w:rsidR="002C6E9F" w:rsidRPr="000608F4" w:rsidRDefault="002C6E9F" w:rsidP="002C6E9F">
      <w:pPr>
        <w:rPr>
          <w:b/>
          <w:i/>
          <w:sz w:val="24"/>
          <w:szCs w:val="24"/>
        </w:rPr>
      </w:pPr>
      <w:r w:rsidRPr="000608F4">
        <w:rPr>
          <w:b/>
          <w:i/>
          <w:sz w:val="24"/>
          <w:szCs w:val="24"/>
        </w:rPr>
        <w:t xml:space="preserve">Novotný </w:t>
      </w:r>
      <w:r w:rsidRPr="000608F4">
        <w:rPr>
          <w:b/>
          <w:i/>
          <w:sz w:val="24"/>
          <w:szCs w:val="24"/>
          <w:lang w:val="it-IT"/>
        </w:rPr>
        <w:t>Roman mal</w:t>
      </w:r>
      <w:proofErr w:type="spellStart"/>
      <w:r w:rsidRPr="000608F4">
        <w:rPr>
          <w:b/>
          <w:i/>
          <w:sz w:val="24"/>
          <w:szCs w:val="24"/>
        </w:rPr>
        <w:t>íř</w:t>
      </w:r>
      <w:proofErr w:type="spellEnd"/>
      <w:r w:rsidRPr="000608F4">
        <w:rPr>
          <w:b/>
          <w:i/>
          <w:sz w:val="24"/>
          <w:szCs w:val="24"/>
        </w:rPr>
        <w:t xml:space="preserve"> - natěrač </w:t>
      </w:r>
    </w:p>
    <w:p w:rsidR="002C6E9F" w:rsidRPr="000608F4" w:rsidRDefault="002C6E9F" w:rsidP="002C6E9F">
      <w:pPr>
        <w:rPr>
          <w:b/>
          <w:i/>
          <w:sz w:val="24"/>
          <w:szCs w:val="24"/>
        </w:rPr>
      </w:pPr>
      <w:r w:rsidRPr="000608F4">
        <w:rPr>
          <w:b/>
          <w:i/>
          <w:sz w:val="24"/>
          <w:szCs w:val="24"/>
        </w:rPr>
        <w:t>Jaroslav 41</w:t>
      </w:r>
      <w:r w:rsidRPr="000608F4">
        <w:rPr>
          <w:b/>
          <w:i/>
          <w:sz w:val="24"/>
          <w:szCs w:val="24"/>
          <w:lang w:val="pt-PT"/>
        </w:rPr>
        <w:t>, 534 01 Holice</w:t>
      </w:r>
    </w:p>
    <w:p w:rsidR="002C6E9F" w:rsidRDefault="002C6E9F" w:rsidP="002C6E9F">
      <w:pPr>
        <w:tabs>
          <w:tab w:val="left" w:pos="5387"/>
        </w:tabs>
        <w:ind w:left="1985" w:hanging="1985"/>
      </w:pPr>
    </w:p>
    <w:p w:rsidR="002C6E9F" w:rsidRDefault="002C6E9F" w:rsidP="002C6E9F">
      <w:pPr>
        <w:tabs>
          <w:tab w:val="left" w:pos="5387"/>
        </w:tabs>
        <w:ind w:left="1985" w:hanging="1985"/>
      </w:pPr>
      <w:r>
        <w:t>Zastoupená:</w:t>
      </w:r>
      <w:r>
        <w:tab/>
        <w:t>Romanem Novotným</w:t>
      </w:r>
    </w:p>
    <w:p w:rsidR="002C6E9F" w:rsidRDefault="002C6E9F" w:rsidP="002C6E9F">
      <w:pPr>
        <w:tabs>
          <w:tab w:val="left" w:pos="5387"/>
        </w:tabs>
        <w:ind w:left="1985" w:hanging="1985"/>
      </w:pPr>
      <w:r>
        <w:tab/>
        <w:t xml:space="preserve">                                                         </w:t>
      </w:r>
    </w:p>
    <w:p w:rsidR="002C6E9F" w:rsidRDefault="002C6E9F" w:rsidP="002C6E9F">
      <w:pPr>
        <w:ind w:left="1985" w:hanging="1985"/>
      </w:pPr>
      <w:r>
        <w:t>IČ:</w:t>
      </w:r>
      <w:r>
        <w:tab/>
        <w:t>67478875</w:t>
      </w:r>
    </w:p>
    <w:p w:rsidR="002C6E9F" w:rsidRDefault="002C6E9F" w:rsidP="002C6E9F">
      <w:pPr>
        <w:ind w:left="1985" w:hanging="1985"/>
      </w:pPr>
      <w:r>
        <w:t>DIČ:</w:t>
      </w:r>
      <w:r>
        <w:tab/>
        <w:t xml:space="preserve">CZ7312183318 </w:t>
      </w:r>
      <w:r>
        <w:tab/>
        <w:t xml:space="preserve"> </w:t>
      </w:r>
    </w:p>
    <w:p w:rsidR="002C6E9F" w:rsidRDefault="002C6E9F" w:rsidP="002C6E9F">
      <w:pPr>
        <w:rPr>
          <w:b/>
          <w:bCs/>
          <w:sz w:val="24"/>
          <w:szCs w:val="24"/>
        </w:rPr>
      </w:pPr>
      <w:r>
        <w:t>Bankovní spojení</w:t>
      </w:r>
      <w:r w:rsidRPr="000608F4">
        <w:rPr>
          <w:color w:val="auto"/>
        </w:rPr>
        <w:t xml:space="preserve">:       </w:t>
      </w:r>
      <w:hyperlink r:id="rId7" w:history="1">
        <w:r w:rsidRPr="000608F4">
          <w:rPr>
            <w:rStyle w:val="Hyperlink0"/>
            <w:color w:val="auto"/>
            <w:lang w:val="it-IT"/>
          </w:rPr>
          <w:t>Moneta</w:t>
        </w:r>
        <w:r w:rsidRPr="000608F4">
          <w:rPr>
            <w:rStyle w:val="Hyperlink0"/>
            <w:color w:val="auto"/>
          </w:rPr>
          <w:t> </w:t>
        </w:r>
        <w:r w:rsidRPr="000608F4">
          <w:rPr>
            <w:rStyle w:val="Hyperlink0"/>
            <w:color w:val="auto"/>
            <w:lang w:val="en-US"/>
          </w:rPr>
          <w:t>Money</w:t>
        </w:r>
        <w:r w:rsidRPr="000608F4">
          <w:rPr>
            <w:rStyle w:val="Hyperlink0"/>
            <w:color w:val="auto"/>
          </w:rPr>
          <w:t> </w:t>
        </w:r>
        <w:r w:rsidRPr="000608F4">
          <w:rPr>
            <w:rStyle w:val="Hyperlink0"/>
            <w:color w:val="auto"/>
            <w:lang w:val="de-DE"/>
          </w:rPr>
          <w:t>Bank</w:t>
        </w:r>
      </w:hyperlink>
    </w:p>
    <w:p w:rsidR="002C6E9F" w:rsidRDefault="002C6E9F" w:rsidP="002C6E9F">
      <w:r>
        <w:t>Číslo účtu:</w:t>
      </w:r>
      <w:r>
        <w:tab/>
        <w:t xml:space="preserve">          </w:t>
      </w:r>
      <w:proofErr w:type="spellStart"/>
      <w:r w:rsidR="00790BC7">
        <w:t>xxx</w:t>
      </w:r>
      <w:proofErr w:type="spellEnd"/>
    </w:p>
    <w:p w:rsidR="002C6E9F" w:rsidRDefault="002C6E9F" w:rsidP="002C6E9F"/>
    <w:p w:rsidR="002C6E9F" w:rsidRDefault="002C6E9F" w:rsidP="002C6E9F"/>
    <w:p w:rsidR="002C6E9F" w:rsidRDefault="002C6E9F" w:rsidP="002C6E9F">
      <w:pPr>
        <w:rPr>
          <w:b/>
          <w:bCs/>
        </w:rPr>
      </w:pPr>
    </w:p>
    <w:p w:rsidR="002C6E9F" w:rsidRDefault="002C6E9F" w:rsidP="002C6E9F"/>
    <w:p w:rsidR="002C6E9F" w:rsidRDefault="002C6E9F" w:rsidP="002C6E9F">
      <w:pPr>
        <w:rPr>
          <w:b/>
          <w:bCs/>
        </w:rPr>
      </w:pPr>
      <w:r>
        <w:rPr>
          <w:b/>
          <w:bCs/>
        </w:rPr>
        <w:t>PŘ</w:t>
      </w:r>
      <w:r>
        <w:rPr>
          <w:b/>
          <w:bCs/>
          <w:lang w:val="en-US"/>
        </w:rPr>
        <w:t>EDM</w:t>
      </w:r>
      <w:r>
        <w:rPr>
          <w:b/>
          <w:bCs/>
        </w:rPr>
        <w:t>ĚT A ROZSAH DÍ</w:t>
      </w:r>
      <w:r>
        <w:rPr>
          <w:b/>
          <w:bCs/>
          <w:lang w:val="en-US"/>
        </w:rPr>
        <w:t xml:space="preserve">LA </w:t>
      </w:r>
    </w:p>
    <w:p w:rsidR="002C6E9F" w:rsidRDefault="002C6E9F" w:rsidP="002C6E9F">
      <w:pPr>
        <w:rPr>
          <w:b/>
          <w:bCs/>
        </w:rPr>
      </w:pPr>
    </w:p>
    <w:p w:rsidR="002C6E9F" w:rsidRPr="000608F4" w:rsidRDefault="002C6E9F" w:rsidP="002C6E9F">
      <w:pPr>
        <w:rPr>
          <w:b/>
          <w:bCs/>
          <w:color w:val="auto"/>
        </w:rPr>
      </w:pPr>
      <w:r w:rsidRPr="000608F4">
        <w:rPr>
          <w:b/>
          <w:bCs/>
          <w:color w:val="auto"/>
        </w:rPr>
        <w:t>Provedení obnovovacích maleb v kuchyni, jídelně a příslušenství k nim dle přiložen</w:t>
      </w:r>
      <w:r w:rsidRPr="000608F4">
        <w:rPr>
          <w:b/>
          <w:bCs/>
          <w:color w:val="auto"/>
          <w:lang w:val="fr-FR"/>
        </w:rPr>
        <w:t>ého</w:t>
      </w:r>
      <w:r w:rsidRPr="000608F4">
        <w:rPr>
          <w:b/>
          <w:bCs/>
          <w:color w:val="auto"/>
        </w:rPr>
        <w:t xml:space="preserve"> rozpočtu.</w:t>
      </w:r>
    </w:p>
    <w:p w:rsidR="002C6E9F" w:rsidRDefault="002C6E9F" w:rsidP="002C6E9F">
      <w:r w:rsidRPr="000608F4">
        <w:rPr>
          <w:color w:val="auto"/>
        </w:rPr>
        <w:t>Kvalita předmětu smlouvy je dána pří</w:t>
      </w:r>
      <w:r w:rsidRPr="000608F4">
        <w:rPr>
          <w:color w:val="auto"/>
          <w:lang w:val="da-DK"/>
        </w:rPr>
        <w:t>slu</w:t>
      </w:r>
      <w:proofErr w:type="spellStart"/>
      <w:r w:rsidRPr="000608F4">
        <w:rPr>
          <w:color w:val="auto"/>
        </w:rPr>
        <w:t>šnými</w:t>
      </w:r>
      <w:proofErr w:type="spellEnd"/>
      <w:r w:rsidRPr="000608F4">
        <w:rPr>
          <w:color w:val="auto"/>
        </w:rPr>
        <w:t xml:space="preserve"> ČSN a předpisy platnými v době provádění díla a podmínkami </w:t>
      </w:r>
      <w:r>
        <w:br/>
        <w:t>objednatele stanovenými v t</w:t>
      </w:r>
      <w:r>
        <w:rPr>
          <w:lang w:val="fr-FR"/>
        </w:rPr>
        <w:t>é</w:t>
      </w:r>
      <w:r>
        <w:t>to smlouvě.</w:t>
      </w:r>
    </w:p>
    <w:p w:rsidR="002C6E9F" w:rsidRDefault="002C6E9F" w:rsidP="002C6E9F"/>
    <w:p w:rsidR="002C6E9F" w:rsidRDefault="002C6E9F" w:rsidP="002C6E9F"/>
    <w:p w:rsidR="002C6E9F" w:rsidRDefault="002C6E9F" w:rsidP="002C6E9F"/>
    <w:p w:rsidR="002C6E9F" w:rsidRDefault="002C6E9F" w:rsidP="002C6E9F">
      <w:pPr>
        <w:rPr>
          <w:b/>
          <w:bCs/>
        </w:rPr>
      </w:pPr>
      <w:r>
        <w:rPr>
          <w:b/>
          <w:bCs/>
          <w:lang w:val="de-DE"/>
        </w:rPr>
        <w:t>CENA ZA D</w:t>
      </w:r>
      <w:r>
        <w:rPr>
          <w:b/>
          <w:bCs/>
        </w:rPr>
        <w:t>ÍLO</w:t>
      </w:r>
    </w:p>
    <w:p w:rsidR="002C6E9F" w:rsidRDefault="002C6E9F" w:rsidP="002C6E9F">
      <w:pPr>
        <w:rPr>
          <w:b/>
          <w:bCs/>
        </w:rPr>
      </w:pPr>
    </w:p>
    <w:p w:rsidR="002C6E9F" w:rsidRDefault="002C6E9F" w:rsidP="002C6E9F">
      <w:pPr>
        <w:numPr>
          <w:ilvl w:val="0"/>
          <w:numId w:val="2"/>
        </w:numPr>
        <w:ind w:left="284" w:hanging="284"/>
      </w:pPr>
      <w:r>
        <w:t xml:space="preserve">Obnovovací malba s </w:t>
      </w:r>
      <w:r>
        <w:rPr>
          <w:b/>
          <w:bCs/>
        </w:rPr>
        <w:t>v kuchyni, jídelně a příslušenství k nim</w:t>
      </w:r>
      <w:r>
        <w:t xml:space="preserve"> ve výši   99 990 Kč bez DPH </w:t>
      </w:r>
    </w:p>
    <w:p w:rsidR="002C6E9F" w:rsidRDefault="002C6E9F" w:rsidP="002C6E9F"/>
    <w:p w:rsidR="002C6E9F" w:rsidRDefault="002C6E9F" w:rsidP="002C6E9F">
      <w:r>
        <w:rPr>
          <w:b/>
          <w:bCs/>
        </w:rPr>
        <w:t xml:space="preserve">Celková cena za dílo je ve výši 99 990 Kč bez DPH </w:t>
      </w:r>
    </w:p>
    <w:p w:rsidR="002C6E9F" w:rsidRDefault="002C6E9F" w:rsidP="002C6E9F"/>
    <w:p w:rsidR="002C6E9F" w:rsidRDefault="002C6E9F" w:rsidP="002C6E9F"/>
    <w:p w:rsidR="002C6E9F" w:rsidRDefault="002C6E9F" w:rsidP="002C6E9F"/>
    <w:p w:rsidR="002C6E9F" w:rsidRDefault="002C6E9F" w:rsidP="002C6E9F">
      <w:pPr>
        <w:rPr>
          <w:b/>
          <w:bCs/>
        </w:rPr>
      </w:pPr>
      <w:r>
        <w:rPr>
          <w:b/>
          <w:bCs/>
          <w:lang w:val="en-US"/>
        </w:rPr>
        <w:t>DOBA TRV</w:t>
      </w:r>
      <w:r>
        <w:rPr>
          <w:b/>
          <w:bCs/>
        </w:rPr>
        <w:t xml:space="preserve">ÁNÍ </w:t>
      </w:r>
      <w:r>
        <w:rPr>
          <w:b/>
          <w:bCs/>
          <w:lang w:val="de-DE"/>
        </w:rPr>
        <w:t>A TERM</w:t>
      </w:r>
      <w:r>
        <w:rPr>
          <w:b/>
          <w:bCs/>
        </w:rPr>
        <w:t>Í</w:t>
      </w:r>
      <w:r>
        <w:rPr>
          <w:b/>
          <w:bCs/>
          <w:lang w:val="es-ES_tradnl"/>
        </w:rPr>
        <w:t>N DOD</w:t>
      </w:r>
      <w:r>
        <w:rPr>
          <w:b/>
          <w:bCs/>
        </w:rPr>
        <w:t xml:space="preserve">ÁNÍ </w:t>
      </w:r>
    </w:p>
    <w:p w:rsidR="002C6E9F" w:rsidRDefault="002C6E9F" w:rsidP="002C6E9F">
      <w:pPr>
        <w:rPr>
          <w:b/>
          <w:bCs/>
        </w:rPr>
      </w:pPr>
    </w:p>
    <w:p w:rsidR="002C6E9F" w:rsidRDefault="002C6E9F" w:rsidP="002C6E9F">
      <w:pPr>
        <w:rPr>
          <w:b/>
          <w:bCs/>
          <w:lang w:val="de-DE"/>
        </w:rPr>
      </w:pPr>
      <w:r>
        <w:rPr>
          <w:b/>
          <w:bCs/>
        </w:rPr>
        <w:t>od 30. 6. 2021 do 11. 7. 2021</w:t>
      </w:r>
    </w:p>
    <w:p w:rsidR="002C6E9F" w:rsidRDefault="002C6E9F" w:rsidP="002C6E9F">
      <w:r>
        <w:t xml:space="preserve">Práce budou provedeny po </w:t>
      </w:r>
      <w:proofErr w:type="spellStart"/>
      <w:r>
        <w:t>vzájemn</w:t>
      </w:r>
      <w:proofErr w:type="spellEnd"/>
      <w:r>
        <w:rPr>
          <w:lang w:val="fr-FR"/>
        </w:rPr>
        <w:t xml:space="preserve">é </w:t>
      </w:r>
      <w:r>
        <w:t>dohodě obou smluvních stran.</w:t>
      </w:r>
    </w:p>
    <w:p w:rsidR="002C6E9F" w:rsidRDefault="002C6E9F" w:rsidP="002C6E9F"/>
    <w:p w:rsidR="002C6E9F" w:rsidRDefault="002C6E9F" w:rsidP="002C6E9F">
      <w:pPr>
        <w:rPr>
          <w:b/>
          <w:bCs/>
          <w:lang w:val="de-DE"/>
        </w:rPr>
      </w:pPr>
    </w:p>
    <w:p w:rsidR="002C6E9F" w:rsidRDefault="002C6E9F" w:rsidP="002C6E9F">
      <w:pPr>
        <w:rPr>
          <w:b/>
          <w:bCs/>
          <w:lang w:val="de-DE"/>
        </w:rPr>
      </w:pPr>
    </w:p>
    <w:p w:rsidR="002C6E9F" w:rsidRDefault="002C6E9F" w:rsidP="002C6E9F">
      <w:pPr>
        <w:rPr>
          <w:b/>
          <w:bCs/>
        </w:rPr>
      </w:pPr>
      <w:r>
        <w:rPr>
          <w:b/>
          <w:bCs/>
          <w:lang w:val="de-DE"/>
        </w:rPr>
        <w:t xml:space="preserve">GARANCE  </w:t>
      </w:r>
    </w:p>
    <w:p w:rsidR="002C6E9F" w:rsidRDefault="002C6E9F" w:rsidP="002C6E9F"/>
    <w:p w:rsidR="002C6E9F" w:rsidRDefault="002C6E9F" w:rsidP="002C6E9F">
      <w:proofErr w:type="spellStart"/>
      <w:r>
        <w:t>nátě</w:t>
      </w:r>
      <w:r>
        <w:rPr>
          <w:lang w:val="de-DE"/>
        </w:rPr>
        <w:t>ry</w:t>
      </w:r>
      <w:proofErr w:type="spellEnd"/>
      <w:r>
        <w:rPr>
          <w:lang w:val="de-DE"/>
        </w:rPr>
        <w:t>: 24 m</w:t>
      </w:r>
      <w:proofErr w:type="spellStart"/>
      <w:r>
        <w:t>ěsíců</w:t>
      </w:r>
      <w:proofErr w:type="spellEnd"/>
      <w:r>
        <w:t xml:space="preserve">                         </w:t>
      </w:r>
    </w:p>
    <w:p w:rsidR="002C6E9F" w:rsidRDefault="002C6E9F" w:rsidP="002C6E9F"/>
    <w:p w:rsidR="002C6E9F" w:rsidRDefault="002C6E9F" w:rsidP="002C6E9F"/>
    <w:p w:rsidR="002C6E9F" w:rsidRDefault="002C6E9F" w:rsidP="002C6E9F"/>
    <w:p w:rsidR="002C6E9F" w:rsidRDefault="002C6E9F" w:rsidP="002C6E9F"/>
    <w:p w:rsidR="002C6E9F" w:rsidRDefault="002C6E9F" w:rsidP="002C6E9F"/>
    <w:p w:rsidR="002C6E9F" w:rsidRDefault="002C6E9F" w:rsidP="002C6E9F">
      <w:pPr>
        <w:rPr>
          <w:b/>
          <w:bCs/>
          <w:lang w:val="de-DE"/>
        </w:rPr>
      </w:pPr>
      <w:r>
        <w:rPr>
          <w:b/>
          <w:bCs/>
          <w:lang w:val="de-DE"/>
        </w:rPr>
        <w:t>PLATEBN</w:t>
      </w:r>
      <w:r>
        <w:rPr>
          <w:b/>
          <w:bCs/>
        </w:rPr>
        <w:t>Í PODMÍ</w:t>
      </w:r>
      <w:r>
        <w:rPr>
          <w:b/>
          <w:bCs/>
          <w:lang w:val="de-DE"/>
        </w:rPr>
        <w:t>NKY</w:t>
      </w:r>
    </w:p>
    <w:p w:rsidR="002C6E9F" w:rsidRDefault="002C6E9F" w:rsidP="002C6E9F">
      <w:pPr>
        <w:rPr>
          <w:b/>
          <w:bCs/>
          <w:lang w:val="de-DE"/>
        </w:rPr>
      </w:pPr>
    </w:p>
    <w:p w:rsidR="002C6E9F" w:rsidRDefault="002C6E9F" w:rsidP="002C6E9F">
      <w:r>
        <w:t xml:space="preserve">Objednatel se zavazuje zhotoviteli zaplatit zálohu do 28. 6. 2021 ve výši 70%. Doplatek ceny díla bude uhrazen po </w:t>
      </w:r>
      <w:r>
        <w:br/>
        <w:t xml:space="preserve">převzetí díla ze strany odběratele na základě </w:t>
      </w:r>
      <w:r>
        <w:rPr>
          <w:lang w:val="pt-PT"/>
        </w:rPr>
        <w:t>da</w:t>
      </w:r>
      <w:proofErr w:type="spellStart"/>
      <w:r>
        <w:t>ňov</w:t>
      </w:r>
      <w:proofErr w:type="spellEnd"/>
      <w:r>
        <w:rPr>
          <w:lang w:val="fr-FR"/>
        </w:rPr>
        <w:t>é</w:t>
      </w:r>
      <w:r>
        <w:t>ho dokladu vystaven</w:t>
      </w:r>
      <w:r>
        <w:rPr>
          <w:lang w:val="fr-FR"/>
        </w:rPr>
        <w:t>é</w:t>
      </w:r>
      <w:r>
        <w:t>ho zhotovitelem.</w:t>
      </w:r>
    </w:p>
    <w:p w:rsidR="002C6E9F" w:rsidRDefault="002C6E9F" w:rsidP="002C6E9F">
      <w:r>
        <w:t xml:space="preserve">Platba včetně DPH, splatná </w:t>
      </w:r>
      <w:r>
        <w:rPr>
          <w:lang w:val="it-IT"/>
        </w:rPr>
        <w:t>1</w:t>
      </w:r>
      <w:r>
        <w:t xml:space="preserve">0 dní od dokončení díla. </w:t>
      </w:r>
    </w:p>
    <w:p w:rsidR="002C6E9F" w:rsidRDefault="002C6E9F" w:rsidP="002C6E9F"/>
    <w:p w:rsidR="002C6E9F" w:rsidRDefault="002C6E9F" w:rsidP="002C6E9F"/>
    <w:p w:rsidR="002C6E9F" w:rsidRDefault="002C6E9F" w:rsidP="002C6E9F"/>
    <w:p w:rsidR="002C6E9F" w:rsidRDefault="002C6E9F" w:rsidP="002C6E9F">
      <w:pPr>
        <w:rPr>
          <w:b/>
          <w:bCs/>
        </w:rPr>
      </w:pPr>
      <w:r>
        <w:rPr>
          <w:b/>
          <w:bCs/>
        </w:rPr>
        <w:t>SMLUVNÍ POKUTY</w:t>
      </w:r>
    </w:p>
    <w:p w:rsidR="002C6E9F" w:rsidRDefault="002C6E9F" w:rsidP="002C6E9F">
      <w:pPr>
        <w:rPr>
          <w:b/>
          <w:bCs/>
        </w:rPr>
      </w:pPr>
      <w:r>
        <w:rPr>
          <w:b/>
          <w:bCs/>
        </w:rPr>
        <w:tab/>
      </w:r>
    </w:p>
    <w:p w:rsidR="002C6E9F" w:rsidRDefault="002C6E9F" w:rsidP="002C6E9F">
      <w:r>
        <w:t>Je-li objednatel v prodlení, hradí zhotoviteli pokutu ve výši 0,05% z dlužné částky za každý den prodlení.</w:t>
      </w:r>
    </w:p>
    <w:p w:rsidR="002C6E9F" w:rsidRDefault="002C6E9F" w:rsidP="002C6E9F"/>
    <w:p w:rsidR="002C6E9F" w:rsidRDefault="002C6E9F" w:rsidP="002C6E9F"/>
    <w:p w:rsidR="002C6E9F" w:rsidRDefault="002C6E9F" w:rsidP="002C6E9F"/>
    <w:p w:rsidR="002C6E9F" w:rsidRDefault="002C6E9F" w:rsidP="002C6E9F">
      <w:pPr>
        <w:rPr>
          <w:b/>
          <w:bCs/>
        </w:rPr>
      </w:pPr>
      <w:r>
        <w:rPr>
          <w:b/>
          <w:bCs/>
        </w:rPr>
        <w:t>OSTATNÍ UJEDNÁNÍ</w:t>
      </w:r>
    </w:p>
    <w:p w:rsidR="002C6E9F" w:rsidRDefault="002C6E9F" w:rsidP="002C6E9F">
      <w:r>
        <w:rPr>
          <w:b/>
          <w:bCs/>
        </w:rPr>
        <w:tab/>
      </w:r>
    </w:p>
    <w:p w:rsidR="002C6E9F" w:rsidRDefault="002C6E9F" w:rsidP="002C6E9F">
      <w:pPr>
        <w:spacing w:after="120"/>
      </w:pPr>
      <w:r>
        <w:t>Proveden</w:t>
      </w:r>
      <w:r>
        <w:rPr>
          <w:lang w:val="fr-FR"/>
        </w:rPr>
        <w:t xml:space="preserve">é </w:t>
      </w:r>
      <w:r>
        <w:t xml:space="preserve">práce včetně </w:t>
      </w:r>
      <w:proofErr w:type="spellStart"/>
      <w:r>
        <w:rPr>
          <w:lang w:val="en-US"/>
        </w:rPr>
        <w:t>materi</w:t>
      </w:r>
      <w:r>
        <w:t>álu</w:t>
      </w:r>
      <w:proofErr w:type="spellEnd"/>
      <w:r>
        <w:t xml:space="preserve"> jsou až </w:t>
      </w:r>
      <w:r>
        <w:rPr>
          <w:lang w:val="es-ES_tradnl"/>
        </w:rPr>
        <w:t xml:space="preserve">do </w:t>
      </w:r>
      <w:proofErr w:type="spellStart"/>
      <w:r>
        <w:t>úpln</w:t>
      </w:r>
      <w:proofErr w:type="spellEnd"/>
      <w:r>
        <w:rPr>
          <w:lang w:val="fr-FR"/>
        </w:rPr>
        <w:t>é</w:t>
      </w:r>
      <w:r>
        <w:t xml:space="preserve">ho zaplacení objednatelem majetkem zhotovitele. Objednatel </w:t>
      </w:r>
      <w:r>
        <w:br/>
        <w:t>stvrzuje, že byl sezná</w:t>
      </w:r>
      <w:proofErr w:type="spellStart"/>
      <w:r>
        <w:rPr>
          <w:lang w:val="de-DE"/>
        </w:rPr>
        <w:t>men</w:t>
      </w:r>
      <w:proofErr w:type="spellEnd"/>
      <w:r>
        <w:rPr>
          <w:lang w:val="de-DE"/>
        </w:rPr>
        <w:t xml:space="preserve"> s</w:t>
      </w:r>
      <w:r>
        <w:t xml:space="preserve"> měřením ploch předmětu díla. </w:t>
      </w:r>
    </w:p>
    <w:p w:rsidR="002C6E9F" w:rsidRDefault="002C6E9F" w:rsidP="002C6E9F">
      <w:pPr>
        <w:spacing w:after="120"/>
      </w:pPr>
      <w:r>
        <w:t>Způsob měření:</w:t>
      </w:r>
    </w:p>
    <w:p w:rsidR="002C6E9F" w:rsidRDefault="002C6E9F" w:rsidP="002C6E9F">
      <w:pPr>
        <w:numPr>
          <w:ilvl w:val="0"/>
          <w:numId w:val="4"/>
        </w:numPr>
        <w:spacing w:after="120"/>
        <w:ind w:left="992"/>
        <w:rPr>
          <w:lang w:val="fr-FR"/>
        </w:rPr>
      </w:pPr>
      <w:r>
        <w:rPr>
          <w:lang w:val="fr-FR"/>
        </w:rPr>
        <w:t>u mal</w:t>
      </w:r>
      <w:proofErr w:type="spellStart"/>
      <w:r>
        <w:t>ířských</w:t>
      </w:r>
      <w:proofErr w:type="spellEnd"/>
      <w:r>
        <w:t xml:space="preserve"> prací se do </w:t>
      </w:r>
      <w:proofErr w:type="spellStart"/>
      <w:r>
        <w:t>celkov</w:t>
      </w:r>
      <w:proofErr w:type="spellEnd"/>
      <w:r>
        <w:rPr>
          <w:lang w:val="fr-FR"/>
        </w:rPr>
        <w:t xml:space="preserve">é </w:t>
      </w:r>
      <w:r>
        <w:t xml:space="preserve">plochy provedených prací započítávají i </w:t>
      </w:r>
      <w:proofErr w:type="spellStart"/>
      <w:r>
        <w:t>jednotliv</w:t>
      </w:r>
      <w:proofErr w:type="spellEnd"/>
      <w:r>
        <w:rPr>
          <w:lang w:val="fr-FR"/>
        </w:rPr>
        <w:t xml:space="preserve">é </w:t>
      </w:r>
      <w:r>
        <w:t>otvory nepřesahující 4 m</w:t>
      </w:r>
      <w:r>
        <w:rPr>
          <w:vertAlign w:val="superscript"/>
        </w:rPr>
        <w:t>2</w:t>
      </w:r>
    </w:p>
    <w:p w:rsidR="002C6E9F" w:rsidRDefault="002C6E9F" w:rsidP="002C6E9F">
      <w:pPr>
        <w:numPr>
          <w:ilvl w:val="0"/>
          <w:numId w:val="4"/>
        </w:numPr>
        <w:ind w:left="993"/>
      </w:pPr>
      <w:r>
        <w:t>u nátěrů oken se rozsah těchto prací určuje celou plochou okna s </w:t>
      </w:r>
      <w:proofErr w:type="spellStart"/>
      <w:r>
        <w:t>rá</w:t>
      </w:r>
      <w:proofErr w:type="spellEnd"/>
      <w:r>
        <w:rPr>
          <w:lang w:val="pt-PT"/>
        </w:rPr>
        <w:t>mem a po</w:t>
      </w:r>
      <w:proofErr w:type="spellStart"/>
      <w:r>
        <w:t>čtem</w:t>
      </w:r>
      <w:proofErr w:type="spellEnd"/>
      <w:r>
        <w:t xml:space="preserve"> natřených stran</w:t>
      </w:r>
    </w:p>
    <w:p w:rsidR="002C6E9F" w:rsidRDefault="002C6E9F" w:rsidP="002C6E9F">
      <w:pPr>
        <w:ind w:left="993"/>
      </w:pPr>
    </w:p>
    <w:p w:rsidR="002C6E9F" w:rsidRDefault="002C6E9F" w:rsidP="002C6E9F">
      <w:r>
        <w:t>Objednatel závazně objednává výše uvedený předmět plnění, souhlasí s uvedenými podmínkami a prohlašuje, že byl řádně sezná</w:t>
      </w:r>
      <w:proofErr w:type="spellStart"/>
      <w:r>
        <w:rPr>
          <w:lang w:val="de-DE"/>
        </w:rPr>
        <w:t>men</w:t>
      </w:r>
      <w:proofErr w:type="spellEnd"/>
      <w:r>
        <w:rPr>
          <w:lang w:val="de-DE"/>
        </w:rPr>
        <w:t xml:space="preserve"> s</w:t>
      </w:r>
      <w:r>
        <w:t xml:space="preserve"> druhem prací. Kopie smlouvy slouží jako doklad o převzetí zakázky zhotovitelem. Pro řádný výkon prací zhotovitele zajistí objednatel přístup k předmětu </w:t>
      </w:r>
      <w:proofErr w:type="spellStart"/>
      <w:r>
        <w:t>dí</w:t>
      </w:r>
      <w:proofErr w:type="spellEnd"/>
      <w:r>
        <w:rPr>
          <w:lang w:val="it-IT"/>
        </w:rPr>
        <w:t>la a p</w:t>
      </w:r>
      <w:proofErr w:type="spellStart"/>
      <w:r>
        <w:t>řipravenost</w:t>
      </w:r>
      <w:proofErr w:type="spellEnd"/>
      <w:r>
        <w:t xml:space="preserve"> prostoru pro </w:t>
      </w:r>
      <w:proofErr w:type="spellStart"/>
      <w:r>
        <w:t>řádn</w:t>
      </w:r>
      <w:proofErr w:type="spellEnd"/>
      <w:r>
        <w:rPr>
          <w:lang w:val="fr-FR"/>
        </w:rPr>
        <w:t xml:space="preserve">é </w:t>
      </w:r>
      <w:r>
        <w:t xml:space="preserve">provedení díla. </w:t>
      </w:r>
    </w:p>
    <w:p w:rsidR="002C6E9F" w:rsidRDefault="002C6E9F" w:rsidP="002C6E9F"/>
    <w:p w:rsidR="002C6E9F" w:rsidRDefault="002C6E9F" w:rsidP="002C6E9F"/>
    <w:p w:rsidR="002C6E9F" w:rsidRDefault="002C6E9F" w:rsidP="002C6E9F"/>
    <w:p w:rsidR="002C6E9F" w:rsidRDefault="002C6E9F" w:rsidP="002C6E9F">
      <w:pPr>
        <w:rPr>
          <w:b/>
          <w:bCs/>
        </w:rPr>
      </w:pPr>
      <w:r>
        <w:rPr>
          <w:b/>
          <w:bCs/>
        </w:rPr>
        <w:t>ZÁVĚREČNÁ USTANOVENÍ</w:t>
      </w:r>
      <w:r>
        <w:rPr>
          <w:b/>
          <w:bCs/>
        </w:rPr>
        <w:tab/>
      </w:r>
    </w:p>
    <w:p w:rsidR="002C6E9F" w:rsidRDefault="002C6E9F" w:rsidP="002C6E9F"/>
    <w:p w:rsidR="002C6E9F" w:rsidRDefault="002C6E9F" w:rsidP="002C6E9F">
      <w:pPr>
        <w:spacing w:after="120"/>
      </w:pPr>
      <w:r>
        <w:t xml:space="preserve">Ve </w:t>
      </w:r>
      <w:proofErr w:type="spellStart"/>
      <w:r>
        <w:t>vztazí</w:t>
      </w:r>
      <w:r>
        <w:rPr>
          <w:lang w:val="de-DE"/>
        </w:rPr>
        <w:t>ch</w:t>
      </w:r>
      <w:proofErr w:type="spellEnd"/>
      <w:r>
        <w:rPr>
          <w:lang w:val="de-DE"/>
        </w:rPr>
        <w:t xml:space="preserve"> v</w:t>
      </w:r>
      <w:r>
        <w:t> t</w:t>
      </w:r>
      <w:r>
        <w:rPr>
          <w:lang w:val="fr-FR"/>
        </w:rPr>
        <w:t>é</w:t>
      </w:r>
      <w:r>
        <w:t xml:space="preserve">to smlouvě vysloveně neuvedených platí ustanovení </w:t>
      </w:r>
      <w:proofErr w:type="spellStart"/>
      <w:r>
        <w:t>obč</w:t>
      </w:r>
      <w:proofErr w:type="spellEnd"/>
      <w:r>
        <w:rPr>
          <w:lang w:val="da-DK"/>
        </w:rPr>
        <w:t>ansk</w:t>
      </w:r>
      <w:r>
        <w:rPr>
          <w:lang w:val="fr-FR"/>
        </w:rPr>
        <w:t>é</w:t>
      </w:r>
      <w:r>
        <w:t xml:space="preserve">ho zákoníku. </w:t>
      </w:r>
    </w:p>
    <w:p w:rsidR="002C6E9F" w:rsidRDefault="002C6E9F" w:rsidP="002C6E9F">
      <w:pPr>
        <w:spacing w:after="120"/>
      </w:pPr>
      <w:r>
        <w:t xml:space="preserve">Tato smlouva nabývá účinnosti dnem jejího podpisu oběma smluvními stranami. </w:t>
      </w:r>
    </w:p>
    <w:p w:rsidR="002C6E9F" w:rsidRDefault="002C6E9F" w:rsidP="002C6E9F">
      <w:pPr>
        <w:spacing w:after="120"/>
      </w:pPr>
      <w:r>
        <w:t>Tato smlouva je vyhotovena ve dvou stejnopisech, každá strana obdrží jedno vyhotovení.</w:t>
      </w:r>
    </w:p>
    <w:p w:rsidR="002C6E9F" w:rsidRDefault="002C6E9F" w:rsidP="002C6E9F">
      <w:pPr>
        <w:spacing w:after="120"/>
      </w:pPr>
      <w:r>
        <w:t>Změny a dodatky k t</w:t>
      </w:r>
      <w:r>
        <w:rPr>
          <w:lang w:val="fr-FR"/>
        </w:rPr>
        <w:t>é</w:t>
      </w:r>
      <w:r>
        <w:t xml:space="preserve">to smlouvě jsou </w:t>
      </w:r>
      <w:proofErr w:type="spellStart"/>
      <w:r>
        <w:t>platn</w:t>
      </w:r>
      <w:proofErr w:type="spellEnd"/>
      <w:r>
        <w:rPr>
          <w:lang w:val="fr-FR"/>
        </w:rPr>
        <w:t xml:space="preserve">é </w:t>
      </w:r>
      <w:r>
        <w:t xml:space="preserve">pouze písemnou formou s podpisem obou stran. </w:t>
      </w:r>
    </w:p>
    <w:p w:rsidR="002C6E9F" w:rsidRDefault="002C6E9F" w:rsidP="002C6E9F">
      <w:pPr>
        <w:spacing w:after="120"/>
      </w:pPr>
      <w:r>
        <w:t>Všechny informace obdržen</w:t>
      </w:r>
      <w:r>
        <w:rPr>
          <w:lang w:val="fr-FR"/>
        </w:rPr>
        <w:t xml:space="preserve">é </w:t>
      </w:r>
      <w:r>
        <w:t>kteroukoliv stranou během trvání platnosti t</w:t>
      </w:r>
      <w:r>
        <w:rPr>
          <w:lang w:val="fr-FR"/>
        </w:rPr>
        <w:t>é</w:t>
      </w:r>
      <w:r>
        <w:t xml:space="preserve">to smlouvy budou považovány druhou </w:t>
      </w:r>
      <w:r>
        <w:br/>
        <w:t xml:space="preserve">stranou za obchodní tajemství a nebudou prozrazovány příjemcem </w:t>
      </w:r>
      <w:proofErr w:type="spellStart"/>
      <w:r>
        <w:t>žádn</w:t>
      </w:r>
      <w:proofErr w:type="spellEnd"/>
      <w:r>
        <w:rPr>
          <w:lang w:val="fr-FR"/>
        </w:rPr>
        <w:t xml:space="preserve">é </w:t>
      </w:r>
      <w:r>
        <w:t xml:space="preserve">třetí osobě bez předchozího </w:t>
      </w:r>
      <w:proofErr w:type="spellStart"/>
      <w:r>
        <w:t>písemn</w:t>
      </w:r>
      <w:proofErr w:type="spellEnd"/>
      <w:r>
        <w:rPr>
          <w:lang w:val="fr-FR"/>
        </w:rPr>
        <w:t>é</w:t>
      </w:r>
      <w:r>
        <w:t xml:space="preserve">ho </w:t>
      </w:r>
      <w:r>
        <w:br/>
        <w:t xml:space="preserve">souhlasu strany dodávající informace. </w:t>
      </w:r>
    </w:p>
    <w:p w:rsidR="002C6E9F" w:rsidRDefault="002C6E9F" w:rsidP="002C6E9F">
      <w:pPr>
        <w:spacing w:after="120"/>
      </w:pPr>
      <w:r>
        <w:t xml:space="preserve">Smlouvu podepisují </w:t>
      </w:r>
      <w:proofErr w:type="spellStart"/>
      <w:r>
        <w:t>zodpovědn</w:t>
      </w:r>
      <w:proofErr w:type="spellEnd"/>
      <w:r>
        <w:rPr>
          <w:lang w:val="fr-FR"/>
        </w:rPr>
        <w:t xml:space="preserve">é </w:t>
      </w:r>
      <w:r>
        <w:t xml:space="preserve">osoby dle </w:t>
      </w:r>
      <w:proofErr w:type="spellStart"/>
      <w:r>
        <w:t>svobodn</w:t>
      </w:r>
      <w:proofErr w:type="spellEnd"/>
      <w:r>
        <w:rPr>
          <w:lang w:val="fr-FR"/>
        </w:rPr>
        <w:t xml:space="preserve">é </w:t>
      </w:r>
      <w:r>
        <w:t>a vážně míněn</w:t>
      </w:r>
      <w:r>
        <w:rPr>
          <w:lang w:val="fr-FR"/>
        </w:rPr>
        <w:t xml:space="preserve">é </w:t>
      </w:r>
      <w:r>
        <w:t>vůle, prost</w:t>
      </w:r>
      <w:r>
        <w:rPr>
          <w:lang w:val="fr-FR"/>
        </w:rPr>
        <w:t xml:space="preserve">é </w:t>
      </w:r>
      <w:r>
        <w:t>jak</w:t>
      </w:r>
      <w:r>
        <w:rPr>
          <w:lang w:val="fr-FR"/>
        </w:rPr>
        <w:t>é</w:t>
      </w:r>
      <w:proofErr w:type="spellStart"/>
      <w:r>
        <w:t>hokoliv</w:t>
      </w:r>
      <w:proofErr w:type="spellEnd"/>
      <w:r>
        <w:t xml:space="preserve"> nátlaku, donucení </w:t>
      </w:r>
      <w:r>
        <w:br/>
        <w:t xml:space="preserve">či tísně. </w:t>
      </w:r>
    </w:p>
    <w:p w:rsidR="002C6E9F" w:rsidRDefault="002C6E9F" w:rsidP="002C6E9F">
      <w:pPr>
        <w:spacing w:after="120"/>
      </w:pPr>
      <w:r>
        <w:t xml:space="preserve">Uvedení zástupci obou stran prohlašují, že jsou oprávnění tuto smlouvu podepsat a k platnosti smlouvy není třeba podpisu </w:t>
      </w:r>
      <w:proofErr w:type="spellStart"/>
      <w:r>
        <w:t>žádn</w:t>
      </w:r>
      <w:proofErr w:type="spellEnd"/>
      <w:r>
        <w:rPr>
          <w:lang w:val="fr-FR"/>
        </w:rPr>
        <w:t xml:space="preserve">é </w:t>
      </w:r>
      <w:r>
        <w:rPr>
          <w:lang w:val="it-IT"/>
        </w:rPr>
        <w:t>dal</w:t>
      </w:r>
      <w:proofErr w:type="spellStart"/>
      <w:r>
        <w:t>ší</w:t>
      </w:r>
      <w:proofErr w:type="spellEnd"/>
      <w:r>
        <w:t xml:space="preserve"> osoby.</w:t>
      </w:r>
    </w:p>
    <w:p w:rsidR="002C6E9F" w:rsidRDefault="002C6E9F" w:rsidP="002C6E9F">
      <w:r>
        <w:t xml:space="preserve">Objednatel zveřejní </w:t>
      </w:r>
      <w:r w:rsidRPr="00B5299E">
        <w:t xml:space="preserve">v souladu se zákonem </w:t>
      </w:r>
      <w:r>
        <w:t xml:space="preserve">č. </w:t>
      </w:r>
      <w:r w:rsidRPr="00B5299E">
        <w:t>340/2015</w:t>
      </w:r>
      <w:r>
        <w:t xml:space="preserve"> Sb. uzavřenou smlouvu v registru smluv vedeném </w:t>
      </w:r>
      <w:r>
        <w:br/>
      </w:r>
      <w:r w:rsidRPr="00B5299E">
        <w:t>Ministerstvem vnitra ČR</w:t>
      </w:r>
      <w:r>
        <w:t>.</w:t>
      </w:r>
    </w:p>
    <w:p w:rsidR="002C6E9F" w:rsidRDefault="002C6E9F" w:rsidP="002C6E9F"/>
    <w:p w:rsidR="002C6E9F" w:rsidRDefault="002C6E9F" w:rsidP="002C6E9F"/>
    <w:p w:rsidR="002C6E9F" w:rsidRDefault="002C6E9F" w:rsidP="002C6E9F">
      <w:pPr>
        <w:rPr>
          <w:lang w:val="it-IT"/>
        </w:rPr>
      </w:pPr>
      <w:r>
        <w:t>Holice, 4. června 2021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  Choceň, 4. června 2021</w:t>
      </w:r>
    </w:p>
    <w:p w:rsidR="002C6E9F" w:rsidRDefault="002C6E9F" w:rsidP="002C6E9F">
      <w:pPr>
        <w:rPr>
          <w:lang w:val="it-IT"/>
        </w:rPr>
      </w:pPr>
    </w:p>
    <w:p w:rsidR="002C6E9F" w:rsidRDefault="002C6E9F" w:rsidP="002C6E9F">
      <w:pPr>
        <w:rPr>
          <w:lang w:val="it-IT"/>
        </w:rPr>
      </w:pPr>
    </w:p>
    <w:p w:rsidR="002C6E9F" w:rsidRDefault="002C6E9F" w:rsidP="002C6E9F">
      <w:pPr>
        <w:pStyle w:val="Zhlav"/>
        <w:tabs>
          <w:tab w:val="clear" w:pos="4536"/>
          <w:tab w:val="clear" w:pos="9072"/>
        </w:tabs>
      </w:pPr>
    </w:p>
    <w:p w:rsidR="002C6E9F" w:rsidRDefault="002C6E9F" w:rsidP="002C6E9F">
      <w:r>
        <w:t>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.......................................................... </w:t>
      </w:r>
    </w:p>
    <w:p w:rsidR="002C6E9F" w:rsidRDefault="00790BC7" w:rsidP="002C6E9F">
      <w:proofErr w:type="spellStart"/>
      <w:r>
        <w:t>xxx</w:t>
      </w:r>
      <w:proofErr w:type="spellEnd"/>
      <w:r w:rsidR="002C6E9F">
        <w:tab/>
        <w:t xml:space="preserve"> </w:t>
      </w:r>
      <w:r w:rsidR="002C6E9F">
        <w:tab/>
      </w:r>
      <w:r w:rsidR="002C6E9F">
        <w:tab/>
      </w:r>
      <w:r w:rsidR="002C6E9F">
        <w:tab/>
      </w:r>
      <w:r w:rsidR="002C6E9F">
        <w:tab/>
      </w:r>
      <w:r w:rsidR="002C6E9F">
        <w:tab/>
      </w:r>
      <w:r>
        <w:tab/>
      </w:r>
      <w:r>
        <w:tab/>
      </w:r>
      <w:r>
        <w:tab/>
      </w:r>
      <w:bookmarkStart w:id="0" w:name="_GoBack"/>
      <w:bookmarkEnd w:id="0"/>
      <w:proofErr w:type="spellStart"/>
      <w:r>
        <w:t>xxx</w:t>
      </w:r>
      <w:proofErr w:type="spellEnd"/>
      <w:r w:rsidR="002C6E9F">
        <w:t xml:space="preserve">  </w:t>
      </w:r>
    </w:p>
    <w:p w:rsidR="00450770" w:rsidRDefault="00450770"/>
    <w:sectPr w:rsidR="00450770">
      <w:headerReference w:type="default" r:id="rId8"/>
      <w:footerReference w:type="default" r:id="rId9"/>
      <w:pgSz w:w="11900" w:h="16840"/>
      <w:pgMar w:top="0" w:right="746" w:bottom="1417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32D" w:rsidRDefault="004A532D">
      <w:r>
        <w:separator/>
      </w:r>
    </w:p>
  </w:endnote>
  <w:endnote w:type="continuationSeparator" w:id="0">
    <w:p w:rsidR="004A532D" w:rsidRDefault="004A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AE0" w:rsidRDefault="004A532D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32D" w:rsidRDefault="004A532D">
      <w:r>
        <w:separator/>
      </w:r>
    </w:p>
  </w:footnote>
  <w:footnote w:type="continuationSeparator" w:id="0">
    <w:p w:rsidR="004A532D" w:rsidRDefault="004A5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AE0" w:rsidRDefault="004A532D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95362"/>
    <w:multiLevelType w:val="hybridMultilevel"/>
    <w:tmpl w:val="FF6674AE"/>
    <w:numStyleLink w:val="Importovanstyl2"/>
  </w:abstractNum>
  <w:abstractNum w:abstractNumId="1" w15:restartNumberingAfterBreak="0">
    <w:nsid w:val="4A1425B3"/>
    <w:multiLevelType w:val="hybridMultilevel"/>
    <w:tmpl w:val="FF6674AE"/>
    <w:styleLink w:val="Importovanstyl2"/>
    <w:lvl w:ilvl="0" w:tplc="CADC120C">
      <w:start w:val="1"/>
      <w:numFmt w:val="lowerLetter"/>
      <w:lvlText w:val="%1)"/>
      <w:lvlJc w:val="left"/>
      <w:pPr>
        <w:ind w:left="1638" w:hanging="9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04891A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3C3D4C">
      <w:start w:val="1"/>
      <w:numFmt w:val="lowerRoman"/>
      <w:lvlText w:val="%3."/>
      <w:lvlJc w:val="left"/>
      <w:pPr>
        <w:ind w:left="250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CE1896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BA9034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509380">
      <w:start w:val="1"/>
      <w:numFmt w:val="lowerRoman"/>
      <w:lvlText w:val="%6."/>
      <w:lvlJc w:val="left"/>
      <w:pPr>
        <w:ind w:left="466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A24182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72E188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92F212">
      <w:start w:val="1"/>
      <w:numFmt w:val="lowerRoman"/>
      <w:lvlText w:val="%9."/>
      <w:lvlJc w:val="left"/>
      <w:pPr>
        <w:ind w:left="682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F4D09F2"/>
    <w:multiLevelType w:val="hybridMultilevel"/>
    <w:tmpl w:val="725E2492"/>
    <w:styleLink w:val="Importovanstyl1"/>
    <w:lvl w:ilvl="0" w:tplc="369E9A6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BC8F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38A6C6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5274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E463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922F5C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8CEA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2609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1A4D70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7657EFD"/>
    <w:multiLevelType w:val="hybridMultilevel"/>
    <w:tmpl w:val="725E2492"/>
    <w:numStyleLink w:val="Importovanstyl1"/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9F"/>
    <w:rsid w:val="002C6E9F"/>
    <w:rsid w:val="00450770"/>
    <w:rsid w:val="004A532D"/>
    <w:rsid w:val="0079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5A47"/>
  <w15:chartTrackingRefBased/>
  <w15:docId w15:val="{D796EF4B-9A3F-43E6-A829-1E882CA0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C6E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cs-CZ"/>
    </w:rPr>
  </w:style>
  <w:style w:type="paragraph" w:styleId="Nadpis1">
    <w:name w:val="heading 1"/>
    <w:next w:val="Normln"/>
    <w:link w:val="Nadpis1Char"/>
    <w:rsid w:val="002C6E9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0"/>
    </w:pPr>
    <w:rPr>
      <w:rFonts w:ascii="Arial" w:eastAsia="Arial Unicode MS" w:hAnsi="Arial" w:cs="Arial Unicode MS"/>
      <w:b/>
      <w:bCs/>
      <w:color w:val="000000"/>
      <w:sz w:val="28"/>
      <w:szCs w:val="28"/>
      <w:u w:color="000000"/>
      <w:bdr w:val="nil"/>
      <w:lang w:val="pt-PT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6E9F"/>
    <w:rPr>
      <w:rFonts w:ascii="Arial" w:eastAsia="Arial Unicode MS" w:hAnsi="Arial" w:cs="Arial Unicode MS"/>
      <w:b/>
      <w:bCs/>
      <w:color w:val="000000"/>
      <w:sz w:val="28"/>
      <w:szCs w:val="28"/>
      <w:u w:color="000000"/>
      <w:bdr w:val="nil"/>
      <w:lang w:val="pt-PT" w:eastAsia="cs-CZ"/>
    </w:rPr>
  </w:style>
  <w:style w:type="paragraph" w:customStyle="1" w:styleId="Zhlavazpat">
    <w:name w:val="Záhlaví a zápatí"/>
    <w:rsid w:val="002C6E9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link w:val="ZhlavChar"/>
    <w:rsid w:val="002C6E9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cs-CZ"/>
    </w:rPr>
  </w:style>
  <w:style w:type="character" w:customStyle="1" w:styleId="ZhlavChar">
    <w:name w:val="Záhlaví Char"/>
    <w:basedOn w:val="Standardnpsmoodstavce"/>
    <w:link w:val="Zhlav"/>
    <w:rsid w:val="002C6E9F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cs-CZ"/>
    </w:rPr>
  </w:style>
  <w:style w:type="character" w:customStyle="1" w:styleId="Hyperlink0">
    <w:name w:val="Hyperlink.0"/>
    <w:basedOn w:val="Hypertextovodkaz"/>
    <w:rsid w:val="002C6E9F"/>
    <w:rPr>
      <w:outline w:val="0"/>
      <w:color w:val="0000FF"/>
      <w:u w:val="single" w:color="0000FF"/>
    </w:rPr>
  </w:style>
  <w:style w:type="numbering" w:customStyle="1" w:styleId="Importovanstyl1">
    <w:name w:val="Importovaný styl 1"/>
    <w:rsid w:val="002C6E9F"/>
    <w:pPr>
      <w:numPr>
        <w:numId w:val="1"/>
      </w:numPr>
    </w:pPr>
  </w:style>
  <w:style w:type="numbering" w:customStyle="1" w:styleId="Importovanstyl2">
    <w:name w:val="Importovaný styl 2"/>
    <w:rsid w:val="002C6E9F"/>
    <w:pPr>
      <w:numPr>
        <w:numId w:val="3"/>
      </w:numPr>
    </w:pPr>
  </w:style>
  <w:style w:type="character" w:styleId="Hypertextovodkaz">
    <w:name w:val="Hyperlink"/>
    <w:basedOn w:val="Standardnpsmoodstavce"/>
    <w:uiPriority w:val="99"/>
    <w:semiHidden/>
    <w:unhideWhenUsed/>
    <w:rsid w:val="002C6E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onet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Hlávkova</dc:creator>
  <cp:keywords/>
  <dc:description/>
  <cp:lastModifiedBy>Hana Hlávkova</cp:lastModifiedBy>
  <cp:revision>2</cp:revision>
  <dcterms:created xsi:type="dcterms:W3CDTF">2021-06-11T06:04:00Z</dcterms:created>
  <dcterms:modified xsi:type="dcterms:W3CDTF">2021-06-17T07:39:00Z</dcterms:modified>
</cp:coreProperties>
</file>