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AD4" w:rsidRDefault="00EA3515">
      <w:pPr>
        <w:pStyle w:val="Heading30"/>
        <w:framePr w:w="9230" w:h="720" w:hRule="exact" w:wrap="around" w:vAnchor="page" w:hAnchor="page" w:x="914" w:y="2419"/>
        <w:shd w:val="clear" w:color="auto" w:fill="auto"/>
        <w:spacing w:before="0"/>
        <w:ind w:left="2751" w:right="2755"/>
      </w:pPr>
      <w:bookmarkStart w:id="0" w:name="bookmark1"/>
      <w:r>
        <w:rPr>
          <w:rStyle w:val="Heading3"/>
        </w:rPr>
        <w:t>Skupinová pojistná smlouva</w:t>
      </w:r>
      <w:r>
        <w:rPr>
          <w:rStyle w:val="Heading3"/>
        </w:rPr>
        <w:br/>
        <w:t>ALLIANZ AUTOFLOTILY</w:t>
      </w:r>
      <w:bookmarkEnd w:id="0"/>
    </w:p>
    <w:p w:rsidR="00F80AD4" w:rsidRDefault="00EA3515">
      <w:pPr>
        <w:pStyle w:val="Tablecaption0"/>
        <w:framePr w:wrap="around" w:vAnchor="page" w:hAnchor="page" w:x="1048" w:y="3363"/>
        <w:shd w:val="clear" w:color="auto" w:fill="auto"/>
        <w:spacing w:line="130" w:lineRule="exact"/>
      </w:pPr>
      <w:r>
        <w:rPr>
          <w:rStyle w:val="Tablecaption1"/>
        </w:rPr>
        <w:t>Smluvní strany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712"/>
        <w:gridCol w:w="3120"/>
      </w:tblGrid>
      <w:tr w:rsidR="00F80AD4">
        <w:tblPrEx>
          <w:tblCellMar>
            <w:top w:w="0" w:type="dxa"/>
            <w:bottom w:w="0" w:type="dxa"/>
          </w:tblCellMar>
        </w:tblPrEx>
        <w:trPr>
          <w:trHeight w:hRule="exact" w:val="278"/>
        </w:trPr>
        <w:tc>
          <w:tcPr>
            <w:tcW w:w="5712" w:type="dxa"/>
            <w:tcBorders>
              <w:top w:val="single" w:sz="4" w:space="0" w:color="auto"/>
              <w:left w:val="single" w:sz="4" w:space="0" w:color="auto"/>
            </w:tcBorders>
            <w:shd w:val="clear" w:color="auto" w:fill="FFFFFF"/>
          </w:tcPr>
          <w:p w:rsidR="00F80AD4" w:rsidRDefault="00EA3515">
            <w:pPr>
              <w:pStyle w:val="Zkladntext5"/>
              <w:framePr w:w="8832" w:h="4152" w:wrap="around" w:vAnchor="page" w:hAnchor="page" w:x="919" w:y="3584"/>
              <w:shd w:val="clear" w:color="auto" w:fill="auto"/>
              <w:spacing w:line="130" w:lineRule="exact"/>
              <w:ind w:left="120" w:firstLine="0"/>
            </w:pPr>
            <w:r>
              <w:rPr>
                <w:rStyle w:val="Bodytext"/>
              </w:rPr>
              <w:t>Pojistník:</w:t>
            </w:r>
          </w:p>
        </w:tc>
        <w:tc>
          <w:tcPr>
            <w:tcW w:w="3120" w:type="dxa"/>
            <w:tcBorders>
              <w:top w:val="single" w:sz="4" w:space="0" w:color="auto"/>
            </w:tcBorders>
            <w:shd w:val="clear" w:color="auto" w:fill="FFFFFF"/>
          </w:tcPr>
          <w:p w:rsidR="00F80AD4" w:rsidRDefault="00F80AD4">
            <w:pPr>
              <w:pStyle w:val="Bodytext20"/>
              <w:framePr w:w="8832" w:h="4152" w:wrap="around" w:vAnchor="page" w:hAnchor="page" w:x="919" w:y="3584"/>
              <w:shd w:val="clear" w:color="auto" w:fill="auto"/>
              <w:spacing w:before="0" w:line="110" w:lineRule="exact"/>
              <w:ind w:left="760"/>
            </w:pPr>
          </w:p>
        </w:tc>
      </w:tr>
      <w:tr w:rsidR="00F80AD4">
        <w:tblPrEx>
          <w:tblCellMar>
            <w:top w:w="0" w:type="dxa"/>
            <w:bottom w:w="0" w:type="dxa"/>
          </w:tblCellMar>
        </w:tblPrEx>
        <w:trPr>
          <w:trHeight w:hRule="exact" w:val="1594"/>
        </w:trPr>
        <w:tc>
          <w:tcPr>
            <w:tcW w:w="5712" w:type="dxa"/>
            <w:tcBorders>
              <w:top w:val="single" w:sz="4" w:space="0" w:color="auto"/>
              <w:left w:val="single" w:sz="4" w:space="0" w:color="auto"/>
            </w:tcBorders>
            <w:shd w:val="clear" w:color="auto" w:fill="FFFFFF"/>
          </w:tcPr>
          <w:p w:rsidR="00F80AD4" w:rsidRDefault="00EA3515">
            <w:pPr>
              <w:pStyle w:val="Zkladntext5"/>
              <w:framePr w:w="8832" w:h="4152" w:wrap="around" w:vAnchor="page" w:hAnchor="page" w:x="919" w:y="3584"/>
              <w:shd w:val="clear" w:color="auto" w:fill="auto"/>
              <w:spacing w:after="180" w:line="235" w:lineRule="exact"/>
              <w:ind w:left="120" w:firstLine="0"/>
            </w:pPr>
            <w:r>
              <w:rPr>
                <w:rStyle w:val="Bodytext"/>
              </w:rPr>
              <w:t xml:space="preserve">Obchodní firma: Regionální rada regionu soudržnosti Severozápad </w:t>
            </w:r>
            <w:r>
              <w:rPr>
                <w:rStyle w:val="Bodytext55pt"/>
                <w:lang w:val="en-US"/>
              </w:rPr>
              <w:t xml:space="preserve">(event, </w:t>
            </w:r>
            <w:proofErr w:type="spellStart"/>
            <w:r>
              <w:rPr>
                <w:rStyle w:val="Bodytext55pt"/>
              </w:rPr>
              <w:t>iniéno</w:t>
            </w:r>
            <w:proofErr w:type="spellEnd"/>
            <w:r>
              <w:rPr>
                <w:rStyle w:val="Bodytext55pt"/>
              </w:rPr>
              <w:t xml:space="preserve"> a příjmení u fyzických osob)</w:t>
            </w:r>
          </w:p>
          <w:p w:rsidR="00F80AD4" w:rsidRDefault="00EA3515">
            <w:pPr>
              <w:pStyle w:val="Zkladntext5"/>
              <w:framePr w:w="8832" w:h="4152" w:wrap="around" w:vAnchor="page" w:hAnchor="page" w:x="919" w:y="3584"/>
              <w:shd w:val="clear" w:color="auto" w:fill="auto"/>
              <w:spacing w:before="180" w:after="60" w:line="130" w:lineRule="exact"/>
              <w:ind w:left="120" w:firstLine="0"/>
            </w:pPr>
            <w:r>
              <w:rPr>
                <w:rStyle w:val="Bodytext"/>
              </w:rPr>
              <w:t>Sídlo: Berní</w:t>
            </w:r>
            <w:r>
              <w:rPr>
                <w:rStyle w:val="Bodytext55pt"/>
              </w:rPr>
              <w:t xml:space="preserve"> 2261/1,40001</w:t>
            </w:r>
            <w:r>
              <w:rPr>
                <w:rStyle w:val="Bodytext"/>
              </w:rPr>
              <w:t xml:space="preserve"> Ústí nad Labem</w:t>
            </w:r>
          </w:p>
          <w:p w:rsidR="00F80AD4" w:rsidRDefault="00EA3515">
            <w:pPr>
              <w:pStyle w:val="Bodytext20"/>
              <w:framePr w:w="8832" w:h="4152" w:wrap="around" w:vAnchor="page" w:hAnchor="page" w:x="919" w:y="3584"/>
              <w:shd w:val="clear" w:color="auto" w:fill="auto"/>
              <w:spacing w:line="110" w:lineRule="exact"/>
              <w:ind w:left="120"/>
            </w:pPr>
            <w:r>
              <w:rPr>
                <w:rStyle w:val="Bodytext2"/>
                <w:lang w:val="en-US"/>
              </w:rPr>
              <w:t xml:space="preserve">(event, </w:t>
            </w:r>
            <w:r>
              <w:rPr>
                <w:rStyle w:val="Bodytext2"/>
              </w:rPr>
              <w:t>trvalý pobyt u fyzických osob)</w:t>
            </w:r>
          </w:p>
        </w:tc>
        <w:tc>
          <w:tcPr>
            <w:tcW w:w="3120" w:type="dxa"/>
            <w:tcBorders>
              <w:top w:val="single" w:sz="4" w:space="0" w:color="auto"/>
              <w:right w:val="single" w:sz="4" w:space="0" w:color="auto"/>
            </w:tcBorders>
            <w:shd w:val="clear" w:color="auto" w:fill="FFFFFF"/>
          </w:tcPr>
          <w:p w:rsidR="00F80AD4" w:rsidRDefault="00EA3515">
            <w:pPr>
              <w:pStyle w:val="Bodytext20"/>
              <w:framePr w:w="8832" w:h="4152" w:wrap="around" w:vAnchor="page" w:hAnchor="page" w:x="919" w:y="3584"/>
              <w:shd w:val="clear" w:color="auto" w:fill="auto"/>
              <w:spacing w:before="0" w:line="130" w:lineRule="exact"/>
              <w:ind w:left="300"/>
            </w:pPr>
            <w:r>
              <w:rPr>
                <w:rStyle w:val="Bodytext265pt"/>
              </w:rPr>
              <w:t>IČ:</w:t>
            </w:r>
            <w:r>
              <w:rPr>
                <w:rStyle w:val="Bodytext2"/>
              </w:rPr>
              <w:t xml:space="preserve"> 75082136</w:t>
            </w:r>
          </w:p>
          <w:p w:rsidR="00F80AD4" w:rsidRDefault="00F80AD4">
            <w:pPr>
              <w:pStyle w:val="Bodytext20"/>
              <w:framePr w:w="8832" w:h="4152" w:wrap="around" w:vAnchor="page" w:hAnchor="page" w:x="919" w:y="3584"/>
              <w:shd w:val="clear" w:color="auto" w:fill="auto"/>
              <w:spacing w:before="0" w:line="110" w:lineRule="exact"/>
              <w:ind w:left="300"/>
            </w:pPr>
          </w:p>
        </w:tc>
      </w:tr>
      <w:tr w:rsidR="00F80AD4">
        <w:tblPrEx>
          <w:tblCellMar>
            <w:top w:w="0" w:type="dxa"/>
            <w:bottom w:w="0" w:type="dxa"/>
          </w:tblCellMar>
        </w:tblPrEx>
        <w:trPr>
          <w:trHeight w:hRule="exact" w:val="466"/>
        </w:trPr>
        <w:tc>
          <w:tcPr>
            <w:tcW w:w="5712" w:type="dxa"/>
            <w:tcBorders>
              <w:left w:val="single" w:sz="4" w:space="0" w:color="auto"/>
            </w:tcBorders>
            <w:shd w:val="clear" w:color="auto" w:fill="FFFFFF"/>
          </w:tcPr>
          <w:p w:rsidR="00F80AD4" w:rsidRDefault="00EA3515" w:rsidP="00EA3515">
            <w:pPr>
              <w:pStyle w:val="Zkladntext5"/>
              <w:framePr w:w="8832" w:h="4152" w:wrap="around" w:vAnchor="page" w:hAnchor="page" w:x="919" w:y="3584"/>
              <w:shd w:val="clear" w:color="auto" w:fill="auto"/>
              <w:spacing w:line="130" w:lineRule="exact"/>
              <w:ind w:left="120" w:firstLine="0"/>
            </w:pPr>
            <w:r>
              <w:rPr>
                <w:rStyle w:val="Bodytext"/>
              </w:rPr>
              <w:t>Zastoupená: Bc. Jana Havlicová</w:t>
            </w:r>
          </w:p>
        </w:tc>
        <w:tc>
          <w:tcPr>
            <w:tcW w:w="3120" w:type="dxa"/>
            <w:tcBorders>
              <w:right w:val="single" w:sz="4" w:space="0" w:color="auto"/>
            </w:tcBorders>
            <w:shd w:val="clear" w:color="auto" w:fill="FFFFFF"/>
          </w:tcPr>
          <w:p w:rsidR="00F80AD4" w:rsidRDefault="00F80AD4">
            <w:pPr>
              <w:framePr w:w="8832" w:h="4152" w:wrap="around" w:vAnchor="page" w:hAnchor="page" w:x="919" w:y="3584"/>
              <w:rPr>
                <w:sz w:val="10"/>
                <w:szCs w:val="10"/>
              </w:rPr>
            </w:pPr>
          </w:p>
        </w:tc>
      </w:tr>
      <w:tr w:rsidR="00F80AD4">
        <w:tblPrEx>
          <w:tblCellMar>
            <w:top w:w="0" w:type="dxa"/>
            <w:bottom w:w="0" w:type="dxa"/>
          </w:tblCellMar>
        </w:tblPrEx>
        <w:trPr>
          <w:trHeight w:hRule="exact" w:val="1310"/>
        </w:trPr>
        <w:tc>
          <w:tcPr>
            <w:tcW w:w="5712" w:type="dxa"/>
            <w:tcBorders>
              <w:left w:val="single" w:sz="4" w:space="0" w:color="auto"/>
            </w:tcBorders>
            <w:shd w:val="clear" w:color="auto" w:fill="FFFFFF"/>
          </w:tcPr>
          <w:p w:rsidR="00F80AD4" w:rsidRDefault="00EA3515">
            <w:pPr>
              <w:pStyle w:val="Zkladntext5"/>
              <w:framePr w:w="8832" w:h="4152" w:wrap="around" w:vAnchor="page" w:hAnchor="page" w:x="919" w:y="3584"/>
              <w:shd w:val="clear" w:color="auto" w:fill="auto"/>
              <w:spacing w:line="235" w:lineRule="exact"/>
              <w:ind w:left="120" w:firstLine="0"/>
            </w:pPr>
            <w:r>
              <w:rPr>
                <w:rStyle w:val="Bodytext"/>
              </w:rPr>
              <w:t>Bankovní spojení:</w:t>
            </w:r>
          </w:p>
          <w:p w:rsidR="00F80AD4" w:rsidRDefault="00EA3515">
            <w:pPr>
              <w:pStyle w:val="Bodytext20"/>
              <w:framePr w:w="8832" w:h="4152" w:wrap="around" w:vAnchor="page" w:hAnchor="page" w:x="919" w:y="3584"/>
              <w:shd w:val="clear" w:color="auto" w:fill="auto"/>
              <w:spacing w:before="0" w:line="235" w:lineRule="exact"/>
              <w:ind w:left="120"/>
            </w:pPr>
            <w:r>
              <w:rPr>
                <w:rStyle w:val="Bodytext265pt"/>
              </w:rPr>
              <w:t xml:space="preserve">Číslo </w:t>
            </w:r>
            <w:r>
              <w:rPr>
                <w:rStyle w:val="Bodytext265pt"/>
              </w:rPr>
              <w:t>účtu:</w:t>
            </w:r>
            <w:r>
              <w:rPr>
                <w:rStyle w:val="Bodytext2"/>
              </w:rPr>
              <w:t xml:space="preserve"> </w:t>
            </w:r>
            <w:proofErr w:type="spellStart"/>
            <w:r>
              <w:rPr>
                <w:rStyle w:val="Bodytext2"/>
              </w:rPr>
              <w:t>xxxxxxxx</w:t>
            </w:r>
            <w:proofErr w:type="spellEnd"/>
          </w:p>
          <w:p w:rsidR="00F80AD4" w:rsidRDefault="00EA3515">
            <w:pPr>
              <w:pStyle w:val="Zkladntext5"/>
              <w:framePr w:w="8832" w:h="4152" w:wrap="around" w:vAnchor="page" w:hAnchor="page" w:x="919" w:y="3584"/>
              <w:shd w:val="clear" w:color="auto" w:fill="auto"/>
              <w:spacing w:line="235" w:lineRule="exact"/>
              <w:ind w:left="120" w:firstLine="0"/>
            </w:pPr>
            <w:r>
              <w:rPr>
                <w:rStyle w:val="Bodytext"/>
              </w:rPr>
              <w:t>Kontaktní adresa: G</w:t>
            </w:r>
            <w:r>
              <w:rPr>
                <w:rStyle w:val="Bodytext"/>
              </w:rPr>
              <w:t xml:space="preserve">ALIE </w:t>
            </w:r>
            <w:r>
              <w:rPr>
                <w:rStyle w:val="Bodytext"/>
              </w:rPr>
              <w:t>s.r.o., Mírové nám.</w:t>
            </w:r>
            <w:r>
              <w:rPr>
                <w:rStyle w:val="Bodytext55pt"/>
              </w:rPr>
              <w:t xml:space="preserve"> 109/33,400 01</w:t>
            </w:r>
            <w:r>
              <w:rPr>
                <w:rStyle w:val="Bodytext"/>
              </w:rPr>
              <w:t xml:space="preserve"> Ústí nad Labem</w:t>
            </w:r>
            <w:r>
              <w:rPr>
                <w:rStyle w:val="Bodytext55pt"/>
              </w:rPr>
              <w:t xml:space="preserve"> 1</w:t>
            </w:r>
          </w:p>
          <w:p w:rsidR="00F80AD4" w:rsidRDefault="00EA3515">
            <w:pPr>
              <w:pStyle w:val="Bodytext20"/>
              <w:framePr w:w="8832" w:h="4152" w:wrap="around" w:vAnchor="page" w:hAnchor="page" w:x="919" w:y="3584"/>
              <w:shd w:val="clear" w:color="auto" w:fill="auto"/>
              <w:spacing w:before="0" w:line="235" w:lineRule="exact"/>
              <w:ind w:left="120"/>
            </w:pPr>
            <w:r>
              <w:rPr>
                <w:rStyle w:val="Bodytext2"/>
              </w:rPr>
              <w:t>(příp. kontaktní osoba)</w:t>
            </w:r>
          </w:p>
        </w:tc>
        <w:tc>
          <w:tcPr>
            <w:tcW w:w="3120" w:type="dxa"/>
            <w:tcBorders>
              <w:right w:val="single" w:sz="4" w:space="0" w:color="auto"/>
            </w:tcBorders>
            <w:shd w:val="clear" w:color="auto" w:fill="FFFFFF"/>
          </w:tcPr>
          <w:p w:rsidR="00F80AD4" w:rsidRDefault="00EA3515">
            <w:pPr>
              <w:pStyle w:val="Zkladntext5"/>
              <w:framePr w:w="8832" w:h="4152" w:wrap="around" w:vAnchor="page" w:hAnchor="page" w:x="919" w:y="3584"/>
              <w:shd w:val="clear" w:color="auto" w:fill="auto"/>
              <w:spacing w:line="130" w:lineRule="exact"/>
              <w:ind w:left="300" w:firstLine="0"/>
            </w:pPr>
            <w:r>
              <w:rPr>
                <w:rStyle w:val="Bodytext"/>
                <w:lang w:val="en-US"/>
              </w:rPr>
              <w:t>Tel.:</w:t>
            </w:r>
          </w:p>
        </w:tc>
      </w:tr>
      <w:tr w:rsidR="00F80AD4">
        <w:tblPrEx>
          <w:tblCellMar>
            <w:top w:w="0" w:type="dxa"/>
            <w:bottom w:w="0" w:type="dxa"/>
          </w:tblCellMar>
        </w:tblPrEx>
        <w:trPr>
          <w:trHeight w:hRule="exact" w:val="504"/>
        </w:trPr>
        <w:tc>
          <w:tcPr>
            <w:tcW w:w="8832" w:type="dxa"/>
            <w:gridSpan w:val="2"/>
            <w:tcBorders>
              <w:top w:val="single" w:sz="4" w:space="0" w:color="auto"/>
              <w:bottom w:val="single" w:sz="4" w:space="0" w:color="auto"/>
            </w:tcBorders>
            <w:shd w:val="clear" w:color="auto" w:fill="FFFFFF"/>
          </w:tcPr>
          <w:p w:rsidR="00F80AD4" w:rsidRDefault="00EA3515">
            <w:pPr>
              <w:pStyle w:val="Zkladntext5"/>
              <w:framePr w:w="8832" w:h="4152" w:wrap="around" w:vAnchor="page" w:hAnchor="page" w:x="919" w:y="3584"/>
              <w:shd w:val="clear" w:color="auto" w:fill="auto"/>
              <w:spacing w:after="120" w:line="130" w:lineRule="exact"/>
              <w:ind w:left="120" w:firstLine="0"/>
            </w:pPr>
            <w:r>
              <w:rPr>
                <w:rStyle w:val="Bodytext"/>
              </w:rPr>
              <w:t>dále jen „pojistník"</w:t>
            </w:r>
          </w:p>
          <w:p w:rsidR="00F80AD4" w:rsidRDefault="00EA3515">
            <w:pPr>
              <w:pStyle w:val="Zkladntext5"/>
              <w:framePr w:w="8832" w:h="4152" w:wrap="around" w:vAnchor="page" w:hAnchor="page" w:x="919" w:y="3584"/>
              <w:shd w:val="clear" w:color="auto" w:fill="auto"/>
              <w:spacing w:before="120" w:line="130" w:lineRule="exact"/>
              <w:ind w:left="4380" w:firstLine="0"/>
            </w:pPr>
            <w:r>
              <w:rPr>
                <w:rStyle w:val="Bodytext"/>
              </w:rPr>
              <w:t>a</w:t>
            </w:r>
          </w:p>
        </w:tc>
      </w:tr>
    </w:tbl>
    <w:p w:rsidR="00F80AD4" w:rsidRDefault="00F80AD4">
      <w:pPr>
        <w:pStyle w:val="Zkladntext5"/>
        <w:framePr w:w="355" w:h="1076" w:hRule="exact" w:wrap="around" w:vAnchor="page" w:hAnchor="page" w:x="9799" w:y="3926"/>
        <w:shd w:val="clear" w:color="auto" w:fill="auto"/>
        <w:spacing w:line="514" w:lineRule="exact"/>
        <w:ind w:left="40" w:right="20" w:firstLine="0"/>
        <w:jc w:val="both"/>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541"/>
        <w:gridCol w:w="4282"/>
      </w:tblGrid>
      <w:tr w:rsidR="00F80AD4">
        <w:tblPrEx>
          <w:tblCellMar>
            <w:top w:w="0" w:type="dxa"/>
            <w:bottom w:w="0" w:type="dxa"/>
          </w:tblCellMar>
        </w:tblPrEx>
        <w:trPr>
          <w:trHeight w:hRule="exact" w:val="298"/>
        </w:trPr>
        <w:tc>
          <w:tcPr>
            <w:tcW w:w="8823" w:type="dxa"/>
            <w:gridSpan w:val="2"/>
            <w:tcBorders>
              <w:top w:val="single" w:sz="4" w:space="0" w:color="auto"/>
              <w:left w:val="single" w:sz="4" w:space="0" w:color="auto"/>
              <w:right w:val="single" w:sz="4" w:space="0" w:color="auto"/>
            </w:tcBorders>
            <w:shd w:val="clear" w:color="auto" w:fill="FFFFFF"/>
          </w:tcPr>
          <w:p w:rsidR="00F80AD4" w:rsidRDefault="00EA3515">
            <w:pPr>
              <w:pStyle w:val="Zkladntext5"/>
              <w:framePr w:w="8822" w:h="2707" w:wrap="around" w:vAnchor="page" w:hAnchor="page" w:x="919" w:y="7707"/>
              <w:shd w:val="clear" w:color="auto" w:fill="auto"/>
              <w:spacing w:line="130" w:lineRule="exact"/>
              <w:ind w:left="120" w:firstLine="0"/>
            </w:pPr>
            <w:r>
              <w:rPr>
                <w:rStyle w:val="Bodytext"/>
              </w:rPr>
              <w:t>Pojistitel:</w:t>
            </w:r>
          </w:p>
        </w:tc>
      </w:tr>
      <w:tr w:rsidR="00F80AD4">
        <w:tblPrEx>
          <w:tblCellMar>
            <w:top w:w="0" w:type="dxa"/>
            <w:bottom w:w="0" w:type="dxa"/>
          </w:tblCellMar>
        </w:tblPrEx>
        <w:trPr>
          <w:trHeight w:hRule="exact" w:val="595"/>
        </w:trPr>
        <w:tc>
          <w:tcPr>
            <w:tcW w:w="4541" w:type="dxa"/>
            <w:tcBorders>
              <w:top w:val="single" w:sz="4" w:space="0" w:color="auto"/>
              <w:left w:val="single" w:sz="4" w:space="0" w:color="auto"/>
            </w:tcBorders>
            <w:shd w:val="clear" w:color="auto" w:fill="FFFFFF"/>
          </w:tcPr>
          <w:p w:rsidR="00F80AD4" w:rsidRDefault="00EA3515">
            <w:pPr>
              <w:pStyle w:val="Zkladntext5"/>
              <w:framePr w:w="8822" w:h="2707" w:wrap="around" w:vAnchor="page" w:hAnchor="page" w:x="919" w:y="7707"/>
              <w:shd w:val="clear" w:color="auto" w:fill="auto"/>
              <w:spacing w:line="130" w:lineRule="exact"/>
              <w:ind w:left="120" w:firstLine="0"/>
            </w:pPr>
            <w:r>
              <w:rPr>
                <w:rStyle w:val="Bodytext"/>
              </w:rPr>
              <w:t>Obchodní firma: Allianz pojišťovna, a. s.</w:t>
            </w:r>
          </w:p>
        </w:tc>
        <w:tc>
          <w:tcPr>
            <w:tcW w:w="4282" w:type="dxa"/>
            <w:tcBorders>
              <w:top w:val="single" w:sz="4" w:space="0" w:color="auto"/>
              <w:right w:val="single" w:sz="4" w:space="0" w:color="auto"/>
            </w:tcBorders>
            <w:shd w:val="clear" w:color="auto" w:fill="FFFFFF"/>
          </w:tcPr>
          <w:p w:rsidR="00F80AD4" w:rsidRDefault="00EA3515">
            <w:pPr>
              <w:pStyle w:val="Zkladntext5"/>
              <w:framePr w:w="8822" w:h="2707" w:wrap="around" w:vAnchor="page" w:hAnchor="page" w:x="919" w:y="7707"/>
              <w:shd w:val="clear" w:color="auto" w:fill="auto"/>
              <w:spacing w:line="130" w:lineRule="exact"/>
              <w:ind w:left="1480" w:firstLine="0"/>
            </w:pPr>
            <w:r>
              <w:rPr>
                <w:rStyle w:val="Bodytext"/>
              </w:rPr>
              <w:t>IČ: 47115971</w:t>
            </w:r>
          </w:p>
        </w:tc>
      </w:tr>
      <w:tr w:rsidR="00F80AD4">
        <w:tblPrEx>
          <w:tblCellMar>
            <w:top w:w="0" w:type="dxa"/>
            <w:bottom w:w="0" w:type="dxa"/>
          </w:tblCellMar>
        </w:tblPrEx>
        <w:trPr>
          <w:trHeight w:hRule="exact" w:val="480"/>
        </w:trPr>
        <w:tc>
          <w:tcPr>
            <w:tcW w:w="4541" w:type="dxa"/>
            <w:tcBorders>
              <w:left w:val="single" w:sz="4" w:space="0" w:color="auto"/>
            </w:tcBorders>
            <w:shd w:val="clear" w:color="auto" w:fill="FFFFFF"/>
          </w:tcPr>
          <w:p w:rsidR="00F80AD4" w:rsidRDefault="00EA3515">
            <w:pPr>
              <w:pStyle w:val="Zkladntext5"/>
              <w:framePr w:w="8822" w:h="2707" w:wrap="around" w:vAnchor="page" w:hAnchor="page" w:x="919" w:y="7707"/>
              <w:shd w:val="clear" w:color="auto" w:fill="auto"/>
              <w:spacing w:line="130" w:lineRule="exact"/>
              <w:ind w:left="120" w:firstLine="0"/>
            </w:pPr>
            <w:r>
              <w:rPr>
                <w:rStyle w:val="Bodytext"/>
              </w:rPr>
              <w:t xml:space="preserve">Sídlo: Ke Štvanici 656/3,186 00 </w:t>
            </w:r>
            <w:r>
              <w:rPr>
                <w:rStyle w:val="Bodytext"/>
              </w:rPr>
              <w:t>Praha 8. Česká republika</w:t>
            </w:r>
          </w:p>
        </w:tc>
        <w:tc>
          <w:tcPr>
            <w:tcW w:w="4282" w:type="dxa"/>
            <w:tcBorders>
              <w:right w:val="single" w:sz="4" w:space="0" w:color="auto"/>
            </w:tcBorders>
            <w:shd w:val="clear" w:color="auto" w:fill="FFFFFF"/>
          </w:tcPr>
          <w:p w:rsidR="00F80AD4" w:rsidRDefault="00F80AD4">
            <w:pPr>
              <w:framePr w:w="8822" w:h="2707" w:wrap="around" w:vAnchor="page" w:hAnchor="page" w:x="919" w:y="7707"/>
              <w:rPr>
                <w:sz w:val="10"/>
                <w:szCs w:val="10"/>
              </w:rPr>
            </w:pPr>
          </w:p>
        </w:tc>
      </w:tr>
      <w:tr w:rsidR="00F80AD4">
        <w:tblPrEx>
          <w:tblCellMar>
            <w:top w:w="0" w:type="dxa"/>
            <w:bottom w:w="0" w:type="dxa"/>
          </w:tblCellMar>
        </w:tblPrEx>
        <w:trPr>
          <w:trHeight w:hRule="exact" w:val="470"/>
        </w:trPr>
        <w:tc>
          <w:tcPr>
            <w:tcW w:w="4541" w:type="dxa"/>
            <w:tcBorders>
              <w:left w:val="single" w:sz="4" w:space="0" w:color="auto"/>
            </w:tcBorders>
            <w:shd w:val="clear" w:color="auto" w:fill="FFFFFF"/>
          </w:tcPr>
          <w:p w:rsidR="00F80AD4" w:rsidRDefault="00EA3515" w:rsidP="00EA3515">
            <w:pPr>
              <w:pStyle w:val="Zkladntext5"/>
              <w:framePr w:w="8822" w:h="2707" w:wrap="around" w:vAnchor="page" w:hAnchor="page" w:x="919" w:y="7707"/>
              <w:shd w:val="clear" w:color="auto" w:fill="auto"/>
              <w:spacing w:line="130" w:lineRule="exact"/>
              <w:ind w:left="120" w:firstLine="0"/>
            </w:pPr>
            <w:r>
              <w:rPr>
                <w:rStyle w:val="Bodytext"/>
              </w:rPr>
              <w:t>zapsaná v obchodním rejstříku vedeném M</w:t>
            </w:r>
            <w:r>
              <w:rPr>
                <w:rStyle w:val="Bodytext"/>
              </w:rPr>
              <w:t>ěstským soudem v</w:t>
            </w:r>
          </w:p>
        </w:tc>
        <w:tc>
          <w:tcPr>
            <w:tcW w:w="4282" w:type="dxa"/>
            <w:tcBorders>
              <w:right w:val="single" w:sz="4" w:space="0" w:color="auto"/>
            </w:tcBorders>
            <w:shd w:val="clear" w:color="auto" w:fill="FFFFFF"/>
          </w:tcPr>
          <w:p w:rsidR="00F80AD4" w:rsidRDefault="00EA3515">
            <w:pPr>
              <w:pStyle w:val="Zkladntext5"/>
              <w:framePr w:w="8822" w:h="2707" w:wrap="around" w:vAnchor="page" w:hAnchor="page" w:x="919" w:y="7707"/>
              <w:shd w:val="clear" w:color="auto" w:fill="auto"/>
              <w:spacing w:line="130" w:lineRule="exact"/>
              <w:ind w:left="40" w:firstLine="0"/>
            </w:pPr>
            <w:r>
              <w:rPr>
                <w:rStyle w:val="Bodytext"/>
              </w:rPr>
              <w:t>Praze, oddíl B, vložka 1815</w:t>
            </w:r>
          </w:p>
        </w:tc>
      </w:tr>
      <w:tr w:rsidR="00F80AD4">
        <w:tblPrEx>
          <w:tblCellMar>
            <w:top w:w="0" w:type="dxa"/>
            <w:bottom w:w="0" w:type="dxa"/>
          </w:tblCellMar>
        </w:tblPrEx>
        <w:trPr>
          <w:trHeight w:hRule="exact" w:val="365"/>
        </w:trPr>
        <w:tc>
          <w:tcPr>
            <w:tcW w:w="4541" w:type="dxa"/>
            <w:tcBorders>
              <w:left w:val="single" w:sz="4" w:space="0" w:color="auto"/>
            </w:tcBorders>
            <w:shd w:val="clear" w:color="auto" w:fill="FFFFFF"/>
          </w:tcPr>
          <w:p w:rsidR="00F80AD4" w:rsidRDefault="00EA3515" w:rsidP="00EA3515">
            <w:pPr>
              <w:pStyle w:val="Zkladntext5"/>
              <w:framePr w:w="8822" w:h="2707" w:wrap="around" w:vAnchor="page" w:hAnchor="page" w:x="919" w:y="7707"/>
              <w:shd w:val="clear" w:color="auto" w:fill="auto"/>
              <w:spacing w:line="130" w:lineRule="exact"/>
              <w:ind w:left="120" w:firstLine="0"/>
            </w:pPr>
            <w:r>
              <w:rPr>
                <w:rStyle w:val="Bodytext"/>
              </w:rPr>
              <w:t xml:space="preserve">Bankovní spojení: </w:t>
            </w:r>
            <w:proofErr w:type="spellStart"/>
            <w:r>
              <w:rPr>
                <w:rStyle w:val="Bodytext"/>
              </w:rPr>
              <w:t>xxxxxxxx</w:t>
            </w:r>
            <w:proofErr w:type="spellEnd"/>
          </w:p>
        </w:tc>
        <w:tc>
          <w:tcPr>
            <w:tcW w:w="4282" w:type="dxa"/>
            <w:tcBorders>
              <w:right w:val="single" w:sz="4" w:space="0" w:color="auto"/>
            </w:tcBorders>
            <w:shd w:val="clear" w:color="auto" w:fill="FFFFFF"/>
          </w:tcPr>
          <w:p w:rsidR="00F80AD4" w:rsidRDefault="00F80AD4">
            <w:pPr>
              <w:framePr w:w="8822" w:h="2707" w:wrap="around" w:vAnchor="page" w:hAnchor="page" w:x="919" w:y="7707"/>
              <w:rPr>
                <w:sz w:val="10"/>
                <w:szCs w:val="10"/>
              </w:rPr>
            </w:pPr>
          </w:p>
        </w:tc>
      </w:tr>
      <w:tr w:rsidR="00F80AD4">
        <w:tblPrEx>
          <w:tblCellMar>
            <w:top w:w="0" w:type="dxa"/>
            <w:bottom w:w="0" w:type="dxa"/>
          </w:tblCellMar>
        </w:tblPrEx>
        <w:trPr>
          <w:trHeight w:hRule="exact" w:val="499"/>
        </w:trPr>
        <w:tc>
          <w:tcPr>
            <w:tcW w:w="8823" w:type="dxa"/>
            <w:gridSpan w:val="2"/>
            <w:tcBorders>
              <w:left w:val="single" w:sz="4" w:space="0" w:color="auto"/>
              <w:bottom w:val="single" w:sz="4" w:space="0" w:color="auto"/>
              <w:right w:val="single" w:sz="4" w:space="0" w:color="auto"/>
            </w:tcBorders>
            <w:shd w:val="clear" w:color="auto" w:fill="FFFFFF"/>
          </w:tcPr>
          <w:p w:rsidR="00F80AD4" w:rsidRDefault="00EA3515" w:rsidP="00EA3515">
            <w:pPr>
              <w:pStyle w:val="Zkladntext5"/>
              <w:framePr w:w="8822" w:h="2707" w:wrap="around" w:vAnchor="page" w:hAnchor="page" w:x="919" w:y="7707"/>
              <w:shd w:val="clear" w:color="auto" w:fill="auto"/>
              <w:spacing w:line="130" w:lineRule="exact"/>
              <w:ind w:left="120" w:firstLine="0"/>
            </w:pPr>
            <w:r>
              <w:rPr>
                <w:rStyle w:val="Bodytext"/>
              </w:rPr>
              <w:t xml:space="preserve">Číslo účtu: </w:t>
            </w:r>
            <w:proofErr w:type="spellStart"/>
            <w:r>
              <w:rPr>
                <w:rStyle w:val="Bodytext"/>
              </w:rPr>
              <w:t>xxxxxxxx</w:t>
            </w:r>
            <w:proofErr w:type="spellEnd"/>
            <w:r>
              <w:rPr>
                <w:rStyle w:val="Bodytext"/>
              </w:rPr>
              <w:t xml:space="preserve">, </w:t>
            </w:r>
            <w:r>
              <w:rPr>
                <w:rStyle w:val="Bodytext"/>
                <w:lang w:val="en-US"/>
              </w:rPr>
              <w:t xml:space="preserve">IBAN format: </w:t>
            </w:r>
            <w:proofErr w:type="spellStart"/>
            <w:r>
              <w:rPr>
                <w:rStyle w:val="Bodytext"/>
              </w:rPr>
              <w:t>xxxxxxxxxxxxxxx</w:t>
            </w:r>
            <w:proofErr w:type="spellEnd"/>
            <w:r>
              <w:rPr>
                <w:rStyle w:val="Bodytext"/>
              </w:rPr>
              <w:t xml:space="preserve">, </w:t>
            </w:r>
            <w:r>
              <w:rPr>
                <w:rStyle w:val="Bodytext"/>
                <w:lang w:val="en-US"/>
              </w:rPr>
              <w:t xml:space="preserve">SWIFT code: </w:t>
            </w:r>
            <w:proofErr w:type="spellStart"/>
            <w:r>
              <w:rPr>
                <w:rStyle w:val="Bodytext"/>
              </w:rPr>
              <w:t>xxxxxxxxxxxxxxx</w:t>
            </w:r>
            <w:proofErr w:type="spellEnd"/>
          </w:p>
        </w:tc>
      </w:tr>
    </w:tbl>
    <w:p w:rsidR="00F80AD4" w:rsidRDefault="00EA3515">
      <w:pPr>
        <w:pStyle w:val="Tablecaption0"/>
        <w:framePr w:w="1334" w:h="202" w:hRule="exact" w:wrap="around" w:vAnchor="page" w:hAnchor="page" w:x="1039" w:y="10429"/>
        <w:shd w:val="clear" w:color="auto" w:fill="auto"/>
        <w:spacing w:line="130" w:lineRule="exact"/>
      </w:pPr>
      <w:r>
        <w:rPr>
          <w:rStyle w:val="Tablecaption"/>
        </w:rPr>
        <w:t>dále jen „pojistitel"</w:t>
      </w:r>
    </w:p>
    <w:p w:rsidR="00F80AD4" w:rsidRDefault="00EA3515">
      <w:pPr>
        <w:pStyle w:val="Zkladntext5"/>
        <w:framePr w:w="9230" w:h="1631" w:hRule="exact" w:wrap="around" w:vAnchor="page" w:hAnchor="page" w:x="914" w:y="10884"/>
        <w:shd w:val="clear" w:color="auto" w:fill="auto"/>
        <w:spacing w:after="163" w:line="235" w:lineRule="exact"/>
        <w:ind w:left="100" w:right="500" w:firstLine="0"/>
        <w:jc w:val="both"/>
      </w:pPr>
      <w:r>
        <w:rPr>
          <w:rStyle w:val="Bodytext"/>
        </w:rPr>
        <w:t xml:space="preserve">uzavírají ve smyslu </w:t>
      </w:r>
      <w:proofErr w:type="spellStart"/>
      <w:r>
        <w:rPr>
          <w:rStyle w:val="Bodytext"/>
        </w:rPr>
        <w:t>zák</w:t>
      </w:r>
      <w:proofErr w:type="spellEnd"/>
      <w:r>
        <w:rPr>
          <w:rStyle w:val="Bodytext"/>
        </w:rPr>
        <w:t xml:space="preserve">, č. 37/2004 Sb., o pojistně smlouvě, zák. č. 168/1999 </w:t>
      </w:r>
      <w:proofErr w:type="spellStart"/>
      <w:r>
        <w:rPr>
          <w:rStyle w:val="Bodytext"/>
        </w:rPr>
        <w:t>Sb</w:t>
      </w:r>
      <w:proofErr w:type="spellEnd"/>
      <w:r>
        <w:rPr>
          <w:rStyle w:val="Bodytext"/>
        </w:rPr>
        <w:t>, o pojištění odpovědnosti za škodu</w:t>
      </w:r>
      <w:r>
        <w:rPr>
          <w:rStyle w:val="Bodytext"/>
        </w:rPr>
        <w:br/>
        <w:t>způsobenou provozem vozidla a o změně některých souvisejících zákonů a prováděcí vyhlášky Ministerstva financí</w:t>
      </w:r>
      <w:r>
        <w:rPr>
          <w:rStyle w:val="Bodytext"/>
        </w:rPr>
        <w:br/>
        <w:t xml:space="preserve">č. </w:t>
      </w:r>
      <w:r>
        <w:rPr>
          <w:rStyle w:val="Bodytext"/>
        </w:rPr>
        <w:t>205/1999 Sb., všech ve znění pozdějších předpisů, následující</w:t>
      </w:r>
    </w:p>
    <w:p w:rsidR="00F80AD4" w:rsidRDefault="00EA3515">
      <w:pPr>
        <w:pStyle w:val="Heading30"/>
        <w:framePr w:w="9230" w:h="1631" w:hRule="exact" w:wrap="around" w:vAnchor="page" w:hAnchor="page" w:x="914" w:y="10884"/>
        <w:shd w:val="clear" w:color="auto" w:fill="auto"/>
        <w:spacing w:before="0" w:line="331" w:lineRule="exact"/>
        <w:ind w:left="100" w:right="442"/>
      </w:pPr>
      <w:bookmarkStart w:id="1" w:name="bookmark2"/>
      <w:r>
        <w:rPr>
          <w:rStyle w:val="Heading3"/>
        </w:rPr>
        <w:t>skupinovou pojistnou smlouvu</w:t>
      </w:r>
      <w:r>
        <w:rPr>
          <w:rStyle w:val="Heading3"/>
        </w:rPr>
        <w:br/>
        <w:t>c. 898 250 334</w:t>
      </w:r>
      <w:bookmarkEnd w:id="1"/>
    </w:p>
    <w:p w:rsidR="00F80AD4" w:rsidRDefault="00EA3515">
      <w:pPr>
        <w:pStyle w:val="Zkladntext5"/>
        <w:framePr w:w="9230" w:h="2438" w:hRule="exact" w:wrap="around" w:vAnchor="page" w:hAnchor="page" w:x="914" w:y="12794"/>
        <w:shd w:val="clear" w:color="auto" w:fill="auto"/>
        <w:spacing w:line="235" w:lineRule="exact"/>
        <w:ind w:left="100" w:right="500" w:firstLine="0"/>
        <w:jc w:val="both"/>
      </w:pPr>
      <w:r>
        <w:rPr>
          <w:rStyle w:val="Bodytext"/>
        </w:rPr>
        <w:t>Toto pojištění se řídí výše uvedenými právními předpisy, Všeobecnými pojistnými podmínkami pro pojištění odpovědnosti za škodu způsobenou provozem voz</w:t>
      </w:r>
      <w:r>
        <w:rPr>
          <w:rStyle w:val="Bodytext"/>
        </w:rPr>
        <w:t>idla - ALLIANZ AUTOFLOTILY (dále jen VPPO), Zvláštními pojistnými podmínkami pro pojištěni odpovědnosti za škodu způsobenou provozem vozidl</w:t>
      </w:r>
      <w:r>
        <w:rPr>
          <w:rStyle w:val="Bodytext"/>
        </w:rPr>
        <w:t>a - ALLIANZ AUTOFLOTILY (dále jen ZPPO), Všeobecnými pojistným podmínkami pro havarijní pojištění vozidel - ALLIANZ A</w:t>
      </w:r>
      <w:r>
        <w:rPr>
          <w:rStyle w:val="Bodytext"/>
        </w:rPr>
        <w:t>UTOFLOTILY (dále jen VPPH), Zvláštními pojistnými podmínkami pro havarijní pojištění vozidel ALLIANZ AUTOFLOTILY (dále jen ZPPH), Doplňkovými pojistnými podmínkami pro havarijní pojištění vozidel - ALLIANZ AUTOFLOTILY (dále jen DPPH), Doplňkovými pojistným</w:t>
      </w:r>
      <w:r>
        <w:rPr>
          <w:rStyle w:val="Bodytext"/>
        </w:rPr>
        <w:t>i podmínkami pro havarijní pojištění vozidel ALLIANZ AUTOFLOTILY - Přímá likvidace (dále jen DPPH-PL), Všeobecnými pojistnými podmínkami pro pojištění osob (dále jen VPPPO) a Zvláštními pojistnými podmínkami pro úrazové pojištění osob ve vozidle ALLIANZ AU</w:t>
      </w:r>
      <w:r>
        <w:rPr>
          <w:rStyle w:val="Bodytext"/>
        </w:rPr>
        <w:t>TOFLOTILY (dále jen ZPPU), není-l v této smlouvě dohodnuto jinak.</w:t>
      </w:r>
    </w:p>
    <w:p w:rsidR="00F80AD4" w:rsidRDefault="00F80AD4">
      <w:pPr>
        <w:rPr>
          <w:sz w:val="2"/>
          <w:szCs w:val="2"/>
        </w:rPr>
        <w:sectPr w:rsidR="00F80AD4">
          <w:pgSz w:w="11909" w:h="16834"/>
          <w:pgMar w:top="0" w:right="0" w:bottom="0" w:left="0" w:header="0" w:footer="3" w:gutter="0"/>
          <w:cols w:space="720"/>
          <w:noEndnote/>
          <w:docGrid w:linePitch="360"/>
        </w:sectPr>
      </w:pPr>
    </w:p>
    <w:p w:rsidR="00F80AD4" w:rsidRDefault="00F80AD4">
      <w:pPr>
        <w:pStyle w:val="Bodytext60"/>
        <w:framePr w:wrap="around" w:vAnchor="page" w:hAnchor="page" w:x="9761" w:y="917"/>
        <w:shd w:val="clear" w:color="auto" w:fill="auto"/>
        <w:spacing w:line="1550" w:lineRule="exact"/>
      </w:pPr>
    </w:p>
    <w:p w:rsidR="00F80AD4" w:rsidRDefault="00EA3515">
      <w:pPr>
        <w:pStyle w:val="Zkladntext5"/>
        <w:framePr w:w="8578" w:h="11956" w:hRule="exact" w:wrap="around" w:vAnchor="page" w:hAnchor="page" w:x="1208" w:y="2927"/>
        <w:shd w:val="clear" w:color="auto" w:fill="auto"/>
        <w:spacing w:after="176" w:line="235" w:lineRule="exact"/>
        <w:ind w:left="20" w:right="20" w:firstLine="0"/>
        <w:jc w:val="both"/>
      </w:pPr>
      <w:r>
        <w:rPr>
          <w:rStyle w:val="Bodytext"/>
        </w:rPr>
        <w:t xml:space="preserve">Předmětem této smlouvy je </w:t>
      </w:r>
      <w:proofErr w:type="spellStart"/>
      <w:r>
        <w:rPr>
          <w:rStyle w:val="Bodytext"/>
        </w:rPr>
        <w:t>autopojištění</w:t>
      </w:r>
      <w:proofErr w:type="spellEnd"/>
      <w:r>
        <w:rPr>
          <w:rStyle w:val="Bodytext"/>
        </w:rPr>
        <w:t xml:space="preserve"> souboru dále touto smlouvou specifikovaných vozidel, jejichž je pojistník vlastníkem i provozovatelem, s výjimkou vozidel, k</w:t>
      </w:r>
      <w:r>
        <w:rPr>
          <w:rStyle w:val="Bodytext"/>
        </w:rPr>
        <w:t>terá pojistník provozuje na základě smlouvy o finančním nebo operativním leasingu. Jednotlivá vozidla tohoto souboru jsou uvedena na samostatných přihláškách, pro které je použit tiskopis - Přihláška do skupinové pojistné smlouvy - ALLIANZ AUTOFLOTILY (dál</w:t>
      </w:r>
      <w:r>
        <w:rPr>
          <w:rStyle w:val="Bodytext"/>
        </w:rPr>
        <w:t>e jen „přihláška") nebo pojistitelem definovaná tabulka pro elektronický přenos pojistných dat (dále jen „tabulka"). Každá přihláška nebo tabulka se stane vždy nedílnou součástí této skupinové pojistné smlouvy. Pojistník je povinen pojistiteli změnu vlastn</w:t>
      </w:r>
      <w:r>
        <w:rPr>
          <w:rStyle w:val="Bodytext"/>
        </w:rPr>
        <w:t>íka nebo provozovatele vozidla neprodleně oznámit.</w:t>
      </w:r>
    </w:p>
    <w:p w:rsidR="00F80AD4" w:rsidRDefault="00EA3515">
      <w:pPr>
        <w:pStyle w:val="Zkladntext5"/>
        <w:framePr w:w="8578" w:h="11956" w:hRule="exact" w:wrap="around" w:vAnchor="page" w:hAnchor="page" w:x="1208" w:y="2927"/>
        <w:shd w:val="clear" w:color="auto" w:fill="auto"/>
        <w:spacing w:after="184" w:line="240" w:lineRule="exact"/>
        <w:ind w:right="60" w:firstLine="0"/>
        <w:jc w:val="center"/>
      </w:pPr>
      <w:r>
        <w:rPr>
          <w:rStyle w:val="Bodytext"/>
        </w:rPr>
        <w:t>Článek II Vznik pojištění</w:t>
      </w:r>
    </w:p>
    <w:p w:rsidR="00F80AD4" w:rsidRDefault="00EA3515">
      <w:pPr>
        <w:pStyle w:val="Zkladntext5"/>
        <w:framePr w:w="8578" w:h="11956" w:hRule="exact" w:wrap="around" w:vAnchor="page" w:hAnchor="page" w:x="1208" w:y="2927"/>
        <w:numPr>
          <w:ilvl w:val="0"/>
          <w:numId w:val="1"/>
        </w:numPr>
        <w:shd w:val="clear" w:color="auto" w:fill="auto"/>
        <w:tabs>
          <w:tab w:val="left" w:pos="384"/>
        </w:tabs>
        <w:spacing w:after="176" w:line="235" w:lineRule="exact"/>
        <w:ind w:left="400" w:right="20" w:hanging="400"/>
        <w:jc w:val="both"/>
      </w:pPr>
      <w:r>
        <w:rPr>
          <w:rStyle w:val="Bodytext"/>
        </w:rPr>
        <w:t xml:space="preserve">Pojištění k jednotlivému vozidlu souboru vozidel vzniká na základě sepsání a podpisu přihlášky nebo tabulky, pokud není přihláškou nebo tabulkou sjednán pozdější počátek </w:t>
      </w:r>
      <w:r>
        <w:rPr>
          <w:rStyle w:val="Bodytext"/>
        </w:rPr>
        <w:t>pojištění.</w:t>
      </w:r>
    </w:p>
    <w:p w:rsidR="00F80AD4" w:rsidRDefault="00EA3515">
      <w:pPr>
        <w:pStyle w:val="Zkladntext5"/>
        <w:framePr w:w="8578" w:h="11956" w:hRule="exact" w:wrap="around" w:vAnchor="page" w:hAnchor="page" w:x="1208" w:y="2927"/>
        <w:numPr>
          <w:ilvl w:val="0"/>
          <w:numId w:val="1"/>
        </w:numPr>
        <w:shd w:val="clear" w:color="auto" w:fill="auto"/>
        <w:tabs>
          <w:tab w:val="left" w:pos="389"/>
        </w:tabs>
        <w:spacing w:after="180" w:line="240" w:lineRule="exact"/>
        <w:ind w:left="400" w:right="20" w:hanging="400"/>
        <w:jc w:val="both"/>
      </w:pPr>
      <w:r>
        <w:rPr>
          <w:rStyle w:val="Bodytext"/>
        </w:rPr>
        <w:t>Na základě písemné žádosti pojistníka lze provést změnu rozsahu přihláškou nebo tabulkou původně sjednaných pojištěni. Požadovaná změna je účinná nejdříve dnem, kdy pojistitel pojistníkovi akceptaci změny potvrdil.</w:t>
      </w:r>
    </w:p>
    <w:p w:rsidR="00F80AD4" w:rsidRDefault="00EA3515">
      <w:pPr>
        <w:pStyle w:val="Zkladntext5"/>
        <w:framePr w:w="8578" w:h="11956" w:hRule="exact" w:wrap="around" w:vAnchor="page" w:hAnchor="page" w:x="1208" w:y="2927"/>
        <w:shd w:val="clear" w:color="auto" w:fill="auto"/>
        <w:spacing w:after="268" w:line="240" w:lineRule="exact"/>
        <w:ind w:right="60" w:firstLine="0"/>
        <w:jc w:val="center"/>
      </w:pPr>
      <w:r>
        <w:rPr>
          <w:rStyle w:val="Bodytext"/>
        </w:rPr>
        <w:t>Článek III Doba pojištění, poj</w:t>
      </w:r>
      <w:r>
        <w:rPr>
          <w:rStyle w:val="Bodytext"/>
        </w:rPr>
        <w:t>istné období</w:t>
      </w:r>
    </w:p>
    <w:p w:rsidR="00F80AD4" w:rsidRDefault="00EA3515">
      <w:pPr>
        <w:pStyle w:val="Zkladntext5"/>
        <w:framePr w:w="8578" w:h="11956" w:hRule="exact" w:wrap="around" w:vAnchor="page" w:hAnchor="page" w:x="1208" w:y="2927"/>
        <w:numPr>
          <w:ilvl w:val="1"/>
          <w:numId w:val="1"/>
        </w:numPr>
        <w:shd w:val="clear" w:color="auto" w:fill="auto"/>
        <w:tabs>
          <w:tab w:val="left" w:pos="365"/>
        </w:tabs>
        <w:spacing w:after="230" w:line="130" w:lineRule="exact"/>
        <w:ind w:left="400" w:hanging="400"/>
        <w:jc w:val="both"/>
      </w:pPr>
      <w:r>
        <w:rPr>
          <w:rStyle w:val="Bodytext"/>
        </w:rPr>
        <w:t>Tato pojistná smlouva se uzavírá na dobu neurčitou s pojistným obdobím v trvání jednoho měsíce.</w:t>
      </w:r>
    </w:p>
    <w:p w:rsidR="00F80AD4" w:rsidRDefault="00EA3515">
      <w:pPr>
        <w:pStyle w:val="Zkladntext5"/>
        <w:framePr w:w="8578" w:h="11956" w:hRule="exact" w:wrap="around" w:vAnchor="page" w:hAnchor="page" w:x="1208" w:y="2927"/>
        <w:numPr>
          <w:ilvl w:val="1"/>
          <w:numId w:val="1"/>
        </w:numPr>
        <w:shd w:val="clear" w:color="auto" w:fill="auto"/>
        <w:tabs>
          <w:tab w:val="left" w:pos="394"/>
        </w:tabs>
        <w:spacing w:after="176" w:line="235" w:lineRule="exact"/>
        <w:ind w:left="400" w:right="20" w:hanging="400"/>
        <w:jc w:val="both"/>
      </w:pPr>
      <w:r>
        <w:rPr>
          <w:rStyle w:val="Bodytext"/>
        </w:rPr>
        <w:t xml:space="preserve">První pojistné období pojištění pro vozidlo souboru, která vznikla na základě přihlášky nebo tabulky v souladu s čl. II této skupinové pojistné </w:t>
      </w:r>
      <w:r>
        <w:rPr>
          <w:rStyle w:val="Bodytext"/>
        </w:rPr>
        <w:t>smlouvy v průběhu jejího pojistného období, počne plynout dnem počátku pojištění uvedeným na přihl</w:t>
      </w:r>
      <w:r>
        <w:rPr>
          <w:rStyle w:val="Bodytext"/>
        </w:rPr>
        <w:t>ášce nebo v tabulce. Konec prvního pojistného období pro takto dodatečně sjednaná pojištěni vozidlo je shodný s koncem pojistného období této skupinové pojist</w:t>
      </w:r>
      <w:r>
        <w:rPr>
          <w:rStyle w:val="Bodytext"/>
        </w:rPr>
        <w:t>né smlouvy, v jehož průběhu pojištění vozidla vzniklo. Další pojistná období pojištění</w:t>
      </w:r>
      <w:r>
        <w:rPr>
          <w:rStyle w:val="Bodytext"/>
        </w:rPr>
        <w:t xml:space="preserve"> pro vozid</w:t>
      </w:r>
      <w:r>
        <w:rPr>
          <w:rStyle w:val="Bodytext"/>
        </w:rPr>
        <w:t>lo plynou shodně s pojistnými obdobími, sjednanými touto skupinovou pojistnou smlouvou. Pojistné za první pojistné období bude u tohoto vozidla stanoveno poměrn</w:t>
      </w:r>
      <w:r>
        <w:rPr>
          <w:rStyle w:val="Bodytext"/>
        </w:rPr>
        <w:t>ou částí.</w:t>
      </w:r>
    </w:p>
    <w:p w:rsidR="00F80AD4" w:rsidRDefault="00EA3515">
      <w:pPr>
        <w:pStyle w:val="Zkladntext5"/>
        <w:framePr w:w="8578" w:h="11956" w:hRule="exact" w:wrap="around" w:vAnchor="page" w:hAnchor="page" w:x="1208" w:y="2927"/>
        <w:shd w:val="clear" w:color="auto" w:fill="auto"/>
        <w:spacing w:after="268" w:line="240" w:lineRule="exact"/>
        <w:ind w:right="60" w:firstLine="0"/>
        <w:jc w:val="center"/>
      </w:pPr>
      <w:r>
        <w:rPr>
          <w:rStyle w:val="Bodytext"/>
        </w:rPr>
        <w:t>Článek IV Rozsah pojištění</w:t>
      </w:r>
    </w:p>
    <w:p w:rsidR="00F80AD4" w:rsidRDefault="00EA3515">
      <w:pPr>
        <w:pStyle w:val="Zkladntext5"/>
        <w:framePr w:w="8578" w:h="11956" w:hRule="exact" w:wrap="around" w:vAnchor="page" w:hAnchor="page" w:x="1208" w:y="2927"/>
        <w:shd w:val="clear" w:color="auto" w:fill="auto"/>
        <w:spacing w:after="314" w:line="130" w:lineRule="exact"/>
        <w:ind w:left="400" w:hanging="400"/>
        <w:jc w:val="both"/>
      </w:pPr>
      <w:r>
        <w:rPr>
          <w:rStyle w:val="Bodytext"/>
        </w:rPr>
        <w:t>Rozsah pojištění pro jednotlivá vozidla zvolí pojistník v přihlášce nebo v tabulce dle následujících možností:</w:t>
      </w:r>
    </w:p>
    <w:p w:rsidR="00F80AD4" w:rsidRDefault="00EA3515">
      <w:pPr>
        <w:pStyle w:val="Zkladntext5"/>
        <w:framePr w:w="8578" w:h="11956" w:hRule="exact" w:wrap="around" w:vAnchor="page" w:hAnchor="page" w:x="1208" w:y="2927"/>
        <w:shd w:val="clear" w:color="auto" w:fill="auto"/>
        <w:spacing w:after="69" w:line="130" w:lineRule="exact"/>
        <w:ind w:left="400" w:hanging="400"/>
        <w:jc w:val="both"/>
      </w:pPr>
      <w:r>
        <w:rPr>
          <w:rStyle w:val="Bodytext"/>
        </w:rPr>
        <w:t>1. Pojištění odpovědnosti za škodu způsobenou provozem vozidla (dále jen „pojištění odpovědnosti")</w:t>
      </w:r>
    </w:p>
    <w:p w:rsidR="00F80AD4" w:rsidRDefault="00EA3515">
      <w:pPr>
        <w:pStyle w:val="Zkladntext5"/>
        <w:framePr w:w="8578" w:h="11956" w:hRule="exact" w:wrap="around" w:vAnchor="page" w:hAnchor="page" w:x="1208" w:y="2927"/>
        <w:shd w:val="clear" w:color="auto" w:fill="auto"/>
        <w:spacing w:after="226" w:line="130" w:lineRule="exact"/>
        <w:ind w:left="400" w:firstLine="0"/>
      </w:pPr>
      <w:r>
        <w:rPr>
          <w:rStyle w:val="Bodytext"/>
        </w:rPr>
        <w:t xml:space="preserve">1.1 </w:t>
      </w:r>
      <w:r>
        <w:rPr>
          <w:rStyle w:val="Bodytext"/>
        </w:rPr>
        <w:t>Varianty pojištění</w:t>
      </w:r>
      <w:r>
        <w:rPr>
          <w:rStyle w:val="Bodytext"/>
        </w:rPr>
        <w:t xml:space="preserve"> odpovědnosti:</w:t>
      </w:r>
    </w:p>
    <w:p w:rsidR="00F80AD4" w:rsidRDefault="00EA3515">
      <w:pPr>
        <w:pStyle w:val="Zkladntext5"/>
        <w:framePr w:w="8578" w:h="11956" w:hRule="exact" w:wrap="around" w:vAnchor="page" w:hAnchor="page" w:x="1208" w:y="2927"/>
        <w:shd w:val="clear" w:color="auto" w:fill="auto"/>
        <w:spacing w:line="240" w:lineRule="exact"/>
        <w:ind w:left="800" w:firstLine="0"/>
      </w:pPr>
      <w:r>
        <w:rPr>
          <w:rStyle w:val="Bodytext"/>
          <w:lang w:val="en-US"/>
        </w:rPr>
        <w:t>a) Normal Fleet:</w:t>
      </w:r>
    </w:p>
    <w:p w:rsidR="00F80AD4" w:rsidRDefault="00EA3515">
      <w:pPr>
        <w:pStyle w:val="Zkladntext5"/>
        <w:framePr w:w="8578" w:h="11956" w:hRule="exact" w:wrap="around" w:vAnchor="page" w:hAnchor="page" w:x="1208" w:y="2927"/>
        <w:shd w:val="clear" w:color="auto" w:fill="auto"/>
        <w:spacing w:line="240" w:lineRule="exact"/>
        <w:ind w:left="1260" w:firstLine="0"/>
      </w:pPr>
      <w:r>
        <w:rPr>
          <w:rStyle w:val="Bodytext"/>
        </w:rPr>
        <w:t>Limity pojistného plněni:</w:t>
      </w:r>
    </w:p>
    <w:p w:rsidR="00F80AD4" w:rsidRDefault="00EA3515">
      <w:pPr>
        <w:pStyle w:val="Zkladntext5"/>
        <w:framePr w:w="8578" w:h="11956" w:hRule="exact" w:wrap="around" w:vAnchor="page" w:hAnchor="page" w:x="1208" w:y="2927"/>
        <w:numPr>
          <w:ilvl w:val="0"/>
          <w:numId w:val="2"/>
        </w:numPr>
        <w:shd w:val="clear" w:color="auto" w:fill="auto"/>
        <w:tabs>
          <w:tab w:val="left" w:pos="2006"/>
        </w:tabs>
        <w:spacing w:line="240" w:lineRule="exact"/>
        <w:ind w:left="2000" w:hanging="320"/>
        <w:jc w:val="both"/>
      </w:pPr>
      <w:r>
        <w:rPr>
          <w:rStyle w:val="Bodytext"/>
        </w:rPr>
        <w:t>35.000.000 Kč (pro věcné škody a ušlý zisk) a</w:t>
      </w:r>
    </w:p>
    <w:p w:rsidR="00F80AD4" w:rsidRDefault="00EA3515">
      <w:pPr>
        <w:pStyle w:val="Zkladntext5"/>
        <w:framePr w:w="8578" w:h="11956" w:hRule="exact" w:wrap="around" w:vAnchor="page" w:hAnchor="page" w:x="1208" w:y="2927"/>
        <w:shd w:val="clear" w:color="auto" w:fill="auto"/>
        <w:spacing w:after="184" w:line="240" w:lineRule="exact"/>
        <w:ind w:left="2000" w:hanging="320"/>
        <w:jc w:val="both"/>
      </w:pPr>
      <w:r>
        <w:rPr>
          <w:rStyle w:val="Bodytext"/>
        </w:rPr>
        <w:t>■ 35.000.000 Kč (pro škody na zdraví nebo usmrcením)</w:t>
      </w:r>
    </w:p>
    <w:p w:rsidR="00F80AD4" w:rsidRDefault="00EA3515">
      <w:pPr>
        <w:pStyle w:val="Zkladntext5"/>
        <w:framePr w:w="8578" w:h="11956" w:hRule="exact" w:wrap="around" w:vAnchor="page" w:hAnchor="page" w:x="1208" w:y="2927"/>
        <w:shd w:val="clear" w:color="auto" w:fill="auto"/>
        <w:spacing w:line="235" w:lineRule="exact"/>
        <w:ind w:left="1260" w:firstLine="0"/>
      </w:pPr>
      <w:r>
        <w:rPr>
          <w:rStyle w:val="Bodytext"/>
        </w:rPr>
        <w:t>Varianta navíc zahrnuje:</w:t>
      </w:r>
    </w:p>
    <w:p w:rsidR="00F80AD4" w:rsidRDefault="00EA3515">
      <w:pPr>
        <w:pStyle w:val="Zkladntext5"/>
        <w:framePr w:w="8578" w:h="11956" w:hRule="exact" w:wrap="around" w:vAnchor="page" w:hAnchor="page" w:x="1208" w:y="2927"/>
        <w:shd w:val="clear" w:color="auto" w:fill="auto"/>
        <w:spacing w:line="235" w:lineRule="exact"/>
        <w:ind w:left="2000" w:firstLine="0"/>
      </w:pPr>
      <w:r>
        <w:rPr>
          <w:rStyle w:val="Bodytext"/>
        </w:rPr>
        <w:t>pojištění základní asistence dle oddílu I</w:t>
      </w:r>
      <w:r>
        <w:rPr>
          <w:rStyle w:val="Bodytext"/>
        </w:rPr>
        <w:t xml:space="preserve"> DPPH (dále jen </w:t>
      </w:r>
      <w:r>
        <w:rPr>
          <w:rStyle w:val="Bodytext"/>
        </w:rPr>
        <w:t>„základní asistence")</w:t>
      </w:r>
    </w:p>
    <w:p w:rsidR="00F80AD4" w:rsidRDefault="00EA3515">
      <w:pPr>
        <w:pStyle w:val="Zkladntext5"/>
        <w:framePr w:w="8578" w:h="11956" w:hRule="exact" w:wrap="around" w:vAnchor="page" w:hAnchor="page" w:x="1208" w:y="2927"/>
        <w:shd w:val="clear" w:color="auto" w:fill="auto"/>
        <w:spacing w:line="235" w:lineRule="exact"/>
        <w:ind w:left="2000" w:firstLine="0"/>
      </w:pPr>
      <w:r>
        <w:rPr>
          <w:rStyle w:val="Bodytext"/>
        </w:rPr>
        <w:t>úrazové pojištění nezletilých dětí ve vozidle dle oddílu I, písm. B ZPPU (dále jen „úrazové</w:t>
      </w:r>
    </w:p>
    <w:p w:rsidR="00F80AD4" w:rsidRDefault="00EA3515">
      <w:pPr>
        <w:pStyle w:val="Zkladntext5"/>
        <w:framePr w:w="8578" w:h="11956" w:hRule="exact" w:wrap="around" w:vAnchor="page" w:hAnchor="page" w:x="1208" w:y="2927"/>
        <w:shd w:val="clear" w:color="auto" w:fill="auto"/>
        <w:spacing w:line="235" w:lineRule="exact"/>
        <w:ind w:left="2000" w:firstLine="0"/>
      </w:pPr>
      <w:r>
        <w:rPr>
          <w:rStyle w:val="Bodytext"/>
        </w:rPr>
        <w:t>pojištění dětí")</w:t>
      </w:r>
    </w:p>
    <w:p w:rsidR="00F80AD4" w:rsidRDefault="00EA3515">
      <w:pPr>
        <w:pStyle w:val="Zkladntext5"/>
        <w:framePr w:w="8578" w:h="11956" w:hRule="exact" w:wrap="around" w:vAnchor="page" w:hAnchor="page" w:x="1208" w:y="2927"/>
        <w:numPr>
          <w:ilvl w:val="0"/>
          <w:numId w:val="2"/>
        </w:numPr>
        <w:shd w:val="clear" w:color="auto" w:fill="auto"/>
        <w:tabs>
          <w:tab w:val="left" w:pos="1997"/>
        </w:tabs>
        <w:spacing w:line="235" w:lineRule="exact"/>
        <w:ind w:left="2000" w:right="20" w:hanging="320"/>
        <w:jc w:val="both"/>
      </w:pPr>
      <w:r>
        <w:rPr>
          <w:rStyle w:val="Bodytext"/>
        </w:rPr>
        <w:t>pojištění zavazadel ve vozidle dle oddílu II, písm. B ZPPH s limitem pojistných plnění ve výši 10,000 Kč pro všechny pojistné</w:t>
      </w:r>
      <w:r>
        <w:rPr>
          <w:rStyle w:val="Bodytext"/>
        </w:rPr>
        <w:t xml:space="preserve"> události vzniklé v průběhu jednoho pojistného roku (dále jen „zavazadla</w:t>
      </w:r>
      <w:r>
        <w:rPr>
          <w:rStyle w:val="Bodytext"/>
        </w:rPr>
        <w:t>")</w:t>
      </w:r>
    </w:p>
    <w:p w:rsidR="00F80AD4" w:rsidRDefault="00EA3515">
      <w:pPr>
        <w:pStyle w:val="Zkladntext5"/>
        <w:framePr w:w="8578" w:h="504" w:hRule="exact" w:wrap="around" w:vAnchor="page" w:hAnchor="page" w:x="1208" w:y="2207"/>
        <w:shd w:val="clear" w:color="auto" w:fill="auto"/>
        <w:spacing w:line="235" w:lineRule="exact"/>
        <w:ind w:left="3624" w:right="3619" w:firstLine="0"/>
        <w:jc w:val="center"/>
      </w:pPr>
      <w:r>
        <w:rPr>
          <w:rStyle w:val="Bodytext"/>
        </w:rPr>
        <w:t>Článek I</w:t>
      </w:r>
      <w:r>
        <w:rPr>
          <w:rStyle w:val="Bodytext"/>
        </w:rPr>
        <w:br/>
        <w:t>Předmět smlouvy</w:t>
      </w:r>
    </w:p>
    <w:p w:rsidR="00F80AD4" w:rsidRDefault="00EA3515">
      <w:pPr>
        <w:pStyle w:val="Headerorfooter0"/>
        <w:framePr w:wrap="around" w:vAnchor="page" w:hAnchor="page" w:x="9444" w:y="15658"/>
        <w:shd w:val="clear" w:color="auto" w:fill="auto"/>
        <w:spacing w:line="150" w:lineRule="exact"/>
        <w:jc w:val="both"/>
      </w:pPr>
      <w:r>
        <w:rPr>
          <w:rStyle w:val="HeaderorfooterArial75ptSpacing0ptScaling75"/>
        </w:rPr>
        <w:t>2</w:t>
      </w:r>
    </w:p>
    <w:p w:rsidR="00F80AD4" w:rsidRDefault="00F80AD4">
      <w:pPr>
        <w:rPr>
          <w:sz w:val="2"/>
          <w:szCs w:val="2"/>
        </w:rPr>
        <w:sectPr w:rsidR="00F80AD4">
          <w:pgSz w:w="11909" w:h="16834"/>
          <w:pgMar w:top="0" w:right="0" w:bottom="0" w:left="0" w:header="0" w:footer="3" w:gutter="0"/>
          <w:cols w:space="720"/>
          <w:noEndnote/>
          <w:docGrid w:linePitch="360"/>
        </w:sectPr>
      </w:pPr>
    </w:p>
    <w:p w:rsidR="00F80AD4" w:rsidRDefault="00EA3515">
      <w:pPr>
        <w:pStyle w:val="Zkladntext5"/>
        <w:framePr w:w="8222" w:h="13191" w:hRule="exact" w:wrap="around" w:vAnchor="page" w:hAnchor="page" w:x="1418" w:y="1589"/>
        <w:numPr>
          <w:ilvl w:val="1"/>
          <w:numId w:val="2"/>
        </w:numPr>
        <w:shd w:val="clear" w:color="auto" w:fill="auto"/>
        <w:tabs>
          <w:tab w:val="left" w:pos="789"/>
        </w:tabs>
        <w:spacing w:line="235" w:lineRule="exact"/>
        <w:ind w:left="400" w:firstLine="0"/>
      </w:pPr>
      <w:r>
        <w:rPr>
          <w:rStyle w:val="Bodytext"/>
          <w:lang w:val="en-US"/>
        </w:rPr>
        <w:lastRenderedPageBreak/>
        <w:t>Optimal Fleet:</w:t>
      </w:r>
    </w:p>
    <w:p w:rsidR="00F80AD4" w:rsidRDefault="00EA3515">
      <w:pPr>
        <w:pStyle w:val="Zkladntext5"/>
        <w:framePr w:w="8222" w:h="13191" w:hRule="exact" w:wrap="around" w:vAnchor="page" w:hAnchor="page" w:x="1418" w:y="1589"/>
        <w:shd w:val="clear" w:color="auto" w:fill="auto"/>
        <w:spacing w:line="235" w:lineRule="exact"/>
        <w:ind w:left="860" w:firstLine="0"/>
      </w:pPr>
      <w:r>
        <w:rPr>
          <w:rStyle w:val="Bodytext"/>
        </w:rPr>
        <w:t>Limity pojistného plnění:</w:t>
      </w:r>
    </w:p>
    <w:p w:rsidR="00F80AD4" w:rsidRDefault="00EA3515">
      <w:pPr>
        <w:pStyle w:val="Zkladntext5"/>
        <w:framePr w:w="8222" w:h="13191" w:hRule="exact" w:wrap="around" w:vAnchor="page" w:hAnchor="page" w:x="1418" w:y="1589"/>
        <w:numPr>
          <w:ilvl w:val="0"/>
          <w:numId w:val="3"/>
        </w:numPr>
        <w:shd w:val="clear" w:color="auto" w:fill="auto"/>
        <w:tabs>
          <w:tab w:val="left" w:pos="1626"/>
        </w:tabs>
        <w:spacing w:line="235" w:lineRule="exact"/>
        <w:ind w:left="1620" w:hanging="320"/>
        <w:jc w:val="both"/>
      </w:pPr>
      <w:r>
        <w:rPr>
          <w:rStyle w:val="Bodytext"/>
        </w:rPr>
        <w:t>50.000.000 Kč (pro věcné škody a ušlý zisk) a</w:t>
      </w:r>
    </w:p>
    <w:p w:rsidR="00F80AD4" w:rsidRDefault="00EA3515">
      <w:pPr>
        <w:pStyle w:val="Zkladntext5"/>
        <w:framePr w:w="8222" w:h="13191" w:hRule="exact" w:wrap="around" w:vAnchor="page" w:hAnchor="page" w:x="1418" w:y="1589"/>
        <w:numPr>
          <w:ilvl w:val="0"/>
          <w:numId w:val="4"/>
        </w:numPr>
        <w:shd w:val="clear" w:color="auto" w:fill="auto"/>
        <w:tabs>
          <w:tab w:val="left" w:pos="1631"/>
        </w:tabs>
        <w:spacing w:after="180" w:line="235" w:lineRule="exact"/>
        <w:ind w:left="1620" w:hanging="320"/>
        <w:jc w:val="both"/>
      </w:pPr>
      <w:r>
        <w:rPr>
          <w:rStyle w:val="Bodytext"/>
        </w:rPr>
        <w:t xml:space="preserve">50.000.000 Kč (pro škody na zdraví nebo </w:t>
      </w:r>
      <w:r>
        <w:rPr>
          <w:rStyle w:val="Bodytext"/>
        </w:rPr>
        <w:t>usmrcením)</w:t>
      </w:r>
    </w:p>
    <w:p w:rsidR="00F80AD4" w:rsidRDefault="00EA3515">
      <w:pPr>
        <w:pStyle w:val="Zkladntext5"/>
        <w:framePr w:w="8222" w:h="13191" w:hRule="exact" w:wrap="around" w:vAnchor="page" w:hAnchor="page" w:x="1418" w:y="1589"/>
        <w:shd w:val="clear" w:color="auto" w:fill="auto"/>
        <w:spacing w:line="235" w:lineRule="exact"/>
        <w:ind w:left="860" w:firstLine="0"/>
      </w:pPr>
      <w:r>
        <w:rPr>
          <w:rStyle w:val="Bodytext"/>
        </w:rPr>
        <w:t>Varianta navíc zahrnuje:</w:t>
      </w:r>
    </w:p>
    <w:p w:rsidR="00F80AD4" w:rsidRDefault="00EA3515">
      <w:pPr>
        <w:pStyle w:val="Zkladntext5"/>
        <w:framePr w:w="8222" w:h="13191" w:hRule="exact" w:wrap="around" w:vAnchor="page" w:hAnchor="page" w:x="1418" w:y="1589"/>
        <w:numPr>
          <w:ilvl w:val="0"/>
          <w:numId w:val="4"/>
        </w:numPr>
        <w:shd w:val="clear" w:color="auto" w:fill="auto"/>
        <w:tabs>
          <w:tab w:val="left" w:pos="1631"/>
        </w:tabs>
        <w:spacing w:line="235" w:lineRule="exact"/>
        <w:ind w:left="1620" w:hanging="320"/>
        <w:jc w:val="both"/>
      </w:pPr>
      <w:r>
        <w:rPr>
          <w:rStyle w:val="Bodytext"/>
        </w:rPr>
        <w:t xml:space="preserve">pojištění základní asistence dle oddílu </w:t>
      </w:r>
      <w:r>
        <w:rPr>
          <w:rStyle w:val="Bodytext"/>
          <w:lang w:val="en-US"/>
        </w:rPr>
        <w:t>I</w:t>
      </w:r>
      <w:r>
        <w:rPr>
          <w:rStyle w:val="Bodytext"/>
        </w:rPr>
        <w:t>DPPH (dále jen „základní asistence")</w:t>
      </w:r>
    </w:p>
    <w:p w:rsidR="00F80AD4" w:rsidRDefault="00EA3515">
      <w:pPr>
        <w:pStyle w:val="Zkladntext5"/>
        <w:framePr w:w="8222" w:h="13191" w:hRule="exact" w:wrap="around" w:vAnchor="page" w:hAnchor="page" w:x="1418" w:y="1589"/>
        <w:shd w:val="clear" w:color="auto" w:fill="auto"/>
        <w:spacing w:line="235" w:lineRule="exact"/>
        <w:ind w:left="1620" w:right="20" w:firstLine="0"/>
      </w:pPr>
      <w:r>
        <w:rPr>
          <w:rStyle w:val="Bodytext"/>
        </w:rPr>
        <w:t>úrazové pojištění nezletilých dětí ve vozidle dle oddílu I, písm. B ZPPU (dále jen „úrazové pojištění dětí")</w:t>
      </w:r>
    </w:p>
    <w:p w:rsidR="00F80AD4" w:rsidRDefault="00EA3515">
      <w:pPr>
        <w:pStyle w:val="Zkladntext5"/>
        <w:framePr w:w="8222" w:h="13191" w:hRule="exact" w:wrap="around" w:vAnchor="page" w:hAnchor="page" w:x="1418" w:y="1589"/>
        <w:numPr>
          <w:ilvl w:val="0"/>
          <w:numId w:val="3"/>
        </w:numPr>
        <w:shd w:val="clear" w:color="auto" w:fill="auto"/>
        <w:tabs>
          <w:tab w:val="left" w:pos="1626"/>
        </w:tabs>
        <w:spacing w:line="235" w:lineRule="exact"/>
        <w:ind w:left="1620" w:right="20" w:hanging="320"/>
        <w:jc w:val="both"/>
      </w:pPr>
      <w:r>
        <w:rPr>
          <w:rStyle w:val="Bodytext"/>
        </w:rPr>
        <w:t xml:space="preserve">pojištění zavazadel ve vozidle </w:t>
      </w:r>
      <w:r>
        <w:rPr>
          <w:rStyle w:val="Bodytext"/>
        </w:rPr>
        <w:t xml:space="preserve">dle oddílu </w:t>
      </w:r>
      <w:proofErr w:type="spellStart"/>
      <w:r>
        <w:rPr>
          <w:rStyle w:val="Bodytext"/>
        </w:rPr>
        <w:t>li</w:t>
      </w:r>
      <w:proofErr w:type="spellEnd"/>
      <w:r>
        <w:rPr>
          <w:rStyle w:val="Bodytext"/>
        </w:rPr>
        <w:t>, písm. B ZPPH s limitem pojistných plnění ve výši 10.000 Kč pro všechny pojistné události vzniklé v průběhu jednoho pojistného roku (dále jen „zavazadla")</w:t>
      </w:r>
    </w:p>
    <w:p w:rsidR="00F80AD4" w:rsidRDefault="00EA3515">
      <w:pPr>
        <w:pStyle w:val="Zkladntext5"/>
        <w:framePr w:w="8222" w:h="13191" w:hRule="exact" w:wrap="around" w:vAnchor="page" w:hAnchor="page" w:x="1418" w:y="1589"/>
        <w:shd w:val="clear" w:color="auto" w:fill="auto"/>
        <w:spacing w:line="235" w:lineRule="exact"/>
        <w:ind w:left="1620" w:right="20" w:firstLine="0"/>
      </w:pPr>
      <w:r>
        <w:rPr>
          <w:rStyle w:val="Bodytext"/>
        </w:rPr>
        <w:t>pojištění pro případ poškození nebo zničení vozidla živelní událostí dle oddílu II, pís</w:t>
      </w:r>
      <w:r>
        <w:rPr>
          <w:rStyle w:val="Bodytext"/>
        </w:rPr>
        <w:t>m. D ZPPH (dále jen „živel")</w:t>
      </w:r>
    </w:p>
    <w:p w:rsidR="00F80AD4" w:rsidRDefault="00EA3515">
      <w:pPr>
        <w:pStyle w:val="Zkladntext5"/>
        <w:framePr w:w="8222" w:h="13191" w:hRule="exact" w:wrap="around" w:vAnchor="page" w:hAnchor="page" w:x="1418" w:y="1589"/>
        <w:shd w:val="clear" w:color="auto" w:fill="auto"/>
        <w:spacing w:after="176" w:line="235" w:lineRule="exact"/>
        <w:ind w:left="1620" w:right="20" w:hanging="320"/>
        <w:jc w:val="both"/>
      </w:pPr>
      <w:r>
        <w:rPr>
          <w:rStyle w:val="Bodytext"/>
        </w:rPr>
        <w:t>» pojištění pro případ poškození zaparkovaného vozidla zvířetem dle oddílu II, písm. E ZPPH (dále jen „škoda způsobená zvířetem")</w:t>
      </w:r>
    </w:p>
    <w:p w:rsidR="00F80AD4" w:rsidRDefault="00EA3515">
      <w:pPr>
        <w:pStyle w:val="Zkladntext5"/>
        <w:framePr w:w="8222" w:h="13191" w:hRule="exact" w:wrap="around" w:vAnchor="page" w:hAnchor="page" w:x="1418" w:y="1589"/>
        <w:numPr>
          <w:ilvl w:val="1"/>
          <w:numId w:val="3"/>
        </w:numPr>
        <w:shd w:val="clear" w:color="auto" w:fill="auto"/>
        <w:tabs>
          <w:tab w:val="left" w:pos="794"/>
        </w:tabs>
        <w:spacing w:line="240" w:lineRule="exact"/>
        <w:ind w:left="400" w:firstLine="0"/>
      </w:pPr>
      <w:proofErr w:type="spellStart"/>
      <w:r>
        <w:rPr>
          <w:rStyle w:val="Bodytext"/>
        </w:rPr>
        <w:t>Exkluziv</w:t>
      </w:r>
      <w:proofErr w:type="spellEnd"/>
      <w:r>
        <w:rPr>
          <w:rStyle w:val="Bodytext"/>
        </w:rPr>
        <w:t xml:space="preserve"> </w:t>
      </w:r>
      <w:r>
        <w:rPr>
          <w:rStyle w:val="Bodytext"/>
          <w:lang w:val="en-US"/>
        </w:rPr>
        <w:t>Fleet</w:t>
      </w:r>
    </w:p>
    <w:p w:rsidR="00F80AD4" w:rsidRDefault="00EA3515">
      <w:pPr>
        <w:pStyle w:val="Zkladntext5"/>
        <w:framePr w:w="8222" w:h="13191" w:hRule="exact" w:wrap="around" w:vAnchor="page" w:hAnchor="page" w:x="1418" w:y="1589"/>
        <w:shd w:val="clear" w:color="auto" w:fill="auto"/>
        <w:spacing w:line="240" w:lineRule="exact"/>
        <w:ind w:left="860" w:firstLine="0"/>
      </w:pPr>
      <w:r>
        <w:rPr>
          <w:rStyle w:val="Bodytext"/>
        </w:rPr>
        <w:t>Limity pojistného plnění:</w:t>
      </w:r>
    </w:p>
    <w:p w:rsidR="00F80AD4" w:rsidRDefault="00EA3515">
      <w:pPr>
        <w:pStyle w:val="Zkladntext5"/>
        <w:framePr w:w="8222" w:h="13191" w:hRule="exact" w:wrap="around" w:vAnchor="page" w:hAnchor="page" w:x="1418" w:y="1589"/>
        <w:shd w:val="clear" w:color="auto" w:fill="auto"/>
        <w:spacing w:after="184" w:line="240" w:lineRule="exact"/>
        <w:ind w:left="1620" w:right="2760" w:firstLine="0"/>
      </w:pPr>
      <w:r>
        <w:rPr>
          <w:rStyle w:val="Bodytext"/>
        </w:rPr>
        <w:t xml:space="preserve">150.000.000 Kč (pro věcné škody a ušlý zisk) a </w:t>
      </w:r>
      <w:r>
        <w:rPr>
          <w:rStyle w:val="Bodytext"/>
        </w:rPr>
        <w:t>150.000.000 Kč (pro škody na zdraví nebo usmrcením)</w:t>
      </w:r>
    </w:p>
    <w:p w:rsidR="00F80AD4" w:rsidRDefault="00EA3515">
      <w:pPr>
        <w:pStyle w:val="Zkladntext5"/>
        <w:framePr w:w="8222" w:h="13191" w:hRule="exact" w:wrap="around" w:vAnchor="page" w:hAnchor="page" w:x="1418" w:y="1589"/>
        <w:shd w:val="clear" w:color="auto" w:fill="auto"/>
        <w:spacing w:line="235" w:lineRule="exact"/>
        <w:ind w:left="860" w:firstLine="0"/>
      </w:pPr>
      <w:r>
        <w:rPr>
          <w:rStyle w:val="Bodytext"/>
        </w:rPr>
        <w:t>Varianta navíc zahrnuje:</w:t>
      </w:r>
    </w:p>
    <w:p w:rsidR="00F80AD4" w:rsidRDefault="00EA3515">
      <w:pPr>
        <w:pStyle w:val="Zkladntext5"/>
        <w:framePr w:w="8222" w:h="13191" w:hRule="exact" w:wrap="around" w:vAnchor="page" w:hAnchor="page" w:x="1418" w:y="1589"/>
        <w:shd w:val="clear" w:color="auto" w:fill="auto"/>
        <w:spacing w:line="235" w:lineRule="exact"/>
        <w:ind w:left="1620" w:hanging="320"/>
        <w:jc w:val="both"/>
      </w:pPr>
      <w:r>
        <w:rPr>
          <w:rStyle w:val="Bodytext"/>
        </w:rPr>
        <w:t>» pojištění základní asistence dle oddílu I DPPH (dále jen „základní asistence")</w:t>
      </w:r>
    </w:p>
    <w:p w:rsidR="00F80AD4" w:rsidRDefault="00EA3515">
      <w:pPr>
        <w:pStyle w:val="Zkladntext5"/>
        <w:framePr w:w="8222" w:h="13191" w:hRule="exact" w:wrap="around" w:vAnchor="page" w:hAnchor="page" w:x="1418" w:y="1589"/>
        <w:numPr>
          <w:ilvl w:val="0"/>
          <w:numId w:val="4"/>
        </w:numPr>
        <w:shd w:val="clear" w:color="auto" w:fill="auto"/>
        <w:tabs>
          <w:tab w:val="left" w:pos="1626"/>
        </w:tabs>
        <w:spacing w:line="235" w:lineRule="exact"/>
        <w:ind w:left="1620" w:right="20" w:hanging="320"/>
        <w:jc w:val="both"/>
      </w:pPr>
      <w:r>
        <w:rPr>
          <w:rStyle w:val="Bodytext"/>
        </w:rPr>
        <w:t xml:space="preserve">úrazové pojištění nezletilých dětí ve vozidle </w:t>
      </w:r>
      <w:r>
        <w:rPr>
          <w:rStyle w:val="Bodytext"/>
          <w:lang w:val="en-US"/>
        </w:rPr>
        <w:t xml:space="preserve">die </w:t>
      </w:r>
      <w:r>
        <w:rPr>
          <w:rStyle w:val="Bodytext"/>
        </w:rPr>
        <w:t xml:space="preserve">oddílu I, písm. B ZPPU (déle jen „úrazové </w:t>
      </w:r>
      <w:r>
        <w:rPr>
          <w:rStyle w:val="Bodytext"/>
        </w:rPr>
        <w:t>pojištění dětí")</w:t>
      </w:r>
    </w:p>
    <w:p w:rsidR="00F80AD4" w:rsidRDefault="00EA3515">
      <w:pPr>
        <w:pStyle w:val="Zkladntext5"/>
        <w:framePr w:w="8222" w:h="13191" w:hRule="exact" w:wrap="around" w:vAnchor="page" w:hAnchor="page" w:x="1418" w:y="1589"/>
        <w:numPr>
          <w:ilvl w:val="0"/>
          <w:numId w:val="5"/>
        </w:numPr>
        <w:shd w:val="clear" w:color="auto" w:fill="auto"/>
        <w:tabs>
          <w:tab w:val="left" w:pos="1622"/>
        </w:tabs>
        <w:spacing w:line="235" w:lineRule="exact"/>
        <w:ind w:left="1620" w:right="20" w:hanging="320"/>
        <w:jc w:val="both"/>
      </w:pPr>
      <w:r>
        <w:rPr>
          <w:rStyle w:val="Bodytext"/>
        </w:rPr>
        <w:t>pojištění zavazadel ve vozidle dle oddílu II, písm. B ZPPH s limitem pojistných plnění ve výši 10.000 Kč pro všechny pojistné události vzniklé v průběhu jednoho pojistného roku (dále jen „zavazadla")</w:t>
      </w:r>
    </w:p>
    <w:p w:rsidR="00F80AD4" w:rsidRDefault="00EA3515">
      <w:pPr>
        <w:pStyle w:val="Zkladntext5"/>
        <w:framePr w:w="8222" w:h="13191" w:hRule="exact" w:wrap="around" w:vAnchor="page" w:hAnchor="page" w:x="1418" w:y="1589"/>
        <w:shd w:val="clear" w:color="auto" w:fill="auto"/>
        <w:spacing w:line="235" w:lineRule="exact"/>
        <w:ind w:left="1620" w:right="20" w:firstLine="0"/>
      </w:pPr>
      <w:r>
        <w:rPr>
          <w:rStyle w:val="Bodytext"/>
        </w:rPr>
        <w:t>pojištění pro případ poškození nebo zni</w:t>
      </w:r>
      <w:r>
        <w:rPr>
          <w:rStyle w:val="Bodytext"/>
        </w:rPr>
        <w:t xml:space="preserve">čení vozidla živelní událost! </w:t>
      </w:r>
      <w:proofErr w:type="gramStart"/>
      <w:r>
        <w:rPr>
          <w:rStyle w:val="Bodytext"/>
        </w:rPr>
        <w:t>dle</w:t>
      </w:r>
      <w:proofErr w:type="gramEnd"/>
      <w:r>
        <w:rPr>
          <w:rStyle w:val="Bodytext"/>
        </w:rPr>
        <w:t xml:space="preserve"> oddílu II, písm. D ZPPH (dále jen „živel")</w:t>
      </w:r>
    </w:p>
    <w:p w:rsidR="00F80AD4" w:rsidRDefault="00EA3515">
      <w:pPr>
        <w:pStyle w:val="Zkladntext5"/>
        <w:framePr w:w="8222" w:h="13191" w:hRule="exact" w:wrap="around" w:vAnchor="page" w:hAnchor="page" w:x="1418" w:y="1589"/>
        <w:numPr>
          <w:ilvl w:val="0"/>
          <w:numId w:val="4"/>
        </w:numPr>
        <w:shd w:val="clear" w:color="auto" w:fill="auto"/>
        <w:tabs>
          <w:tab w:val="left" w:pos="1636"/>
        </w:tabs>
        <w:spacing w:line="235" w:lineRule="exact"/>
        <w:ind w:left="1620" w:right="20" w:hanging="320"/>
        <w:jc w:val="both"/>
      </w:pPr>
      <w:r>
        <w:rPr>
          <w:rStyle w:val="Bodytext"/>
        </w:rPr>
        <w:t xml:space="preserve">pojištění pro případ poškození zaparkovaného vozidla zvířetem dle oddílu </w:t>
      </w:r>
      <w:proofErr w:type="spellStart"/>
      <w:r>
        <w:rPr>
          <w:rStyle w:val="Bodytext"/>
        </w:rPr>
        <w:t>lí</w:t>
      </w:r>
      <w:proofErr w:type="spellEnd"/>
      <w:r>
        <w:rPr>
          <w:rStyle w:val="Bodytext"/>
        </w:rPr>
        <w:t>, písm. E ZPPH (dále jen „škoda způsobená zvířetem")</w:t>
      </w:r>
    </w:p>
    <w:p w:rsidR="00F80AD4" w:rsidRDefault="00EA3515">
      <w:pPr>
        <w:pStyle w:val="Zkladntext5"/>
        <w:framePr w:w="8222" w:h="13191" w:hRule="exact" w:wrap="around" w:vAnchor="page" w:hAnchor="page" w:x="1418" w:y="1589"/>
        <w:numPr>
          <w:ilvl w:val="0"/>
          <w:numId w:val="4"/>
        </w:numPr>
        <w:shd w:val="clear" w:color="auto" w:fill="auto"/>
        <w:tabs>
          <w:tab w:val="left" w:pos="1631"/>
        </w:tabs>
        <w:spacing w:line="235" w:lineRule="exact"/>
        <w:ind w:left="1620" w:right="20" w:hanging="320"/>
        <w:jc w:val="both"/>
      </w:pPr>
      <w:r>
        <w:rPr>
          <w:rStyle w:val="Bodytext"/>
        </w:rPr>
        <w:t xml:space="preserve">pojištění pro případ poškození nebo zničení </w:t>
      </w:r>
      <w:r>
        <w:rPr>
          <w:rStyle w:val="Bodytext"/>
        </w:rPr>
        <w:t xml:space="preserve">jedoucího vozidla srážkou se zvířetem dle oddílu II, </w:t>
      </w:r>
      <w:proofErr w:type="spellStart"/>
      <w:r>
        <w:rPr>
          <w:rStyle w:val="Bodytext"/>
        </w:rPr>
        <w:t>písm</w:t>
      </w:r>
      <w:proofErr w:type="spellEnd"/>
      <w:r>
        <w:rPr>
          <w:rStyle w:val="Bodytext"/>
        </w:rPr>
        <w:t xml:space="preserve"> F ZPPH (dále jen „střet se zvěří)</w:t>
      </w:r>
    </w:p>
    <w:p w:rsidR="00F80AD4" w:rsidRDefault="00EA3515">
      <w:pPr>
        <w:pStyle w:val="Zkladntext5"/>
        <w:framePr w:w="8222" w:h="13191" w:hRule="exact" w:wrap="around" w:vAnchor="page" w:hAnchor="page" w:x="1418" w:y="1589"/>
        <w:numPr>
          <w:ilvl w:val="0"/>
          <w:numId w:val="5"/>
        </w:numPr>
        <w:shd w:val="clear" w:color="auto" w:fill="auto"/>
        <w:tabs>
          <w:tab w:val="left" w:pos="1631"/>
        </w:tabs>
        <w:spacing w:line="235" w:lineRule="exact"/>
        <w:ind w:left="1620" w:right="20" w:hanging="320"/>
        <w:jc w:val="both"/>
      </w:pPr>
      <w:r>
        <w:rPr>
          <w:rStyle w:val="Bodytext"/>
        </w:rPr>
        <w:t>pojištění pro případ úhrady nákladů za nájem náhradního vozidla dle oddílu II, písm. C, varianta B ZPPH (dále jen „náhradní vozidlo")</w:t>
      </w:r>
    </w:p>
    <w:p w:rsidR="00F80AD4" w:rsidRDefault="00EA3515">
      <w:pPr>
        <w:pStyle w:val="Zkladntext5"/>
        <w:framePr w:w="8222" w:h="13191" w:hRule="exact" w:wrap="around" w:vAnchor="page" w:hAnchor="page" w:x="1418" w:y="1589"/>
        <w:numPr>
          <w:ilvl w:val="0"/>
          <w:numId w:val="4"/>
        </w:numPr>
        <w:shd w:val="clear" w:color="auto" w:fill="auto"/>
        <w:tabs>
          <w:tab w:val="left" w:pos="1631"/>
        </w:tabs>
        <w:spacing w:line="235" w:lineRule="exact"/>
        <w:ind w:left="1620" w:hanging="320"/>
        <w:jc w:val="both"/>
      </w:pPr>
      <w:r>
        <w:rPr>
          <w:rStyle w:val="Bodytext"/>
        </w:rPr>
        <w:t>úrazové pojištění řidiče ve vo</w:t>
      </w:r>
      <w:r>
        <w:rPr>
          <w:rStyle w:val="Bodytext"/>
        </w:rPr>
        <w:t>zidle dle oddílu I, písm. C ZPPU (déle jen „úraz řidiče")</w:t>
      </w:r>
    </w:p>
    <w:p w:rsidR="00F80AD4" w:rsidRDefault="00EA3515">
      <w:pPr>
        <w:pStyle w:val="Zkladntext5"/>
        <w:framePr w:w="8222" w:h="13191" w:hRule="exact" w:wrap="around" w:vAnchor="page" w:hAnchor="page" w:x="1418" w:y="1589"/>
        <w:numPr>
          <w:ilvl w:val="0"/>
          <w:numId w:val="4"/>
        </w:numPr>
        <w:shd w:val="clear" w:color="auto" w:fill="auto"/>
        <w:tabs>
          <w:tab w:val="left" w:pos="1631"/>
        </w:tabs>
        <w:spacing w:after="180" w:line="235" w:lineRule="exact"/>
        <w:ind w:left="1620" w:hanging="320"/>
        <w:jc w:val="both"/>
      </w:pPr>
      <w:r>
        <w:rPr>
          <w:rStyle w:val="Bodytext"/>
        </w:rPr>
        <w:t>přímou likvidaci dle DPPH-PL</w:t>
      </w:r>
    </w:p>
    <w:p w:rsidR="00F80AD4" w:rsidRDefault="00EA3515">
      <w:pPr>
        <w:pStyle w:val="Zkladntext5"/>
        <w:framePr w:w="8222" w:h="13191" w:hRule="exact" w:wrap="around" w:vAnchor="page" w:hAnchor="page" w:x="1418" w:y="1589"/>
        <w:shd w:val="clear" w:color="auto" w:fill="auto"/>
        <w:spacing w:line="235" w:lineRule="exact"/>
        <w:ind w:left="400" w:hanging="400"/>
        <w:jc w:val="both"/>
      </w:pPr>
      <w:r>
        <w:rPr>
          <w:rStyle w:val="Bodytext"/>
        </w:rPr>
        <w:t>1.2 Pojištění odpovědnosti je možno sjednat se spoluúčasti pojistníka, která může dle jeho výběru č nit:</w:t>
      </w:r>
    </w:p>
    <w:p w:rsidR="00F80AD4" w:rsidRDefault="00EA3515">
      <w:pPr>
        <w:pStyle w:val="Zkladntext5"/>
        <w:framePr w:w="8222" w:h="13191" w:hRule="exact" w:wrap="around" w:vAnchor="page" w:hAnchor="page" w:x="1418" w:y="1589"/>
        <w:numPr>
          <w:ilvl w:val="1"/>
          <w:numId w:val="4"/>
        </w:numPr>
        <w:shd w:val="clear" w:color="auto" w:fill="auto"/>
        <w:tabs>
          <w:tab w:val="left" w:pos="789"/>
        </w:tabs>
        <w:spacing w:line="235" w:lineRule="exact"/>
        <w:ind w:left="400" w:firstLine="0"/>
      </w:pPr>
      <w:r>
        <w:rPr>
          <w:rStyle w:val="Bodytext"/>
        </w:rPr>
        <w:t xml:space="preserve">spoluúčast ve výši 0 Kč (tj. pojištění se sjednává bez </w:t>
      </w:r>
      <w:r>
        <w:rPr>
          <w:rStyle w:val="Bodytext"/>
        </w:rPr>
        <w:t>spoluúčasti),</w:t>
      </w:r>
    </w:p>
    <w:p w:rsidR="00F80AD4" w:rsidRDefault="00EA3515">
      <w:pPr>
        <w:pStyle w:val="Zkladntext5"/>
        <w:framePr w:w="8222" w:h="13191" w:hRule="exact" w:wrap="around" w:vAnchor="page" w:hAnchor="page" w:x="1418" w:y="1589"/>
        <w:numPr>
          <w:ilvl w:val="1"/>
          <w:numId w:val="4"/>
        </w:numPr>
        <w:shd w:val="clear" w:color="auto" w:fill="auto"/>
        <w:tabs>
          <w:tab w:val="left" w:pos="794"/>
        </w:tabs>
        <w:spacing w:line="235" w:lineRule="exact"/>
        <w:ind w:left="400" w:firstLine="0"/>
      </w:pPr>
      <w:r>
        <w:rPr>
          <w:rStyle w:val="Bodytext"/>
        </w:rPr>
        <w:t>spoluúčast ve výši 5.000 Kč,</w:t>
      </w:r>
    </w:p>
    <w:p w:rsidR="00F80AD4" w:rsidRDefault="00EA3515">
      <w:pPr>
        <w:pStyle w:val="Zkladntext5"/>
        <w:framePr w:w="8222" w:h="13191" w:hRule="exact" w:wrap="around" w:vAnchor="page" w:hAnchor="page" w:x="1418" w:y="1589"/>
        <w:numPr>
          <w:ilvl w:val="1"/>
          <w:numId w:val="4"/>
        </w:numPr>
        <w:shd w:val="clear" w:color="auto" w:fill="auto"/>
        <w:tabs>
          <w:tab w:val="left" w:pos="789"/>
        </w:tabs>
        <w:spacing w:after="184" w:line="235" w:lineRule="exact"/>
        <w:ind w:left="400" w:firstLine="0"/>
      </w:pPr>
      <w:r>
        <w:rPr>
          <w:rStyle w:val="Bodytext"/>
        </w:rPr>
        <w:t xml:space="preserve">spoluúčast ve </w:t>
      </w:r>
      <w:proofErr w:type="gramStart"/>
      <w:r>
        <w:rPr>
          <w:rStyle w:val="Bodytext"/>
        </w:rPr>
        <w:t>výší</w:t>
      </w:r>
      <w:proofErr w:type="gramEnd"/>
      <w:r>
        <w:rPr>
          <w:rStyle w:val="Bodytext"/>
        </w:rPr>
        <w:t xml:space="preserve"> 10.000 Kč.</w:t>
      </w:r>
    </w:p>
    <w:p w:rsidR="00F80AD4" w:rsidRDefault="00EA3515">
      <w:pPr>
        <w:pStyle w:val="Zkladntext5"/>
        <w:framePr w:w="8222" w:h="13191" w:hRule="exact" w:wrap="around" w:vAnchor="page" w:hAnchor="page" w:x="1418" w:y="1589"/>
        <w:shd w:val="clear" w:color="auto" w:fill="auto"/>
        <w:spacing w:after="176" w:line="230" w:lineRule="exact"/>
        <w:ind w:left="20" w:right="20" w:firstLine="0"/>
        <w:jc w:val="both"/>
      </w:pPr>
      <w:r>
        <w:rPr>
          <w:rStyle w:val="Bodytext"/>
        </w:rPr>
        <w:t>Pokud bude pojistitelem vyplaceno pojistné plnění nepřesahující výši sjednané spoluúčasti a pojistník uhradí v plné výši c včas sjednanou spoluúčast, nebude mít škodná událost vliv na</w:t>
      </w:r>
      <w:r>
        <w:rPr>
          <w:rStyle w:val="Bodytext"/>
        </w:rPr>
        <w:t xml:space="preserve"> dosažený bezeš</w:t>
      </w:r>
      <w:r>
        <w:rPr>
          <w:rStyle w:val="Bodytext"/>
        </w:rPr>
        <w:t>kodný průběh pojištění odpovědnosti z provozu vozidla.</w:t>
      </w:r>
    </w:p>
    <w:p w:rsidR="00F80AD4" w:rsidRDefault="00EA3515">
      <w:pPr>
        <w:pStyle w:val="Zkladntext5"/>
        <w:framePr w:w="8222" w:h="13191" w:hRule="exact" w:wrap="around" w:vAnchor="page" w:hAnchor="page" w:x="1418" w:y="1589"/>
        <w:shd w:val="clear" w:color="auto" w:fill="auto"/>
        <w:spacing w:line="235" w:lineRule="exact"/>
        <w:ind w:left="400" w:hanging="400"/>
        <w:jc w:val="both"/>
      </w:pPr>
      <w:r>
        <w:rPr>
          <w:rStyle w:val="Bodytext"/>
        </w:rPr>
        <w:t>Havarijní pojištění (HP)</w:t>
      </w:r>
    </w:p>
    <w:p w:rsidR="00F80AD4" w:rsidRDefault="00EA3515">
      <w:pPr>
        <w:pStyle w:val="Zkladntext5"/>
        <w:framePr w:w="8222" w:h="13191" w:hRule="exact" w:wrap="around" w:vAnchor="page" w:hAnchor="page" w:x="1418" w:y="1589"/>
        <w:shd w:val="clear" w:color="auto" w:fill="auto"/>
        <w:spacing w:line="235" w:lineRule="exact"/>
        <w:ind w:left="400" w:right="20" w:hanging="400"/>
        <w:jc w:val="both"/>
      </w:pPr>
      <w:r>
        <w:rPr>
          <w:rStyle w:val="Bodytext"/>
        </w:rPr>
        <w:t xml:space="preserve">2.1 Při sjednání HP na základě této smlouvy se při výpočtu pojistného vychází z ceny nového vozidla nebo z ceny ojetého vozidla včetně výbavy, kterou stanoví na </w:t>
      </w:r>
      <w:r>
        <w:rPr>
          <w:rStyle w:val="Bodytext"/>
        </w:rPr>
        <w:t>svou odpovědnost pojistník. V případě využití ceny ojetého</w:t>
      </w:r>
      <w:r>
        <w:rPr>
          <w:rStyle w:val="Bodytext"/>
        </w:rPr>
        <w:t xml:space="preserve"> vozidla pro výpočet pojistného je pojistník oprávněn v souvislosti s poklesem ceny vozidla maximálně 1 krát ročně pojistitele požádat o přepočet výše pojistného formou ukončen* všech stávajících a </w:t>
      </w:r>
      <w:r>
        <w:rPr>
          <w:rStyle w:val="Bodytext"/>
        </w:rPr>
        <w:t>sjednáním nových P</w:t>
      </w:r>
      <w:r>
        <w:rPr>
          <w:rStyle w:val="Bodytext"/>
        </w:rPr>
        <w:t>ojištění k témuž vozidlu.</w:t>
      </w:r>
    </w:p>
    <w:p w:rsidR="00F80AD4" w:rsidRDefault="00EA3515">
      <w:pPr>
        <w:pStyle w:val="Headerorfooter0"/>
        <w:framePr w:wrap="around" w:vAnchor="page" w:hAnchor="page" w:x="9300" w:y="14981"/>
        <w:shd w:val="clear" w:color="auto" w:fill="auto"/>
        <w:spacing w:line="150" w:lineRule="exact"/>
        <w:jc w:val="both"/>
      </w:pPr>
      <w:r>
        <w:rPr>
          <w:rStyle w:val="HeaderorfooterArial75ptSpacing0ptScaling75"/>
        </w:rPr>
        <w:t>3</w:t>
      </w:r>
    </w:p>
    <w:p w:rsidR="00F80AD4" w:rsidRDefault="00F80AD4">
      <w:pPr>
        <w:rPr>
          <w:sz w:val="2"/>
          <w:szCs w:val="2"/>
        </w:rPr>
        <w:sectPr w:rsidR="00F80AD4">
          <w:pgSz w:w="11909" w:h="16834"/>
          <w:pgMar w:top="0" w:right="0" w:bottom="0" w:left="0" w:header="0" w:footer="3" w:gutter="0"/>
          <w:cols w:space="720"/>
          <w:noEndnote/>
          <w:docGrid w:linePitch="360"/>
        </w:sectPr>
      </w:pPr>
    </w:p>
    <w:p w:rsidR="00F80AD4" w:rsidRDefault="00EA3515">
      <w:pPr>
        <w:pStyle w:val="Zkladntext5"/>
        <w:framePr w:w="8578" w:h="12230" w:hRule="exact" w:wrap="around" w:vAnchor="page" w:hAnchor="page" w:x="1240" w:y="1655"/>
        <w:numPr>
          <w:ilvl w:val="0"/>
          <w:numId w:val="6"/>
        </w:numPr>
        <w:shd w:val="clear" w:color="auto" w:fill="auto"/>
        <w:tabs>
          <w:tab w:val="left" w:pos="789"/>
        </w:tabs>
        <w:spacing w:line="240" w:lineRule="exact"/>
        <w:ind w:left="400" w:firstLine="0"/>
        <w:jc w:val="both"/>
      </w:pPr>
      <w:r>
        <w:rPr>
          <w:rStyle w:val="Bodytext"/>
        </w:rPr>
        <w:lastRenderedPageBreak/>
        <w:t xml:space="preserve">Vozidla mohou být </w:t>
      </w:r>
      <w:proofErr w:type="gramStart"/>
      <w:r>
        <w:rPr>
          <w:rStyle w:val="Bodytext"/>
        </w:rPr>
        <w:t xml:space="preserve">pojištěna </w:t>
      </w:r>
      <w:proofErr w:type="spellStart"/>
      <w:r>
        <w:rPr>
          <w:rStyle w:val="Bodytext"/>
        </w:rPr>
        <w:t>d</w:t>
      </w:r>
      <w:r>
        <w:rPr>
          <w:rStyle w:val="Bodytext"/>
          <w:vertAlign w:val="superscript"/>
        </w:rPr>
        <w:t>!</w:t>
      </w:r>
      <w:r>
        <w:rPr>
          <w:rStyle w:val="Bodytext"/>
        </w:rPr>
        <w:t>e</w:t>
      </w:r>
      <w:proofErr w:type="spellEnd"/>
      <w:r>
        <w:rPr>
          <w:rStyle w:val="Bodytext"/>
        </w:rPr>
        <w:t xml:space="preserve"> výběru</w:t>
      </w:r>
      <w:proofErr w:type="gramEnd"/>
      <w:r>
        <w:rPr>
          <w:rStyle w:val="Bodytext"/>
        </w:rPr>
        <w:t xml:space="preserve"> pojistníka pro jednu z následujících kombinaci:</w:t>
      </w:r>
    </w:p>
    <w:p w:rsidR="00F80AD4" w:rsidRDefault="00EA3515">
      <w:pPr>
        <w:pStyle w:val="Zkladntext5"/>
        <w:framePr w:w="8578" w:h="12230" w:hRule="exact" w:wrap="around" w:vAnchor="page" w:hAnchor="page" w:x="1240" w:y="1655"/>
        <w:numPr>
          <w:ilvl w:val="1"/>
          <w:numId w:val="6"/>
        </w:numPr>
        <w:shd w:val="clear" w:color="auto" w:fill="auto"/>
        <w:tabs>
          <w:tab w:val="left" w:pos="1208"/>
        </w:tabs>
        <w:spacing w:line="240" w:lineRule="exact"/>
        <w:ind w:left="1220" w:right="40" w:hanging="420"/>
        <w:jc w:val="both"/>
      </w:pPr>
      <w:r>
        <w:rPr>
          <w:rStyle w:val="Bodytext"/>
        </w:rPr>
        <w:t xml:space="preserve">havárie, živelní událost, odcizení, vandalismus a pojištění pro případ poškození nebo zničení </w:t>
      </w:r>
      <w:r>
        <w:rPr>
          <w:rStyle w:val="Bodytext"/>
        </w:rPr>
        <w:t>zaparkovaného vozidla zvířetem,</w:t>
      </w:r>
    </w:p>
    <w:p w:rsidR="00F80AD4" w:rsidRDefault="00EA3515">
      <w:pPr>
        <w:pStyle w:val="Zkladntext5"/>
        <w:framePr w:w="8578" w:h="12230" w:hRule="exact" w:wrap="around" w:vAnchor="page" w:hAnchor="page" w:x="1240" w:y="1655"/>
        <w:numPr>
          <w:ilvl w:val="1"/>
          <w:numId w:val="6"/>
        </w:numPr>
        <w:shd w:val="clear" w:color="auto" w:fill="auto"/>
        <w:tabs>
          <w:tab w:val="left" w:pos="1194"/>
        </w:tabs>
        <w:spacing w:line="240" w:lineRule="exact"/>
        <w:ind w:left="1220" w:hanging="420"/>
        <w:jc w:val="both"/>
      </w:pPr>
      <w:r>
        <w:rPr>
          <w:rStyle w:val="Bodytext"/>
        </w:rPr>
        <w:t>havárie, živelní událost,</w:t>
      </w:r>
    </w:p>
    <w:p w:rsidR="00F80AD4" w:rsidRDefault="00EA3515">
      <w:pPr>
        <w:pStyle w:val="Zkladntext5"/>
        <w:framePr w:w="8578" w:h="12230" w:hRule="exact" w:wrap="around" w:vAnchor="page" w:hAnchor="page" w:x="1240" w:y="1655"/>
        <w:numPr>
          <w:ilvl w:val="1"/>
          <w:numId w:val="6"/>
        </w:numPr>
        <w:shd w:val="clear" w:color="auto" w:fill="auto"/>
        <w:tabs>
          <w:tab w:val="left" w:pos="1198"/>
        </w:tabs>
        <w:spacing w:after="188" w:line="240" w:lineRule="exact"/>
        <w:ind w:left="1220" w:right="40" w:hanging="420"/>
        <w:jc w:val="both"/>
      </w:pPr>
      <w:r>
        <w:rPr>
          <w:rStyle w:val="Bodytext"/>
        </w:rPr>
        <w:t>odcizení, živelní událost, vandalismus a pojištění pro případ poškození nebo zničení zaparkovaného vozidla zvířetem.</w:t>
      </w:r>
    </w:p>
    <w:p w:rsidR="00F80AD4" w:rsidRDefault="00EA3515">
      <w:pPr>
        <w:pStyle w:val="Zkladntext5"/>
        <w:framePr w:w="8578" w:h="12230" w:hRule="exact" w:wrap="around" w:vAnchor="page" w:hAnchor="page" w:x="1240" w:y="1655"/>
        <w:numPr>
          <w:ilvl w:val="0"/>
          <w:numId w:val="6"/>
        </w:numPr>
        <w:shd w:val="clear" w:color="auto" w:fill="auto"/>
        <w:tabs>
          <w:tab w:val="left" w:pos="798"/>
        </w:tabs>
        <w:spacing w:line="230" w:lineRule="exact"/>
        <w:ind w:left="800" w:right="40" w:hanging="400"/>
      </w:pPr>
      <w:r>
        <w:rPr>
          <w:rStyle w:val="Bodytext"/>
        </w:rPr>
        <w:t xml:space="preserve">Ke kombinacím uvedených v </w:t>
      </w:r>
      <w:r>
        <w:rPr>
          <w:rStyle w:val="Bodytext"/>
        </w:rPr>
        <w:t>odst. 2.2 tohoto článku lze sjednat následující zúžení a</w:t>
      </w:r>
      <w:r>
        <w:rPr>
          <w:rStyle w:val="Bodytext"/>
        </w:rPr>
        <w:t xml:space="preserve"> rozšíření rozsahu pojištění:</w:t>
      </w:r>
    </w:p>
    <w:p w:rsidR="00F80AD4" w:rsidRDefault="00EA3515">
      <w:pPr>
        <w:pStyle w:val="Zkladntext5"/>
        <w:framePr w:w="8578" w:h="12230" w:hRule="exact" w:wrap="around" w:vAnchor="page" w:hAnchor="page" w:x="1240" w:y="1655"/>
        <w:numPr>
          <w:ilvl w:val="0"/>
          <w:numId w:val="7"/>
        </w:numPr>
        <w:shd w:val="clear" w:color="auto" w:fill="auto"/>
        <w:tabs>
          <w:tab w:val="left" w:pos="1194"/>
        </w:tabs>
        <w:spacing w:line="235" w:lineRule="exact"/>
        <w:ind w:left="1220" w:hanging="420"/>
        <w:jc w:val="both"/>
      </w:pPr>
      <w:r>
        <w:rPr>
          <w:rStyle w:val="Bodytext"/>
        </w:rPr>
        <w:t>omezení územní platnosti pojištění na ČR - dle oddílu I čl. III odst. 2 ZPPH</w:t>
      </w:r>
    </w:p>
    <w:p w:rsidR="00F80AD4" w:rsidRDefault="00EA3515">
      <w:pPr>
        <w:pStyle w:val="Zkladntext5"/>
        <w:framePr w:w="8578" w:h="12230" w:hRule="exact" w:wrap="around" w:vAnchor="page" w:hAnchor="page" w:x="1240" w:y="1655"/>
        <w:numPr>
          <w:ilvl w:val="0"/>
          <w:numId w:val="7"/>
        </w:numPr>
        <w:shd w:val="clear" w:color="auto" w:fill="auto"/>
        <w:tabs>
          <w:tab w:val="left" w:pos="1203"/>
        </w:tabs>
        <w:spacing w:line="235" w:lineRule="exact"/>
        <w:ind w:left="1220" w:right="40" w:hanging="420"/>
        <w:jc w:val="both"/>
      </w:pPr>
      <w:r>
        <w:rPr>
          <w:rStyle w:val="Bodytext"/>
        </w:rPr>
        <w:t>rozšíření pojištění na provozní škody - lze sjednat výlučně pro všechna vozidla pojištěná na základě této smlouvy, nebo pro pojistitelem určenou skup</w:t>
      </w:r>
      <w:r>
        <w:rPr>
          <w:rStyle w:val="Bodytext"/>
        </w:rPr>
        <w:t>inu vozidel, dle oddílu I čl. III odst. 3 písm. a) ZPPH</w:t>
      </w:r>
    </w:p>
    <w:p w:rsidR="00F80AD4" w:rsidRDefault="00EA3515">
      <w:pPr>
        <w:pStyle w:val="Zkladntext5"/>
        <w:framePr w:w="8578" w:h="12230" w:hRule="exact" w:wrap="around" w:vAnchor="page" w:hAnchor="page" w:x="1240" w:y="1655"/>
        <w:numPr>
          <w:ilvl w:val="0"/>
          <w:numId w:val="7"/>
        </w:numPr>
        <w:shd w:val="clear" w:color="auto" w:fill="auto"/>
        <w:tabs>
          <w:tab w:val="left" w:pos="1198"/>
        </w:tabs>
        <w:spacing w:line="235" w:lineRule="exact"/>
        <w:ind w:left="1220" w:hanging="420"/>
        <w:jc w:val="both"/>
      </w:pPr>
      <w:r>
        <w:rPr>
          <w:rStyle w:val="Bodytext"/>
        </w:rPr>
        <w:t>rozšíření pojištění na škody vzniklé v důsledku sklápěn</w:t>
      </w:r>
      <w:r>
        <w:rPr>
          <w:rStyle w:val="Bodytext"/>
        </w:rPr>
        <w:t>í, dle oddílu I čl. III odst. 3 písm. b) ZPPH</w:t>
      </w:r>
    </w:p>
    <w:p w:rsidR="00F80AD4" w:rsidRDefault="00EA3515">
      <w:pPr>
        <w:pStyle w:val="Zkladntext5"/>
        <w:framePr w:w="8578" w:h="12230" w:hRule="exact" w:wrap="around" w:vAnchor="page" w:hAnchor="page" w:x="1240" w:y="1655"/>
        <w:numPr>
          <w:ilvl w:val="0"/>
          <w:numId w:val="7"/>
        </w:numPr>
        <w:shd w:val="clear" w:color="auto" w:fill="auto"/>
        <w:tabs>
          <w:tab w:val="left" w:pos="1203"/>
        </w:tabs>
        <w:spacing w:line="235" w:lineRule="exact"/>
        <w:ind w:left="1220" w:right="40" w:hanging="420"/>
        <w:jc w:val="both"/>
      </w:pPr>
      <w:r>
        <w:rPr>
          <w:rStyle w:val="Bodytext"/>
        </w:rPr>
        <w:t>rozšíření pojištění na škody způsobené př</w:t>
      </w:r>
      <w:r>
        <w:rPr>
          <w:rStyle w:val="Bodytext"/>
        </w:rPr>
        <w:t xml:space="preserve">i činnosti vozidla jako pracovního stroje, dle oddílu I </w:t>
      </w:r>
      <w:r>
        <w:rPr>
          <w:rStyle w:val="Bodytext"/>
        </w:rPr>
        <w:t>čl. lil od</w:t>
      </w:r>
      <w:r>
        <w:rPr>
          <w:rStyle w:val="Bodytext"/>
        </w:rPr>
        <w:t>st. 3 písm. c) ZPPH</w:t>
      </w:r>
    </w:p>
    <w:p w:rsidR="00F80AD4" w:rsidRDefault="00EA3515">
      <w:pPr>
        <w:pStyle w:val="Zkladntext5"/>
        <w:framePr w:w="8578" w:h="12230" w:hRule="exact" w:wrap="around" w:vAnchor="page" w:hAnchor="page" w:x="1240" w:y="1655"/>
        <w:numPr>
          <w:ilvl w:val="0"/>
          <w:numId w:val="7"/>
        </w:numPr>
        <w:shd w:val="clear" w:color="auto" w:fill="auto"/>
        <w:tabs>
          <w:tab w:val="left" w:pos="1198"/>
        </w:tabs>
        <w:spacing w:line="235" w:lineRule="exact"/>
        <w:ind w:left="1220" w:hanging="420"/>
        <w:jc w:val="both"/>
      </w:pPr>
      <w:r>
        <w:rPr>
          <w:rStyle w:val="Bodytext"/>
        </w:rPr>
        <w:t xml:space="preserve">omezení snižování pojistného plnění </w:t>
      </w:r>
      <w:r>
        <w:rPr>
          <w:rStyle w:val="Bodytext"/>
          <w:lang w:val="en-US"/>
        </w:rPr>
        <w:t xml:space="preserve">CAP </w:t>
      </w:r>
      <w:r>
        <w:rPr>
          <w:rStyle w:val="Bodytext"/>
        </w:rPr>
        <w:t>I dle čl. III odst. 3 písm. d) ZPPH</w:t>
      </w:r>
    </w:p>
    <w:p w:rsidR="00F80AD4" w:rsidRDefault="00EA3515">
      <w:pPr>
        <w:pStyle w:val="Zkladntext5"/>
        <w:framePr w:w="8578" w:h="12230" w:hRule="exact" w:wrap="around" w:vAnchor="page" w:hAnchor="page" w:x="1240" w:y="1655"/>
        <w:numPr>
          <w:ilvl w:val="0"/>
          <w:numId w:val="7"/>
        </w:numPr>
        <w:shd w:val="clear" w:color="auto" w:fill="auto"/>
        <w:tabs>
          <w:tab w:val="left" w:pos="1189"/>
        </w:tabs>
        <w:spacing w:line="235" w:lineRule="exact"/>
        <w:ind w:left="1220" w:hanging="420"/>
        <w:jc w:val="both"/>
      </w:pPr>
      <w:r>
        <w:rPr>
          <w:rStyle w:val="Bodytext"/>
        </w:rPr>
        <w:t xml:space="preserve">omezení snižování pojistného plnění </w:t>
      </w:r>
      <w:r>
        <w:rPr>
          <w:rStyle w:val="Bodytext"/>
          <w:lang w:val="en-US"/>
        </w:rPr>
        <w:t xml:space="preserve">CAP </w:t>
      </w:r>
      <w:r>
        <w:rPr>
          <w:rStyle w:val="Bodytext"/>
        </w:rPr>
        <w:t>II dle čl. III odst. 3 písm. d) ZPPH</w:t>
      </w:r>
    </w:p>
    <w:p w:rsidR="00F80AD4" w:rsidRDefault="00EA3515">
      <w:pPr>
        <w:pStyle w:val="Zkladntext5"/>
        <w:framePr w:w="8578" w:h="12230" w:hRule="exact" w:wrap="around" w:vAnchor="page" w:hAnchor="page" w:x="1240" w:y="1655"/>
        <w:numPr>
          <w:ilvl w:val="0"/>
          <w:numId w:val="7"/>
        </w:numPr>
        <w:shd w:val="clear" w:color="auto" w:fill="auto"/>
        <w:tabs>
          <w:tab w:val="left" w:pos="1198"/>
        </w:tabs>
        <w:spacing w:line="235" w:lineRule="exact"/>
        <w:ind w:left="1220" w:right="40" w:hanging="420"/>
        <w:jc w:val="both"/>
      </w:pPr>
      <w:r>
        <w:rPr>
          <w:rStyle w:val="Bodytext"/>
        </w:rPr>
        <w:t xml:space="preserve">omezení snižování pojistného plnění GAP NC (nová cena) dle čl. III odst. </w:t>
      </w:r>
      <w:r>
        <w:rPr>
          <w:rStyle w:val="Bodytext"/>
        </w:rPr>
        <w:t>3 písm. e) ZPPH - lze sjednat jen pro kombinaci A dle odst. 2.2 tohoto článku smlouvy: v případě sjednání tohoto rozsahu pojištění je pojistná částka horní hranicí pojistného plnění při jedné pojistné události a odpovídá:</w:t>
      </w:r>
    </w:p>
    <w:p w:rsidR="00F80AD4" w:rsidRDefault="00EA3515">
      <w:pPr>
        <w:pStyle w:val="Zkladntext5"/>
        <w:framePr w:w="8578" w:h="12230" w:hRule="exact" w:wrap="around" w:vAnchor="page" w:hAnchor="page" w:x="1240" w:y="1655"/>
        <w:numPr>
          <w:ilvl w:val="1"/>
          <w:numId w:val="7"/>
        </w:numPr>
        <w:shd w:val="clear" w:color="auto" w:fill="auto"/>
        <w:tabs>
          <w:tab w:val="left" w:pos="1335"/>
        </w:tabs>
        <w:spacing w:line="235" w:lineRule="exact"/>
        <w:ind w:left="1220" w:firstLine="0"/>
      </w:pPr>
      <w:r>
        <w:rPr>
          <w:rStyle w:val="Bodytext"/>
        </w:rPr>
        <w:t xml:space="preserve">po dobu prvních třech let trvání </w:t>
      </w:r>
      <w:r>
        <w:rPr>
          <w:rStyle w:val="Bodytext"/>
        </w:rPr>
        <w:t>pojištění</w:t>
      </w:r>
    </w:p>
    <w:p w:rsidR="00F80AD4" w:rsidRDefault="00EA3515">
      <w:pPr>
        <w:pStyle w:val="Zkladntext5"/>
        <w:framePr w:w="8578" w:h="12230" w:hRule="exact" w:wrap="around" w:vAnchor="page" w:hAnchor="page" w:x="1240" w:y="1655"/>
        <w:numPr>
          <w:ilvl w:val="2"/>
          <w:numId w:val="7"/>
        </w:numPr>
        <w:shd w:val="clear" w:color="auto" w:fill="auto"/>
        <w:tabs>
          <w:tab w:val="left" w:pos="1407"/>
        </w:tabs>
        <w:spacing w:line="235" w:lineRule="exact"/>
        <w:ind w:left="1220" w:right="40" w:firstLine="0"/>
      </w:pPr>
      <w:r>
        <w:rPr>
          <w:rStyle w:val="Bodytext"/>
        </w:rPr>
        <w:t>výchozí ceně vozidla pro výpočet pojistného (dále jen „výchozí cena vozidla") - pokud obvyklá cena vozidla neklesne pod 50 % výchozí ceny vozidla,</w:t>
      </w:r>
    </w:p>
    <w:p w:rsidR="00F80AD4" w:rsidRDefault="00EA3515">
      <w:pPr>
        <w:pStyle w:val="Zkladntext5"/>
        <w:framePr w:w="8578" w:h="12230" w:hRule="exact" w:wrap="around" w:vAnchor="page" w:hAnchor="page" w:x="1240" w:y="1655"/>
        <w:numPr>
          <w:ilvl w:val="2"/>
          <w:numId w:val="7"/>
        </w:numPr>
        <w:shd w:val="clear" w:color="auto" w:fill="auto"/>
        <w:tabs>
          <w:tab w:val="left" w:pos="1407"/>
        </w:tabs>
        <w:spacing w:line="235" w:lineRule="exact"/>
        <w:ind w:left="1220" w:right="40" w:firstLine="0"/>
      </w:pPr>
      <w:r>
        <w:rPr>
          <w:rStyle w:val="Bodytext"/>
        </w:rPr>
        <w:t>obvyklé ceně vozidla navýšené o 50 % výchozí ceny vozidla - pokud obvyklá cena vozidla klesne pod 5</w:t>
      </w:r>
      <w:r>
        <w:rPr>
          <w:rStyle w:val="Bodytext"/>
        </w:rPr>
        <w:t>0 % výchozí ceny vozidla.</w:t>
      </w:r>
    </w:p>
    <w:p w:rsidR="00F80AD4" w:rsidRDefault="00EA3515">
      <w:pPr>
        <w:pStyle w:val="Zkladntext5"/>
        <w:framePr w:w="8578" w:h="12230" w:hRule="exact" w:wrap="around" w:vAnchor="page" w:hAnchor="page" w:x="1240" w:y="1655"/>
        <w:numPr>
          <w:ilvl w:val="1"/>
          <w:numId w:val="7"/>
        </w:numPr>
        <w:shd w:val="clear" w:color="auto" w:fill="auto"/>
        <w:tabs>
          <w:tab w:val="left" w:pos="1378"/>
        </w:tabs>
        <w:spacing w:line="235" w:lineRule="exact"/>
        <w:ind w:left="1220" w:firstLine="0"/>
      </w:pPr>
      <w:r>
        <w:rPr>
          <w:rStyle w:val="Bodytext"/>
        </w:rPr>
        <w:t xml:space="preserve">po </w:t>
      </w:r>
      <w:proofErr w:type="gramStart"/>
      <w:r>
        <w:rPr>
          <w:rStyle w:val="Bodytext"/>
        </w:rPr>
        <w:t>uplynuti</w:t>
      </w:r>
      <w:proofErr w:type="gramEnd"/>
      <w:r>
        <w:rPr>
          <w:rStyle w:val="Bodytext"/>
        </w:rPr>
        <w:t xml:space="preserve"> tří let trváni pojištění - obvyklé ceně vozidla</w:t>
      </w:r>
    </w:p>
    <w:p w:rsidR="00F80AD4" w:rsidRDefault="00EA3515">
      <w:pPr>
        <w:pStyle w:val="Zkladntext5"/>
        <w:framePr w:w="8578" w:h="12230" w:hRule="exact" w:wrap="around" w:vAnchor="page" w:hAnchor="page" w:x="1240" w:y="1655"/>
        <w:shd w:val="clear" w:color="auto" w:fill="auto"/>
        <w:spacing w:after="188" w:line="240" w:lineRule="exact"/>
        <w:ind w:left="1220" w:right="40" w:firstLine="0"/>
      </w:pPr>
      <w:r>
        <w:rPr>
          <w:rStyle w:val="Bodytext"/>
        </w:rPr>
        <w:t xml:space="preserve">Pojistnou smlouvou dohodnuté spoluúčast se po dobu prvních tří let trvání pojištění </w:t>
      </w:r>
      <w:r>
        <w:rPr>
          <w:rStyle w:val="Bodytext"/>
          <w:lang w:val="en-US"/>
        </w:rPr>
        <w:t xml:space="preserve">CAP </w:t>
      </w:r>
      <w:r>
        <w:rPr>
          <w:rStyle w:val="Bodytext"/>
        </w:rPr>
        <w:t>NC neuplatňuje v případě totální škody nebo odcizeni vozidla.</w:t>
      </w:r>
    </w:p>
    <w:p w:rsidR="00F80AD4" w:rsidRDefault="00EA3515">
      <w:pPr>
        <w:pStyle w:val="Zkladntext5"/>
        <w:framePr w:w="8578" w:h="12230" w:hRule="exact" w:wrap="around" w:vAnchor="page" w:hAnchor="page" w:x="1240" w:y="1655"/>
        <w:shd w:val="clear" w:color="auto" w:fill="auto"/>
        <w:spacing w:after="172" w:line="230" w:lineRule="exact"/>
        <w:ind w:left="800" w:right="40" w:firstLine="0"/>
      </w:pPr>
      <w:r>
        <w:rPr>
          <w:rStyle w:val="Bodytext"/>
        </w:rPr>
        <w:t>Rozšíření rozsahu po</w:t>
      </w:r>
      <w:r>
        <w:rPr>
          <w:rStyle w:val="Bodytext"/>
        </w:rPr>
        <w:t>jištění uvedené pod písm. e), í) a g) odst. 2.3 tohoto článku smlouvy nelze vzájemně kombinovat.</w:t>
      </w:r>
    </w:p>
    <w:p w:rsidR="00F80AD4" w:rsidRDefault="00EA3515">
      <w:pPr>
        <w:pStyle w:val="Zkladntext5"/>
        <w:framePr w:w="8578" w:h="12230" w:hRule="exact" w:wrap="around" w:vAnchor="page" w:hAnchor="page" w:x="1240" w:y="1655"/>
        <w:numPr>
          <w:ilvl w:val="1"/>
          <w:numId w:val="1"/>
        </w:numPr>
        <w:shd w:val="clear" w:color="auto" w:fill="auto"/>
        <w:tabs>
          <w:tab w:val="left" w:pos="394"/>
        </w:tabs>
        <w:spacing w:line="240" w:lineRule="exact"/>
        <w:ind w:left="400" w:hanging="400"/>
      </w:pPr>
      <w:r>
        <w:rPr>
          <w:rStyle w:val="Bodytext"/>
        </w:rPr>
        <w:t>Doplňkové pojištění:</w:t>
      </w:r>
    </w:p>
    <w:p w:rsidR="00F80AD4" w:rsidRDefault="00EA3515">
      <w:pPr>
        <w:pStyle w:val="Zkladntext5"/>
        <w:framePr w:w="8578" w:h="12230" w:hRule="exact" w:wrap="around" w:vAnchor="page" w:hAnchor="page" w:x="1240" w:y="1655"/>
        <w:numPr>
          <w:ilvl w:val="2"/>
          <w:numId w:val="1"/>
        </w:numPr>
        <w:shd w:val="clear" w:color="auto" w:fill="auto"/>
        <w:tabs>
          <w:tab w:val="left" w:pos="803"/>
        </w:tabs>
        <w:spacing w:line="240" w:lineRule="exact"/>
        <w:ind w:left="800" w:right="40" w:hanging="400"/>
      </w:pPr>
      <w:r>
        <w:rPr>
          <w:rStyle w:val="Bodytext"/>
        </w:rPr>
        <w:t xml:space="preserve">skel vozidla: mimo případů uvedených v oddílu II, písm. A, čl. III, odst. 2 a 3 ZPPH se toto </w:t>
      </w:r>
      <w:proofErr w:type="gramStart"/>
      <w:r>
        <w:rPr>
          <w:rStyle w:val="Bodytext"/>
        </w:rPr>
        <w:t>pojištěni</w:t>
      </w:r>
      <w:proofErr w:type="gramEnd"/>
      <w:r>
        <w:rPr>
          <w:rStyle w:val="Bodytext"/>
        </w:rPr>
        <w:t xml:space="preserve"> sjednává se spoluúčastí 10%.</w:t>
      </w:r>
    </w:p>
    <w:p w:rsidR="00F80AD4" w:rsidRDefault="00EA3515">
      <w:pPr>
        <w:pStyle w:val="Zkladntext5"/>
        <w:framePr w:w="8578" w:h="12230" w:hRule="exact" w:wrap="around" w:vAnchor="page" w:hAnchor="page" w:x="1240" w:y="1655"/>
        <w:numPr>
          <w:ilvl w:val="2"/>
          <w:numId w:val="1"/>
        </w:numPr>
        <w:shd w:val="clear" w:color="auto" w:fill="auto"/>
        <w:tabs>
          <w:tab w:val="left" w:pos="789"/>
        </w:tabs>
        <w:spacing w:line="240" w:lineRule="exact"/>
        <w:ind w:left="400" w:firstLine="0"/>
        <w:jc w:val="both"/>
      </w:pPr>
      <w:r>
        <w:rPr>
          <w:rStyle w:val="Bodytext"/>
        </w:rPr>
        <w:t>zavazadel ve vozidle,</w:t>
      </w:r>
    </w:p>
    <w:p w:rsidR="00F80AD4" w:rsidRDefault="00EA3515">
      <w:pPr>
        <w:pStyle w:val="Zkladntext5"/>
        <w:framePr w:w="8578" w:h="12230" w:hRule="exact" w:wrap="around" w:vAnchor="page" w:hAnchor="page" w:x="1240" w:y="1655"/>
        <w:numPr>
          <w:ilvl w:val="2"/>
          <w:numId w:val="1"/>
        </w:numPr>
        <w:shd w:val="clear" w:color="auto" w:fill="auto"/>
        <w:tabs>
          <w:tab w:val="left" w:pos="798"/>
        </w:tabs>
        <w:spacing w:after="180" w:line="240" w:lineRule="exact"/>
        <w:ind w:left="400" w:firstLine="0"/>
        <w:jc w:val="both"/>
      </w:pPr>
      <w:r>
        <w:rPr>
          <w:rStyle w:val="Bodytext"/>
        </w:rPr>
        <w:t>pro případ úhrady nákladů za nájem náhradního vozidla dle od</w:t>
      </w:r>
      <w:r>
        <w:rPr>
          <w:rStyle w:val="Bodytext"/>
        </w:rPr>
        <w:t>dílu II, písm. C, varianta A ZPPH.</w:t>
      </w:r>
    </w:p>
    <w:p w:rsidR="00F80AD4" w:rsidRDefault="00EA3515">
      <w:pPr>
        <w:pStyle w:val="Zkladntext5"/>
        <w:framePr w:w="8578" w:h="12230" w:hRule="exact" w:wrap="around" w:vAnchor="page" w:hAnchor="page" w:x="1240" w:y="1655"/>
        <w:numPr>
          <w:ilvl w:val="1"/>
          <w:numId w:val="1"/>
        </w:numPr>
        <w:shd w:val="clear" w:color="auto" w:fill="auto"/>
        <w:tabs>
          <w:tab w:val="left" w:pos="398"/>
        </w:tabs>
        <w:spacing w:line="240" w:lineRule="exact"/>
        <w:ind w:left="400" w:hanging="400"/>
      </w:pPr>
      <w:r>
        <w:rPr>
          <w:rStyle w:val="Bodytext"/>
        </w:rPr>
        <w:t>Úrazové pojištění osob ve vozidle</w:t>
      </w:r>
    </w:p>
    <w:p w:rsidR="00F80AD4" w:rsidRDefault="00EA3515">
      <w:pPr>
        <w:pStyle w:val="Zkladntext5"/>
        <w:framePr w:w="8578" w:h="12230" w:hRule="exact" w:wrap="around" w:vAnchor="page" w:hAnchor="page" w:x="1240" w:y="1655"/>
        <w:shd w:val="clear" w:color="auto" w:fill="auto"/>
        <w:spacing w:after="268" w:line="240" w:lineRule="exact"/>
        <w:ind w:left="400" w:right="40" w:firstLine="0"/>
        <w:jc w:val="both"/>
      </w:pPr>
      <w:r>
        <w:rPr>
          <w:rStyle w:val="Bodytext"/>
        </w:rPr>
        <w:t xml:space="preserve">Úrazové pojištění osob ve vozidle lze sjednat </w:t>
      </w:r>
      <w:r>
        <w:rPr>
          <w:rStyle w:val="Bodytext"/>
          <w:lang w:val="en-US"/>
        </w:rPr>
        <w:t xml:space="preserve">max, </w:t>
      </w:r>
      <w:r>
        <w:rPr>
          <w:rStyle w:val="Bodytext"/>
        </w:rPr>
        <w:t xml:space="preserve">s trojnásobkem základních pojistných částek pro </w:t>
      </w:r>
      <w:r>
        <w:rPr>
          <w:rStyle w:val="Bodytext"/>
        </w:rPr>
        <w:t xml:space="preserve">vozidla do 25 míst k sezení, s dvojnásobkem základních pojistných částek pro vozidla do 35 míst k sezení a s </w:t>
      </w:r>
      <w:r>
        <w:rPr>
          <w:rStyle w:val="Bodytext"/>
        </w:rPr>
        <w:t>jednoná</w:t>
      </w:r>
      <w:r>
        <w:rPr>
          <w:rStyle w:val="Bodytext"/>
        </w:rPr>
        <w:t>sobkem základních pojistných částek pro vozidla do 72 míst k sezení. Pro vozidla s počtem míst k sezení vyšším než 75 je třeba vždy předchozí</w:t>
      </w:r>
      <w:r>
        <w:rPr>
          <w:rStyle w:val="Bodytext"/>
        </w:rPr>
        <w:t xml:space="preserve"> písemného souhlasu ÚFA,</w:t>
      </w:r>
    </w:p>
    <w:p w:rsidR="00F80AD4" w:rsidRDefault="00EA3515">
      <w:pPr>
        <w:pStyle w:val="Zkladntext5"/>
        <w:framePr w:w="8578" w:h="12230" w:hRule="exact" w:wrap="around" w:vAnchor="page" w:hAnchor="page" w:x="1240" w:y="1655"/>
        <w:numPr>
          <w:ilvl w:val="1"/>
          <w:numId w:val="1"/>
        </w:numPr>
        <w:shd w:val="clear" w:color="auto" w:fill="auto"/>
        <w:tabs>
          <w:tab w:val="left" w:pos="398"/>
        </w:tabs>
        <w:spacing w:after="125" w:line="130" w:lineRule="exact"/>
        <w:ind w:left="400" w:hanging="400"/>
      </w:pPr>
      <w:r>
        <w:rPr>
          <w:rStyle w:val="Bodytext"/>
        </w:rPr>
        <w:t xml:space="preserve">Pojištění asistence </w:t>
      </w:r>
      <w:proofErr w:type="spellStart"/>
      <w:r>
        <w:rPr>
          <w:rStyle w:val="Bodytext"/>
        </w:rPr>
        <w:t>Pl</w:t>
      </w:r>
      <w:proofErr w:type="spellEnd"/>
      <w:r>
        <w:rPr>
          <w:rStyle w:val="Bodytext"/>
        </w:rPr>
        <w:t xml:space="preserve"> US</w:t>
      </w:r>
    </w:p>
    <w:p w:rsidR="00F80AD4" w:rsidRDefault="00EA3515">
      <w:pPr>
        <w:pStyle w:val="Zkladntext5"/>
        <w:framePr w:w="8578" w:h="12230" w:hRule="exact" w:wrap="around" w:vAnchor="page" w:hAnchor="page" w:x="1240" w:y="1655"/>
        <w:shd w:val="clear" w:color="auto" w:fill="auto"/>
        <w:spacing w:after="184" w:line="240" w:lineRule="exact"/>
        <w:ind w:left="40" w:firstLine="0"/>
        <w:jc w:val="center"/>
      </w:pPr>
      <w:r>
        <w:rPr>
          <w:rStyle w:val="Bodytext"/>
        </w:rPr>
        <w:t>Článek V Pojistné, slevy a přirážky</w:t>
      </w:r>
    </w:p>
    <w:p w:rsidR="00F80AD4" w:rsidRDefault="00EA3515">
      <w:pPr>
        <w:pStyle w:val="Zkladntext5"/>
        <w:framePr w:w="8578" w:h="12230" w:hRule="exact" w:wrap="around" w:vAnchor="page" w:hAnchor="page" w:x="1240" w:y="1655"/>
        <w:shd w:val="clear" w:color="auto" w:fill="auto"/>
        <w:spacing w:line="235" w:lineRule="exact"/>
        <w:ind w:left="400" w:right="40" w:hanging="400"/>
      </w:pPr>
      <w:r>
        <w:rPr>
          <w:rStyle w:val="Bodytext"/>
        </w:rPr>
        <w:t xml:space="preserve">1. Při sjednáni pojištění pro konkrétní vozidlo souboru vozidel se při kalkulaci pojistného vychází ze sazebníků pojistitele (sazebníky Allianz </w:t>
      </w:r>
      <w:proofErr w:type="spellStart"/>
      <w:r>
        <w:rPr>
          <w:rStyle w:val="Bodytext"/>
        </w:rPr>
        <w:t>Autoflotily</w:t>
      </w:r>
      <w:proofErr w:type="spellEnd"/>
      <w:r>
        <w:rPr>
          <w:rStyle w:val="Bodytext"/>
        </w:rPr>
        <w:t>) platných k d</w:t>
      </w:r>
      <w:r>
        <w:rPr>
          <w:rStyle w:val="Bodytext"/>
        </w:rPr>
        <w:t>atu počátku pojištění.</w:t>
      </w:r>
    </w:p>
    <w:p w:rsidR="00F80AD4" w:rsidRDefault="00EA3515">
      <w:pPr>
        <w:pStyle w:val="Bodytext70"/>
        <w:framePr w:wrap="around" w:vAnchor="page" w:hAnchor="page" w:x="1240" w:y="15035"/>
        <w:shd w:val="clear" w:color="auto" w:fill="auto"/>
        <w:spacing w:before="0" w:line="140" w:lineRule="exact"/>
        <w:ind w:left="8260"/>
      </w:pPr>
      <w:r>
        <w:rPr>
          <w:rStyle w:val="Bodytext7"/>
        </w:rPr>
        <w:t>A</w:t>
      </w:r>
    </w:p>
    <w:p w:rsidR="00F80AD4" w:rsidRDefault="00F80AD4">
      <w:pPr>
        <w:rPr>
          <w:sz w:val="2"/>
          <w:szCs w:val="2"/>
        </w:rPr>
        <w:sectPr w:rsidR="00F80AD4">
          <w:pgSz w:w="11909" w:h="16834"/>
          <w:pgMar w:top="0" w:right="0" w:bottom="0" w:left="0" w:header="0" w:footer="3" w:gutter="0"/>
          <w:cols w:space="720"/>
          <w:noEndnote/>
          <w:docGrid w:linePitch="360"/>
        </w:sectPr>
      </w:pPr>
    </w:p>
    <w:p w:rsidR="00F80AD4" w:rsidRDefault="00EA3515">
      <w:pPr>
        <w:pStyle w:val="Zkladntext5"/>
        <w:framePr w:w="8630" w:h="12480" w:hRule="exact" w:wrap="around" w:vAnchor="page" w:hAnchor="page" w:x="1214" w:y="2161"/>
        <w:numPr>
          <w:ilvl w:val="0"/>
          <w:numId w:val="8"/>
        </w:numPr>
        <w:shd w:val="clear" w:color="auto" w:fill="auto"/>
        <w:tabs>
          <w:tab w:val="left" w:pos="394"/>
        </w:tabs>
        <w:spacing w:after="180" w:line="235" w:lineRule="exact"/>
        <w:ind w:left="400" w:right="20" w:hanging="400"/>
        <w:jc w:val="both"/>
      </w:pPr>
      <w:r>
        <w:rPr>
          <w:rStyle w:val="Bodytext"/>
        </w:rPr>
        <w:lastRenderedPageBreak/>
        <w:t xml:space="preserve">Pojistitel je oprávněn v souvislosti se změnou podmínek rozhodných pro stanovení výše pojistného provádět aktualizace sazebníku. V takovém případě je pojistitel povinen oznámit pojistníkovi změnu sazebníku </w:t>
      </w:r>
      <w:r>
        <w:rPr>
          <w:rStyle w:val="Bodytext"/>
        </w:rPr>
        <w:t>nejpozději 2 měsíce před jeho účinností. Pokud pojistník se změnou sazebníku nesouhlasí, je oprávněn postupovat dle čl. X odst. 1 písm. c) této smlouvy.</w:t>
      </w:r>
    </w:p>
    <w:p w:rsidR="00F80AD4" w:rsidRDefault="00EA3515">
      <w:pPr>
        <w:pStyle w:val="Zkladntext5"/>
        <w:framePr w:w="8630" w:h="12480" w:hRule="exact" w:wrap="around" w:vAnchor="page" w:hAnchor="page" w:x="1214" w:y="2161"/>
        <w:numPr>
          <w:ilvl w:val="0"/>
          <w:numId w:val="8"/>
        </w:numPr>
        <w:shd w:val="clear" w:color="auto" w:fill="auto"/>
        <w:tabs>
          <w:tab w:val="left" w:pos="394"/>
        </w:tabs>
        <w:spacing w:after="180" w:line="235" w:lineRule="exact"/>
        <w:ind w:left="400" w:right="20" w:hanging="400"/>
        <w:jc w:val="both"/>
      </w:pPr>
      <w:r>
        <w:rPr>
          <w:rStyle w:val="Bodytext"/>
        </w:rPr>
        <w:t>Změny sazebníku pro již sjednaná pojištění se stávají účinnými od počátku nejbližšího následného pojist</w:t>
      </w:r>
      <w:r>
        <w:rPr>
          <w:rStyle w:val="Bodytext"/>
        </w:rPr>
        <w:t>ného období.</w:t>
      </w:r>
    </w:p>
    <w:p w:rsidR="00F80AD4" w:rsidRDefault="00EA3515">
      <w:pPr>
        <w:pStyle w:val="Zkladntext5"/>
        <w:framePr w:w="8630" w:h="12480" w:hRule="exact" w:wrap="around" w:vAnchor="page" w:hAnchor="page" w:x="1214" w:y="2161"/>
        <w:numPr>
          <w:ilvl w:val="0"/>
          <w:numId w:val="8"/>
        </w:numPr>
        <w:shd w:val="clear" w:color="auto" w:fill="auto"/>
        <w:tabs>
          <w:tab w:val="left" w:pos="398"/>
        </w:tabs>
        <w:spacing w:after="180" w:line="235" w:lineRule="exact"/>
        <w:ind w:left="400" w:right="20" w:hanging="400"/>
        <w:jc w:val="both"/>
      </w:pPr>
      <w:r>
        <w:rPr>
          <w:rStyle w:val="Bodytext"/>
        </w:rPr>
        <w:t>Pojistitel pr</w:t>
      </w:r>
      <w:r>
        <w:rPr>
          <w:rStyle w:val="Bodytext"/>
        </w:rPr>
        <w:t>ovádí každoročně vyhodnocení škodného průběhu souboru vozidel pojištěných na základě této smlouvy, a to samostatně pro pojištění dle čl. IV odst. 1 a 2 této smlouvy. Škodný průběh se stanoví jak</w:t>
      </w:r>
      <w:r>
        <w:rPr>
          <w:rStyle w:val="Bodytext"/>
        </w:rPr>
        <w:t xml:space="preserve">o poměr vyplaceného a rezervovaného </w:t>
      </w:r>
      <w:r>
        <w:rPr>
          <w:rStyle w:val="Bodytext"/>
        </w:rPr>
        <w:t>pojistného plnění z pojistných události vyhodnocovaného období (9 či 12 po sobě jdoucích měsíců) k poměru předepsaného pojistného téhož vyhodnocovaného období. Rezervovaným pojistným plněním se rozumí odborně odhadnuté plnění z dosud neuzavřených, pojistit</w:t>
      </w:r>
      <w:r>
        <w:rPr>
          <w:rStyle w:val="Bodytext"/>
        </w:rPr>
        <w:t>eli v průběhu vyhodnocovaného období oznámených pojistných událostí. První vyhodnocení škodného průběhu provádí pojistitel po uplynutí 9 po sobě jdoucích měsíců od účinnosti této smlouvy, následné vyhodnocení bude prováděno vždy po uplynutí 12 po sobě jdou</w:t>
      </w:r>
      <w:r>
        <w:rPr>
          <w:rStyle w:val="Bodytext"/>
        </w:rPr>
        <w:t>cích měsíců od posledního vyhodnocení.</w:t>
      </w:r>
    </w:p>
    <w:p w:rsidR="00F80AD4" w:rsidRDefault="00EA3515">
      <w:pPr>
        <w:pStyle w:val="Zkladntext5"/>
        <w:framePr w:w="8630" w:h="12480" w:hRule="exact" w:wrap="around" w:vAnchor="page" w:hAnchor="page" w:x="1214" w:y="2161"/>
        <w:numPr>
          <w:ilvl w:val="0"/>
          <w:numId w:val="8"/>
        </w:numPr>
        <w:shd w:val="clear" w:color="auto" w:fill="auto"/>
        <w:tabs>
          <w:tab w:val="left" w:pos="389"/>
        </w:tabs>
        <w:spacing w:after="180" w:line="235" w:lineRule="exact"/>
        <w:ind w:left="400" w:right="20" w:hanging="400"/>
        <w:jc w:val="both"/>
      </w:pPr>
      <w:r>
        <w:rPr>
          <w:rStyle w:val="Bodytext"/>
        </w:rPr>
        <w:t>Dle dohody smluvních stran pojistitel poskytne pojistníkovi</w:t>
      </w:r>
      <w:r>
        <w:rPr>
          <w:rStyle w:val="Bodytext"/>
        </w:rPr>
        <w:t xml:space="preserve"> pro pojištění odpovědnosti za škodu způsobenou provozem vozidla následující obchodní slevy ze základního pojistného: slevu ve výši 25 % za předchozí škodný p</w:t>
      </w:r>
      <w:r>
        <w:rPr>
          <w:rStyle w:val="Bodytext"/>
        </w:rPr>
        <w:t>růběh flotily do 50 % a obchodní slevu ve výši 25 % Celková obchodní flotilová sleva činí 50 % ze základního pojistného pro pojištění odpovědnosti za škodu způsobenou provozem vozidla. Dosažený škodný průběh pojištění odpovědnosti za škodu způsobenou provo</w:t>
      </w:r>
      <w:r>
        <w:rPr>
          <w:rStyle w:val="Bodytext"/>
        </w:rPr>
        <w:t>zem vozidla dle odst. 4 tohoto článku může ovlivnit výši pojistného (včetně poskytnuté slevy) pro další pojistný rok (vždy 12 po sobě jdoucích měsíců od účinnosti této smlouvy).</w:t>
      </w:r>
    </w:p>
    <w:p w:rsidR="00F80AD4" w:rsidRDefault="00EA3515">
      <w:pPr>
        <w:pStyle w:val="Zkladntext5"/>
        <w:framePr w:w="8630" w:h="12480" w:hRule="exact" w:wrap="around" w:vAnchor="page" w:hAnchor="page" w:x="1214" w:y="2161"/>
        <w:numPr>
          <w:ilvl w:val="0"/>
          <w:numId w:val="8"/>
        </w:numPr>
        <w:shd w:val="clear" w:color="auto" w:fill="auto"/>
        <w:tabs>
          <w:tab w:val="left" w:pos="394"/>
        </w:tabs>
        <w:spacing w:after="180" w:line="235" w:lineRule="exact"/>
        <w:ind w:left="400" w:right="20" w:hanging="400"/>
        <w:jc w:val="both"/>
      </w:pPr>
      <w:r>
        <w:rPr>
          <w:rStyle w:val="Bodytext"/>
        </w:rPr>
        <w:t>Dle dohody smluvních stran pojistitel poskytne pojistníkovi pro havarijní poji</w:t>
      </w:r>
      <w:r>
        <w:rPr>
          <w:rStyle w:val="Bodytext"/>
        </w:rPr>
        <w:t>štění následující obchodní slevy ze základního pojistného: slevu ve výši 20 % za předchozí škodný průběh flotily do 50% a obchodní slevu ve výši 25 %. Celková obchodní flotilová sleva činí 45 % ze základního pojistného pro havarijní pojištění. Dosažený ško</w:t>
      </w:r>
      <w:r>
        <w:rPr>
          <w:rStyle w:val="Bodytext"/>
        </w:rPr>
        <w:t>dný průběh havarijního pojištění dle odst. 4 tohoto článku může ovlivnit výši pojistného (včetně poskytnuté slevy) pro další pojistný rok (vždy 12 po sobě jdoucích měsíců od účinnosti této smlouvy).</w:t>
      </w:r>
    </w:p>
    <w:p w:rsidR="00F80AD4" w:rsidRDefault="00EA3515">
      <w:pPr>
        <w:pStyle w:val="Zkladntext5"/>
        <w:framePr w:w="8630" w:h="12480" w:hRule="exact" w:wrap="around" w:vAnchor="page" w:hAnchor="page" w:x="1214" w:y="2161"/>
        <w:numPr>
          <w:ilvl w:val="0"/>
          <w:numId w:val="8"/>
        </w:numPr>
        <w:shd w:val="clear" w:color="auto" w:fill="auto"/>
        <w:tabs>
          <w:tab w:val="left" w:pos="398"/>
        </w:tabs>
        <w:spacing w:after="180" w:line="235" w:lineRule="exact"/>
        <w:ind w:left="400" w:right="20" w:hanging="400"/>
        <w:jc w:val="both"/>
      </w:pPr>
      <w:r>
        <w:rPr>
          <w:rStyle w:val="Bodytext"/>
        </w:rPr>
        <w:t xml:space="preserve">Dle dohody smluvních stran pojistitel poskytne </w:t>
      </w:r>
      <w:r>
        <w:rPr>
          <w:rStyle w:val="Bodytext"/>
        </w:rPr>
        <w:t>pojistníkovi pro pojištění</w:t>
      </w:r>
      <w:r>
        <w:rPr>
          <w:rStyle w:val="Bodytext"/>
        </w:rPr>
        <w:t xml:space="preserve"> zavazadel ve vozidle a úrazové pojištění osob ve vozidle obchodní slevu ve výši 20 % ze základního pojistného. Dosažený škodný průběh může ovlivni! </w:t>
      </w:r>
      <w:proofErr w:type="gramStart"/>
      <w:r>
        <w:rPr>
          <w:rStyle w:val="Bodytext"/>
        </w:rPr>
        <w:t>výši</w:t>
      </w:r>
      <w:proofErr w:type="gramEnd"/>
      <w:r>
        <w:rPr>
          <w:rStyle w:val="Bodytext"/>
        </w:rPr>
        <w:t xml:space="preserve"> pojistného (včetně poskytnuté slevy) pro další pojistný rok (vždy 12 po sobě</w:t>
      </w:r>
      <w:r>
        <w:rPr>
          <w:rStyle w:val="Bodytext"/>
        </w:rPr>
        <w:t xml:space="preserve"> jdoucích měsíců od účinnosti této smlouvy).</w:t>
      </w:r>
    </w:p>
    <w:p w:rsidR="00F80AD4" w:rsidRDefault="00EA3515">
      <w:pPr>
        <w:pStyle w:val="Zkladntext5"/>
        <w:framePr w:w="8630" w:h="12480" w:hRule="exact" w:wrap="around" w:vAnchor="page" w:hAnchor="page" w:x="1214" w:y="2161"/>
        <w:numPr>
          <w:ilvl w:val="0"/>
          <w:numId w:val="8"/>
        </w:numPr>
        <w:shd w:val="clear" w:color="auto" w:fill="auto"/>
        <w:tabs>
          <w:tab w:val="left" w:pos="394"/>
        </w:tabs>
        <w:spacing w:after="180" w:line="235" w:lineRule="exact"/>
        <w:ind w:left="400" w:right="20" w:hanging="400"/>
        <w:jc w:val="both"/>
      </w:pPr>
      <w:r>
        <w:rPr>
          <w:rStyle w:val="Bodytext"/>
        </w:rPr>
        <w:t>Dle výslovné dohody obou smluvních stran se pojistník zavazuje pojistiteli do dvou měsíců od účinnosti této skupinové pojistné smlouvy předložit písemné potvrzení od předchozího pojistitele c</w:t>
      </w:r>
      <w:r>
        <w:rPr>
          <w:rStyle w:val="BodytextItalicScaling80"/>
        </w:rPr>
        <w:t xml:space="preserve"> výš</w:t>
      </w:r>
      <w:r>
        <w:rPr>
          <w:rStyle w:val="Bodytext"/>
        </w:rPr>
        <w:t xml:space="preserve"> škodného průběh</w:t>
      </w:r>
      <w:r>
        <w:rPr>
          <w:rStyle w:val="Bodytext"/>
        </w:rPr>
        <w:t xml:space="preserve">u (samostatně pro pojištění dle čl. IV odst. 2 </w:t>
      </w:r>
      <w:proofErr w:type="gramStart"/>
      <w:r>
        <w:rPr>
          <w:rStyle w:val="Bodytext"/>
        </w:rPr>
        <w:t>této</w:t>
      </w:r>
      <w:proofErr w:type="gramEnd"/>
      <w:r>
        <w:rPr>
          <w:rStyle w:val="Bodytext"/>
        </w:rPr>
        <w:t xml:space="preserve"> smlouvy) skupiny vozidel vstupujících do pojištění, a to za období 12 měsíců předcházejících účinnosti této smlouvy. Škodný průběh se stanoví jako poměr vyplaceného a rezervovaného pojistného plnění z poj</w:t>
      </w:r>
      <w:r>
        <w:rPr>
          <w:rStyle w:val="Bodytext"/>
        </w:rPr>
        <w:t xml:space="preserve">istných událostí vyhodnocovaného období k poměru předepsaného pojistného téhož vyhodnocovaného období. Rezervovaným pojistným </w:t>
      </w:r>
      <w:proofErr w:type="gramStart"/>
      <w:r>
        <w:rPr>
          <w:rStyle w:val="Bodytext"/>
        </w:rPr>
        <w:t>plněném</w:t>
      </w:r>
      <w:proofErr w:type="gramEnd"/>
      <w:r>
        <w:rPr>
          <w:rStyle w:val="Bodytext"/>
        </w:rPr>
        <w:t xml:space="preserve"> se rozumí odborně odhadnuté plnění z dosud neuzavřených, pojistiteli v průběhu vyhodnocovaného období oznámených pojistnýc</w:t>
      </w:r>
      <w:r>
        <w:rPr>
          <w:rStyle w:val="Bodytext"/>
        </w:rPr>
        <w:t>h událostí. V případě, že doložený škodný průběh dle první věty tohoto odstavce bude vyšší než 50 % nebo v případě nedoložení výše uvedeného potvrzení má pojistitel právo odebrat veškeré poskytnuté obchodní slevy ze všech druhů pojištění zpětně od data úči</w:t>
      </w:r>
      <w:r>
        <w:rPr>
          <w:rStyle w:val="Bodytext"/>
        </w:rPr>
        <w:t>nnosti této smlouvy a doúčtovat pojistné v plné výši.</w:t>
      </w:r>
    </w:p>
    <w:p w:rsidR="00F80AD4" w:rsidRDefault="00EA3515">
      <w:pPr>
        <w:pStyle w:val="Zkladntext5"/>
        <w:framePr w:w="8630" w:h="12480" w:hRule="exact" w:wrap="around" w:vAnchor="page" w:hAnchor="page" w:x="1214" w:y="2161"/>
        <w:numPr>
          <w:ilvl w:val="0"/>
          <w:numId w:val="8"/>
        </w:numPr>
        <w:shd w:val="clear" w:color="auto" w:fill="auto"/>
        <w:tabs>
          <w:tab w:val="left" w:pos="403"/>
        </w:tabs>
        <w:spacing w:line="235" w:lineRule="exact"/>
        <w:ind w:left="400" w:right="20" w:hanging="400"/>
        <w:jc w:val="both"/>
      </w:pPr>
      <w:r>
        <w:rPr>
          <w:rStyle w:val="Bodytext"/>
        </w:rPr>
        <w:t xml:space="preserve">Pojistnou smlouvou se ujednává nárok na jinak poskytované slevy z pojistného pouze za podmínky, že celkový počet vozidel pojištěných aktuálně touto smlouvou nepřesáhne 50 ks, a že do této smlouvy </w:t>
      </w:r>
      <w:r>
        <w:rPr>
          <w:rStyle w:val="Bodytext"/>
        </w:rPr>
        <w:t>nebudou pojišťovány tahače návěsů ani autobusy. Překročením takto stanoveného počtu nebo porušením zákazu pojišťovat tahače návěsů a autobusy vzniká pojistiteli právo doúčtovat pojistníkovi vzniklý nedoplatek pojistného odpovídající rozdílu pojistného se v</w:t>
      </w:r>
      <w:r>
        <w:rPr>
          <w:rStyle w:val="Bodytext"/>
        </w:rPr>
        <w:t>šemi uplatněnými slevami pojistného a bez těchto slev, a to za každý den, kdy smlouvou stanovený maximální počet vozidel nebo zákaz pojišťovat tahače návěsů a autobusy nebyl dodržen.</w:t>
      </w:r>
    </w:p>
    <w:p w:rsidR="00F80AD4" w:rsidRDefault="00F80AD4">
      <w:pPr>
        <w:rPr>
          <w:sz w:val="2"/>
          <w:szCs w:val="2"/>
        </w:rPr>
        <w:sectPr w:rsidR="00F80AD4">
          <w:pgSz w:w="11909" w:h="16834"/>
          <w:pgMar w:top="0" w:right="0" w:bottom="0" w:left="0" w:header="0" w:footer="3" w:gutter="0"/>
          <w:cols w:space="720"/>
          <w:noEndnote/>
          <w:docGrid w:linePitch="360"/>
        </w:sectPr>
      </w:pPr>
    </w:p>
    <w:p w:rsidR="00F80AD4" w:rsidRDefault="00EA3515">
      <w:pPr>
        <w:pStyle w:val="Zkladntext5"/>
        <w:framePr w:w="9451" w:h="1958" w:hRule="exact" w:wrap="around" w:vAnchor="page" w:hAnchor="page" w:x="898" w:y="2109"/>
        <w:numPr>
          <w:ilvl w:val="0"/>
          <w:numId w:val="8"/>
        </w:numPr>
        <w:shd w:val="clear" w:color="auto" w:fill="auto"/>
        <w:tabs>
          <w:tab w:val="left" w:pos="389"/>
        </w:tabs>
        <w:spacing w:after="180" w:line="235" w:lineRule="exact"/>
        <w:ind w:left="380" w:right="900" w:hanging="380"/>
        <w:jc w:val="both"/>
      </w:pPr>
      <w:r>
        <w:rPr>
          <w:rStyle w:val="Bodytext"/>
        </w:rPr>
        <w:lastRenderedPageBreak/>
        <w:t>Pojistitel je povinen sdělit pojistníkovi výsle</w:t>
      </w:r>
      <w:r>
        <w:rPr>
          <w:rStyle w:val="Bodytext"/>
        </w:rPr>
        <w:t>dek dosaženého škodného průběhu za vyhodnocované období. Pokud na základě dosaženého škodného průběhu dojde ke změně pojistného a pojistník nesouhlasí se změnou pojistného je oprávněn postupovat dl</w:t>
      </w:r>
      <w:r>
        <w:rPr>
          <w:rStyle w:val="Bodytext"/>
        </w:rPr>
        <w:t>e čl. X odst. 1 písm. c) této smlouvy.</w:t>
      </w:r>
    </w:p>
    <w:p w:rsidR="00F80AD4" w:rsidRDefault="00EA3515">
      <w:pPr>
        <w:pStyle w:val="Zkladntext5"/>
        <w:framePr w:w="9451" w:h="1958" w:hRule="exact" w:wrap="around" w:vAnchor="page" w:hAnchor="page" w:x="898" w:y="2109"/>
        <w:numPr>
          <w:ilvl w:val="0"/>
          <w:numId w:val="8"/>
        </w:numPr>
        <w:shd w:val="clear" w:color="auto" w:fill="auto"/>
        <w:tabs>
          <w:tab w:val="left" w:pos="379"/>
        </w:tabs>
        <w:spacing w:line="235" w:lineRule="exact"/>
        <w:ind w:left="380" w:right="900" w:hanging="380"/>
        <w:jc w:val="both"/>
      </w:pPr>
      <w:r>
        <w:rPr>
          <w:rStyle w:val="Bodytext"/>
        </w:rPr>
        <w:t>Pokud v průběhu trvá</w:t>
      </w:r>
      <w:r>
        <w:rPr>
          <w:rStyle w:val="Bodytext"/>
        </w:rPr>
        <w:t>ní pojištění dojde k podstatnému zvýšení nebo snížení pojistného rizika u kteréhokoli vozidla se sjednaným pojištěním na základě této smlouvy, má pojistník povinnost takovouto změnu pojistného rizika bezodkladně oznámit pojistiteli a uhradit pojistné, kter</w:t>
      </w:r>
      <w:r>
        <w:rPr>
          <w:rStyle w:val="Bodytext"/>
        </w:rPr>
        <w:t>é mu pojistitel v souvislosti s tím nově stanoví. Povinnost oznámit</w:t>
      </w:r>
      <w:r>
        <w:rPr>
          <w:rStyle w:val="Bodytext"/>
        </w:rPr>
        <w:t xml:space="preserve"> změnu má pojištěný, je-li osobou odli</w:t>
      </w:r>
      <w:r>
        <w:rPr>
          <w:rStyle w:val="Bodytext"/>
        </w:rPr>
        <w:t>šnou od pojistníka</w:t>
      </w:r>
    </w:p>
    <w:p w:rsidR="00F80AD4" w:rsidRDefault="00EA3515">
      <w:pPr>
        <w:pStyle w:val="Tablecaption0"/>
        <w:framePr w:wrap="around" w:vAnchor="page" w:hAnchor="page" w:x="1292" w:y="4293"/>
        <w:shd w:val="clear" w:color="auto" w:fill="auto"/>
        <w:spacing w:line="130" w:lineRule="exact"/>
      </w:pPr>
      <w:r>
        <w:rPr>
          <w:rStyle w:val="Tablecaption"/>
        </w:rPr>
        <w:t>Druhy použití vozidel představující zvýšené pojistné ri</w:t>
      </w:r>
      <w:r>
        <w:rPr>
          <w:rStyle w:val="Tablecaption"/>
        </w:rPr>
        <w:t>ziko, které je pojistník povinen pojistiteli oznámit;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61"/>
        <w:gridCol w:w="1483"/>
        <w:gridCol w:w="1166"/>
        <w:gridCol w:w="1272"/>
        <w:gridCol w:w="1349"/>
        <w:gridCol w:w="1286"/>
      </w:tblGrid>
      <w:tr w:rsidR="00F80AD4">
        <w:tblPrEx>
          <w:tblCellMar>
            <w:top w:w="0" w:type="dxa"/>
            <w:bottom w:w="0" w:type="dxa"/>
          </w:tblCellMar>
        </w:tblPrEx>
        <w:trPr>
          <w:trHeight w:hRule="exact" w:val="749"/>
        </w:trPr>
        <w:tc>
          <w:tcPr>
            <w:tcW w:w="1661" w:type="dxa"/>
            <w:tcBorders>
              <w:top w:val="single" w:sz="4" w:space="0" w:color="auto"/>
              <w:left w:val="single" w:sz="4" w:space="0" w:color="auto"/>
            </w:tcBorders>
            <w:shd w:val="clear" w:color="auto" w:fill="FFFFFF"/>
          </w:tcPr>
          <w:p w:rsidR="00F80AD4" w:rsidRDefault="00EA3515" w:rsidP="00EA3515">
            <w:pPr>
              <w:pStyle w:val="Zkladntext5"/>
              <w:framePr w:w="8218" w:h="1694" w:wrap="around" w:vAnchor="page" w:hAnchor="page" w:x="1210" w:y="4505"/>
              <w:shd w:val="clear" w:color="auto" w:fill="auto"/>
              <w:spacing w:line="130" w:lineRule="exact"/>
              <w:ind w:right="240" w:firstLine="0"/>
              <w:jc w:val="right"/>
            </w:pPr>
            <w:r>
              <w:rPr>
                <w:rStyle w:val="Bodytext"/>
              </w:rPr>
              <w:t>druh použití vozidla</w:t>
            </w:r>
          </w:p>
        </w:tc>
        <w:tc>
          <w:tcPr>
            <w:tcW w:w="1483" w:type="dxa"/>
            <w:tcBorders>
              <w:top w:val="single" w:sz="4" w:space="0" w:color="auto"/>
            </w:tcBorders>
            <w:shd w:val="clear" w:color="auto" w:fill="FFFFFF"/>
          </w:tcPr>
          <w:p w:rsidR="00F80AD4" w:rsidRDefault="00EA3515" w:rsidP="00EA3515">
            <w:pPr>
              <w:pStyle w:val="Zkladntext5"/>
              <w:framePr w:w="8218" w:h="1694" w:wrap="around" w:vAnchor="page" w:hAnchor="page" w:x="1210" w:y="4505"/>
              <w:shd w:val="clear" w:color="auto" w:fill="auto"/>
              <w:spacing w:line="187" w:lineRule="exact"/>
              <w:ind w:left="320" w:firstLine="0"/>
            </w:pPr>
            <w:r>
              <w:rPr>
                <w:rStyle w:val="Bodytext"/>
              </w:rPr>
              <w:t>s právem</w:t>
            </w:r>
            <w:r>
              <w:rPr>
                <w:rStyle w:val="Bodytext"/>
              </w:rPr>
              <w:t xml:space="preserve"> </w:t>
            </w:r>
            <w:r>
              <w:rPr>
                <w:rStyle w:val="Bodytext"/>
              </w:rPr>
              <w:t>přednostní jízdy vyjma sanitních vozů</w:t>
            </w:r>
          </w:p>
        </w:tc>
        <w:tc>
          <w:tcPr>
            <w:tcW w:w="1166" w:type="dxa"/>
            <w:tcBorders>
              <w:top w:val="single" w:sz="4" w:space="0" w:color="auto"/>
            </w:tcBorders>
            <w:shd w:val="clear" w:color="auto" w:fill="FFFFFF"/>
          </w:tcPr>
          <w:p w:rsidR="00F80AD4" w:rsidRDefault="00EA3515" w:rsidP="00EA3515">
            <w:pPr>
              <w:pStyle w:val="Bodytext80"/>
              <w:framePr w:w="8218" w:h="1694" w:wrap="around" w:vAnchor="page" w:hAnchor="page" w:x="1210" w:y="4505"/>
              <w:shd w:val="clear" w:color="auto" w:fill="auto"/>
              <w:spacing w:line="160" w:lineRule="exact"/>
              <w:ind w:left="240"/>
            </w:pPr>
            <w:r>
              <w:rPr>
                <w:rStyle w:val="Bodytext8"/>
              </w:rPr>
              <w:t>K provozování t</w:t>
            </w:r>
            <w:r>
              <w:rPr>
                <w:rStyle w:val="Bodytext"/>
              </w:rPr>
              <w:t>axislužb</w:t>
            </w:r>
            <w:r>
              <w:rPr>
                <w:rStyle w:val="Bodytext"/>
              </w:rPr>
              <w:t>y</w:t>
            </w:r>
          </w:p>
        </w:tc>
        <w:tc>
          <w:tcPr>
            <w:tcW w:w="1272" w:type="dxa"/>
            <w:tcBorders>
              <w:top w:val="single" w:sz="4" w:space="0" w:color="auto"/>
            </w:tcBorders>
            <w:shd w:val="clear" w:color="auto" w:fill="FFFFFF"/>
          </w:tcPr>
          <w:p w:rsidR="00F80AD4" w:rsidRDefault="00EA3515" w:rsidP="00EA3515">
            <w:pPr>
              <w:pStyle w:val="Zkladntext5"/>
              <w:framePr w:w="8218" w:h="1694" w:wrap="around" w:vAnchor="page" w:hAnchor="page" w:x="1210" w:y="4505"/>
              <w:shd w:val="clear" w:color="auto" w:fill="auto"/>
              <w:spacing w:line="178" w:lineRule="exact"/>
              <w:ind w:left="140" w:firstLine="0"/>
            </w:pPr>
            <w:r>
              <w:rPr>
                <w:rStyle w:val="Bodytext"/>
              </w:rPr>
              <w:t xml:space="preserve">k </w:t>
            </w:r>
            <w:proofErr w:type="spellStart"/>
            <w:r>
              <w:rPr>
                <w:rStyle w:val="Bodytext"/>
                <w:lang w:val="en-US"/>
              </w:rPr>
              <w:t>pr</w:t>
            </w:r>
            <w:r>
              <w:rPr>
                <w:rStyle w:val="Bodytext"/>
                <w:lang w:val="en-US"/>
              </w:rPr>
              <w:t>onáj</w:t>
            </w:r>
            <w:r>
              <w:rPr>
                <w:rStyle w:val="Bodytext"/>
                <w:lang w:val="en-US"/>
              </w:rPr>
              <w:t>mu</w:t>
            </w:r>
            <w:proofErr w:type="spellEnd"/>
            <w:r>
              <w:rPr>
                <w:rStyle w:val="Bodytext"/>
                <w:lang w:val="en-US"/>
              </w:rPr>
              <w:t xml:space="preserve"> </w:t>
            </w:r>
            <w:r>
              <w:rPr>
                <w:rStyle w:val="Bodytext"/>
              </w:rPr>
              <w:t>(autopůjčovna)</w:t>
            </w:r>
          </w:p>
        </w:tc>
        <w:tc>
          <w:tcPr>
            <w:tcW w:w="1349" w:type="dxa"/>
            <w:tcBorders>
              <w:top w:val="single" w:sz="4" w:space="0" w:color="auto"/>
            </w:tcBorders>
            <w:shd w:val="clear" w:color="auto" w:fill="FFFFFF"/>
          </w:tcPr>
          <w:p w:rsidR="00F80AD4" w:rsidRDefault="00EA3515" w:rsidP="00EA3515">
            <w:pPr>
              <w:pStyle w:val="Zkladntext5"/>
              <w:framePr w:w="8218" w:h="1694" w:wrap="around" w:vAnchor="page" w:hAnchor="page" w:x="1210" w:y="4505"/>
              <w:shd w:val="clear" w:color="auto" w:fill="auto"/>
              <w:spacing w:line="187" w:lineRule="exact"/>
              <w:ind w:firstLine="0"/>
              <w:jc w:val="center"/>
            </w:pPr>
            <w:r>
              <w:rPr>
                <w:rStyle w:val="Bodytext"/>
              </w:rPr>
              <w:t>k přepravě nebezpečný</w:t>
            </w:r>
            <w:r>
              <w:rPr>
                <w:rStyle w:val="Bodytext"/>
              </w:rPr>
              <w:t xml:space="preserve">ch věcí </w:t>
            </w:r>
            <w:r>
              <w:rPr>
                <w:rStyle w:val="Bodytext"/>
              </w:rPr>
              <w:t>(ADR)</w:t>
            </w:r>
          </w:p>
        </w:tc>
        <w:tc>
          <w:tcPr>
            <w:tcW w:w="1286" w:type="dxa"/>
            <w:tcBorders>
              <w:top w:val="single" w:sz="4" w:space="0" w:color="auto"/>
              <w:left w:val="single" w:sz="4" w:space="0" w:color="auto"/>
              <w:right w:val="single" w:sz="4" w:space="0" w:color="auto"/>
            </w:tcBorders>
            <w:shd w:val="clear" w:color="auto" w:fill="FFFFFF"/>
          </w:tcPr>
          <w:p w:rsidR="00F80AD4" w:rsidRDefault="00EA3515" w:rsidP="00EA3515">
            <w:pPr>
              <w:pStyle w:val="Zkladntext5"/>
              <w:framePr w:w="8218" w:h="1694" w:wrap="around" w:vAnchor="page" w:hAnchor="page" w:x="1210" w:y="4505"/>
              <w:shd w:val="clear" w:color="auto" w:fill="auto"/>
              <w:spacing w:line="182" w:lineRule="exact"/>
              <w:ind w:right="280" w:firstLine="0"/>
              <w:jc w:val="right"/>
            </w:pPr>
            <w:r>
              <w:rPr>
                <w:rStyle w:val="Bodytext"/>
              </w:rPr>
              <w:t>P</w:t>
            </w:r>
            <w:r>
              <w:rPr>
                <w:rStyle w:val="Bodytext"/>
              </w:rPr>
              <w:t xml:space="preserve">ancéřové </w:t>
            </w:r>
            <w:r>
              <w:rPr>
                <w:rStyle w:val="Bodytext"/>
              </w:rPr>
              <w:t>k přepravě cenin</w:t>
            </w:r>
          </w:p>
        </w:tc>
      </w:tr>
      <w:tr w:rsidR="00F80AD4" w:rsidTr="00EA3515">
        <w:tblPrEx>
          <w:tblCellMar>
            <w:top w:w="0" w:type="dxa"/>
            <w:bottom w:w="0" w:type="dxa"/>
          </w:tblCellMar>
        </w:tblPrEx>
        <w:trPr>
          <w:trHeight w:hRule="exact" w:val="674"/>
        </w:trPr>
        <w:tc>
          <w:tcPr>
            <w:tcW w:w="1661" w:type="dxa"/>
            <w:tcBorders>
              <w:top w:val="single" w:sz="4" w:space="0" w:color="auto"/>
              <w:left w:val="single" w:sz="4" w:space="0" w:color="auto"/>
            </w:tcBorders>
            <w:shd w:val="clear" w:color="auto" w:fill="FFFFFF"/>
          </w:tcPr>
          <w:p w:rsidR="00F80AD4" w:rsidRDefault="00EA3515" w:rsidP="00EA3515">
            <w:pPr>
              <w:pStyle w:val="Zkladntext5"/>
              <w:framePr w:w="8218" w:h="1694" w:wrap="around" w:vAnchor="page" w:hAnchor="page" w:x="1210" w:y="4505"/>
              <w:shd w:val="clear" w:color="auto" w:fill="auto"/>
              <w:spacing w:line="182" w:lineRule="exact"/>
              <w:ind w:right="240" w:firstLine="0"/>
              <w:jc w:val="right"/>
            </w:pPr>
            <w:r>
              <w:rPr>
                <w:rStyle w:val="Bodytext"/>
              </w:rPr>
              <w:t>výše přirážky pro pojištění odpovědnosti</w:t>
            </w:r>
          </w:p>
        </w:tc>
        <w:tc>
          <w:tcPr>
            <w:tcW w:w="1483" w:type="dxa"/>
            <w:tcBorders>
              <w:top w:val="single" w:sz="4" w:space="0" w:color="auto"/>
            </w:tcBorders>
            <w:shd w:val="clear" w:color="auto" w:fill="FFFFFF"/>
          </w:tcPr>
          <w:p w:rsidR="00F80AD4" w:rsidRDefault="00EA3515">
            <w:pPr>
              <w:pStyle w:val="Zkladntext5"/>
              <w:framePr w:w="8218" w:h="1694" w:wrap="around" w:vAnchor="page" w:hAnchor="page" w:x="1210" w:y="4505"/>
              <w:shd w:val="clear" w:color="auto" w:fill="auto"/>
              <w:spacing w:line="130" w:lineRule="exact"/>
              <w:ind w:left="580" w:firstLine="0"/>
            </w:pPr>
            <w:r>
              <w:rPr>
                <w:rStyle w:val="Bodytext"/>
              </w:rPr>
              <w:t>53%</w:t>
            </w:r>
          </w:p>
        </w:tc>
        <w:tc>
          <w:tcPr>
            <w:tcW w:w="1166" w:type="dxa"/>
            <w:tcBorders>
              <w:top w:val="single" w:sz="4" w:space="0" w:color="auto"/>
            </w:tcBorders>
            <w:shd w:val="clear" w:color="auto" w:fill="FFFFFF"/>
          </w:tcPr>
          <w:p w:rsidR="00F80AD4" w:rsidRDefault="00EA3515">
            <w:pPr>
              <w:pStyle w:val="Zkladntext5"/>
              <w:framePr w:w="8218" w:h="1694" w:wrap="around" w:vAnchor="page" w:hAnchor="page" w:x="1210" w:y="4505"/>
              <w:shd w:val="clear" w:color="auto" w:fill="auto"/>
              <w:spacing w:line="130" w:lineRule="exact"/>
              <w:ind w:right="400" w:firstLine="0"/>
              <w:jc w:val="right"/>
            </w:pPr>
            <w:r>
              <w:rPr>
                <w:rStyle w:val="Bodytext"/>
              </w:rPr>
              <w:t>100</w:t>
            </w:r>
            <w:r>
              <w:rPr>
                <w:rStyle w:val="Bodytext"/>
              </w:rPr>
              <w:t>%</w:t>
            </w:r>
          </w:p>
        </w:tc>
        <w:tc>
          <w:tcPr>
            <w:tcW w:w="1272" w:type="dxa"/>
            <w:tcBorders>
              <w:top w:val="single" w:sz="4" w:space="0" w:color="auto"/>
            </w:tcBorders>
            <w:shd w:val="clear" w:color="auto" w:fill="FFFFFF"/>
          </w:tcPr>
          <w:p w:rsidR="00F80AD4" w:rsidRDefault="00EA3515">
            <w:pPr>
              <w:pStyle w:val="Zkladntext5"/>
              <w:framePr w:w="8218" w:h="1694" w:wrap="around" w:vAnchor="page" w:hAnchor="page" w:x="1210" w:y="4505"/>
              <w:shd w:val="clear" w:color="auto" w:fill="auto"/>
              <w:spacing w:line="130" w:lineRule="exact"/>
              <w:ind w:left="540" w:firstLine="0"/>
            </w:pPr>
            <w:r>
              <w:rPr>
                <w:rStyle w:val="Bodytext"/>
              </w:rPr>
              <w:t>100</w:t>
            </w:r>
            <w:r>
              <w:rPr>
                <w:rStyle w:val="Bodytext"/>
              </w:rPr>
              <w:t>%</w:t>
            </w:r>
          </w:p>
        </w:tc>
        <w:tc>
          <w:tcPr>
            <w:tcW w:w="1349" w:type="dxa"/>
            <w:tcBorders>
              <w:top w:val="single" w:sz="4" w:space="0" w:color="auto"/>
            </w:tcBorders>
            <w:shd w:val="clear" w:color="auto" w:fill="FFFFFF"/>
          </w:tcPr>
          <w:p w:rsidR="00F80AD4" w:rsidRDefault="00EA3515">
            <w:pPr>
              <w:pStyle w:val="Zkladntext5"/>
              <w:framePr w:w="8218" w:h="1694" w:wrap="around" w:vAnchor="page" w:hAnchor="page" w:x="1210" w:y="4505"/>
              <w:shd w:val="clear" w:color="auto" w:fill="auto"/>
              <w:spacing w:line="130" w:lineRule="exact"/>
              <w:ind w:firstLine="0"/>
              <w:jc w:val="center"/>
            </w:pPr>
            <w:r>
              <w:rPr>
                <w:rStyle w:val="Bodytext"/>
              </w:rPr>
              <w:t>100</w:t>
            </w:r>
            <w:r>
              <w:rPr>
                <w:rStyle w:val="Bodytext"/>
              </w:rPr>
              <w:t>%</w:t>
            </w:r>
          </w:p>
        </w:tc>
        <w:tc>
          <w:tcPr>
            <w:tcW w:w="1286" w:type="dxa"/>
            <w:tcBorders>
              <w:top w:val="single" w:sz="4" w:space="0" w:color="auto"/>
              <w:left w:val="single" w:sz="4" w:space="0" w:color="auto"/>
              <w:right w:val="single" w:sz="4" w:space="0" w:color="auto"/>
            </w:tcBorders>
            <w:shd w:val="clear" w:color="auto" w:fill="FFFFFF"/>
          </w:tcPr>
          <w:p w:rsidR="00F80AD4" w:rsidRDefault="00EA3515">
            <w:pPr>
              <w:pStyle w:val="Zkladntext5"/>
              <w:framePr w:w="8218" w:h="1694" w:wrap="around" w:vAnchor="page" w:hAnchor="page" w:x="1210" w:y="4505"/>
              <w:shd w:val="clear" w:color="auto" w:fill="auto"/>
              <w:spacing w:line="130" w:lineRule="exact"/>
              <w:ind w:left="580" w:firstLine="0"/>
            </w:pPr>
            <w:r>
              <w:rPr>
                <w:rStyle w:val="Bodytext"/>
              </w:rPr>
              <w:t>0</w:t>
            </w:r>
            <w:r>
              <w:rPr>
                <w:rStyle w:val="Bodytext"/>
              </w:rPr>
              <w:t>%</w:t>
            </w:r>
          </w:p>
        </w:tc>
      </w:tr>
      <w:tr w:rsidR="00F80AD4">
        <w:tblPrEx>
          <w:tblCellMar>
            <w:top w:w="0" w:type="dxa"/>
            <w:bottom w:w="0" w:type="dxa"/>
          </w:tblCellMar>
        </w:tblPrEx>
        <w:trPr>
          <w:trHeight w:hRule="exact" w:val="480"/>
        </w:trPr>
        <w:tc>
          <w:tcPr>
            <w:tcW w:w="1661" w:type="dxa"/>
            <w:tcBorders>
              <w:left w:val="single" w:sz="4" w:space="0" w:color="auto"/>
              <w:bottom w:val="single" w:sz="4" w:space="0" w:color="auto"/>
            </w:tcBorders>
            <w:shd w:val="clear" w:color="auto" w:fill="FFFFFF"/>
          </w:tcPr>
          <w:p w:rsidR="00F80AD4" w:rsidRDefault="00EA3515" w:rsidP="00EA3515">
            <w:pPr>
              <w:pStyle w:val="Zkladntext5"/>
              <w:framePr w:w="8218" w:h="1694" w:wrap="around" w:vAnchor="page" w:hAnchor="page" w:x="1210" w:y="4505"/>
              <w:shd w:val="clear" w:color="auto" w:fill="auto"/>
              <w:spacing w:line="130" w:lineRule="exact"/>
              <w:ind w:right="240" w:firstLine="0"/>
              <w:jc w:val="right"/>
            </w:pPr>
            <w:r>
              <w:rPr>
                <w:rStyle w:val="Bodytext"/>
              </w:rPr>
              <w:t>V</w:t>
            </w:r>
            <w:r>
              <w:rPr>
                <w:rStyle w:val="Bodytext"/>
              </w:rPr>
              <w:t xml:space="preserve">ýše </w:t>
            </w:r>
            <w:r>
              <w:rPr>
                <w:rStyle w:val="Bodytext"/>
              </w:rPr>
              <w:t>přirážky pro HP</w:t>
            </w:r>
          </w:p>
        </w:tc>
        <w:tc>
          <w:tcPr>
            <w:tcW w:w="1483" w:type="dxa"/>
            <w:tcBorders>
              <w:bottom w:val="single" w:sz="4" w:space="0" w:color="auto"/>
            </w:tcBorders>
            <w:shd w:val="clear" w:color="auto" w:fill="FFFFFF"/>
          </w:tcPr>
          <w:p w:rsidR="00F80AD4" w:rsidRDefault="00EA3515">
            <w:pPr>
              <w:pStyle w:val="Zkladntext5"/>
              <w:framePr w:w="8218" w:h="1694" w:wrap="around" w:vAnchor="page" w:hAnchor="page" w:x="1210" w:y="4505"/>
              <w:shd w:val="clear" w:color="auto" w:fill="auto"/>
              <w:spacing w:line="130" w:lineRule="exact"/>
              <w:ind w:left="580" w:firstLine="0"/>
            </w:pPr>
            <w:r>
              <w:rPr>
                <w:rStyle w:val="Bodytext"/>
              </w:rPr>
              <w:t>53</w:t>
            </w:r>
            <w:r>
              <w:rPr>
                <w:rStyle w:val="Bodytext"/>
              </w:rPr>
              <w:t>%</w:t>
            </w:r>
          </w:p>
        </w:tc>
        <w:tc>
          <w:tcPr>
            <w:tcW w:w="1166" w:type="dxa"/>
            <w:tcBorders>
              <w:bottom w:val="single" w:sz="4" w:space="0" w:color="auto"/>
            </w:tcBorders>
            <w:shd w:val="clear" w:color="auto" w:fill="FFFFFF"/>
          </w:tcPr>
          <w:p w:rsidR="00F80AD4" w:rsidRDefault="00EA3515">
            <w:pPr>
              <w:pStyle w:val="Zkladntext5"/>
              <w:framePr w:w="8218" w:h="1694" w:wrap="around" w:vAnchor="page" w:hAnchor="page" w:x="1210" w:y="4505"/>
              <w:shd w:val="clear" w:color="auto" w:fill="auto"/>
              <w:spacing w:line="130" w:lineRule="exact"/>
              <w:ind w:right="400" w:firstLine="0"/>
              <w:jc w:val="right"/>
            </w:pPr>
            <w:r>
              <w:rPr>
                <w:rStyle w:val="Bodytext"/>
              </w:rPr>
              <w:t>100%</w:t>
            </w:r>
          </w:p>
        </w:tc>
        <w:tc>
          <w:tcPr>
            <w:tcW w:w="1272" w:type="dxa"/>
            <w:tcBorders>
              <w:bottom w:val="single" w:sz="4" w:space="0" w:color="auto"/>
            </w:tcBorders>
            <w:shd w:val="clear" w:color="auto" w:fill="FFFFFF"/>
          </w:tcPr>
          <w:p w:rsidR="00F80AD4" w:rsidRDefault="00EA3515">
            <w:pPr>
              <w:pStyle w:val="Zkladntext5"/>
              <w:framePr w:w="8218" w:h="1694" w:wrap="around" w:vAnchor="page" w:hAnchor="page" w:x="1210" w:y="4505"/>
              <w:shd w:val="clear" w:color="auto" w:fill="auto"/>
              <w:spacing w:line="130" w:lineRule="exact"/>
              <w:ind w:left="540" w:firstLine="0"/>
            </w:pPr>
            <w:r>
              <w:rPr>
                <w:rStyle w:val="Bodytext"/>
              </w:rPr>
              <w:t>150</w:t>
            </w:r>
            <w:r>
              <w:rPr>
                <w:rStyle w:val="Bodytext"/>
              </w:rPr>
              <w:t>%</w:t>
            </w:r>
          </w:p>
        </w:tc>
        <w:tc>
          <w:tcPr>
            <w:tcW w:w="1349" w:type="dxa"/>
            <w:tcBorders>
              <w:bottom w:val="single" w:sz="4" w:space="0" w:color="auto"/>
            </w:tcBorders>
            <w:shd w:val="clear" w:color="auto" w:fill="FFFFFF"/>
          </w:tcPr>
          <w:p w:rsidR="00F80AD4" w:rsidRDefault="00EA3515" w:rsidP="00EA3515">
            <w:pPr>
              <w:pStyle w:val="Zkladntext5"/>
              <w:framePr w:w="8218" w:h="1694" w:wrap="around" w:vAnchor="page" w:hAnchor="page" w:x="1210" w:y="4505"/>
              <w:shd w:val="clear" w:color="auto" w:fill="auto"/>
              <w:spacing w:line="130" w:lineRule="exact"/>
              <w:ind w:firstLine="0"/>
              <w:jc w:val="center"/>
            </w:pPr>
            <w:r>
              <w:rPr>
                <w:rStyle w:val="Bodytext"/>
              </w:rPr>
              <w:t>100</w:t>
            </w:r>
            <w:r>
              <w:rPr>
                <w:rStyle w:val="Bodytext"/>
              </w:rPr>
              <w:t>%</w:t>
            </w:r>
          </w:p>
        </w:tc>
        <w:tc>
          <w:tcPr>
            <w:tcW w:w="1286" w:type="dxa"/>
            <w:tcBorders>
              <w:left w:val="single" w:sz="4" w:space="0" w:color="auto"/>
              <w:bottom w:val="single" w:sz="4" w:space="0" w:color="auto"/>
              <w:right w:val="single" w:sz="4" w:space="0" w:color="auto"/>
            </w:tcBorders>
            <w:shd w:val="clear" w:color="auto" w:fill="FFFFFF"/>
          </w:tcPr>
          <w:p w:rsidR="00F80AD4" w:rsidRDefault="00EA3515">
            <w:pPr>
              <w:pStyle w:val="Zkladntext5"/>
              <w:framePr w:w="8218" w:h="1694" w:wrap="around" w:vAnchor="page" w:hAnchor="page" w:x="1210" w:y="4505"/>
              <w:shd w:val="clear" w:color="auto" w:fill="auto"/>
              <w:spacing w:line="130" w:lineRule="exact"/>
              <w:ind w:left="580" w:firstLine="0"/>
            </w:pPr>
            <w:r>
              <w:rPr>
                <w:rStyle w:val="Bodytext"/>
              </w:rPr>
              <w:t>50</w:t>
            </w:r>
            <w:r>
              <w:rPr>
                <w:rStyle w:val="Bodytext"/>
              </w:rPr>
              <w:t>%</w:t>
            </w:r>
          </w:p>
        </w:tc>
      </w:tr>
    </w:tbl>
    <w:p w:rsidR="00F80AD4" w:rsidRDefault="00EA3515">
      <w:pPr>
        <w:pStyle w:val="Zkladntext5"/>
        <w:framePr w:w="9451" w:h="8871" w:hRule="exact" w:wrap="around" w:vAnchor="page" w:hAnchor="page" w:x="898" w:y="6400"/>
        <w:numPr>
          <w:ilvl w:val="0"/>
          <w:numId w:val="8"/>
        </w:numPr>
        <w:shd w:val="clear" w:color="auto" w:fill="auto"/>
        <w:tabs>
          <w:tab w:val="left" w:pos="379"/>
        </w:tabs>
        <w:spacing w:after="180" w:line="235" w:lineRule="exact"/>
        <w:ind w:left="380" w:right="900" w:hanging="380"/>
        <w:jc w:val="both"/>
      </w:pPr>
      <w:r>
        <w:rPr>
          <w:rStyle w:val="Bodytext"/>
        </w:rPr>
        <w:t xml:space="preserve">Odchylně od </w:t>
      </w:r>
      <w:r>
        <w:rPr>
          <w:rStyle w:val="Bodytext"/>
        </w:rPr>
        <w:t>příslušných ustanovení všeobecných pojistných podmínek, kterým</w:t>
      </w:r>
      <w:r>
        <w:rPr>
          <w:rStyle w:val="Bodytext"/>
          <w:vertAlign w:val="superscript"/>
        </w:rPr>
        <w:t>i</w:t>
      </w:r>
      <w:r>
        <w:rPr>
          <w:rStyle w:val="Bodytext"/>
        </w:rPr>
        <w:t xml:space="preserve"> se jednotlivé složky pojištění řídí, </w:t>
      </w:r>
      <w:r>
        <w:rPr>
          <w:rStyle w:val="Bodytext"/>
        </w:rPr>
        <w:br/>
        <w:t xml:space="preserve">se </w:t>
      </w:r>
      <w:proofErr w:type="spellStart"/>
      <w:r>
        <w:rPr>
          <w:rStyle w:val="Bodytext"/>
          <w:lang w:val="en-US"/>
        </w:rPr>
        <w:t>sml</w:t>
      </w:r>
      <w:r>
        <w:rPr>
          <w:rStyle w:val="Bodytext"/>
          <w:lang w:val="en-US"/>
        </w:rPr>
        <w:t>uvní</w:t>
      </w:r>
      <w:proofErr w:type="spellEnd"/>
      <w:r>
        <w:rPr>
          <w:rStyle w:val="Bodytext"/>
          <w:lang w:val="en-US"/>
        </w:rPr>
        <w:t xml:space="preserve"> </w:t>
      </w:r>
      <w:proofErr w:type="spellStart"/>
      <w:r>
        <w:rPr>
          <w:rStyle w:val="Bodytext"/>
          <w:lang w:val="en-US"/>
        </w:rPr>
        <w:t>strany</w:t>
      </w:r>
      <w:proofErr w:type="spellEnd"/>
      <w:r>
        <w:rPr>
          <w:rStyle w:val="Bodytext"/>
          <w:lang w:val="en-US"/>
        </w:rPr>
        <w:t xml:space="preserve"> </w:t>
      </w:r>
      <w:r>
        <w:rPr>
          <w:rStyle w:val="Bodytext"/>
        </w:rPr>
        <w:t>dohodly, že pojistitel nebude účtovat přirážky za pojistná období kratší 1 roku.</w:t>
      </w:r>
    </w:p>
    <w:p w:rsidR="00F80AD4" w:rsidRDefault="00EA3515">
      <w:pPr>
        <w:pStyle w:val="Zkladntext5"/>
        <w:framePr w:w="9451" w:h="8871" w:hRule="exact" w:wrap="around" w:vAnchor="page" w:hAnchor="page" w:x="898" w:y="6400"/>
        <w:numPr>
          <w:ilvl w:val="0"/>
          <w:numId w:val="8"/>
        </w:numPr>
        <w:shd w:val="clear" w:color="auto" w:fill="auto"/>
        <w:tabs>
          <w:tab w:val="left" w:pos="379"/>
        </w:tabs>
        <w:spacing w:after="264" w:line="235" w:lineRule="exact"/>
        <w:ind w:left="380" w:right="900" w:hanging="380"/>
        <w:jc w:val="both"/>
      </w:pPr>
      <w:r>
        <w:rPr>
          <w:rStyle w:val="Bodytext"/>
        </w:rPr>
        <w:t xml:space="preserve">Pojistitel provádí předpis (vyúčtování) pojistného ve </w:t>
      </w:r>
      <w:r>
        <w:rPr>
          <w:rStyle w:val="Bodytext"/>
        </w:rPr>
        <w:t>výši odpovídající sjednanému pojistnému období a to vždy</w:t>
      </w:r>
      <w:r>
        <w:rPr>
          <w:rStyle w:val="Bodytext"/>
        </w:rPr>
        <w:br/>
        <w:t>p</w:t>
      </w:r>
      <w:r>
        <w:rPr>
          <w:rStyle w:val="Bodytext"/>
          <w:vertAlign w:val="superscript"/>
        </w:rPr>
        <w:t>r</w:t>
      </w:r>
      <w:r>
        <w:rPr>
          <w:rStyle w:val="Bodytext"/>
        </w:rPr>
        <w:t>o celý soubor vozidel najednou. Odchylně od pojistných podmínek se ujedná</w:t>
      </w:r>
      <w:r>
        <w:rPr>
          <w:rStyle w:val="Bodytext"/>
        </w:rPr>
        <w:t xml:space="preserve">vá, že pojistné je splatné k </w:t>
      </w:r>
      <w:r>
        <w:rPr>
          <w:rStyle w:val="Bodytext"/>
        </w:rPr>
        <w:t>datu</w:t>
      </w:r>
      <w:r>
        <w:rPr>
          <w:rStyle w:val="Bodytext"/>
        </w:rPr>
        <w:br/>
        <w:t>splatnosti uvedenému na tomto předpisu (vyúčtování) pojistného.</w:t>
      </w:r>
    </w:p>
    <w:p w:rsidR="00F80AD4" w:rsidRDefault="00EA3515">
      <w:pPr>
        <w:pStyle w:val="Zkladntext5"/>
        <w:framePr w:w="9451" w:h="8871" w:hRule="exact" w:wrap="around" w:vAnchor="page" w:hAnchor="page" w:x="898" w:y="6400"/>
        <w:numPr>
          <w:ilvl w:val="0"/>
          <w:numId w:val="8"/>
        </w:numPr>
        <w:shd w:val="clear" w:color="auto" w:fill="auto"/>
        <w:tabs>
          <w:tab w:val="left" w:pos="379"/>
        </w:tabs>
        <w:spacing w:after="134" w:line="130" w:lineRule="exact"/>
        <w:ind w:left="380" w:right="816" w:hanging="380"/>
        <w:jc w:val="both"/>
      </w:pPr>
      <w:r>
        <w:rPr>
          <w:rStyle w:val="Bodytext"/>
        </w:rPr>
        <w:t xml:space="preserve">Zaplaceným pojistným </w:t>
      </w:r>
      <w:r>
        <w:rPr>
          <w:rStyle w:val="Bodytext"/>
        </w:rPr>
        <w:t>uhrazuje pojistitel své pohledávky na pojistném v pořadí, v jakém po sobě vznikly.</w:t>
      </w:r>
    </w:p>
    <w:p w:rsidR="00F80AD4" w:rsidRDefault="00EA3515">
      <w:pPr>
        <w:pStyle w:val="Zkladntext5"/>
        <w:framePr w:w="9451" w:h="8871" w:hRule="exact" w:wrap="around" w:vAnchor="page" w:hAnchor="page" w:x="898" w:y="6400"/>
        <w:numPr>
          <w:ilvl w:val="0"/>
          <w:numId w:val="8"/>
        </w:numPr>
        <w:shd w:val="clear" w:color="auto" w:fill="auto"/>
        <w:tabs>
          <w:tab w:val="left" w:pos="379"/>
        </w:tabs>
        <w:spacing w:after="180" w:line="235" w:lineRule="exact"/>
        <w:ind w:left="380" w:right="900" w:hanging="380"/>
        <w:jc w:val="both"/>
      </w:pPr>
      <w:r>
        <w:rPr>
          <w:rStyle w:val="Bodytext"/>
        </w:rPr>
        <w:t xml:space="preserve">Úhradu pojistného provádí pojistník </w:t>
      </w:r>
      <w:proofErr w:type="spellStart"/>
      <w:r>
        <w:rPr>
          <w:rStyle w:val="Bodytext"/>
        </w:rPr>
        <w:t>bezhotovostn</w:t>
      </w:r>
      <w:proofErr w:type="spellEnd"/>
      <w:r>
        <w:rPr>
          <w:rStyle w:val="Bodytext"/>
        </w:rPr>
        <w:t xml:space="preserve"> na základě pojistitelem vyhotoveného vyúčtování pojistného za</w:t>
      </w:r>
      <w:r>
        <w:rPr>
          <w:rStyle w:val="Bodytext"/>
        </w:rPr>
        <w:br/>
        <w:t>celý soubor vozidel. Pojistné se považuje za uhrazené jeho při</w:t>
      </w:r>
      <w:r>
        <w:rPr>
          <w:rStyle w:val="Bodytext"/>
        </w:rPr>
        <w:t>psáním na určený účet pojistitele.</w:t>
      </w:r>
    </w:p>
    <w:p w:rsidR="00F80AD4" w:rsidRDefault="00EA3515">
      <w:pPr>
        <w:pStyle w:val="Zkladntext5"/>
        <w:framePr w:w="9451" w:h="8871" w:hRule="exact" w:wrap="around" w:vAnchor="page" w:hAnchor="page" w:x="898" w:y="6400"/>
        <w:numPr>
          <w:ilvl w:val="0"/>
          <w:numId w:val="8"/>
        </w:numPr>
        <w:shd w:val="clear" w:color="auto" w:fill="auto"/>
        <w:tabs>
          <w:tab w:val="left" w:pos="379"/>
        </w:tabs>
        <w:spacing w:after="176" w:line="235" w:lineRule="exact"/>
        <w:ind w:left="380" w:right="900" w:hanging="380"/>
        <w:jc w:val="both"/>
      </w:pPr>
      <w:r>
        <w:rPr>
          <w:rStyle w:val="Bodytext"/>
        </w:rPr>
        <w:t>Zanikne-li některé z pojištění jednotlivých vozidel před uplynutím doby, za kterou bylo pojistné zaplaceno, má</w:t>
      </w:r>
      <w:r>
        <w:rPr>
          <w:rStyle w:val="Bodytext"/>
        </w:rPr>
        <w:br/>
        <w:t>pojistitel odchylně od příslušných ustanovení VPPO, VPPH a ZPPU právo na příslušné pojistné pouze za dobu trva</w:t>
      </w:r>
      <w:r>
        <w:rPr>
          <w:rStyle w:val="Bodytext"/>
        </w:rPr>
        <w:t>ní</w:t>
      </w:r>
      <w:r>
        <w:rPr>
          <w:rStyle w:val="Bodytext"/>
        </w:rPr>
        <w:br/>
        <w:t>pojištění. Zbývající část pojistného je pojistitel povinen pojistníkovi vrátit s výjimkou případu, kdy k zániku</w:t>
      </w:r>
      <w:r>
        <w:rPr>
          <w:rStyle w:val="Bodytext"/>
        </w:rPr>
        <w:br/>
        <w:t>havarijního pojištění dojde v důsledku pojistné události (totální škoda), za kterou pojistitel plnil. V tomto případě</w:t>
      </w:r>
      <w:r>
        <w:rPr>
          <w:rStyle w:val="Bodytext"/>
        </w:rPr>
        <w:br/>
        <w:t>náleží pojistiteli poji</w:t>
      </w:r>
      <w:r>
        <w:rPr>
          <w:rStyle w:val="Bodytext"/>
        </w:rPr>
        <w:t>stné v souladu s čl. V odst. 10 VPPH do konce pojistného roku, v němž pojištění vozidla zaniklo.</w:t>
      </w:r>
    </w:p>
    <w:p w:rsidR="00F80AD4" w:rsidRDefault="00EA3515">
      <w:pPr>
        <w:pStyle w:val="Zkladntext5"/>
        <w:framePr w:w="9451" w:h="8871" w:hRule="exact" w:wrap="around" w:vAnchor="page" w:hAnchor="page" w:x="898" w:y="6400"/>
        <w:shd w:val="clear" w:color="auto" w:fill="auto"/>
        <w:spacing w:after="184" w:line="240" w:lineRule="exact"/>
        <w:ind w:left="720" w:right="816" w:firstLine="0"/>
        <w:jc w:val="center"/>
      </w:pPr>
      <w:r>
        <w:rPr>
          <w:rStyle w:val="Bodytext"/>
        </w:rPr>
        <w:t>Článek VI</w:t>
      </w:r>
      <w:r>
        <w:rPr>
          <w:rStyle w:val="Bodytext"/>
        </w:rPr>
        <w:br/>
        <w:t>Správa skupinového pojištění</w:t>
      </w:r>
    </w:p>
    <w:p w:rsidR="00F80AD4" w:rsidRDefault="00EA3515">
      <w:pPr>
        <w:pStyle w:val="Zkladntext5"/>
        <w:framePr w:w="9451" w:h="8871" w:hRule="exact" w:wrap="around" w:vAnchor="page" w:hAnchor="page" w:x="898" w:y="6400"/>
        <w:numPr>
          <w:ilvl w:val="1"/>
          <w:numId w:val="8"/>
        </w:numPr>
        <w:shd w:val="clear" w:color="auto" w:fill="auto"/>
        <w:tabs>
          <w:tab w:val="left" w:pos="379"/>
        </w:tabs>
        <w:spacing w:after="184" w:line="235" w:lineRule="exact"/>
        <w:ind w:left="380" w:right="900" w:hanging="380"/>
        <w:jc w:val="both"/>
      </w:pPr>
      <w:r>
        <w:rPr>
          <w:rStyle w:val="Bodytext"/>
        </w:rPr>
        <w:t>Pojistník je povinen při sjednání pojištění pro jednotlivé vozid</w:t>
      </w:r>
      <w:r w:rsidRPr="00EA3515">
        <w:rPr>
          <w:rStyle w:val="Bodytext"/>
        </w:rPr>
        <w:t>lo</w:t>
      </w:r>
      <w:r>
        <w:rPr>
          <w:rStyle w:val="Bodytext"/>
          <w:vertAlign w:val="superscript"/>
        </w:rPr>
        <w:t xml:space="preserve"> </w:t>
      </w:r>
      <w:r>
        <w:rPr>
          <w:rStyle w:val="Bodytext"/>
        </w:rPr>
        <w:t>uvést pojistitelem stanovené údaje o každém</w:t>
      </w:r>
      <w:r>
        <w:rPr>
          <w:rStyle w:val="Bodytext"/>
        </w:rPr>
        <w:br/>
        <w:t xml:space="preserve">vozidle </w:t>
      </w:r>
      <w:r>
        <w:rPr>
          <w:rStyle w:val="Bodytext"/>
        </w:rPr>
        <w:t>souboru prostřednictvím přihlášky nebo tabulky.</w:t>
      </w:r>
    </w:p>
    <w:p w:rsidR="00F80AD4" w:rsidRDefault="00EA3515">
      <w:pPr>
        <w:pStyle w:val="Zkladntext5"/>
        <w:framePr w:w="9451" w:h="8871" w:hRule="exact" w:wrap="around" w:vAnchor="page" w:hAnchor="page" w:x="898" w:y="6400"/>
        <w:numPr>
          <w:ilvl w:val="1"/>
          <w:numId w:val="8"/>
        </w:numPr>
        <w:shd w:val="clear" w:color="auto" w:fill="auto"/>
        <w:tabs>
          <w:tab w:val="left" w:pos="394"/>
        </w:tabs>
        <w:spacing w:after="176" w:line="230" w:lineRule="exact"/>
        <w:ind w:left="380" w:right="900" w:hanging="380"/>
        <w:jc w:val="both"/>
      </w:pPr>
      <w:r>
        <w:rPr>
          <w:rStyle w:val="Bodytext"/>
        </w:rPr>
        <w:t>Pro každé vozidlo souboru vozidel se sjednaným pojištěním odpovědnosti vystavuje pojistitel každoročně zelenou</w:t>
      </w:r>
      <w:r>
        <w:rPr>
          <w:rStyle w:val="Bodytext"/>
        </w:rPr>
        <w:br/>
        <w:t>kartu.</w:t>
      </w:r>
    </w:p>
    <w:p w:rsidR="00F80AD4" w:rsidRDefault="00EA3515">
      <w:pPr>
        <w:pStyle w:val="Zkladntext5"/>
        <w:framePr w:w="9451" w:h="8871" w:hRule="exact" w:wrap="around" w:vAnchor="page" w:hAnchor="page" w:x="898" w:y="6400"/>
        <w:numPr>
          <w:ilvl w:val="1"/>
          <w:numId w:val="8"/>
        </w:numPr>
        <w:shd w:val="clear" w:color="auto" w:fill="auto"/>
        <w:tabs>
          <w:tab w:val="left" w:pos="398"/>
        </w:tabs>
        <w:spacing w:after="176" w:line="235" w:lineRule="exact"/>
        <w:ind w:left="380" w:right="900" w:hanging="380"/>
        <w:jc w:val="both"/>
      </w:pPr>
      <w:r>
        <w:rPr>
          <w:rStyle w:val="Bodytext"/>
        </w:rPr>
        <w:t>Po zániku pojištění odpovědnosti za škodu způsobenou provozem vozidla, je pojistník povine</w:t>
      </w:r>
      <w:r>
        <w:rPr>
          <w:rStyle w:val="Bodytext"/>
        </w:rPr>
        <w:t>n bez zbytečného</w:t>
      </w:r>
      <w:r>
        <w:rPr>
          <w:rStyle w:val="Bodytext"/>
        </w:rPr>
        <w:br/>
        <w:t>odkladu odevzdat pojistiteli zelenou kartu příslušného vozidla souboru. Pojistitel je povinen pojistníkovi na základě</w:t>
      </w:r>
      <w:r>
        <w:rPr>
          <w:rStyle w:val="Bodytext"/>
        </w:rPr>
        <w:br/>
        <w:t>jeho písemné žádosti vydat ve lhůtě 1B dnů ode dne jejího doručení potvrzení o době trvání pojištění odpovědnost</w:t>
      </w:r>
      <w:r>
        <w:rPr>
          <w:rStyle w:val="Bodytext"/>
        </w:rPr>
        <w:br/>
        <w:t>a škodné</w:t>
      </w:r>
      <w:r>
        <w:rPr>
          <w:rStyle w:val="Bodytext"/>
        </w:rPr>
        <w:t>m průběhu pojištění.</w:t>
      </w:r>
    </w:p>
    <w:p w:rsidR="00F80AD4" w:rsidRDefault="00EA3515">
      <w:pPr>
        <w:pStyle w:val="Zkladntext5"/>
        <w:framePr w:w="9451" w:h="8871" w:hRule="exact" w:wrap="around" w:vAnchor="page" w:hAnchor="page" w:x="898" w:y="6400"/>
        <w:shd w:val="clear" w:color="auto" w:fill="auto"/>
        <w:spacing w:line="240" w:lineRule="exact"/>
        <w:ind w:left="720" w:right="816" w:firstLine="0"/>
        <w:jc w:val="center"/>
      </w:pPr>
      <w:r>
        <w:rPr>
          <w:rStyle w:val="Bodytext"/>
        </w:rPr>
        <w:t>Článek VII</w:t>
      </w:r>
    </w:p>
    <w:p w:rsidR="00F80AD4" w:rsidRDefault="00EA3515">
      <w:pPr>
        <w:pStyle w:val="Zkladntext5"/>
        <w:framePr w:w="9451" w:h="8871" w:hRule="exact" w:wrap="around" w:vAnchor="page" w:hAnchor="page" w:x="898" w:y="6400"/>
        <w:shd w:val="clear" w:color="auto" w:fill="auto"/>
        <w:spacing w:after="268" w:line="240" w:lineRule="exact"/>
        <w:ind w:left="720" w:right="816" w:firstLine="0"/>
        <w:jc w:val="center"/>
      </w:pPr>
      <w:r>
        <w:rPr>
          <w:rStyle w:val="Bodytext"/>
        </w:rPr>
        <w:t>Změny a doplnění pojistných podmínek</w:t>
      </w:r>
      <w:r>
        <w:rPr>
          <w:rStyle w:val="Bodytext"/>
        </w:rPr>
        <w:br/>
        <w:t>upravujících sjednávaná pojištění</w:t>
      </w:r>
    </w:p>
    <w:p w:rsidR="00F80AD4" w:rsidRDefault="00EA3515">
      <w:pPr>
        <w:pStyle w:val="Zkladntext5"/>
        <w:framePr w:w="9451" w:h="8871" w:hRule="exact" w:wrap="around" w:vAnchor="page" w:hAnchor="page" w:x="898" w:y="6400"/>
        <w:shd w:val="clear" w:color="auto" w:fill="auto"/>
        <w:spacing w:line="130" w:lineRule="exact"/>
        <w:ind w:left="380" w:right="816" w:hanging="380"/>
        <w:jc w:val="both"/>
      </w:pPr>
      <w:r>
        <w:rPr>
          <w:rStyle w:val="Bodytext"/>
        </w:rPr>
        <w:t>Pojistnou smlouvou se u</w:t>
      </w:r>
      <w:r>
        <w:rPr>
          <w:rStyle w:val="Bodytext"/>
        </w:rPr>
        <w:t>jednávají následující změny a doplnění pojistných podmínek:</w:t>
      </w:r>
    </w:p>
    <w:p w:rsidR="00F80AD4" w:rsidRDefault="00EA3515">
      <w:pPr>
        <w:pStyle w:val="Headerorfooter0"/>
        <w:framePr w:wrap="around" w:vAnchor="page" w:hAnchor="page" w:x="9207" w:y="15501"/>
        <w:shd w:val="clear" w:color="auto" w:fill="auto"/>
        <w:spacing w:line="150" w:lineRule="exact"/>
        <w:jc w:val="both"/>
      </w:pPr>
      <w:r>
        <w:rPr>
          <w:rStyle w:val="HeaderorfooterArial75ptSpacing0ptScaling75"/>
        </w:rPr>
        <w:t>5</w:t>
      </w:r>
    </w:p>
    <w:p w:rsidR="00F80AD4" w:rsidRDefault="00F80AD4">
      <w:pPr>
        <w:rPr>
          <w:sz w:val="2"/>
          <w:szCs w:val="2"/>
        </w:rPr>
        <w:sectPr w:rsidR="00F80AD4">
          <w:pgSz w:w="11909" w:h="16834"/>
          <w:pgMar w:top="0" w:right="0" w:bottom="0" w:left="0" w:header="0" w:footer="3" w:gutter="0"/>
          <w:cols w:space="720"/>
          <w:noEndnote/>
          <w:docGrid w:linePitch="360"/>
        </w:sectPr>
      </w:pPr>
    </w:p>
    <w:p w:rsidR="00F80AD4" w:rsidRDefault="00EA3515">
      <w:pPr>
        <w:pStyle w:val="Zkladntext5"/>
        <w:framePr w:wrap="around" w:vAnchor="page" w:hAnchor="page" w:x="1318" w:y="1574"/>
        <w:shd w:val="clear" w:color="auto" w:fill="auto"/>
        <w:spacing w:line="130" w:lineRule="exact"/>
        <w:ind w:left="260" w:right="7905" w:hanging="260"/>
        <w:jc w:val="both"/>
      </w:pPr>
      <w:r>
        <w:rPr>
          <w:rStyle w:val="Bodytext"/>
          <w:lang w:val="en-US"/>
        </w:rPr>
        <w:lastRenderedPageBreak/>
        <w:t>I. VPPO</w:t>
      </w:r>
    </w:p>
    <w:p w:rsidR="00F80AD4" w:rsidRDefault="00EA3515">
      <w:pPr>
        <w:pStyle w:val="Zkladntext5"/>
        <w:framePr w:w="8611" w:h="12788" w:hRule="exact" w:wrap="around" w:vAnchor="page" w:hAnchor="page" w:x="1318" w:y="2006"/>
        <w:shd w:val="clear" w:color="auto" w:fill="auto"/>
        <w:spacing w:after="264" w:line="235" w:lineRule="exact"/>
        <w:ind w:left="20" w:right="20" w:firstLine="0"/>
        <w:jc w:val="both"/>
      </w:pPr>
      <w:r>
        <w:rPr>
          <w:rStyle w:val="Bodytext"/>
        </w:rPr>
        <w:t xml:space="preserve">Odchylné od čl. V odst. 1 písm. a) </w:t>
      </w:r>
      <w:r>
        <w:rPr>
          <w:rStyle w:val="Bodytext"/>
        </w:rPr>
        <w:t>VPPO se ujedná</w:t>
      </w:r>
      <w:r>
        <w:rPr>
          <w:rStyle w:val="Bodytext"/>
        </w:rPr>
        <w:t xml:space="preserve">vá, že pojištění odpovědností zaniká dnem, kdy pojistník. </w:t>
      </w:r>
      <w:proofErr w:type="gramStart"/>
      <w:r>
        <w:rPr>
          <w:rStyle w:val="Bodytext"/>
        </w:rPr>
        <w:t>jeho</w:t>
      </w:r>
      <w:proofErr w:type="gramEnd"/>
      <w:r>
        <w:rPr>
          <w:rStyle w:val="Bodytext"/>
        </w:rPr>
        <w:t xml:space="preserve"> dědic, právní nástupce nebo vlastník vozidla, je-li osobou odlišnou od pojistníka, oznámil pojistiteli změnu vlastníka vozidla - u vozidel podléhajících registru vozidel za podmín</w:t>
      </w:r>
      <w:r>
        <w:rPr>
          <w:rStyle w:val="Bodytext"/>
        </w:rPr>
        <w:t xml:space="preserve">ky následného doložení vyznačení této změny v technickém průkazu vozidla; oznámením změny vlastníka pojištění nezaniká, pokud pojištění sjednal leasingový nájemce coby pojistník a pojistiteli je oznamována změna vlastníka vozidla v </w:t>
      </w:r>
      <w:proofErr w:type="gramStart"/>
      <w:r>
        <w:rPr>
          <w:rStyle w:val="Bodytext"/>
        </w:rPr>
        <w:t>souvislostí</w:t>
      </w:r>
      <w:proofErr w:type="gramEnd"/>
      <w:r>
        <w:rPr>
          <w:rStyle w:val="Bodytext"/>
        </w:rPr>
        <w:t xml:space="preserve"> s ukončením </w:t>
      </w:r>
      <w:r>
        <w:rPr>
          <w:rStyle w:val="Bodytext"/>
        </w:rPr>
        <w:t>jeho leasingového pronájmu.</w:t>
      </w:r>
    </w:p>
    <w:p w:rsidR="00F80AD4" w:rsidRDefault="00EA3515">
      <w:pPr>
        <w:pStyle w:val="Zkladntext5"/>
        <w:framePr w:w="8611" w:h="12788" w:hRule="exact" w:wrap="around" w:vAnchor="page" w:hAnchor="page" w:x="1318" w:y="2006"/>
        <w:numPr>
          <w:ilvl w:val="2"/>
          <w:numId w:val="8"/>
        </w:numPr>
        <w:shd w:val="clear" w:color="auto" w:fill="auto"/>
        <w:tabs>
          <w:tab w:val="left" w:pos="250"/>
        </w:tabs>
        <w:spacing w:after="240" w:line="130" w:lineRule="exact"/>
        <w:ind w:left="260" w:hanging="260"/>
        <w:jc w:val="both"/>
      </w:pPr>
      <w:r>
        <w:rPr>
          <w:rStyle w:val="Bodytext"/>
        </w:rPr>
        <w:t>VPPH</w:t>
      </w:r>
    </w:p>
    <w:p w:rsidR="00F80AD4" w:rsidRDefault="00EA3515">
      <w:pPr>
        <w:pStyle w:val="Zkladntext5"/>
        <w:framePr w:w="8611" w:h="12788" w:hRule="exact" w:wrap="around" w:vAnchor="page" w:hAnchor="page" w:x="1318" w:y="2006"/>
        <w:numPr>
          <w:ilvl w:val="3"/>
          <w:numId w:val="8"/>
        </w:numPr>
        <w:shd w:val="clear" w:color="auto" w:fill="auto"/>
        <w:tabs>
          <w:tab w:val="left" w:pos="240"/>
        </w:tabs>
        <w:spacing w:line="235" w:lineRule="exact"/>
        <w:ind w:left="260" w:right="20" w:hanging="260"/>
        <w:jc w:val="both"/>
      </w:pPr>
      <w:r>
        <w:rPr>
          <w:rStyle w:val="Bodytext"/>
        </w:rPr>
        <w:t xml:space="preserve">Odchylně od čl. </w:t>
      </w:r>
      <w:r>
        <w:rPr>
          <w:rStyle w:val="Bodytext"/>
          <w:lang w:val="en-US"/>
        </w:rPr>
        <w:t xml:space="preserve">I </w:t>
      </w:r>
      <w:r>
        <w:rPr>
          <w:rStyle w:val="Bodytext"/>
        </w:rPr>
        <w:t xml:space="preserve">odst. 1 písm. a) VPPH se ujednává, že havárií se rozumí nahodilé náhlé působení vnějších mechanických sil na pojištěné vozidlo (náraz, střet, pád) a nahodilé náhlé působení chemických látek na vnější </w:t>
      </w:r>
      <w:r>
        <w:rPr>
          <w:rStyle w:val="Bodytext"/>
        </w:rPr>
        <w:t>lakované části vozidla.</w:t>
      </w:r>
    </w:p>
    <w:p w:rsidR="00F80AD4" w:rsidRDefault="00EA3515">
      <w:pPr>
        <w:pStyle w:val="Zkladntext5"/>
        <w:framePr w:w="8611" w:h="12788" w:hRule="exact" w:wrap="around" w:vAnchor="page" w:hAnchor="page" w:x="1318" w:y="2006"/>
        <w:numPr>
          <w:ilvl w:val="3"/>
          <w:numId w:val="8"/>
        </w:numPr>
        <w:shd w:val="clear" w:color="auto" w:fill="auto"/>
        <w:tabs>
          <w:tab w:val="left" w:pos="254"/>
        </w:tabs>
        <w:spacing w:line="235" w:lineRule="exact"/>
        <w:ind w:left="260" w:right="20" w:hanging="260"/>
        <w:jc w:val="both"/>
      </w:pPr>
      <w:r>
        <w:rPr>
          <w:rStyle w:val="Bodytext"/>
        </w:rPr>
        <w:t xml:space="preserve">Odchylně od čl. III odst. 1 VPPH a čl. XII </w:t>
      </w:r>
      <w:proofErr w:type="spellStart"/>
      <w:r>
        <w:rPr>
          <w:rStyle w:val="Bodytext"/>
        </w:rPr>
        <w:t>odst</w:t>
      </w:r>
      <w:proofErr w:type="spellEnd"/>
      <w:r>
        <w:rPr>
          <w:rStyle w:val="Bodytext"/>
        </w:rPr>
        <w:t>, 3 písm. a) VPPH se ujednává, že pojištění se rovněž nevztahuje na škody vzniklé v době, kdy bylo vozidlo řízeno osobou pod vlivem alkoholu, omamné nebo psychotropní látky nebo léku oz</w:t>
      </w:r>
      <w:r>
        <w:rPr>
          <w:rStyle w:val="Bodytext"/>
        </w:rPr>
        <w:t>načeného zákazem řídit motorové vozidlo nebo se tato osoba bezdůvodně odmítla podrobit na výzvu policie zkoušce na jejich přítomnost anebo pokud svým jednáním po škodné události pro</w:t>
      </w:r>
      <w:r>
        <w:rPr>
          <w:rStyle w:val="Bodytext"/>
        </w:rPr>
        <w:t>vedení takové zkoušky znemožnila.</w:t>
      </w:r>
    </w:p>
    <w:p w:rsidR="00F80AD4" w:rsidRDefault="00EA3515">
      <w:pPr>
        <w:pStyle w:val="Zkladntext5"/>
        <w:framePr w:w="8611" w:h="12788" w:hRule="exact" w:wrap="around" w:vAnchor="page" w:hAnchor="page" w:x="1318" w:y="2006"/>
        <w:numPr>
          <w:ilvl w:val="3"/>
          <w:numId w:val="8"/>
        </w:numPr>
        <w:shd w:val="clear" w:color="auto" w:fill="auto"/>
        <w:tabs>
          <w:tab w:val="left" w:pos="250"/>
        </w:tabs>
        <w:spacing w:after="264" w:line="235" w:lineRule="exact"/>
        <w:ind w:left="260" w:right="20" w:hanging="260"/>
        <w:jc w:val="both"/>
      </w:pPr>
      <w:r>
        <w:rPr>
          <w:rStyle w:val="Bodytext"/>
        </w:rPr>
        <w:t>Odchylně od čl. X odst. 1 VPPH se ujedná</w:t>
      </w:r>
      <w:r>
        <w:rPr>
          <w:rStyle w:val="Bodytext"/>
        </w:rPr>
        <w:t>vá</w:t>
      </w:r>
      <w:r>
        <w:rPr>
          <w:rStyle w:val="Bodytext"/>
        </w:rPr>
        <w:t>, že v případě poškození vozidla se pojistným plněním rozumí účelně vynaložené náklady na opravu za použití v ČR běžně dostupných nových náhradních díl</w:t>
      </w:r>
      <w:r>
        <w:rPr>
          <w:rStyle w:val="Bodytext"/>
        </w:rPr>
        <w:t>ů nebo částí vozidla a na odtah pojištěného vozidla, maximál</w:t>
      </w:r>
      <w:r>
        <w:rPr>
          <w:rStyle w:val="Bodytext"/>
        </w:rPr>
        <w:t>ně však do výše obvyklé ceny vozidla v ČR v d</w:t>
      </w:r>
      <w:r>
        <w:rPr>
          <w:rStyle w:val="Bodytext"/>
        </w:rPr>
        <w:t xml:space="preserve">obě bezprostředně před škodnou událostí, přičemž výsledné částka se snižuje o hodnotu použitelných zbytků nahrazovaných částí vozidla a o výši dohodnuté spoluúčasti </w:t>
      </w:r>
      <w:r>
        <w:rPr>
          <w:rStyle w:val="Bodytext"/>
          <w:lang w:val="en-US"/>
        </w:rPr>
        <w:t xml:space="preserve">die </w:t>
      </w:r>
      <w:r>
        <w:rPr>
          <w:rStyle w:val="Bodytext"/>
        </w:rPr>
        <w:t>čl. IV odst. 4 těchto VPP, pokud není v ZPP stanoveno nebo v pojistné smlouvě dohodnuto</w:t>
      </w:r>
      <w:r>
        <w:rPr>
          <w:rStyle w:val="Bodytext"/>
        </w:rPr>
        <w:t xml:space="preserve"> jinak.</w:t>
      </w:r>
    </w:p>
    <w:p w:rsidR="00F80AD4" w:rsidRDefault="00EA3515">
      <w:pPr>
        <w:pStyle w:val="Zkladntext5"/>
        <w:framePr w:w="8611" w:h="12788" w:hRule="exact" w:wrap="around" w:vAnchor="page" w:hAnchor="page" w:x="1318" w:y="2006"/>
        <w:numPr>
          <w:ilvl w:val="2"/>
          <w:numId w:val="8"/>
        </w:numPr>
        <w:shd w:val="clear" w:color="auto" w:fill="auto"/>
        <w:tabs>
          <w:tab w:val="left" w:pos="259"/>
        </w:tabs>
        <w:spacing w:after="319" w:line="130" w:lineRule="exact"/>
        <w:ind w:left="260" w:hanging="260"/>
        <w:jc w:val="both"/>
      </w:pPr>
      <w:r>
        <w:rPr>
          <w:rStyle w:val="Bodytext"/>
        </w:rPr>
        <w:t>ZPPH</w:t>
      </w:r>
    </w:p>
    <w:p w:rsidR="00F80AD4" w:rsidRDefault="00EA3515">
      <w:pPr>
        <w:pStyle w:val="Zkladntext5"/>
        <w:framePr w:w="8611" w:h="12788" w:hRule="exact" w:wrap="around" w:vAnchor="page" w:hAnchor="page" w:x="1318" w:y="2006"/>
        <w:shd w:val="clear" w:color="auto" w:fill="auto"/>
        <w:spacing w:after="255" w:line="130" w:lineRule="exact"/>
        <w:ind w:left="260" w:hanging="260"/>
        <w:jc w:val="both"/>
      </w:pPr>
      <w:r>
        <w:rPr>
          <w:rStyle w:val="Zkladntext1"/>
        </w:rPr>
        <w:t>Odchyln</w:t>
      </w:r>
      <w:r>
        <w:rPr>
          <w:rStyle w:val="Bodytext"/>
        </w:rPr>
        <w:t xml:space="preserve">ě </w:t>
      </w:r>
      <w:r>
        <w:rPr>
          <w:rStyle w:val="Zkladntext1"/>
        </w:rPr>
        <w:t>od oddí</w:t>
      </w:r>
      <w:r>
        <w:rPr>
          <w:rStyle w:val="Bodytext"/>
        </w:rPr>
        <w:t>l</w:t>
      </w:r>
      <w:r>
        <w:rPr>
          <w:rStyle w:val="Zkladntext1"/>
        </w:rPr>
        <w:t>u II č</w:t>
      </w:r>
      <w:r>
        <w:rPr>
          <w:rStyle w:val="Bodytext"/>
        </w:rPr>
        <w:t xml:space="preserve">ásti B ZPPH </w:t>
      </w:r>
      <w:r>
        <w:rPr>
          <w:rStyle w:val="Zkladntext1"/>
        </w:rPr>
        <w:t>se uj</w:t>
      </w:r>
      <w:r>
        <w:rPr>
          <w:rStyle w:val="Bodytext"/>
        </w:rPr>
        <w:t>ed</w:t>
      </w:r>
      <w:r>
        <w:rPr>
          <w:rStyle w:val="Zkladntext1"/>
        </w:rPr>
        <w:t>náv</w:t>
      </w:r>
      <w:r>
        <w:rPr>
          <w:rStyle w:val="Bodytext"/>
        </w:rPr>
        <w:t>ají</w:t>
      </w:r>
      <w:r>
        <w:rPr>
          <w:rStyle w:val="Bodytext"/>
        </w:rPr>
        <w:t xml:space="preserve"> </w:t>
      </w:r>
      <w:r>
        <w:rPr>
          <w:rStyle w:val="Zkladntext1"/>
        </w:rPr>
        <w:t>následující podmínky pojištění zavazadel ve vozid</w:t>
      </w:r>
      <w:r>
        <w:rPr>
          <w:rStyle w:val="Bodytext"/>
        </w:rPr>
        <w:t>le:</w:t>
      </w:r>
    </w:p>
    <w:p w:rsidR="00F80AD4" w:rsidRDefault="00EA3515">
      <w:pPr>
        <w:pStyle w:val="Zkladntext5"/>
        <w:framePr w:w="8611" w:h="12788" w:hRule="exact" w:wrap="around" w:vAnchor="page" w:hAnchor="page" w:x="1318" w:y="2006"/>
        <w:shd w:val="clear" w:color="auto" w:fill="auto"/>
        <w:spacing w:after="249" w:line="216" w:lineRule="exact"/>
        <w:ind w:left="20" w:right="20" w:firstLine="0"/>
        <w:jc w:val="both"/>
      </w:pPr>
      <w:r>
        <w:rPr>
          <w:rStyle w:val="Bodytext"/>
        </w:rPr>
        <w:t>Není-li pojistnou smlouvou dohodnuto jinak, lze doplňkové pojištěn' zavazadel ve vozidle sjednat a může trvat pouze za předpokladu současně v</w:t>
      </w:r>
      <w:r>
        <w:rPr>
          <w:rStyle w:val="Bodytext"/>
        </w:rPr>
        <w:t xml:space="preserve"> pojistné smlouvě sjednaného a trvajícího havarijního pojištění nebo pojištěni odpovědnosti za škodu způsobenou provozem vozidla.</w:t>
      </w:r>
    </w:p>
    <w:p w:rsidR="00F80AD4" w:rsidRDefault="00EA3515">
      <w:pPr>
        <w:pStyle w:val="Zkladntext5"/>
        <w:framePr w:w="8611" w:h="12788" w:hRule="exact" w:wrap="around" w:vAnchor="page" w:hAnchor="page" w:x="1318" w:y="2006"/>
        <w:shd w:val="clear" w:color="auto" w:fill="auto"/>
        <w:spacing w:line="130" w:lineRule="exact"/>
        <w:ind w:left="260" w:hanging="260"/>
        <w:jc w:val="both"/>
      </w:pPr>
      <w:r>
        <w:rPr>
          <w:rStyle w:val="Bodytext"/>
        </w:rPr>
        <w:t>Článek I</w:t>
      </w:r>
    </w:p>
    <w:p w:rsidR="00F80AD4" w:rsidRDefault="00EA3515">
      <w:pPr>
        <w:pStyle w:val="Zkladntext5"/>
        <w:framePr w:w="8611" w:h="12788" w:hRule="exact" w:wrap="around" w:vAnchor="page" w:hAnchor="page" w:x="1318" w:y="2006"/>
        <w:shd w:val="clear" w:color="auto" w:fill="auto"/>
        <w:spacing w:after="110" w:line="130" w:lineRule="exact"/>
        <w:ind w:left="260" w:hanging="260"/>
        <w:jc w:val="both"/>
      </w:pPr>
      <w:r>
        <w:rPr>
          <w:rStyle w:val="Bodytext"/>
        </w:rPr>
        <w:t>Rozsah pojištění</w:t>
      </w:r>
    </w:p>
    <w:p w:rsidR="00F80AD4" w:rsidRDefault="00EA3515">
      <w:pPr>
        <w:pStyle w:val="Zkladntext5"/>
        <w:framePr w:w="8611" w:h="12788" w:hRule="exact" w:wrap="around" w:vAnchor="page" w:hAnchor="page" w:x="1318" w:y="2006"/>
        <w:numPr>
          <w:ilvl w:val="3"/>
          <w:numId w:val="8"/>
        </w:numPr>
        <w:shd w:val="clear" w:color="auto" w:fill="auto"/>
        <w:tabs>
          <w:tab w:val="left" w:pos="245"/>
        </w:tabs>
        <w:spacing w:line="235" w:lineRule="exact"/>
        <w:ind w:left="260" w:hanging="260"/>
        <w:jc w:val="both"/>
      </w:pPr>
      <w:r>
        <w:rPr>
          <w:rStyle w:val="Bodytext"/>
        </w:rPr>
        <w:t xml:space="preserve">Pojištění zavazadel ve vozidle se vztahuje na případy havárie, živelní události, odcizení, </w:t>
      </w:r>
      <w:r>
        <w:rPr>
          <w:rStyle w:val="Bodytext"/>
        </w:rPr>
        <w:t>vandalismu a ztráty.</w:t>
      </w:r>
    </w:p>
    <w:p w:rsidR="00F80AD4" w:rsidRDefault="00EA3515">
      <w:pPr>
        <w:pStyle w:val="Zkladntext5"/>
        <w:framePr w:w="8611" w:h="12788" w:hRule="exact" w:wrap="around" w:vAnchor="page" w:hAnchor="page" w:x="1318" w:y="2006"/>
        <w:numPr>
          <w:ilvl w:val="3"/>
          <w:numId w:val="8"/>
        </w:numPr>
        <w:shd w:val="clear" w:color="auto" w:fill="auto"/>
        <w:tabs>
          <w:tab w:val="left" w:pos="259"/>
        </w:tabs>
        <w:spacing w:line="235" w:lineRule="exact"/>
        <w:ind w:left="260" w:right="20" w:hanging="260"/>
        <w:jc w:val="both"/>
      </w:pPr>
      <w:r>
        <w:rPr>
          <w:rStyle w:val="Bodytext"/>
        </w:rPr>
        <w:t>Pro účely tohoto pojištění se ztrátou rozumí stav, kdy fyzické osoba v souvislosti s pojistnou událostí uvedenou v odst. 1 tohoto článku, prokazatelně pozbyla schopnost pojištěnou věc nebo její část opatrovat.</w:t>
      </w:r>
    </w:p>
    <w:p w:rsidR="00F80AD4" w:rsidRDefault="00EA3515">
      <w:pPr>
        <w:pStyle w:val="Zkladntext5"/>
        <w:framePr w:w="8611" w:h="12788" w:hRule="exact" w:wrap="around" w:vAnchor="page" w:hAnchor="page" w:x="1318" w:y="2006"/>
        <w:numPr>
          <w:ilvl w:val="3"/>
          <w:numId w:val="8"/>
        </w:numPr>
        <w:shd w:val="clear" w:color="auto" w:fill="auto"/>
        <w:tabs>
          <w:tab w:val="left" w:pos="250"/>
        </w:tabs>
        <w:spacing w:after="264" w:line="235" w:lineRule="exact"/>
        <w:ind w:left="260" w:hanging="260"/>
        <w:jc w:val="both"/>
      </w:pPr>
      <w:r>
        <w:rPr>
          <w:rStyle w:val="Bodytext"/>
        </w:rPr>
        <w:t>Toto pojištění se sjednáv</w:t>
      </w:r>
      <w:r>
        <w:rPr>
          <w:rStyle w:val="Bodytext"/>
        </w:rPr>
        <w:t>á bez spoluúčasti.</w:t>
      </w:r>
    </w:p>
    <w:p w:rsidR="00F80AD4" w:rsidRDefault="00EA3515">
      <w:pPr>
        <w:pStyle w:val="Zkladntext5"/>
        <w:framePr w:w="8611" w:h="12788" w:hRule="exact" w:wrap="around" w:vAnchor="page" w:hAnchor="page" w:x="1318" w:y="2006"/>
        <w:shd w:val="clear" w:color="auto" w:fill="auto"/>
        <w:spacing w:line="130" w:lineRule="exact"/>
        <w:ind w:left="260" w:hanging="260"/>
        <w:jc w:val="both"/>
      </w:pPr>
      <w:r>
        <w:rPr>
          <w:rStyle w:val="Bodytext"/>
        </w:rPr>
        <w:t>Článek II</w:t>
      </w:r>
    </w:p>
    <w:p w:rsidR="00F80AD4" w:rsidRDefault="00EA3515">
      <w:pPr>
        <w:pStyle w:val="Zkladntext5"/>
        <w:framePr w:w="8611" w:h="12788" w:hRule="exact" w:wrap="around" w:vAnchor="page" w:hAnchor="page" w:x="1318" w:y="2006"/>
        <w:shd w:val="clear" w:color="auto" w:fill="auto"/>
        <w:spacing w:after="135" w:line="130" w:lineRule="exact"/>
        <w:ind w:left="260" w:hanging="260"/>
        <w:jc w:val="both"/>
      </w:pPr>
      <w:r>
        <w:rPr>
          <w:rStyle w:val="Bodytext"/>
        </w:rPr>
        <w:t>Předmět pojištění, výluky z pojištění</w:t>
      </w:r>
    </w:p>
    <w:p w:rsidR="00F80AD4" w:rsidRDefault="00EA3515">
      <w:pPr>
        <w:pStyle w:val="Zkladntext5"/>
        <w:framePr w:w="8611" w:h="12788" w:hRule="exact" w:wrap="around" w:vAnchor="page" w:hAnchor="page" w:x="1318" w:y="2006"/>
        <w:numPr>
          <w:ilvl w:val="4"/>
          <w:numId w:val="8"/>
        </w:numPr>
        <w:shd w:val="clear" w:color="auto" w:fill="auto"/>
        <w:tabs>
          <w:tab w:val="left" w:pos="250"/>
        </w:tabs>
        <w:spacing w:line="216" w:lineRule="exact"/>
        <w:ind w:left="260" w:right="20" w:hanging="260"/>
        <w:jc w:val="both"/>
      </w:pPr>
      <w:r>
        <w:rPr>
          <w:rStyle w:val="Bodytext"/>
        </w:rPr>
        <w:t xml:space="preserve">Pojištění se vztahuje na cestovní zavazadla a věci osobní potřeby dopravované v pojištěném vozidle nebo v uzamčeném prostoru střešního boxu upevněném na vozidle (dále jen „zavazadle"), </w:t>
      </w:r>
      <w:r>
        <w:rPr>
          <w:rStyle w:val="Bodytext"/>
        </w:rPr>
        <w:t>jakož i na střešní a zadní nosič a střešní box pro přepravu zavazadel instalované na pojištěném vozidle.</w:t>
      </w:r>
    </w:p>
    <w:p w:rsidR="00F80AD4" w:rsidRDefault="00EA3515">
      <w:pPr>
        <w:pStyle w:val="Zkladntext5"/>
        <w:framePr w:w="8611" w:h="12788" w:hRule="exact" w:wrap="around" w:vAnchor="page" w:hAnchor="page" w:x="1318" w:y="2006"/>
        <w:numPr>
          <w:ilvl w:val="4"/>
          <w:numId w:val="8"/>
        </w:numPr>
        <w:shd w:val="clear" w:color="auto" w:fill="auto"/>
        <w:tabs>
          <w:tab w:val="left" w:pos="259"/>
        </w:tabs>
        <w:spacing w:line="216" w:lineRule="exact"/>
        <w:ind w:left="260" w:hanging="260"/>
        <w:jc w:val="both"/>
      </w:pPr>
      <w:r>
        <w:rPr>
          <w:rStyle w:val="Bodytext"/>
        </w:rPr>
        <w:t xml:space="preserve">Kromě obecných výluk z pojištění stanovených v čl. III VPP se toto pojištěn! </w:t>
      </w:r>
      <w:proofErr w:type="gramStart"/>
      <w:r>
        <w:rPr>
          <w:rStyle w:val="Bodytext"/>
        </w:rPr>
        <w:t>nevztahuje</w:t>
      </w:r>
      <w:proofErr w:type="gramEnd"/>
      <w:r>
        <w:rPr>
          <w:rStyle w:val="Bodytext"/>
        </w:rPr>
        <w:t xml:space="preserve"> též na:</w:t>
      </w:r>
    </w:p>
    <w:p w:rsidR="00F80AD4" w:rsidRDefault="00EA3515">
      <w:pPr>
        <w:pStyle w:val="Zkladntext5"/>
        <w:framePr w:w="8611" w:h="12788" w:hRule="exact" w:wrap="around" w:vAnchor="page" w:hAnchor="page" w:x="1318" w:y="2006"/>
        <w:numPr>
          <w:ilvl w:val="5"/>
          <w:numId w:val="8"/>
        </w:numPr>
        <w:shd w:val="clear" w:color="auto" w:fill="auto"/>
        <w:tabs>
          <w:tab w:val="left" w:pos="658"/>
        </w:tabs>
        <w:spacing w:line="216" w:lineRule="exact"/>
        <w:ind w:left="660" w:right="20" w:hanging="400"/>
      </w:pPr>
      <w:r>
        <w:rPr>
          <w:rStyle w:val="Bodytext"/>
        </w:rPr>
        <w:t>peníze, ceniny, cenné papíry a směnky, vkladní a šekové</w:t>
      </w:r>
      <w:r>
        <w:rPr>
          <w:rStyle w:val="Bodytext"/>
        </w:rPr>
        <w:t xml:space="preserve"> knížky, platební nebo jiné karty umožňující bezhotovostní platbu,</w:t>
      </w:r>
    </w:p>
    <w:p w:rsidR="00F80AD4" w:rsidRDefault="00EA3515">
      <w:pPr>
        <w:pStyle w:val="Zkladntext5"/>
        <w:framePr w:w="8611" w:h="12788" w:hRule="exact" w:wrap="around" w:vAnchor="page" w:hAnchor="page" w:x="1318" w:y="2006"/>
        <w:numPr>
          <w:ilvl w:val="5"/>
          <w:numId w:val="8"/>
        </w:numPr>
        <w:shd w:val="clear" w:color="auto" w:fill="auto"/>
        <w:tabs>
          <w:tab w:val="left" w:pos="644"/>
        </w:tabs>
        <w:spacing w:line="216" w:lineRule="exact"/>
        <w:ind w:left="660" w:hanging="400"/>
      </w:pPr>
      <w:r>
        <w:rPr>
          <w:rStyle w:val="Bodytext"/>
        </w:rPr>
        <w:t>osobni doklady všeho druhu, letenky apod. včetně nákladů spojených s jejich znovupořízením,</w:t>
      </w:r>
    </w:p>
    <w:p w:rsidR="00F80AD4" w:rsidRDefault="00EA3515">
      <w:pPr>
        <w:pStyle w:val="Zkladntext5"/>
        <w:framePr w:w="8611" w:h="12788" w:hRule="exact" w:wrap="around" w:vAnchor="page" w:hAnchor="page" w:x="1318" w:y="2006"/>
        <w:numPr>
          <w:ilvl w:val="5"/>
          <w:numId w:val="8"/>
        </w:numPr>
        <w:shd w:val="clear" w:color="auto" w:fill="auto"/>
        <w:tabs>
          <w:tab w:val="left" w:pos="644"/>
        </w:tabs>
        <w:spacing w:line="216" w:lineRule="exact"/>
        <w:ind w:left="660" w:hanging="400"/>
      </w:pPr>
      <w:r>
        <w:rPr>
          <w:rStyle w:val="Bodytext"/>
        </w:rPr>
        <w:t>drahé kovy a kameny a předměty z nich vyrobené, šperky, perly, polodrahokamy,</w:t>
      </w:r>
    </w:p>
    <w:p w:rsidR="00F80AD4" w:rsidRDefault="00EA3515">
      <w:pPr>
        <w:pStyle w:val="Zkladntext5"/>
        <w:framePr w:w="8611" w:h="12788" w:hRule="exact" w:wrap="around" w:vAnchor="page" w:hAnchor="page" w:x="1318" w:y="2006"/>
        <w:numPr>
          <w:ilvl w:val="5"/>
          <w:numId w:val="8"/>
        </w:numPr>
        <w:shd w:val="clear" w:color="auto" w:fill="auto"/>
        <w:tabs>
          <w:tab w:val="left" w:pos="654"/>
        </w:tabs>
        <w:spacing w:line="216" w:lineRule="exact"/>
        <w:ind w:left="660" w:hanging="400"/>
      </w:pPr>
      <w:r>
        <w:rPr>
          <w:rStyle w:val="Bodytext"/>
        </w:rPr>
        <w:t xml:space="preserve">písemnosti, plány, </w:t>
      </w:r>
      <w:r>
        <w:rPr>
          <w:rStyle w:val="Bodytext"/>
        </w:rPr>
        <w:t>jiné dokumentace,</w:t>
      </w:r>
    </w:p>
    <w:p w:rsidR="00F80AD4" w:rsidRDefault="00EA3515">
      <w:pPr>
        <w:pStyle w:val="Zkladntext5"/>
        <w:framePr w:w="8611" w:h="12788" w:hRule="exact" w:wrap="around" w:vAnchor="page" w:hAnchor="page" w:x="1318" w:y="2006"/>
        <w:numPr>
          <w:ilvl w:val="5"/>
          <w:numId w:val="8"/>
        </w:numPr>
        <w:shd w:val="clear" w:color="auto" w:fill="auto"/>
        <w:tabs>
          <w:tab w:val="left" w:pos="658"/>
        </w:tabs>
        <w:spacing w:line="216" w:lineRule="exact"/>
        <w:ind w:left="660" w:hanging="400"/>
      </w:pPr>
      <w:r>
        <w:rPr>
          <w:rStyle w:val="Bodytext"/>
        </w:rPr>
        <w:t>záznamy na zvukových, obrazových a datových nosičích,</w:t>
      </w:r>
    </w:p>
    <w:p w:rsidR="00F80AD4" w:rsidRDefault="00EA3515">
      <w:pPr>
        <w:pStyle w:val="Zkladntext5"/>
        <w:framePr w:w="8611" w:h="12788" w:hRule="exact" w:wrap="around" w:vAnchor="page" w:hAnchor="page" w:x="1318" w:y="2006"/>
        <w:shd w:val="clear" w:color="auto" w:fill="auto"/>
        <w:spacing w:line="216" w:lineRule="exact"/>
        <w:ind w:left="660" w:hanging="400"/>
      </w:pPr>
      <w:r>
        <w:rPr>
          <w:rStyle w:val="Bodytext"/>
        </w:rPr>
        <w:t>0 příslušenství, vybavení a náhradní díly vozidel,</w:t>
      </w:r>
    </w:p>
    <w:p w:rsidR="00F80AD4" w:rsidRDefault="00EA3515">
      <w:pPr>
        <w:pStyle w:val="Zkladntext5"/>
        <w:framePr w:w="8611" w:h="12788" w:hRule="exact" w:wrap="around" w:vAnchor="page" w:hAnchor="page" w:x="1318" w:y="2006"/>
        <w:numPr>
          <w:ilvl w:val="6"/>
          <w:numId w:val="8"/>
        </w:numPr>
        <w:shd w:val="clear" w:color="auto" w:fill="auto"/>
        <w:tabs>
          <w:tab w:val="left" w:pos="654"/>
        </w:tabs>
        <w:spacing w:line="216" w:lineRule="exact"/>
        <w:ind w:left="660" w:hanging="400"/>
      </w:pPr>
      <w:r>
        <w:rPr>
          <w:rStyle w:val="Bodytext"/>
        </w:rPr>
        <w:t>díla umělecká, zvláštní kulturní a historické hodnoty, starožitnosti, sbírky a věci sběratelského zájmu,</w:t>
      </w:r>
    </w:p>
    <w:p w:rsidR="00F80AD4" w:rsidRDefault="00EA3515">
      <w:pPr>
        <w:pStyle w:val="Zkladntext5"/>
        <w:framePr w:w="8611" w:h="12788" w:hRule="exact" w:wrap="around" w:vAnchor="page" w:hAnchor="page" w:x="1318" w:y="2006"/>
        <w:numPr>
          <w:ilvl w:val="6"/>
          <w:numId w:val="8"/>
        </w:numPr>
        <w:shd w:val="clear" w:color="auto" w:fill="auto"/>
        <w:tabs>
          <w:tab w:val="left" w:pos="654"/>
        </w:tabs>
        <w:spacing w:line="216" w:lineRule="exact"/>
        <w:ind w:left="660" w:hanging="400"/>
      </w:pPr>
      <w:r>
        <w:rPr>
          <w:rStyle w:val="Bodytext"/>
        </w:rPr>
        <w:t>kožichy,</w:t>
      </w:r>
    </w:p>
    <w:p w:rsidR="00F80AD4" w:rsidRDefault="00EA3515">
      <w:pPr>
        <w:pStyle w:val="Zkladntext5"/>
        <w:framePr w:w="8611" w:h="12788" w:hRule="exact" w:wrap="around" w:vAnchor="page" w:hAnchor="page" w:x="1318" w:y="2006"/>
        <w:numPr>
          <w:ilvl w:val="6"/>
          <w:numId w:val="8"/>
        </w:numPr>
        <w:shd w:val="clear" w:color="auto" w:fill="auto"/>
        <w:tabs>
          <w:tab w:val="left" w:pos="649"/>
        </w:tabs>
        <w:spacing w:line="216" w:lineRule="exact"/>
        <w:ind w:left="660" w:hanging="400"/>
      </w:pPr>
      <w:r>
        <w:rPr>
          <w:rStyle w:val="Bodytext"/>
        </w:rPr>
        <w:t>zvířata,</w:t>
      </w:r>
    </w:p>
    <w:p w:rsidR="00F80AD4" w:rsidRDefault="00EA3515">
      <w:pPr>
        <w:pStyle w:val="Zkladntext5"/>
        <w:framePr w:w="8611" w:h="12788" w:hRule="exact" w:wrap="around" w:vAnchor="page" w:hAnchor="page" w:x="1318" w:y="2006"/>
        <w:shd w:val="clear" w:color="auto" w:fill="auto"/>
        <w:spacing w:line="216" w:lineRule="exact"/>
        <w:ind w:left="660" w:hanging="400"/>
      </w:pPr>
      <w:r>
        <w:rPr>
          <w:rStyle w:val="Bodytext"/>
        </w:rPr>
        <w:t xml:space="preserve">j) zbraně </w:t>
      </w:r>
      <w:r>
        <w:rPr>
          <w:rStyle w:val="Bodytext"/>
        </w:rPr>
        <w:t>a střelivo, jejich příslušenství a náhradní díly,</w:t>
      </w:r>
    </w:p>
    <w:p w:rsidR="00F80AD4" w:rsidRDefault="00EA3515">
      <w:pPr>
        <w:pStyle w:val="Headerorfooter0"/>
        <w:framePr w:wrap="around" w:vAnchor="page" w:hAnchor="page" w:x="9588" w:y="14976"/>
        <w:shd w:val="clear" w:color="auto" w:fill="auto"/>
        <w:spacing w:line="150" w:lineRule="exact"/>
        <w:jc w:val="both"/>
      </w:pPr>
      <w:r>
        <w:rPr>
          <w:rStyle w:val="HeaderorfooterArial75ptSpacing0ptScaling75"/>
        </w:rPr>
        <w:t>7</w:t>
      </w:r>
    </w:p>
    <w:p w:rsidR="00F80AD4" w:rsidRDefault="00F80AD4">
      <w:pPr>
        <w:rPr>
          <w:sz w:val="2"/>
          <w:szCs w:val="2"/>
        </w:rPr>
        <w:sectPr w:rsidR="00F80AD4">
          <w:pgSz w:w="11909" w:h="16834"/>
          <w:pgMar w:top="0" w:right="0" w:bottom="0" w:left="0" w:header="0" w:footer="3" w:gutter="0"/>
          <w:cols w:space="720"/>
          <w:noEndnote/>
          <w:docGrid w:linePitch="360"/>
        </w:sectPr>
      </w:pPr>
    </w:p>
    <w:p w:rsidR="00F80AD4" w:rsidRDefault="00EA3515">
      <w:pPr>
        <w:pStyle w:val="Zkladntext5"/>
        <w:framePr w:w="8880" w:h="12922" w:hRule="exact" w:wrap="around" w:vAnchor="page" w:hAnchor="page" w:x="1184" w:y="1533"/>
        <w:shd w:val="clear" w:color="auto" w:fill="auto"/>
        <w:spacing w:line="216" w:lineRule="exact"/>
        <w:ind w:left="240" w:right="5602" w:firstLine="0"/>
        <w:jc w:val="both"/>
      </w:pPr>
      <w:r>
        <w:rPr>
          <w:rStyle w:val="Bodytext"/>
        </w:rPr>
        <w:lastRenderedPageBreak/>
        <w:t>k) zboží určené k následnému prodeji,</w:t>
      </w:r>
    </w:p>
    <w:p w:rsidR="00F80AD4" w:rsidRDefault="00EA3515">
      <w:pPr>
        <w:pStyle w:val="Zkladntext5"/>
        <w:framePr w:w="8880" w:h="12922" w:hRule="exact" w:wrap="around" w:vAnchor="page" w:hAnchor="page" w:x="1184" w:y="1533"/>
        <w:shd w:val="clear" w:color="auto" w:fill="auto"/>
        <w:spacing w:line="216" w:lineRule="exact"/>
        <w:ind w:left="720" w:right="260"/>
      </w:pPr>
      <w:r>
        <w:rPr>
          <w:rStyle w:val="Bodytext"/>
        </w:rPr>
        <w:t xml:space="preserve">i) škody na zavazadlech způsobené jejich nesprávným uložením včetně všech následných škod. </w:t>
      </w:r>
      <w:proofErr w:type="gramStart"/>
      <w:r>
        <w:rPr>
          <w:rStyle w:val="Bodytext"/>
        </w:rPr>
        <w:t>které</w:t>
      </w:r>
      <w:proofErr w:type="gramEnd"/>
      <w:r>
        <w:rPr>
          <w:rStyle w:val="Bodytext"/>
        </w:rPr>
        <w:t xml:space="preserve"> byly</w:t>
      </w:r>
      <w:r>
        <w:rPr>
          <w:rStyle w:val="Bodytext"/>
        </w:rPr>
        <w:br/>
        <w:t>nesprávným uložením zavazadel způsobeny.</w:t>
      </w:r>
    </w:p>
    <w:p w:rsidR="00F80AD4" w:rsidRDefault="00EA3515">
      <w:pPr>
        <w:pStyle w:val="Zkladntext5"/>
        <w:framePr w:w="8880" w:h="12922" w:hRule="exact" w:wrap="around" w:vAnchor="page" w:hAnchor="page" w:x="1184" w:y="1533"/>
        <w:shd w:val="clear" w:color="auto" w:fill="auto"/>
        <w:spacing w:line="216" w:lineRule="exact"/>
        <w:ind w:left="240" w:right="260" w:firstLine="0"/>
        <w:jc w:val="both"/>
      </w:pPr>
      <w:r>
        <w:rPr>
          <w:rStyle w:val="Bodytext"/>
        </w:rPr>
        <w:t>3. Dojde-li k odcizení zavazadel, poskytne pojistitel pojistné plnění v případě, že vozidlo resp. i střešní box byly v době</w:t>
      </w:r>
      <w:r>
        <w:rPr>
          <w:rStyle w:val="Bodytext"/>
        </w:rPr>
        <w:br/>
        <w:t>škodné události uzavřeny a zabezpečeny proti vniknutí nepovolané osoby a pachatel prokazatelně za použití</w:t>
      </w:r>
      <w:r>
        <w:rPr>
          <w:rStyle w:val="Bodytext"/>
        </w:rPr>
        <w:br/>
        <w:t xml:space="preserve">zjevného násilí překonal </w:t>
      </w:r>
      <w:r>
        <w:rPr>
          <w:rStyle w:val="Bodytext"/>
        </w:rPr>
        <w:t>překážku chránící zavazadlo před odcizením. Za překážku se nepovažuje plachta nebo jiný</w:t>
      </w:r>
      <w:r>
        <w:rPr>
          <w:rStyle w:val="Bodytext"/>
        </w:rPr>
        <w:br/>
        <w:t>nepevný materiál.</w:t>
      </w:r>
    </w:p>
    <w:p w:rsidR="00F80AD4" w:rsidRDefault="00EA3515">
      <w:pPr>
        <w:pStyle w:val="Zkladntext5"/>
        <w:framePr w:w="8880" w:h="12922" w:hRule="exact" w:wrap="around" w:vAnchor="page" w:hAnchor="page" w:x="1184" w:y="1533"/>
        <w:shd w:val="clear" w:color="auto" w:fill="auto"/>
        <w:spacing w:after="189" w:line="216" w:lineRule="exact"/>
        <w:ind w:left="240" w:right="260" w:firstLine="0"/>
        <w:jc w:val="both"/>
      </w:pPr>
      <w:r>
        <w:rPr>
          <w:rStyle w:val="Bodytext"/>
        </w:rPr>
        <w:t>4 V případě odcizení nosičů a střešních boxů je poskytnutí pojistného plnění podmíněno jejich řádným připevněním k</w:t>
      </w:r>
      <w:r>
        <w:rPr>
          <w:rStyle w:val="Bodytext"/>
        </w:rPr>
        <w:br/>
        <w:t xml:space="preserve">vozidlu a skutečností, že pachatel </w:t>
      </w:r>
      <w:r>
        <w:rPr>
          <w:rStyle w:val="Bodytext"/>
        </w:rPr>
        <w:t>prokazatelně za použití zjevného násilí překonal překážku bránící jejich odcizení.</w:t>
      </w:r>
    </w:p>
    <w:p w:rsidR="00F80AD4" w:rsidRDefault="00EA3515">
      <w:pPr>
        <w:pStyle w:val="Zkladntext5"/>
        <w:framePr w:w="8880" w:h="12922" w:hRule="exact" w:wrap="around" w:vAnchor="page" w:hAnchor="page" w:x="1184" w:y="1533"/>
        <w:shd w:val="clear" w:color="auto" w:fill="auto"/>
        <w:spacing w:line="130" w:lineRule="exact"/>
        <w:ind w:left="240" w:right="173" w:firstLine="0"/>
        <w:jc w:val="both"/>
      </w:pPr>
      <w:r>
        <w:rPr>
          <w:rStyle w:val="Bodytext"/>
        </w:rPr>
        <w:t>Článek III</w:t>
      </w:r>
    </w:p>
    <w:p w:rsidR="00F80AD4" w:rsidRDefault="00EA3515">
      <w:pPr>
        <w:pStyle w:val="Zkladntext5"/>
        <w:framePr w:w="8880" w:h="12922" w:hRule="exact" w:wrap="around" w:vAnchor="page" w:hAnchor="page" w:x="1184" w:y="1533"/>
        <w:shd w:val="clear" w:color="auto" w:fill="auto"/>
        <w:spacing w:after="65" w:line="130" w:lineRule="exact"/>
        <w:ind w:left="240" w:right="173" w:firstLine="0"/>
        <w:jc w:val="both"/>
      </w:pPr>
      <w:r>
        <w:rPr>
          <w:rStyle w:val="Bodytext"/>
        </w:rPr>
        <w:t>Pojistné plnění a jeho limit</w:t>
      </w:r>
    </w:p>
    <w:p w:rsidR="00F80AD4" w:rsidRDefault="00EA3515">
      <w:pPr>
        <w:pStyle w:val="Zkladntext5"/>
        <w:framePr w:w="8880" w:h="12922" w:hRule="exact" w:wrap="around" w:vAnchor="page" w:hAnchor="page" w:x="1184" w:y="1533"/>
        <w:numPr>
          <w:ilvl w:val="7"/>
          <w:numId w:val="8"/>
        </w:numPr>
        <w:shd w:val="clear" w:color="auto" w:fill="auto"/>
        <w:tabs>
          <w:tab w:val="left" w:pos="470"/>
        </w:tabs>
        <w:spacing w:line="216" w:lineRule="exact"/>
        <w:ind w:left="240" w:right="173" w:firstLine="0"/>
        <w:jc w:val="both"/>
      </w:pPr>
      <w:r>
        <w:rPr>
          <w:rStyle w:val="Bodytext"/>
        </w:rPr>
        <w:t>Oprávněnou osobou je vlastník zavazadla, na které se toto pojištění vztahuje, není-li dohodnuto jinak.</w:t>
      </w:r>
    </w:p>
    <w:p w:rsidR="00F80AD4" w:rsidRDefault="00EA3515">
      <w:pPr>
        <w:pStyle w:val="Zkladntext5"/>
        <w:framePr w:w="8880" w:h="12922" w:hRule="exact" w:wrap="around" w:vAnchor="page" w:hAnchor="page" w:x="1184" w:y="1533"/>
        <w:numPr>
          <w:ilvl w:val="7"/>
          <w:numId w:val="8"/>
        </w:numPr>
        <w:shd w:val="clear" w:color="auto" w:fill="auto"/>
        <w:tabs>
          <w:tab w:val="left" w:pos="499"/>
        </w:tabs>
        <w:spacing w:line="216" w:lineRule="exact"/>
        <w:ind w:left="240" w:right="260" w:firstLine="0"/>
        <w:jc w:val="both"/>
      </w:pPr>
      <w:r>
        <w:rPr>
          <w:rStyle w:val="Bodytext"/>
        </w:rPr>
        <w:t xml:space="preserve">Limit pojistného plnění je v </w:t>
      </w:r>
      <w:r>
        <w:rPr>
          <w:rStyle w:val="Bodytext"/>
        </w:rPr>
        <w:t>tomto pojištění horní hranicí pojistného plnění při jedné pojistné události. Výši limitu</w:t>
      </w:r>
      <w:r>
        <w:rPr>
          <w:rStyle w:val="Bodytext"/>
        </w:rPr>
        <w:br/>
        <w:t>pojistného plnění si zvolí pojistník v pojistné smlouvě.</w:t>
      </w:r>
    </w:p>
    <w:p w:rsidR="00F80AD4" w:rsidRDefault="00EA3515">
      <w:pPr>
        <w:pStyle w:val="Zkladntext5"/>
        <w:framePr w:w="8880" w:h="12922" w:hRule="exact" w:wrap="around" w:vAnchor="page" w:hAnchor="page" w:x="1184" w:y="1533"/>
        <w:numPr>
          <w:ilvl w:val="7"/>
          <w:numId w:val="8"/>
        </w:numPr>
        <w:shd w:val="clear" w:color="auto" w:fill="auto"/>
        <w:tabs>
          <w:tab w:val="left" w:pos="485"/>
        </w:tabs>
        <w:spacing w:line="216" w:lineRule="exact"/>
        <w:ind w:left="240" w:right="260" w:firstLine="0"/>
        <w:jc w:val="both"/>
      </w:pPr>
      <w:r>
        <w:rPr>
          <w:rStyle w:val="Bodytext"/>
        </w:rPr>
        <w:t xml:space="preserve">Odchylně od příslušných ustanovení VPP poskytne pojistitel v případě poškození zavazadla, nosiče nebo </w:t>
      </w:r>
      <w:r>
        <w:rPr>
          <w:rStyle w:val="Bodytext"/>
        </w:rPr>
        <w:t>střešního</w:t>
      </w:r>
      <w:r>
        <w:rPr>
          <w:rStyle w:val="Bodytext"/>
        </w:rPr>
        <w:br/>
        <w:t>boxu pojistné plnění v podobě úhrady účelně vynaložených nákladů na jeho opravu, a to až do výše obvyklé ceny</w:t>
      </w:r>
      <w:r>
        <w:rPr>
          <w:rStyle w:val="Bodytext"/>
        </w:rPr>
        <w:br/>
        <w:t>této věci. V případě zničení, odcizení nebo ztráty zavazadla, nosiče nebo střešního boxu poskytne pojistitel pojistné</w:t>
      </w:r>
      <w:r>
        <w:rPr>
          <w:rStyle w:val="Bodytext"/>
        </w:rPr>
        <w:br/>
        <w:t>plnění ve výši jeh</w:t>
      </w:r>
      <w:r>
        <w:rPr>
          <w:rStyle w:val="Bodytext"/>
        </w:rPr>
        <w:t xml:space="preserve">o </w:t>
      </w:r>
      <w:proofErr w:type="spellStart"/>
      <w:r>
        <w:rPr>
          <w:rStyle w:val="Bodytext"/>
        </w:rPr>
        <w:t>obvykié</w:t>
      </w:r>
      <w:proofErr w:type="spellEnd"/>
      <w:r>
        <w:rPr>
          <w:rStyle w:val="Bodytext"/>
        </w:rPr>
        <w:t xml:space="preserve"> ceny. Použitelné zbytky poškozených věcí zůstávají tornu, komu bylo vyplaceno pojistné</w:t>
      </w:r>
      <w:r>
        <w:rPr>
          <w:rStyle w:val="Bodytext"/>
        </w:rPr>
        <w:br/>
        <w:t>plnění, přičemž zůstatkové hodnota těchto zbytků představující částku, za kterou je možné zbytky zpeněžit, bude z</w:t>
      </w:r>
      <w:r>
        <w:rPr>
          <w:rStyle w:val="Bodytext"/>
        </w:rPr>
        <w:br/>
        <w:t>tohoto plnění odečtena.</w:t>
      </w:r>
    </w:p>
    <w:p w:rsidR="00F80AD4" w:rsidRDefault="00EA3515">
      <w:pPr>
        <w:pStyle w:val="Zkladntext5"/>
        <w:framePr w:w="8880" w:h="12922" w:hRule="exact" w:wrap="around" w:vAnchor="page" w:hAnchor="page" w:x="1184" w:y="1533"/>
        <w:numPr>
          <w:ilvl w:val="7"/>
          <w:numId w:val="8"/>
        </w:numPr>
        <w:shd w:val="clear" w:color="auto" w:fill="auto"/>
        <w:tabs>
          <w:tab w:val="left" w:pos="499"/>
        </w:tabs>
        <w:spacing w:line="216" w:lineRule="exact"/>
        <w:ind w:left="240" w:right="173" w:firstLine="0"/>
        <w:jc w:val="both"/>
      </w:pPr>
      <w:r>
        <w:rPr>
          <w:rStyle w:val="Bodytext"/>
        </w:rPr>
        <w:t>Dojde-li k odcizení z</w:t>
      </w:r>
      <w:r>
        <w:rPr>
          <w:rStyle w:val="Bodytext"/>
        </w:rPr>
        <w:t>avazadla, poskytne pojistitel pojistné plnění na základě:</w:t>
      </w:r>
    </w:p>
    <w:p w:rsidR="00F80AD4" w:rsidRDefault="00EA3515">
      <w:pPr>
        <w:pStyle w:val="Zkladntext5"/>
        <w:framePr w:w="8880" w:h="12922" w:hRule="exact" w:wrap="around" w:vAnchor="page" w:hAnchor="page" w:x="1184" w:y="1533"/>
        <w:numPr>
          <w:ilvl w:val="8"/>
          <w:numId w:val="8"/>
        </w:numPr>
        <w:shd w:val="clear" w:color="auto" w:fill="auto"/>
        <w:tabs>
          <w:tab w:val="left" w:pos="634"/>
        </w:tabs>
        <w:spacing w:line="216" w:lineRule="exact"/>
        <w:ind w:left="240" w:right="173" w:firstLine="0"/>
        <w:jc w:val="both"/>
      </w:pPr>
      <w:r>
        <w:rPr>
          <w:rStyle w:val="Bodytext"/>
        </w:rPr>
        <w:t>ukončeného šetření policií a</w:t>
      </w:r>
    </w:p>
    <w:p w:rsidR="00F80AD4" w:rsidRDefault="00EA3515">
      <w:pPr>
        <w:pStyle w:val="Zkladntext5"/>
        <w:framePr w:w="8880" w:h="12922" w:hRule="exact" w:wrap="around" w:vAnchor="page" w:hAnchor="page" w:x="1184" w:y="1533"/>
        <w:numPr>
          <w:ilvl w:val="8"/>
          <w:numId w:val="8"/>
        </w:numPr>
        <w:shd w:val="clear" w:color="auto" w:fill="auto"/>
        <w:tabs>
          <w:tab w:val="left" w:pos="634"/>
        </w:tabs>
        <w:spacing w:line="216" w:lineRule="exact"/>
        <w:ind w:left="240" w:right="173" w:firstLine="0"/>
        <w:jc w:val="both"/>
      </w:pPr>
      <w:r>
        <w:rPr>
          <w:rStyle w:val="Bodytext"/>
        </w:rPr>
        <w:t>prokázání pořízení či vlastnictví zavazadla, střešního a zadního nosiče či střešního boxu pojištěným.</w:t>
      </w:r>
    </w:p>
    <w:p w:rsidR="00F80AD4" w:rsidRDefault="00EA3515">
      <w:pPr>
        <w:pStyle w:val="Zkladntext5"/>
        <w:framePr w:w="8880" w:h="12922" w:hRule="exact" w:wrap="around" w:vAnchor="page" w:hAnchor="page" w:x="1184" w:y="1533"/>
        <w:shd w:val="clear" w:color="auto" w:fill="auto"/>
        <w:spacing w:after="120" w:line="216" w:lineRule="exact"/>
        <w:ind w:left="240" w:right="260" w:firstLine="0"/>
        <w:jc w:val="both"/>
      </w:pPr>
      <w:r>
        <w:rPr>
          <w:rStyle w:val="Bodytext"/>
        </w:rPr>
        <w:t xml:space="preserve">Pokud nebylo pojištěným prokázáno </w:t>
      </w:r>
      <w:proofErr w:type="gramStart"/>
      <w:r>
        <w:rPr>
          <w:rStyle w:val="Bodytext"/>
        </w:rPr>
        <w:t>pořízeni</w:t>
      </w:r>
      <w:proofErr w:type="gramEnd"/>
      <w:r>
        <w:rPr>
          <w:rStyle w:val="Bodytext"/>
        </w:rPr>
        <w:t xml:space="preserve"> či vlastnictví odcizenéh</w:t>
      </w:r>
      <w:r>
        <w:rPr>
          <w:rStyle w:val="Bodytext"/>
        </w:rPr>
        <w:t>o zavazadla, střešního a zadního nosiče či</w:t>
      </w:r>
      <w:r>
        <w:rPr>
          <w:rStyle w:val="Bodytext"/>
        </w:rPr>
        <w:br/>
        <w:t xml:space="preserve">střešního </w:t>
      </w:r>
      <w:proofErr w:type="spellStart"/>
      <w:r>
        <w:rPr>
          <w:rStyle w:val="Bodytext"/>
        </w:rPr>
        <w:t>bcxu</w:t>
      </w:r>
      <w:proofErr w:type="spellEnd"/>
      <w:r>
        <w:rPr>
          <w:rStyle w:val="Bodytext"/>
        </w:rPr>
        <w:t xml:space="preserve"> podle písm. b), je pojistitel oprávněn rozhodnout o snížení nebo neposkytnutí pojistného plnění.</w:t>
      </w:r>
    </w:p>
    <w:p w:rsidR="00F80AD4" w:rsidRDefault="00EA3515">
      <w:pPr>
        <w:pStyle w:val="Zkladntext5"/>
        <w:framePr w:w="8880" w:h="12922" w:hRule="exact" w:wrap="around" w:vAnchor="page" w:hAnchor="page" w:x="1184" w:y="1533"/>
        <w:shd w:val="clear" w:color="auto" w:fill="auto"/>
        <w:spacing w:after="189" w:line="216" w:lineRule="exact"/>
        <w:ind w:left="240" w:right="260" w:firstLine="0"/>
        <w:jc w:val="both"/>
      </w:pPr>
      <w:r>
        <w:rPr>
          <w:rStyle w:val="Zkladntext2"/>
        </w:rPr>
        <w:t>Odchyln</w:t>
      </w:r>
      <w:r>
        <w:rPr>
          <w:rStyle w:val="Bodytext"/>
        </w:rPr>
        <w:t xml:space="preserve">ě od </w:t>
      </w:r>
      <w:r>
        <w:rPr>
          <w:rStyle w:val="Zkladntext2"/>
        </w:rPr>
        <w:t xml:space="preserve">oddílu II části C ZPPH. čl. </w:t>
      </w:r>
      <w:r>
        <w:rPr>
          <w:rStyle w:val="Zkladntext2"/>
          <w:lang w:val="en-US"/>
        </w:rPr>
        <w:t xml:space="preserve">I a </w:t>
      </w:r>
      <w:r>
        <w:rPr>
          <w:rStyle w:val="Zkladntext2"/>
        </w:rPr>
        <w:t>II se uj</w:t>
      </w:r>
      <w:r>
        <w:rPr>
          <w:rStyle w:val="Bodytext"/>
        </w:rPr>
        <w:t xml:space="preserve">ednávají </w:t>
      </w:r>
      <w:r>
        <w:rPr>
          <w:rStyle w:val="Zkladntext2"/>
        </w:rPr>
        <w:t>následuj</w:t>
      </w:r>
      <w:r>
        <w:rPr>
          <w:rStyle w:val="Bodytext"/>
        </w:rPr>
        <w:t xml:space="preserve">ící podmínky pojištění pro </w:t>
      </w:r>
      <w:r>
        <w:rPr>
          <w:rStyle w:val="Bodytext"/>
        </w:rPr>
        <w:t>případ úhrady n</w:t>
      </w:r>
      <w:r>
        <w:rPr>
          <w:rStyle w:val="Zkladntext2"/>
        </w:rPr>
        <w:t>áklad</w:t>
      </w:r>
      <w:r>
        <w:rPr>
          <w:rStyle w:val="Bodytext"/>
        </w:rPr>
        <w:t>ů</w:t>
      </w:r>
      <w:r>
        <w:rPr>
          <w:rStyle w:val="Bodytext"/>
        </w:rPr>
        <w:br/>
        <w:t xml:space="preserve">za </w:t>
      </w:r>
      <w:r>
        <w:rPr>
          <w:rStyle w:val="Zkladntext2"/>
        </w:rPr>
        <w:t>nájem</w:t>
      </w:r>
      <w:r>
        <w:rPr>
          <w:rStyle w:val="Bodytext"/>
        </w:rPr>
        <w:t xml:space="preserve"> náhra</w:t>
      </w:r>
      <w:r>
        <w:rPr>
          <w:rStyle w:val="Zkladntext2"/>
        </w:rPr>
        <w:t>dního vo</w:t>
      </w:r>
      <w:r>
        <w:rPr>
          <w:rStyle w:val="Bodytext"/>
        </w:rPr>
        <w:t>zidla v příp</w:t>
      </w:r>
      <w:r>
        <w:rPr>
          <w:rStyle w:val="Zkladntext2"/>
        </w:rPr>
        <w:t>adě opravy vozidla:</w:t>
      </w:r>
    </w:p>
    <w:p w:rsidR="00F80AD4" w:rsidRDefault="00EA3515">
      <w:pPr>
        <w:pStyle w:val="Zkladntext5"/>
        <w:framePr w:w="8880" w:h="12922" w:hRule="exact" w:wrap="around" w:vAnchor="page" w:hAnchor="page" w:x="1184" w:y="1533"/>
        <w:shd w:val="clear" w:color="auto" w:fill="auto"/>
        <w:spacing w:line="130" w:lineRule="exact"/>
        <w:ind w:left="240" w:right="173" w:firstLine="0"/>
        <w:jc w:val="both"/>
      </w:pPr>
      <w:r>
        <w:rPr>
          <w:rStyle w:val="Bodytext"/>
        </w:rPr>
        <w:t>Článek I</w:t>
      </w:r>
    </w:p>
    <w:p w:rsidR="00F80AD4" w:rsidRDefault="00EA3515">
      <w:pPr>
        <w:pStyle w:val="Zkladntext5"/>
        <w:framePr w:w="8880" w:h="12922" w:hRule="exact" w:wrap="around" w:vAnchor="page" w:hAnchor="page" w:x="1184" w:y="1533"/>
        <w:shd w:val="clear" w:color="auto" w:fill="auto"/>
        <w:spacing w:after="65" w:line="130" w:lineRule="exact"/>
        <w:ind w:left="240" w:right="173" w:firstLine="0"/>
        <w:jc w:val="both"/>
      </w:pPr>
      <w:r>
        <w:rPr>
          <w:rStyle w:val="Bodytext"/>
        </w:rPr>
        <w:t>Rozsah pojištění v případě opravy vozidla</w:t>
      </w:r>
    </w:p>
    <w:p w:rsidR="00F80AD4" w:rsidRDefault="00EA3515">
      <w:pPr>
        <w:pStyle w:val="Zkladntext5"/>
        <w:framePr w:w="8880" w:h="12922" w:hRule="exact" w:wrap="around" w:vAnchor="page" w:hAnchor="page" w:x="1184" w:y="1533"/>
        <w:shd w:val="clear" w:color="auto" w:fill="auto"/>
        <w:spacing w:line="216" w:lineRule="exact"/>
        <w:ind w:left="240" w:right="260" w:firstLine="0"/>
        <w:jc w:val="both"/>
      </w:pPr>
      <w:r>
        <w:rPr>
          <w:rStyle w:val="Bodytext"/>
        </w:rPr>
        <w:t>Předmětem pojištění je úhrada nákladů za nájem náhr</w:t>
      </w:r>
      <w:r>
        <w:rPr>
          <w:rStyle w:val="Bodytext"/>
        </w:rPr>
        <w:t>adního vozidla (s výjimkou nákladů na pohonné hmoty, mytí,</w:t>
      </w:r>
      <w:r>
        <w:rPr>
          <w:rStyle w:val="Bodytext"/>
        </w:rPr>
        <w:br/>
        <w:t>čištění aj.)</w:t>
      </w:r>
    </w:p>
    <w:p w:rsidR="00F80AD4" w:rsidRDefault="00EA3515">
      <w:pPr>
        <w:pStyle w:val="Zkladntext5"/>
        <w:framePr w:w="8880" w:h="12922" w:hRule="exact" w:wrap="around" w:vAnchor="page" w:hAnchor="page" w:x="1184" w:y="1533"/>
        <w:numPr>
          <w:ilvl w:val="0"/>
          <w:numId w:val="9"/>
        </w:numPr>
        <w:shd w:val="clear" w:color="auto" w:fill="auto"/>
        <w:tabs>
          <w:tab w:val="left" w:pos="634"/>
        </w:tabs>
        <w:spacing w:line="216" w:lineRule="exact"/>
        <w:ind w:left="240" w:right="173" w:firstLine="0"/>
        <w:jc w:val="both"/>
      </w:pPr>
      <w:r>
        <w:rPr>
          <w:rStyle w:val="Bodytext"/>
        </w:rPr>
        <w:t xml:space="preserve">po </w:t>
      </w:r>
      <w:r>
        <w:rPr>
          <w:rStyle w:val="Bodytext"/>
        </w:rPr>
        <w:t>dobu opravy vozidla nebo</w:t>
      </w:r>
    </w:p>
    <w:p w:rsidR="00F80AD4" w:rsidRDefault="00EA3515">
      <w:pPr>
        <w:pStyle w:val="Zkladntext5"/>
        <w:framePr w:w="8880" w:h="12922" w:hRule="exact" w:wrap="around" w:vAnchor="page" w:hAnchor="page" w:x="1184" w:y="1533"/>
        <w:numPr>
          <w:ilvl w:val="0"/>
          <w:numId w:val="9"/>
        </w:numPr>
        <w:shd w:val="clear" w:color="auto" w:fill="auto"/>
        <w:tabs>
          <w:tab w:val="left" w:pos="619"/>
        </w:tabs>
        <w:spacing w:line="216" w:lineRule="exact"/>
        <w:ind w:left="240" w:right="173" w:firstLine="0"/>
        <w:jc w:val="both"/>
      </w:pPr>
      <w:r>
        <w:rPr>
          <w:rStyle w:val="Bodytext"/>
        </w:rPr>
        <w:t xml:space="preserve">v období 30 dni od vzniku totální škody na </w:t>
      </w:r>
      <w:proofErr w:type="spellStart"/>
      <w:r>
        <w:rPr>
          <w:rStyle w:val="Bodytext"/>
          <w:lang w:val="en-US"/>
        </w:rPr>
        <w:t>vozi</w:t>
      </w:r>
      <w:r>
        <w:rPr>
          <w:rStyle w:val="Bodytext"/>
          <w:lang w:val="en-US"/>
        </w:rPr>
        <w:t>dle</w:t>
      </w:r>
      <w:proofErr w:type="spellEnd"/>
      <w:r>
        <w:rPr>
          <w:rStyle w:val="Bodytext"/>
          <w:lang w:val="en-US"/>
        </w:rPr>
        <w:t xml:space="preserve">, </w:t>
      </w:r>
      <w:r>
        <w:rPr>
          <w:rStyle w:val="Bodytext"/>
        </w:rPr>
        <w:t>která je pojistnou udál</w:t>
      </w:r>
      <w:r>
        <w:rPr>
          <w:rStyle w:val="Bodytext"/>
        </w:rPr>
        <w:t>ostí z havarijního pojištění,</w:t>
      </w:r>
    </w:p>
    <w:p w:rsidR="00F80AD4" w:rsidRDefault="00EA3515">
      <w:pPr>
        <w:pStyle w:val="Zkladntext5"/>
        <w:framePr w:w="8880" w:h="12922" w:hRule="exact" w:wrap="around" w:vAnchor="page" w:hAnchor="page" w:x="1184" w:y="1533"/>
        <w:shd w:val="clear" w:color="auto" w:fill="auto"/>
        <w:spacing w:line="216" w:lineRule="exact"/>
        <w:ind w:left="240" w:right="260" w:firstLine="0"/>
        <w:jc w:val="both"/>
      </w:pPr>
      <w:r>
        <w:rPr>
          <w:rStyle w:val="Bodytext"/>
        </w:rPr>
        <w:t>s limitem pojistného plnění 1 000 Kč/l den včetně DPH u neplátců DPH a 1 000 Kč/l den bez DPH u plátců DPH pro</w:t>
      </w:r>
      <w:r>
        <w:rPr>
          <w:rStyle w:val="Bodytext"/>
        </w:rPr>
        <w:br/>
        <w:t xml:space="preserve">vozidla do 1 </w:t>
      </w:r>
      <w:r>
        <w:rPr>
          <w:rStyle w:val="Bodytext"/>
        </w:rPr>
        <w:t>850 cm3 a s limitem pojistného plnění 2 000 Kč/l den včetně DPH u neplátců DPH a 2 000 Kč/1 den bez</w:t>
      </w:r>
      <w:r>
        <w:rPr>
          <w:rStyle w:val="Bodytext"/>
        </w:rPr>
        <w:br/>
        <w:t>DPH u plátců DPH pro vozidla nad 1 850 cm3, a to ve variantě:</w:t>
      </w:r>
    </w:p>
    <w:p w:rsidR="00F80AD4" w:rsidRDefault="00EA3515">
      <w:pPr>
        <w:pStyle w:val="Zkladntext5"/>
        <w:framePr w:w="8880" w:h="12922" w:hRule="exact" w:wrap="around" w:vAnchor="page" w:hAnchor="page" w:x="1184" w:y="1533"/>
        <w:shd w:val="clear" w:color="auto" w:fill="auto"/>
        <w:spacing w:line="216" w:lineRule="exact"/>
        <w:ind w:left="240" w:right="173" w:firstLine="0"/>
        <w:jc w:val="both"/>
      </w:pPr>
      <w:r>
        <w:rPr>
          <w:rStyle w:val="Bodytext"/>
        </w:rPr>
        <w:t>A - maximálně ne dobu 10 kalendářních dnů,</w:t>
      </w:r>
    </w:p>
    <w:p w:rsidR="00F80AD4" w:rsidRDefault="00EA3515">
      <w:pPr>
        <w:pStyle w:val="Zkladntext5"/>
        <w:framePr w:w="8880" w:h="12922" w:hRule="exact" w:wrap="around" w:vAnchor="page" w:hAnchor="page" w:x="1184" w:y="1533"/>
        <w:shd w:val="clear" w:color="auto" w:fill="auto"/>
        <w:spacing w:line="216" w:lineRule="exact"/>
        <w:ind w:left="240" w:right="173" w:firstLine="0"/>
        <w:jc w:val="both"/>
      </w:pPr>
      <w:r>
        <w:rPr>
          <w:rStyle w:val="Bodytext"/>
        </w:rPr>
        <w:t>B - maximálně na dobu 5 kalendářních dnů,</w:t>
      </w:r>
    </w:p>
    <w:p w:rsidR="00F80AD4" w:rsidRDefault="00EA3515">
      <w:pPr>
        <w:pStyle w:val="Zkladntext5"/>
        <w:framePr w:w="8880" w:h="12922" w:hRule="exact" w:wrap="around" w:vAnchor="page" w:hAnchor="page" w:x="1184" w:y="1533"/>
        <w:shd w:val="clear" w:color="auto" w:fill="auto"/>
        <w:spacing w:line="216" w:lineRule="exact"/>
        <w:ind w:left="240" w:right="173" w:firstLine="0"/>
        <w:jc w:val="both"/>
      </w:pPr>
      <w:r>
        <w:rPr>
          <w:rStyle w:val="Bodytext"/>
        </w:rPr>
        <w:t>C - maxim</w:t>
      </w:r>
      <w:r>
        <w:rPr>
          <w:rStyle w:val="Bodytext"/>
        </w:rPr>
        <w:t>álně na dobu 5 kalendářních dnů,</w:t>
      </w:r>
    </w:p>
    <w:p w:rsidR="00F80AD4" w:rsidRDefault="00EA3515">
      <w:pPr>
        <w:pStyle w:val="Zkladntext5"/>
        <w:framePr w:w="8880" w:h="12922" w:hRule="exact" w:wrap="around" w:vAnchor="page" w:hAnchor="page" w:x="1184" w:y="1533"/>
        <w:shd w:val="clear" w:color="auto" w:fill="auto"/>
        <w:spacing w:line="216" w:lineRule="exact"/>
        <w:ind w:left="240" w:right="260" w:firstLine="0"/>
        <w:jc w:val="both"/>
      </w:pPr>
      <w:r>
        <w:rPr>
          <w:rStyle w:val="Bodytext"/>
        </w:rPr>
        <w:t>přičemž při platnosti vícero variant tohoto druhu pojištění se takto stanovené limity vyjádřené počtem kalendářních</w:t>
      </w:r>
      <w:r>
        <w:rPr>
          <w:rStyle w:val="Bodytext"/>
        </w:rPr>
        <w:br/>
        <w:t>dnů sčítají.</w:t>
      </w:r>
    </w:p>
    <w:p w:rsidR="00F80AD4" w:rsidRDefault="00EA3515">
      <w:pPr>
        <w:pStyle w:val="Zkladntext5"/>
        <w:framePr w:w="8880" w:h="12922" w:hRule="exact" w:wrap="around" w:vAnchor="page" w:hAnchor="page" w:x="1184" w:y="1533"/>
        <w:numPr>
          <w:ilvl w:val="1"/>
          <w:numId w:val="9"/>
        </w:numPr>
        <w:shd w:val="clear" w:color="auto" w:fill="auto"/>
        <w:tabs>
          <w:tab w:val="left" w:pos="562"/>
        </w:tabs>
        <w:spacing w:line="216" w:lineRule="exact"/>
        <w:ind w:left="240" w:right="173" w:firstLine="0"/>
        <w:jc w:val="both"/>
      </w:pPr>
      <w:r>
        <w:rPr>
          <w:rStyle w:val="Bodytext"/>
        </w:rPr>
        <w:t>Pojištění lze sjednat pro osobni nebo nákladní automobil o celkové hmotnosti do 3 500 kg.</w:t>
      </w:r>
    </w:p>
    <w:p w:rsidR="00F80AD4" w:rsidRDefault="00EA3515">
      <w:pPr>
        <w:pStyle w:val="Zkladntext5"/>
        <w:framePr w:w="8880" w:h="12922" w:hRule="exact" w:wrap="around" w:vAnchor="page" w:hAnchor="page" w:x="1184" w:y="1533"/>
        <w:numPr>
          <w:ilvl w:val="1"/>
          <w:numId w:val="9"/>
        </w:numPr>
        <w:shd w:val="clear" w:color="auto" w:fill="auto"/>
        <w:tabs>
          <w:tab w:val="left" w:pos="557"/>
        </w:tabs>
        <w:spacing w:after="116" w:line="216" w:lineRule="exact"/>
        <w:ind w:left="240" w:right="173" w:firstLine="0"/>
        <w:jc w:val="both"/>
      </w:pPr>
      <w:r>
        <w:rPr>
          <w:rStyle w:val="Bodytext"/>
        </w:rPr>
        <w:t>Toto</w:t>
      </w:r>
      <w:r>
        <w:rPr>
          <w:rStyle w:val="Bodytext"/>
        </w:rPr>
        <w:t xml:space="preserve"> pojištění se sjednává bez spoluúčasti.</w:t>
      </w:r>
    </w:p>
    <w:p w:rsidR="00F80AD4" w:rsidRDefault="00EA3515">
      <w:pPr>
        <w:pStyle w:val="Zkladntext5"/>
        <w:framePr w:w="8880" w:h="12922" w:hRule="exact" w:wrap="around" w:vAnchor="page" w:hAnchor="page" w:x="1184" w:y="1533"/>
        <w:shd w:val="clear" w:color="auto" w:fill="auto"/>
        <w:spacing w:line="221" w:lineRule="exact"/>
        <w:ind w:left="240" w:right="7820" w:firstLine="0"/>
      </w:pPr>
      <w:r>
        <w:rPr>
          <w:rStyle w:val="Bodytext"/>
        </w:rPr>
        <w:t>Článek II</w:t>
      </w:r>
      <w:r>
        <w:rPr>
          <w:rStyle w:val="Bodytext"/>
        </w:rPr>
        <w:br/>
        <w:t>Pojistné plnění</w:t>
      </w:r>
    </w:p>
    <w:p w:rsidR="00F80AD4" w:rsidRDefault="00EA3515">
      <w:pPr>
        <w:pStyle w:val="Zkladntext5"/>
        <w:framePr w:w="8880" w:h="12922" w:hRule="exact" w:wrap="around" w:vAnchor="page" w:hAnchor="page" w:x="1184" w:y="1533"/>
        <w:shd w:val="clear" w:color="auto" w:fill="auto"/>
        <w:spacing w:line="216" w:lineRule="exact"/>
        <w:ind w:left="240" w:right="260" w:firstLine="0"/>
        <w:jc w:val="both"/>
      </w:pPr>
      <w:r>
        <w:rPr>
          <w:rStyle w:val="Bodytext"/>
        </w:rPr>
        <w:t>Nárok na úhradu nákladů za nájem náhradního vozidla vzniká oprávněnému uživateli vozidla za předpokladu</w:t>
      </w:r>
      <w:r>
        <w:rPr>
          <w:rStyle w:val="Bodytext"/>
        </w:rPr>
        <w:br/>
        <w:t>současného splnění následujících podmínek:</w:t>
      </w:r>
    </w:p>
    <w:p w:rsidR="00F80AD4" w:rsidRDefault="00EA3515">
      <w:pPr>
        <w:pStyle w:val="Zkladntext5"/>
        <w:framePr w:w="8880" w:h="12922" w:hRule="exact" w:wrap="around" w:vAnchor="page" w:hAnchor="page" w:x="1184" w:y="1533"/>
        <w:numPr>
          <w:ilvl w:val="2"/>
          <w:numId w:val="9"/>
        </w:numPr>
        <w:shd w:val="clear" w:color="auto" w:fill="auto"/>
        <w:tabs>
          <w:tab w:val="left" w:pos="485"/>
        </w:tabs>
        <w:spacing w:line="211" w:lineRule="exact"/>
        <w:ind w:left="240" w:right="260" w:firstLine="0"/>
        <w:jc w:val="both"/>
      </w:pPr>
      <w:r>
        <w:rPr>
          <w:rStyle w:val="Bodytext"/>
        </w:rPr>
        <w:t>vozidlo zůstane následkem poruchy, havárie,</w:t>
      </w:r>
      <w:r>
        <w:rPr>
          <w:rStyle w:val="Bodytext"/>
        </w:rPr>
        <w:t xml:space="preserve"> živelní události, vandalismu, jeho poškození zvířetem nebo následkem</w:t>
      </w:r>
      <w:r>
        <w:rPr>
          <w:rStyle w:val="Bodytext"/>
        </w:rPr>
        <w:br/>
        <w:t>střetu se zvířetem nebo odcizení jeho části nepojízdné, jeho oprávněny uživatel využije k jeho odtahu služeb spol.</w:t>
      </w:r>
      <w:r>
        <w:rPr>
          <w:rStyle w:val="Bodytext"/>
        </w:rPr>
        <w:br/>
      </w:r>
      <w:proofErr w:type="spellStart"/>
      <w:r>
        <w:rPr>
          <w:rStyle w:val="Bodytext"/>
          <w:lang w:val="en-US"/>
        </w:rPr>
        <w:t>Mondial</w:t>
      </w:r>
      <w:proofErr w:type="spellEnd"/>
      <w:r>
        <w:rPr>
          <w:rStyle w:val="Bodytext"/>
          <w:lang w:val="en-US"/>
        </w:rPr>
        <w:t xml:space="preserve"> Assistance </w:t>
      </w:r>
      <w:r>
        <w:rPr>
          <w:rStyle w:val="Bodytext"/>
        </w:rPr>
        <w:t>(dále jen „MA") a vznikne mu nátok na náhradní vozid</w:t>
      </w:r>
      <w:r>
        <w:rPr>
          <w:rStyle w:val="Bodytext"/>
        </w:rPr>
        <w:t>lo ze současně platného pojištění základní</w:t>
      </w:r>
      <w:r>
        <w:rPr>
          <w:rStyle w:val="Bodytext"/>
        </w:rPr>
        <w:br/>
        <w:t>asistence nebo k vozidlu je sjednáno havarijní pojištění, jeho oprávněnému uživateli vozidla vznikne současně nátok'</w:t>
      </w:r>
      <w:r>
        <w:rPr>
          <w:rStyle w:val="Bodytext"/>
        </w:rPr>
        <w:br/>
        <w:t>na pojistné plnění z havarijního pojištění a doba opravy vozidla přesáhne 8 hodin,</w:t>
      </w:r>
    </w:p>
    <w:p w:rsidR="00F80AD4" w:rsidRDefault="00EA3515">
      <w:pPr>
        <w:pStyle w:val="Zkladntext5"/>
        <w:framePr w:w="8880" w:h="12922" w:hRule="exact" w:wrap="around" w:vAnchor="page" w:hAnchor="page" w:x="1184" w:y="1533"/>
        <w:numPr>
          <w:ilvl w:val="2"/>
          <w:numId w:val="9"/>
        </w:numPr>
        <w:shd w:val="clear" w:color="auto" w:fill="auto"/>
        <w:tabs>
          <w:tab w:val="left" w:pos="480"/>
        </w:tabs>
        <w:spacing w:line="211" w:lineRule="exact"/>
        <w:ind w:left="240" w:right="260" w:firstLine="0"/>
        <w:jc w:val="both"/>
      </w:pPr>
      <w:r>
        <w:rPr>
          <w:rStyle w:val="Bodytext"/>
        </w:rPr>
        <w:t xml:space="preserve">vozidlo bude </w:t>
      </w:r>
      <w:r>
        <w:rPr>
          <w:rStyle w:val="Bodytext"/>
        </w:rPr>
        <w:t>opravováno v autorizované (pro značku vozidla uvedeného v pojistné smlouvě) nebo ve smluvní</w:t>
      </w:r>
      <w:r>
        <w:rPr>
          <w:rStyle w:val="Bodytext"/>
        </w:rPr>
        <w:br/>
        <w:t>opravně pojistitele,</w:t>
      </w:r>
    </w:p>
    <w:p w:rsidR="00F80AD4" w:rsidRDefault="00EA3515">
      <w:pPr>
        <w:pStyle w:val="Headerorfooter0"/>
        <w:framePr w:wrap="around" w:vAnchor="page" w:hAnchor="page" w:x="9492" w:y="14978"/>
        <w:shd w:val="clear" w:color="auto" w:fill="auto"/>
        <w:spacing w:line="150" w:lineRule="exact"/>
        <w:jc w:val="both"/>
      </w:pPr>
      <w:r>
        <w:rPr>
          <w:rStyle w:val="HeaderorfooterArial75ptSpacing0ptScaling75"/>
        </w:rPr>
        <w:t>8</w:t>
      </w:r>
    </w:p>
    <w:p w:rsidR="00F80AD4" w:rsidRDefault="00F80AD4">
      <w:pPr>
        <w:rPr>
          <w:sz w:val="2"/>
          <w:szCs w:val="2"/>
        </w:rPr>
        <w:sectPr w:rsidR="00F80AD4">
          <w:pgSz w:w="11909" w:h="16834"/>
          <w:pgMar w:top="0" w:right="0" w:bottom="0" w:left="0" w:header="0" w:footer="3" w:gutter="0"/>
          <w:cols w:space="720"/>
          <w:noEndnote/>
          <w:docGrid w:linePitch="360"/>
        </w:sectPr>
      </w:pPr>
    </w:p>
    <w:p w:rsidR="00F80AD4" w:rsidRDefault="00EA3515">
      <w:pPr>
        <w:pStyle w:val="Zkladntext5"/>
        <w:framePr w:w="8602" w:h="12443" w:hRule="exact" w:wrap="around" w:vAnchor="page" w:hAnchor="page" w:x="1323" w:y="1881"/>
        <w:shd w:val="clear" w:color="auto" w:fill="auto"/>
        <w:spacing w:after="245" w:line="211" w:lineRule="exact"/>
        <w:ind w:left="280" w:right="20" w:hanging="260"/>
        <w:jc w:val="both"/>
      </w:pPr>
      <w:r>
        <w:rPr>
          <w:rStyle w:val="Bodytext"/>
        </w:rPr>
        <w:lastRenderedPageBreak/>
        <w:t>c) oprávněný uživatel náklady za nájem náhradního vozidla prokáže fakturou nebo jiným obdobným dokladem vystaveným os</w:t>
      </w:r>
      <w:r>
        <w:rPr>
          <w:rStyle w:val="Bodytext"/>
        </w:rPr>
        <w:t>obou oprávněnou podle příslušných právních předpisů podnikat v oboru pronájmu a půjčování vozidel.</w:t>
      </w:r>
    </w:p>
    <w:p w:rsidR="00F80AD4" w:rsidRDefault="00EA3515">
      <w:pPr>
        <w:pStyle w:val="Zkladntext5"/>
        <w:framePr w:w="8602" w:h="12443" w:hRule="exact" w:wrap="around" w:vAnchor="page" w:hAnchor="page" w:x="1323" w:y="1881"/>
        <w:shd w:val="clear" w:color="auto" w:fill="auto"/>
        <w:spacing w:after="130" w:line="130" w:lineRule="exact"/>
        <w:ind w:left="280" w:hanging="260"/>
        <w:jc w:val="both"/>
      </w:pPr>
      <w:r>
        <w:rPr>
          <w:rStyle w:val="Bodytext"/>
        </w:rPr>
        <w:t xml:space="preserve">Nad </w:t>
      </w:r>
      <w:r>
        <w:rPr>
          <w:rStyle w:val="Zkladntext3"/>
        </w:rPr>
        <w:t>rámec ZPPH se ujednávají n</w:t>
      </w:r>
      <w:r>
        <w:rPr>
          <w:rStyle w:val="Bodytext"/>
        </w:rPr>
        <w:t>ás</w:t>
      </w:r>
      <w:r>
        <w:rPr>
          <w:rStyle w:val="Zkladntext3"/>
        </w:rPr>
        <w:t>ledující podmínk</w:t>
      </w:r>
      <w:r>
        <w:rPr>
          <w:rStyle w:val="Bodytext"/>
        </w:rPr>
        <w:t xml:space="preserve">y </w:t>
      </w:r>
      <w:r>
        <w:rPr>
          <w:rStyle w:val="Zkladntext3"/>
        </w:rPr>
        <w:t>pojištěni</w:t>
      </w:r>
      <w:r>
        <w:rPr>
          <w:rStyle w:val="Bodytext"/>
        </w:rPr>
        <w:t xml:space="preserve"> pro p</w:t>
      </w:r>
      <w:r>
        <w:rPr>
          <w:rStyle w:val="Zkladntext3"/>
        </w:rPr>
        <w:t>řípad odcizení celého vozidla</w:t>
      </w:r>
      <w:r>
        <w:rPr>
          <w:rStyle w:val="Bodytext"/>
        </w:rPr>
        <w:t>:</w:t>
      </w:r>
    </w:p>
    <w:p w:rsidR="00F80AD4" w:rsidRDefault="00EA3515">
      <w:pPr>
        <w:pStyle w:val="Zkladntext5"/>
        <w:framePr w:w="8602" w:h="12443" w:hRule="exact" w:wrap="around" w:vAnchor="page" w:hAnchor="page" w:x="1323" w:y="1881"/>
        <w:shd w:val="clear" w:color="auto" w:fill="auto"/>
        <w:spacing w:after="249" w:line="216" w:lineRule="exact"/>
        <w:ind w:left="20" w:right="20" w:firstLine="0"/>
        <w:jc w:val="both"/>
      </w:pPr>
      <w:r>
        <w:rPr>
          <w:rStyle w:val="Bodytext"/>
        </w:rPr>
        <w:t>Není-li pojistnou smlouvou dohodnuto jinak, lze doplňkové poj</w:t>
      </w:r>
      <w:r>
        <w:rPr>
          <w:rStyle w:val="Bodytext"/>
        </w:rPr>
        <w:t>ištění pro případ odcizení celého vozidla sjednat a může trvat pouze za předpokladu současně v pojistné smlouvě sjednaného a trvajícího pojištění odpovědnosti za škodu způsobenou provozem vozidla.</w:t>
      </w:r>
    </w:p>
    <w:p w:rsidR="00F80AD4" w:rsidRDefault="00EA3515">
      <w:pPr>
        <w:pStyle w:val="Zkladntext5"/>
        <w:framePr w:w="8602" w:h="12443" w:hRule="exact" w:wrap="around" w:vAnchor="page" w:hAnchor="page" w:x="1323" w:y="1881"/>
        <w:shd w:val="clear" w:color="auto" w:fill="auto"/>
        <w:spacing w:line="130" w:lineRule="exact"/>
        <w:ind w:left="280" w:hanging="260"/>
        <w:jc w:val="both"/>
      </w:pPr>
      <w:r>
        <w:rPr>
          <w:rStyle w:val="Bodytext"/>
        </w:rPr>
        <w:t>Článek I</w:t>
      </w:r>
    </w:p>
    <w:p w:rsidR="00F80AD4" w:rsidRDefault="00EA3515">
      <w:pPr>
        <w:pStyle w:val="Zkladntext5"/>
        <w:framePr w:w="8602" w:h="12443" w:hRule="exact" w:wrap="around" w:vAnchor="page" w:hAnchor="page" w:x="1323" w:y="1881"/>
        <w:shd w:val="clear" w:color="auto" w:fill="auto"/>
        <w:spacing w:line="130" w:lineRule="exact"/>
        <w:ind w:left="280" w:hanging="260"/>
        <w:jc w:val="both"/>
      </w:pPr>
      <w:r>
        <w:rPr>
          <w:rStyle w:val="Bodytext"/>
        </w:rPr>
        <w:t>Rozsah pojištění</w:t>
      </w:r>
    </w:p>
    <w:p w:rsidR="00F80AD4" w:rsidRDefault="00EA3515">
      <w:pPr>
        <w:pStyle w:val="Zkladntext5"/>
        <w:framePr w:w="8602" w:h="12443" w:hRule="exact" w:wrap="around" w:vAnchor="page" w:hAnchor="page" w:x="1323" w:y="1881"/>
        <w:shd w:val="clear" w:color="auto" w:fill="auto"/>
        <w:spacing w:line="432" w:lineRule="exact"/>
        <w:ind w:left="20" w:right="400" w:firstLine="0"/>
      </w:pPr>
      <w:r>
        <w:rPr>
          <w:rStyle w:val="Bodytext"/>
        </w:rPr>
        <w:t xml:space="preserve">Pojištění se vztahuje na případy </w:t>
      </w:r>
      <w:r>
        <w:rPr>
          <w:rStyle w:val="Bodytext"/>
        </w:rPr>
        <w:t>odcizení celého osobního a nákladního automobilu o celkové hmotnosti do 3 500 kg. Článek II</w:t>
      </w:r>
    </w:p>
    <w:p w:rsidR="00F80AD4" w:rsidRDefault="00EA3515">
      <w:pPr>
        <w:pStyle w:val="Zkladntext5"/>
        <w:framePr w:w="8602" w:h="12443" w:hRule="exact" w:wrap="around" w:vAnchor="page" w:hAnchor="page" w:x="1323" w:y="1881"/>
        <w:shd w:val="clear" w:color="auto" w:fill="auto"/>
        <w:spacing w:after="144" w:line="130" w:lineRule="exact"/>
        <w:ind w:left="280" w:hanging="260"/>
        <w:jc w:val="both"/>
      </w:pPr>
      <w:r>
        <w:rPr>
          <w:rStyle w:val="Bodytext"/>
        </w:rPr>
        <w:t>Limit pojistného plnění, pojistné plnění, spoluúčast</w:t>
      </w:r>
    </w:p>
    <w:p w:rsidR="00F80AD4" w:rsidRDefault="00EA3515">
      <w:pPr>
        <w:pStyle w:val="Zkladntext5"/>
        <w:framePr w:w="8602" w:h="12443" w:hRule="exact" w:wrap="around" w:vAnchor="page" w:hAnchor="page" w:x="1323" w:y="1881"/>
        <w:numPr>
          <w:ilvl w:val="3"/>
          <w:numId w:val="9"/>
        </w:numPr>
        <w:shd w:val="clear" w:color="auto" w:fill="auto"/>
        <w:tabs>
          <w:tab w:val="left" w:pos="260"/>
        </w:tabs>
        <w:spacing w:line="216" w:lineRule="exact"/>
        <w:ind w:left="280" w:right="20" w:hanging="260"/>
        <w:jc w:val="both"/>
      </w:pPr>
      <w:r>
        <w:rPr>
          <w:rStyle w:val="Bodytext"/>
        </w:rPr>
        <w:t xml:space="preserve">V případě odcizeni vozidla se pojistným plněním rozumí náklady na pořízení vozidla stejného druhu a kvality v </w:t>
      </w:r>
      <w:r>
        <w:rPr>
          <w:rStyle w:val="Bodytext"/>
        </w:rPr>
        <w:t xml:space="preserve">ČR snížené o částku odpovídající stupni opotřebení či jiného znehodnoceni s přihlédnutím k dané situaci na trhu v ČR a o hodnotu použitelných zbytků (dle čl. X </w:t>
      </w:r>
      <w:r>
        <w:rPr>
          <w:rStyle w:val="Bodytext"/>
        </w:rPr>
        <w:t>odst. 3 VPP), maximálně však do výše limitované částkou 100.000 Kč.</w:t>
      </w:r>
    </w:p>
    <w:p w:rsidR="00F80AD4" w:rsidRDefault="00EA3515">
      <w:pPr>
        <w:pStyle w:val="Zkladntext5"/>
        <w:framePr w:w="8602" w:h="12443" w:hRule="exact" w:wrap="around" w:vAnchor="page" w:hAnchor="page" w:x="1323" w:y="1881"/>
        <w:numPr>
          <w:ilvl w:val="3"/>
          <w:numId w:val="9"/>
        </w:numPr>
        <w:shd w:val="clear" w:color="auto" w:fill="auto"/>
        <w:tabs>
          <w:tab w:val="left" w:pos="289"/>
        </w:tabs>
        <w:spacing w:after="249" w:line="216" w:lineRule="exact"/>
        <w:ind w:left="280" w:right="20" w:hanging="260"/>
        <w:jc w:val="both"/>
      </w:pPr>
      <w:r>
        <w:rPr>
          <w:rStyle w:val="Bodytext"/>
        </w:rPr>
        <w:t xml:space="preserve">Pojištění se sjednává bez </w:t>
      </w:r>
      <w:r>
        <w:rPr>
          <w:rStyle w:val="Bodytext"/>
        </w:rPr>
        <w:t>spoluúčasti a vztahuje se pouze na takové škody na vozidle, které nebudou současně uplatňovány z havarijního pojištění.</w:t>
      </w:r>
    </w:p>
    <w:p w:rsidR="00F80AD4" w:rsidRDefault="00EA3515">
      <w:pPr>
        <w:pStyle w:val="Zkladntext5"/>
        <w:framePr w:w="8602" w:h="12443" w:hRule="exact" w:wrap="around" w:vAnchor="page" w:hAnchor="page" w:x="1323" w:y="1881"/>
        <w:shd w:val="clear" w:color="auto" w:fill="auto"/>
        <w:spacing w:after="125" w:line="130" w:lineRule="exact"/>
        <w:ind w:left="280" w:hanging="260"/>
        <w:jc w:val="both"/>
      </w:pPr>
      <w:r>
        <w:rPr>
          <w:rStyle w:val="Bodytext"/>
        </w:rPr>
        <w:t>Odc</w:t>
      </w:r>
      <w:r>
        <w:rPr>
          <w:rStyle w:val="Zkladntext3"/>
        </w:rPr>
        <w:t>hylně od</w:t>
      </w:r>
      <w:r>
        <w:rPr>
          <w:rStyle w:val="Bodytext"/>
        </w:rPr>
        <w:t xml:space="preserve"> </w:t>
      </w:r>
      <w:r>
        <w:rPr>
          <w:rStyle w:val="Bodytext"/>
          <w:lang w:val="en-US"/>
        </w:rPr>
        <w:t xml:space="preserve">odd. </w:t>
      </w:r>
      <w:proofErr w:type="spellStart"/>
      <w:r>
        <w:rPr>
          <w:rStyle w:val="Bodytext"/>
        </w:rPr>
        <w:t>IJj</w:t>
      </w:r>
      <w:proofErr w:type="spellEnd"/>
      <w:r>
        <w:rPr>
          <w:rStyle w:val="Bodytext"/>
        </w:rPr>
        <w:t xml:space="preserve"> </w:t>
      </w:r>
      <w:r>
        <w:rPr>
          <w:rStyle w:val="Zkladntext3"/>
        </w:rPr>
        <w:t>čl. I ZPPH se ujednávají</w:t>
      </w:r>
      <w:r>
        <w:rPr>
          <w:rStyle w:val="Bodytext"/>
        </w:rPr>
        <w:t xml:space="preserve"> následující </w:t>
      </w:r>
      <w:r>
        <w:rPr>
          <w:rStyle w:val="Zkladntext3"/>
        </w:rPr>
        <w:t>prav</w:t>
      </w:r>
      <w:r>
        <w:rPr>
          <w:rStyle w:val="Bodytext"/>
        </w:rPr>
        <w:t>idl</w:t>
      </w:r>
      <w:r>
        <w:rPr>
          <w:rStyle w:val="Zkladntext3"/>
        </w:rPr>
        <w:t>a výp</w:t>
      </w:r>
      <w:r>
        <w:rPr>
          <w:rStyle w:val="Bodytext"/>
        </w:rPr>
        <w:t>očtu pojist</w:t>
      </w:r>
      <w:r>
        <w:rPr>
          <w:rStyle w:val="Zkladntext3"/>
        </w:rPr>
        <w:t>ného</w:t>
      </w:r>
      <w:r>
        <w:rPr>
          <w:rStyle w:val="Bodytext"/>
        </w:rPr>
        <w:t xml:space="preserve"> plněni:</w:t>
      </w:r>
    </w:p>
    <w:p w:rsidR="00F80AD4" w:rsidRDefault="00EA3515">
      <w:pPr>
        <w:pStyle w:val="Zkladntext5"/>
        <w:framePr w:w="8602" w:h="12443" w:hRule="exact" w:wrap="around" w:vAnchor="page" w:hAnchor="page" w:x="1323" w:y="1881"/>
        <w:numPr>
          <w:ilvl w:val="4"/>
          <w:numId w:val="9"/>
        </w:numPr>
        <w:shd w:val="clear" w:color="auto" w:fill="auto"/>
        <w:tabs>
          <w:tab w:val="left" w:pos="260"/>
        </w:tabs>
        <w:spacing w:line="216" w:lineRule="exact"/>
        <w:ind w:left="280" w:right="20" w:hanging="260"/>
        <w:jc w:val="both"/>
      </w:pPr>
      <w:r>
        <w:rPr>
          <w:rStyle w:val="Bodytext"/>
        </w:rPr>
        <w:t>V případě parciální škody likvidované na z</w:t>
      </w:r>
      <w:r>
        <w:rPr>
          <w:rStyle w:val="Bodytext"/>
        </w:rPr>
        <w:t xml:space="preserve">ákladě vystavené faktury za opravu vozidla bude u plátců DPH pojistné plnění vyčísleno bez DPH. </w:t>
      </w:r>
      <w:proofErr w:type="spellStart"/>
      <w:r>
        <w:rPr>
          <w:rStyle w:val="Bodytext"/>
        </w:rPr>
        <w:t>Pn</w:t>
      </w:r>
      <w:proofErr w:type="spellEnd"/>
      <w:r>
        <w:rPr>
          <w:rStyle w:val="Bodytext"/>
        </w:rPr>
        <w:t xml:space="preserve"> totální škodě bude u plátců DPH proveden výpočet plnění bez DPH u vozidel, u nichž je možno uplatnit odpočet DPH.</w:t>
      </w:r>
    </w:p>
    <w:p w:rsidR="00F80AD4" w:rsidRDefault="00EA3515">
      <w:pPr>
        <w:pStyle w:val="Zkladntext5"/>
        <w:framePr w:w="8602" w:h="12443" w:hRule="exact" w:wrap="around" w:vAnchor="page" w:hAnchor="page" w:x="1323" w:y="1881"/>
        <w:numPr>
          <w:ilvl w:val="4"/>
          <w:numId w:val="9"/>
        </w:numPr>
        <w:shd w:val="clear" w:color="auto" w:fill="auto"/>
        <w:tabs>
          <w:tab w:val="left" w:pos="284"/>
        </w:tabs>
        <w:spacing w:line="216" w:lineRule="exact"/>
        <w:ind w:left="280" w:right="20" w:hanging="260"/>
        <w:jc w:val="both"/>
      </w:pPr>
      <w:r>
        <w:rPr>
          <w:rStyle w:val="Bodytext"/>
        </w:rPr>
        <w:t>Při likvidaci pojistné události prováděné n</w:t>
      </w:r>
      <w:r>
        <w:rPr>
          <w:rStyle w:val="Bodytext"/>
        </w:rPr>
        <w:t>a základě předložených dokladů</w:t>
      </w:r>
      <w:r>
        <w:rPr>
          <w:rStyle w:val="BodytextItalicSpacing0ptScaling80"/>
        </w:rPr>
        <w:t xml:space="preserve"> o</w:t>
      </w:r>
      <w:r>
        <w:rPr>
          <w:rStyle w:val="Bodytext"/>
        </w:rPr>
        <w:t xml:space="preserve"> opr</w:t>
      </w:r>
      <w:r>
        <w:rPr>
          <w:rStyle w:val="Bodytext"/>
        </w:rPr>
        <w:t>avě vozidla bude předložený doklad akceptován za splnění následujících podmínek:</w:t>
      </w:r>
    </w:p>
    <w:p w:rsidR="00F80AD4" w:rsidRDefault="00EA3515">
      <w:pPr>
        <w:pStyle w:val="Zkladntext5"/>
        <w:framePr w:w="8602" w:h="12443" w:hRule="exact" w:wrap="around" w:vAnchor="page" w:hAnchor="page" w:x="1323" w:y="1881"/>
        <w:numPr>
          <w:ilvl w:val="5"/>
          <w:numId w:val="9"/>
        </w:numPr>
        <w:shd w:val="clear" w:color="auto" w:fill="auto"/>
        <w:tabs>
          <w:tab w:val="left" w:pos="539"/>
        </w:tabs>
        <w:spacing w:line="216" w:lineRule="exact"/>
        <w:ind w:left="540" w:hanging="260"/>
        <w:jc w:val="both"/>
      </w:pPr>
      <w:r>
        <w:rPr>
          <w:rStyle w:val="Bodytext"/>
        </w:rPr>
        <w:t>ceny materiálu a práce nepřevýší obvyklé ceny v ČR,</w:t>
      </w:r>
    </w:p>
    <w:p w:rsidR="00F80AD4" w:rsidRDefault="00EA3515">
      <w:pPr>
        <w:pStyle w:val="Zkladntext5"/>
        <w:framePr w:w="8602" w:h="12443" w:hRule="exact" w:wrap="around" w:vAnchor="page" w:hAnchor="page" w:x="1323" w:y="1881"/>
        <w:numPr>
          <w:ilvl w:val="5"/>
          <w:numId w:val="9"/>
        </w:numPr>
        <w:shd w:val="clear" w:color="auto" w:fill="auto"/>
        <w:tabs>
          <w:tab w:val="left" w:pos="539"/>
        </w:tabs>
        <w:spacing w:line="216" w:lineRule="exact"/>
        <w:ind w:left="540" w:hanging="260"/>
        <w:jc w:val="both"/>
      </w:pPr>
      <w:r>
        <w:rPr>
          <w:rStyle w:val="Bodytext"/>
        </w:rPr>
        <w:t xml:space="preserve">náklad na opravu včetně DPH nepřevýší obvyklou cenu vozidla v ČR včetně DPH </w:t>
      </w:r>
      <w:proofErr w:type="gramStart"/>
      <w:r>
        <w:rPr>
          <w:rStyle w:val="Bodytext"/>
        </w:rPr>
        <w:t>ke</w:t>
      </w:r>
      <w:proofErr w:type="gramEnd"/>
      <w:r>
        <w:rPr>
          <w:rStyle w:val="Bodytext"/>
        </w:rPr>
        <w:t xml:space="preserve"> drn </w:t>
      </w:r>
      <w:proofErr w:type="gramStart"/>
      <w:r>
        <w:rPr>
          <w:rStyle w:val="Bodytext"/>
        </w:rPr>
        <w:t>vzniku</w:t>
      </w:r>
      <w:proofErr w:type="gramEnd"/>
      <w:r>
        <w:rPr>
          <w:rStyle w:val="Bodytext"/>
        </w:rPr>
        <w:t xml:space="preserve"> pojistné události.</w:t>
      </w:r>
    </w:p>
    <w:p w:rsidR="00F80AD4" w:rsidRDefault="00EA3515">
      <w:pPr>
        <w:pStyle w:val="Zkladntext5"/>
        <w:framePr w:w="8602" w:h="12443" w:hRule="exact" w:wrap="around" w:vAnchor="page" w:hAnchor="page" w:x="1323" w:y="1881"/>
        <w:numPr>
          <w:ilvl w:val="4"/>
          <w:numId w:val="9"/>
        </w:numPr>
        <w:shd w:val="clear" w:color="auto" w:fill="auto"/>
        <w:tabs>
          <w:tab w:val="left" w:pos="284"/>
        </w:tabs>
        <w:spacing w:line="216" w:lineRule="exact"/>
        <w:ind w:left="280" w:hanging="260"/>
        <w:jc w:val="both"/>
      </w:pPr>
      <w:r>
        <w:rPr>
          <w:rStyle w:val="Bodytext"/>
        </w:rPr>
        <w:t>Při likvidaci pojistné události p</w:t>
      </w:r>
      <w:r>
        <w:rPr>
          <w:rStyle w:val="Bodytext"/>
          <w:vertAlign w:val="superscript"/>
        </w:rPr>
        <w:t>r</w:t>
      </w:r>
      <w:r>
        <w:rPr>
          <w:rStyle w:val="Bodytext"/>
        </w:rPr>
        <w:t>ováděné rozpočtem nákladů na opravu vychází pojistitel z ceny:</w:t>
      </w:r>
    </w:p>
    <w:p w:rsidR="00F80AD4" w:rsidRDefault="00EA3515">
      <w:pPr>
        <w:pStyle w:val="Zkladntext5"/>
        <w:framePr w:w="8602" w:h="12443" w:hRule="exact" w:wrap="around" w:vAnchor="page" w:hAnchor="page" w:x="1323" w:y="1881"/>
        <w:shd w:val="clear" w:color="auto" w:fill="auto"/>
        <w:spacing w:line="216" w:lineRule="exact"/>
        <w:ind w:left="540" w:hanging="260"/>
        <w:jc w:val="both"/>
      </w:pPr>
      <w:r>
        <w:rPr>
          <w:rStyle w:val="Bodytext"/>
        </w:rPr>
        <w:t>- náhradních dílů kvalitativně srovnatelných s dí</w:t>
      </w:r>
      <w:r>
        <w:rPr>
          <w:rStyle w:val="Bodytext"/>
        </w:rPr>
        <w:t>ly výrobce nebo dovozce bez DPH,</w:t>
      </w:r>
    </w:p>
    <w:p w:rsidR="00F80AD4" w:rsidRDefault="00EA3515">
      <w:pPr>
        <w:pStyle w:val="Zkladntext5"/>
        <w:framePr w:w="8602" w:h="12443" w:hRule="exact" w:wrap="around" w:vAnchor="page" w:hAnchor="page" w:x="1323" w:y="1881"/>
        <w:shd w:val="clear" w:color="auto" w:fill="auto"/>
        <w:spacing w:line="216" w:lineRule="exact"/>
        <w:ind w:left="20" w:right="400" w:firstLine="520"/>
      </w:pPr>
      <w:r>
        <w:rPr>
          <w:rStyle w:val="Bodytext"/>
        </w:rPr>
        <w:t xml:space="preserve">práce dle běžných hodinových sazeb neznačkových </w:t>
      </w:r>
      <w:proofErr w:type="spellStart"/>
      <w:r>
        <w:rPr>
          <w:rStyle w:val="Bodytext"/>
        </w:rPr>
        <w:t>opr</w:t>
      </w:r>
      <w:r>
        <w:rPr>
          <w:rStyle w:val="Bodytext"/>
        </w:rPr>
        <w:t>avců</w:t>
      </w:r>
      <w:proofErr w:type="spellEnd"/>
      <w:r>
        <w:rPr>
          <w:rStyle w:val="Bodytext"/>
        </w:rPr>
        <w:t xml:space="preserve"> bez DPH při respektování normohodin výrobce. A. Při likvidaci pojistné události</w:t>
      </w:r>
    </w:p>
    <w:p w:rsidR="00F80AD4" w:rsidRDefault="00EA3515">
      <w:pPr>
        <w:pStyle w:val="Zkladntext5"/>
        <w:framePr w:w="8602" w:h="12443" w:hRule="exact" w:wrap="around" w:vAnchor="page" w:hAnchor="page" w:x="1323" w:y="1881"/>
        <w:numPr>
          <w:ilvl w:val="5"/>
          <w:numId w:val="9"/>
        </w:numPr>
        <w:shd w:val="clear" w:color="auto" w:fill="auto"/>
        <w:tabs>
          <w:tab w:val="left" w:pos="544"/>
        </w:tabs>
        <w:spacing w:line="216" w:lineRule="exact"/>
        <w:ind w:left="540" w:right="20" w:hanging="260"/>
        <w:jc w:val="both"/>
      </w:pPr>
      <w:r>
        <w:rPr>
          <w:rStyle w:val="Bodytext"/>
        </w:rPr>
        <w:t xml:space="preserve">vzniklé na autorádiu, navigaci, audiovizuální technice, airbazích včetně řídicích jednotek k nim, jakož i na ostatních elektronických prvcích vozidla, sedadlech včetně </w:t>
      </w:r>
      <w:r>
        <w:rPr>
          <w:rStyle w:val="Bodytext"/>
        </w:rPr>
        <w:t xml:space="preserve">zádržných systémů a na slitinových discích kol, kdy pojištěný nebude schopen pojistiteli předložit doklady o jej ch </w:t>
      </w:r>
      <w:proofErr w:type="gramStart"/>
      <w:r>
        <w:rPr>
          <w:rStyle w:val="Bodytext"/>
        </w:rPr>
        <w:t>opravě a nebo nahrazení</w:t>
      </w:r>
      <w:proofErr w:type="gramEnd"/>
      <w:r>
        <w:rPr>
          <w:rStyle w:val="Bodytext"/>
        </w:rPr>
        <w:t xml:space="preserve"> autorizovaným nebo smluvním </w:t>
      </w:r>
      <w:proofErr w:type="spellStart"/>
      <w:r>
        <w:rPr>
          <w:rStyle w:val="Bodytext"/>
        </w:rPr>
        <w:t>opravcem</w:t>
      </w:r>
      <w:proofErr w:type="spellEnd"/>
      <w:r>
        <w:rPr>
          <w:rStyle w:val="Bodytext"/>
        </w:rPr>
        <w:t xml:space="preserve"> pojistitele nebo</w:t>
      </w:r>
    </w:p>
    <w:p w:rsidR="00F80AD4" w:rsidRDefault="00EA3515">
      <w:pPr>
        <w:pStyle w:val="Zkladntext5"/>
        <w:framePr w:w="8602" w:h="12443" w:hRule="exact" w:wrap="around" w:vAnchor="page" w:hAnchor="page" w:x="1323" w:y="1881"/>
        <w:numPr>
          <w:ilvl w:val="5"/>
          <w:numId w:val="9"/>
        </w:numPr>
        <w:shd w:val="clear" w:color="auto" w:fill="auto"/>
        <w:tabs>
          <w:tab w:val="left" w:pos="530"/>
        </w:tabs>
        <w:spacing w:line="216" w:lineRule="exact"/>
        <w:ind w:left="540" w:right="20" w:hanging="260"/>
        <w:jc w:val="both"/>
      </w:pPr>
      <w:r>
        <w:rPr>
          <w:rStyle w:val="Bodytext"/>
        </w:rPr>
        <w:t>vzniklé krupobitím, kdy pojištěný nebude schopen pojistiteli p</w:t>
      </w:r>
      <w:r>
        <w:rPr>
          <w:rStyle w:val="Bodytext"/>
        </w:rPr>
        <w:t>ředložit doklady o provedení opr</w:t>
      </w:r>
      <w:r>
        <w:rPr>
          <w:rStyle w:val="Bodytext"/>
        </w:rPr>
        <w:t xml:space="preserve">avy vozidla autorizovaným nebo smluvním </w:t>
      </w:r>
      <w:proofErr w:type="spellStart"/>
      <w:r>
        <w:rPr>
          <w:rStyle w:val="Bodytext"/>
        </w:rPr>
        <w:t>opravcem</w:t>
      </w:r>
      <w:proofErr w:type="spellEnd"/>
      <w:r>
        <w:rPr>
          <w:rStyle w:val="Bodytext"/>
        </w:rPr>
        <w:t xml:space="preserve"> pojistitele,</w:t>
      </w:r>
    </w:p>
    <w:p w:rsidR="00F80AD4" w:rsidRDefault="00EA3515">
      <w:pPr>
        <w:pStyle w:val="Zkladntext5"/>
        <w:framePr w:w="8602" w:h="12443" w:hRule="exact" w:wrap="around" w:vAnchor="page" w:hAnchor="page" w:x="1323" w:y="1881"/>
        <w:shd w:val="clear" w:color="auto" w:fill="auto"/>
        <w:spacing w:line="216" w:lineRule="exact"/>
        <w:ind w:left="280" w:right="20" w:firstLine="0"/>
      </w:pPr>
      <w:r>
        <w:rPr>
          <w:rStyle w:val="Bodytext"/>
        </w:rPr>
        <w:t>poskytne pojistitel odchylně od odst. 3 tohoto článku pojistné plnění za takto způsobenou škodu pouze do výše, kterou měla tato škoda vliv na snížení</w:t>
      </w:r>
      <w:r>
        <w:rPr>
          <w:rStyle w:val="Bodytext"/>
        </w:rPr>
        <w:t xml:space="preserve"> obvyklé ceny</w:t>
      </w:r>
      <w:r>
        <w:rPr>
          <w:rStyle w:val="Bodytext"/>
        </w:rPr>
        <w:t xml:space="preserve"> pojištěného vozidla jako celku.</w:t>
      </w:r>
    </w:p>
    <w:p w:rsidR="00F80AD4" w:rsidRDefault="00EA3515">
      <w:pPr>
        <w:pStyle w:val="Zkladntext5"/>
        <w:framePr w:w="8602" w:h="12443" w:hRule="exact" w:wrap="around" w:vAnchor="page" w:hAnchor="page" w:x="1323" w:y="1881"/>
        <w:numPr>
          <w:ilvl w:val="6"/>
          <w:numId w:val="9"/>
        </w:numPr>
        <w:shd w:val="clear" w:color="auto" w:fill="auto"/>
        <w:tabs>
          <w:tab w:val="left" w:pos="279"/>
        </w:tabs>
        <w:spacing w:line="216" w:lineRule="exact"/>
        <w:ind w:left="280" w:right="20" w:hanging="260"/>
        <w:jc w:val="both"/>
      </w:pPr>
      <w:r>
        <w:rPr>
          <w:rStyle w:val="Bodytext"/>
        </w:rPr>
        <w:t>Byla-li škoda na vozidle likvidována rozpočtem nákladů na opravu, je povinností pojištěného pojistiteli prokázat odstranění jejich následků při uplatnění další škody na vozidle. Při nesplněni této povinnosti je vozidlo pova</w:t>
      </w:r>
      <w:r>
        <w:rPr>
          <w:rStyle w:val="Bodytext"/>
        </w:rPr>
        <w:t>žováno za neopravené.</w:t>
      </w:r>
    </w:p>
    <w:p w:rsidR="00F80AD4" w:rsidRDefault="00EA3515">
      <w:pPr>
        <w:pStyle w:val="Zkladntext5"/>
        <w:framePr w:w="8602" w:h="12443" w:hRule="exact" w:wrap="around" w:vAnchor="page" w:hAnchor="page" w:x="1323" w:y="1881"/>
        <w:numPr>
          <w:ilvl w:val="6"/>
          <w:numId w:val="9"/>
        </w:numPr>
        <w:shd w:val="clear" w:color="auto" w:fill="auto"/>
        <w:tabs>
          <w:tab w:val="left" w:pos="274"/>
        </w:tabs>
        <w:spacing w:line="216" w:lineRule="exact"/>
        <w:ind w:left="280" w:right="20" w:hanging="260"/>
        <w:jc w:val="both"/>
      </w:pPr>
      <w:r>
        <w:rPr>
          <w:rStyle w:val="Bodytext"/>
        </w:rPr>
        <w:t>Náklady prokázané na vyproštění a dopravu poškozeného vozidla budou pojistitelem uhrazeny, pokud byly účelně vynaloženy ne přemístění vozidla poškozeného pojistnou událostí, a to z místa havárie do nejbližšího mí</w:t>
      </w:r>
      <w:r>
        <w:rPr>
          <w:rStyle w:val="Bodytext"/>
        </w:rPr>
        <w:t>sta jeho možné opravy,</w:t>
      </w:r>
      <w:r>
        <w:rPr>
          <w:rStyle w:val="Bodytext"/>
        </w:rPr>
        <w:t xml:space="preserve"> popř. nejbližšího místa jeho možného uloženi.</w:t>
      </w:r>
    </w:p>
    <w:p w:rsidR="00F80AD4" w:rsidRDefault="00EA3515">
      <w:pPr>
        <w:pStyle w:val="Zkladntext5"/>
        <w:framePr w:w="8602" w:h="12443" w:hRule="exact" w:wrap="around" w:vAnchor="page" w:hAnchor="page" w:x="1323" w:y="1881"/>
        <w:numPr>
          <w:ilvl w:val="6"/>
          <w:numId w:val="9"/>
        </w:numPr>
        <w:shd w:val="clear" w:color="auto" w:fill="auto"/>
        <w:tabs>
          <w:tab w:val="left" w:pos="274"/>
        </w:tabs>
        <w:spacing w:after="249" w:line="216" w:lineRule="exact"/>
        <w:ind w:left="280" w:right="20" w:hanging="260"/>
        <w:jc w:val="both"/>
      </w:pPr>
      <w:r>
        <w:rPr>
          <w:rStyle w:val="Bodytext"/>
        </w:rPr>
        <w:t>Náklady za parkování vozidla poškozeného při pojistné události budou pojistitelem uhrazeny za dobu nezbytně nutnou k uskladnění tohoto vozidla z důvodů bezpečnostních, hygienických nebo ekologických, nejvýše v</w:t>
      </w:r>
      <w:r>
        <w:rPr>
          <w:rStyle w:val="Bodytext"/>
        </w:rPr>
        <w:t xml:space="preserve">šak </w:t>
      </w:r>
      <w:proofErr w:type="gramStart"/>
      <w:r>
        <w:rPr>
          <w:rStyle w:val="Bodytext"/>
        </w:rPr>
        <w:t>ze</w:t>
      </w:r>
      <w:proofErr w:type="gramEnd"/>
      <w:r>
        <w:rPr>
          <w:rStyle w:val="Bodytext"/>
        </w:rPr>
        <w:t xml:space="preserve"> dobu </w:t>
      </w:r>
      <w:proofErr w:type="gramStart"/>
      <w:r>
        <w:rPr>
          <w:rStyle w:val="Bodytext"/>
        </w:rPr>
        <w:t>30</w:t>
      </w:r>
      <w:proofErr w:type="gramEnd"/>
      <w:r>
        <w:rPr>
          <w:rStyle w:val="Bodytext"/>
        </w:rPr>
        <w:t xml:space="preserve"> dnů.</w:t>
      </w:r>
    </w:p>
    <w:p w:rsidR="00F80AD4" w:rsidRDefault="00EA3515">
      <w:pPr>
        <w:pStyle w:val="Zkladntext5"/>
        <w:framePr w:w="8602" w:h="12443" w:hRule="exact" w:wrap="around" w:vAnchor="page" w:hAnchor="page" w:x="1323" w:y="1881"/>
        <w:shd w:val="clear" w:color="auto" w:fill="auto"/>
        <w:spacing w:after="199" w:line="130" w:lineRule="exact"/>
        <w:ind w:left="280" w:hanging="260"/>
        <w:jc w:val="both"/>
      </w:pPr>
      <w:r>
        <w:rPr>
          <w:rStyle w:val="Bodytext"/>
        </w:rPr>
        <w:t>IV. DPPH ASISTENCE</w:t>
      </w:r>
    </w:p>
    <w:p w:rsidR="00F80AD4" w:rsidRDefault="00EA3515">
      <w:pPr>
        <w:pStyle w:val="Zkladntext5"/>
        <w:framePr w:w="8602" w:h="12443" w:hRule="exact" w:wrap="around" w:vAnchor="page" w:hAnchor="page" w:x="1323" w:y="1881"/>
        <w:shd w:val="clear" w:color="auto" w:fill="auto"/>
        <w:spacing w:line="130" w:lineRule="exact"/>
        <w:ind w:left="280" w:hanging="260"/>
        <w:jc w:val="both"/>
      </w:pPr>
      <w:r>
        <w:rPr>
          <w:rStyle w:val="Bodytext"/>
        </w:rPr>
        <w:t>Odchyl</w:t>
      </w:r>
      <w:r>
        <w:rPr>
          <w:rStyle w:val="Zkladntext3"/>
        </w:rPr>
        <w:t>ně od Oddílu I D</w:t>
      </w:r>
      <w:r>
        <w:rPr>
          <w:rStyle w:val="Bodytext"/>
        </w:rPr>
        <w:t>PPH ASI</w:t>
      </w:r>
      <w:r>
        <w:rPr>
          <w:rStyle w:val="Zkladntext3"/>
        </w:rPr>
        <w:t>STENCE se ujednávají následující podmínky pojišt</w:t>
      </w:r>
      <w:r>
        <w:rPr>
          <w:rStyle w:val="Bodytext"/>
        </w:rPr>
        <w:t>ě</w:t>
      </w:r>
      <w:r>
        <w:rPr>
          <w:rStyle w:val="Zkladntext3"/>
        </w:rPr>
        <w:t>ní základ</w:t>
      </w:r>
      <w:r>
        <w:rPr>
          <w:rStyle w:val="Bodytext"/>
        </w:rPr>
        <w:t>ní as</w:t>
      </w:r>
      <w:r>
        <w:rPr>
          <w:rStyle w:val="Zkladntext3"/>
        </w:rPr>
        <w:t>istence</w:t>
      </w:r>
    </w:p>
    <w:p w:rsidR="00F80AD4" w:rsidRDefault="00EA3515">
      <w:pPr>
        <w:pStyle w:val="Zkladntext5"/>
        <w:framePr w:w="8602" w:h="468" w:hRule="exact" w:wrap="around" w:vAnchor="page" w:hAnchor="page" w:x="1323" w:y="14487"/>
        <w:shd w:val="clear" w:color="auto" w:fill="auto"/>
        <w:spacing w:line="130" w:lineRule="exact"/>
        <w:ind w:left="280" w:right="7171" w:hanging="260"/>
        <w:jc w:val="both"/>
      </w:pPr>
      <w:r>
        <w:rPr>
          <w:rStyle w:val="Bodytext"/>
        </w:rPr>
        <w:t>Článek I</w:t>
      </w:r>
    </w:p>
    <w:p w:rsidR="00F80AD4" w:rsidRDefault="00EA3515">
      <w:pPr>
        <w:pStyle w:val="Zkladntext5"/>
        <w:framePr w:w="8602" w:h="468" w:hRule="exact" w:wrap="around" w:vAnchor="page" w:hAnchor="page" w:x="1323" w:y="14487"/>
        <w:shd w:val="clear" w:color="auto" w:fill="auto"/>
        <w:spacing w:line="130" w:lineRule="exact"/>
        <w:ind w:left="280" w:right="7171" w:hanging="260"/>
        <w:jc w:val="both"/>
      </w:pPr>
      <w:r>
        <w:rPr>
          <w:rStyle w:val="Bodytext"/>
        </w:rPr>
        <w:t>Obecné ustanovení</w:t>
      </w:r>
    </w:p>
    <w:p w:rsidR="00F80AD4" w:rsidRDefault="00F80AD4">
      <w:pPr>
        <w:rPr>
          <w:sz w:val="2"/>
          <w:szCs w:val="2"/>
        </w:rPr>
        <w:sectPr w:rsidR="00F80AD4">
          <w:pgSz w:w="11909" w:h="16834"/>
          <w:pgMar w:top="0" w:right="0" w:bottom="0" w:left="0" w:header="0" w:footer="3" w:gutter="0"/>
          <w:cols w:space="720"/>
          <w:noEndnote/>
          <w:docGrid w:linePitch="360"/>
        </w:sectPr>
      </w:pPr>
    </w:p>
    <w:p w:rsidR="00F80AD4" w:rsidRDefault="00EA3515">
      <w:pPr>
        <w:pStyle w:val="Zkladntext5"/>
        <w:framePr w:w="8587" w:h="12965" w:hRule="exact" w:wrap="around" w:vAnchor="page" w:hAnchor="page" w:x="1330" w:y="1577"/>
        <w:shd w:val="clear" w:color="auto" w:fill="auto"/>
        <w:spacing w:after="176" w:line="216" w:lineRule="exact"/>
        <w:ind w:left="20" w:right="60" w:firstLine="0"/>
      </w:pPr>
      <w:r>
        <w:rPr>
          <w:rStyle w:val="Bodytext"/>
        </w:rPr>
        <w:lastRenderedPageBreak/>
        <w:t>Řidiči a osobám přepravova</w:t>
      </w:r>
      <w:r>
        <w:rPr>
          <w:rStyle w:val="Bodytext"/>
        </w:rPr>
        <w:t xml:space="preserve">ným vozidlem s platným pojištěním </w:t>
      </w:r>
      <w:r>
        <w:rPr>
          <w:rStyle w:val="Bodytext"/>
        </w:rPr>
        <w:t>odpovědnosti za škodu způsobenou provozem vozidla nebo havarijním pojištěním sjednaným u Allianz pojišťovny, a. s., (dále jen „oprávněně osoby") vzniká nárok na využívání asistenčních služeb poskytovaných smluvním partnerem Allianz pojišťovny, a. s., dostu</w:t>
      </w:r>
      <w:r>
        <w:rPr>
          <w:rStyle w:val="Bodytext"/>
        </w:rPr>
        <w:t>pným z České republiky i ze zahraničí na tel. čísle +420 241 170 000 (dále jen „smluvní partner"), a to opakovaně po celou dobu platnosti alespoň jednoho z těchto pojištění.</w:t>
      </w:r>
    </w:p>
    <w:p w:rsidR="00F80AD4" w:rsidRDefault="00EA3515">
      <w:pPr>
        <w:pStyle w:val="Zkladntext5"/>
        <w:framePr w:w="8587" w:h="12965" w:hRule="exact" w:wrap="around" w:vAnchor="page" w:hAnchor="page" w:x="1330" w:y="1577"/>
        <w:shd w:val="clear" w:color="auto" w:fill="auto"/>
        <w:spacing w:after="64" w:line="221" w:lineRule="exact"/>
        <w:ind w:left="20" w:right="60" w:firstLine="0"/>
      </w:pPr>
      <w:r>
        <w:rPr>
          <w:rStyle w:val="Bodytext"/>
        </w:rPr>
        <w:t>Článek II Rozsah pojištění</w:t>
      </w:r>
    </w:p>
    <w:p w:rsidR="00F80AD4" w:rsidRDefault="00EA3515">
      <w:pPr>
        <w:pStyle w:val="Zkladntext5"/>
        <w:framePr w:w="8587" w:h="12965" w:hRule="exact" w:wrap="around" w:vAnchor="page" w:hAnchor="page" w:x="1330" w:y="1577"/>
        <w:shd w:val="clear" w:color="auto" w:fill="auto"/>
        <w:spacing w:line="216" w:lineRule="exact"/>
        <w:ind w:left="280" w:right="60" w:hanging="260"/>
        <w:jc w:val="both"/>
      </w:pPr>
      <w:r>
        <w:rPr>
          <w:rStyle w:val="Bodytext"/>
        </w:rPr>
        <w:t>1- V případě, že je vozidlo po poruše, následkem havári</w:t>
      </w:r>
      <w:r>
        <w:rPr>
          <w:rStyle w:val="Bodytext"/>
        </w:rPr>
        <w:t>e, živelní události, vandalismu, jeho poškození zvířetem nebo následkem střetu se zvířetem nebo odcizení jeho části nepojízdné, má oprávněná osoba nárok na zorganizování a úhradu:</w:t>
      </w:r>
    </w:p>
    <w:p w:rsidR="00F80AD4" w:rsidRDefault="00EA3515">
      <w:pPr>
        <w:pStyle w:val="Zkladntext5"/>
        <w:framePr w:w="8587" w:h="12965" w:hRule="exact" w:wrap="around" w:vAnchor="page" w:hAnchor="page" w:x="1330" w:y="1577"/>
        <w:numPr>
          <w:ilvl w:val="0"/>
          <w:numId w:val="10"/>
        </w:numPr>
        <w:shd w:val="clear" w:color="auto" w:fill="auto"/>
        <w:tabs>
          <w:tab w:val="left" w:pos="519"/>
        </w:tabs>
        <w:spacing w:line="216" w:lineRule="exact"/>
        <w:ind w:left="520" w:hanging="260"/>
        <w:jc w:val="both"/>
      </w:pPr>
      <w:r>
        <w:rPr>
          <w:rStyle w:val="Bodytext"/>
        </w:rPr>
        <w:t>příjezdu a odjezdu asistenční služby,</w:t>
      </w:r>
    </w:p>
    <w:p w:rsidR="00F80AD4" w:rsidRDefault="00EA3515">
      <w:pPr>
        <w:pStyle w:val="Bodytext90"/>
        <w:framePr w:w="8587" w:h="12965" w:hRule="exact" w:wrap="around" w:vAnchor="page" w:hAnchor="page" w:x="1330" w:y="1577"/>
        <w:shd w:val="clear" w:color="auto" w:fill="auto"/>
        <w:ind w:left="520" w:right="60"/>
      </w:pPr>
      <w:r>
        <w:rPr>
          <w:rStyle w:val="Bodytext9"/>
        </w:rPr>
        <w:t>op</w:t>
      </w:r>
      <w:r>
        <w:rPr>
          <w:rStyle w:val="Bodytext9"/>
          <w:vertAlign w:val="superscript"/>
        </w:rPr>
        <w:t>r</w:t>
      </w:r>
      <w:r>
        <w:rPr>
          <w:rStyle w:val="Bodytext9"/>
        </w:rPr>
        <w:t xml:space="preserve">3vy vozidla asistenční službou na </w:t>
      </w:r>
      <w:r>
        <w:rPr>
          <w:rStyle w:val="Bodytext9"/>
        </w:rPr>
        <w:t>místě poruchy</w:t>
      </w:r>
      <w:r>
        <w:rPr>
          <w:rStyle w:val="Bodytext9Spacing0pt"/>
        </w:rPr>
        <w:t xml:space="preserve"> s</w:t>
      </w:r>
      <w:r>
        <w:rPr>
          <w:rStyle w:val="Bodytext9"/>
        </w:rPr>
        <w:t xml:space="preserve"> výjimkou náhradních dílů. </w:t>
      </w:r>
      <w:proofErr w:type="gramStart"/>
      <w:r>
        <w:rPr>
          <w:rStyle w:val="Bodytext9"/>
        </w:rPr>
        <w:t>které</w:t>
      </w:r>
      <w:proofErr w:type="gramEnd"/>
      <w:r>
        <w:rPr>
          <w:rStyle w:val="Bodytext9"/>
        </w:rPr>
        <w:t xml:space="preserve"> si hradí oprávněná osoba sama,</w:t>
      </w:r>
    </w:p>
    <w:p w:rsidR="00F80AD4" w:rsidRDefault="00EA3515">
      <w:pPr>
        <w:pStyle w:val="Zkladntext5"/>
        <w:framePr w:w="8587" w:h="12965" w:hRule="exact" w:wrap="around" w:vAnchor="page" w:hAnchor="page" w:x="1330" w:y="1577"/>
        <w:numPr>
          <w:ilvl w:val="0"/>
          <w:numId w:val="10"/>
        </w:numPr>
        <w:shd w:val="clear" w:color="auto" w:fill="auto"/>
        <w:tabs>
          <w:tab w:val="left" w:pos="524"/>
        </w:tabs>
        <w:spacing w:line="216" w:lineRule="exact"/>
        <w:ind w:left="520" w:hanging="260"/>
        <w:jc w:val="both"/>
      </w:pPr>
      <w:r>
        <w:rPr>
          <w:rStyle w:val="Bodytext"/>
        </w:rPr>
        <w:t>výloh za vyproštění a za manipulaci s vozidlem,</w:t>
      </w:r>
    </w:p>
    <w:p w:rsidR="00F80AD4" w:rsidRDefault="00EA3515">
      <w:pPr>
        <w:pStyle w:val="Zkladntext5"/>
        <w:framePr w:w="8587" w:h="12965" w:hRule="exact" w:wrap="around" w:vAnchor="page" w:hAnchor="page" w:x="1330" w:y="1577"/>
        <w:numPr>
          <w:ilvl w:val="0"/>
          <w:numId w:val="10"/>
        </w:numPr>
        <w:shd w:val="clear" w:color="auto" w:fill="auto"/>
        <w:tabs>
          <w:tab w:val="left" w:pos="524"/>
        </w:tabs>
        <w:spacing w:line="216" w:lineRule="exact"/>
        <w:ind w:left="520" w:right="60" w:hanging="260"/>
        <w:jc w:val="both"/>
      </w:pPr>
      <w:r>
        <w:rPr>
          <w:rStyle w:val="Bodytext"/>
        </w:rPr>
        <w:t>odtahu vozidla do nejbližší opravny schopné vozidlo opravit, nebo odtahu vozidla do jiného místa, které si oprávněná osoba určí v</w:t>
      </w:r>
      <w:r>
        <w:rPr>
          <w:rStyle w:val="Bodytext"/>
        </w:rPr>
        <w:t xml:space="preserve"> případě, že opravna určená smluvním partnerem nebude schopna vozidlo zprovoznit do 8 hodin od vyžádání asistenční služby, a to v maximální výši 2.500 Kč (mimo území ČR 5.000 Kč).</w:t>
      </w:r>
    </w:p>
    <w:p w:rsidR="00F80AD4" w:rsidRDefault="00EA3515">
      <w:pPr>
        <w:pStyle w:val="Zkladntext5"/>
        <w:framePr w:w="8587" w:h="12965" w:hRule="exact" w:wrap="around" w:vAnchor="page" w:hAnchor="page" w:x="1330" w:y="1577"/>
        <w:numPr>
          <w:ilvl w:val="1"/>
          <w:numId w:val="10"/>
        </w:numPr>
        <w:shd w:val="clear" w:color="auto" w:fill="auto"/>
        <w:tabs>
          <w:tab w:val="left" w:pos="270"/>
        </w:tabs>
        <w:spacing w:line="216" w:lineRule="exact"/>
        <w:ind w:left="280" w:right="60" w:hanging="260"/>
        <w:jc w:val="both"/>
      </w:pPr>
      <w:r>
        <w:rPr>
          <w:rStyle w:val="Bodytext"/>
        </w:rPr>
        <w:t>V případě, že vozidlo zůstane po poruše, následkem havárie, živelní události</w:t>
      </w:r>
      <w:r>
        <w:rPr>
          <w:rStyle w:val="Bodytext"/>
        </w:rPr>
        <w:t>, vandalismu, jeho poškození zvířetem</w:t>
      </w:r>
      <w:r>
        <w:rPr>
          <w:rStyle w:val="Bodytext"/>
        </w:rPr>
        <w:t xml:space="preserve"> nebo následkem střetu se zvířetem nebo odcizení jeho části nepojízdné a opravna určená smluvním partnerem nebude schopna vozidlo zprovoznit do 8 hodin od vyžádání asistenční služby, mé oprávněná osoba nárok na zorganiz</w:t>
      </w:r>
      <w:r>
        <w:rPr>
          <w:rStyle w:val="Bodytext"/>
        </w:rPr>
        <w:t>ování a úhr</w:t>
      </w:r>
      <w:r>
        <w:rPr>
          <w:rStyle w:val="Bodytext"/>
        </w:rPr>
        <w:t>adu úschovy nepojízdného vozidla</w:t>
      </w:r>
    </w:p>
    <w:p w:rsidR="00F80AD4" w:rsidRDefault="00EA3515">
      <w:pPr>
        <w:pStyle w:val="Zkladntext5"/>
        <w:framePr w:w="8587" w:h="12965" w:hRule="exact" w:wrap="around" w:vAnchor="page" w:hAnchor="page" w:x="1330" w:y="1577"/>
        <w:numPr>
          <w:ilvl w:val="0"/>
          <w:numId w:val="10"/>
        </w:numPr>
        <w:shd w:val="clear" w:color="auto" w:fill="auto"/>
        <w:tabs>
          <w:tab w:val="left" w:pos="519"/>
        </w:tabs>
        <w:spacing w:line="216" w:lineRule="exact"/>
        <w:ind w:left="520" w:hanging="260"/>
        <w:jc w:val="both"/>
      </w:pPr>
      <w:r>
        <w:rPr>
          <w:rStyle w:val="Bodytext"/>
        </w:rPr>
        <w:t>v maximální výši 500 Kč na den po dobu nejvýše 2 dnů pro vozidlo s celkovou hmotností do 3 500 kg,</w:t>
      </w:r>
    </w:p>
    <w:p w:rsidR="00F80AD4" w:rsidRDefault="00EA3515">
      <w:pPr>
        <w:pStyle w:val="Zkladntext5"/>
        <w:framePr w:w="8587" w:h="12965" w:hRule="exact" w:wrap="around" w:vAnchor="page" w:hAnchor="page" w:x="1330" w:y="1577"/>
        <w:shd w:val="clear" w:color="auto" w:fill="auto"/>
        <w:spacing w:line="216" w:lineRule="exact"/>
        <w:ind w:left="520" w:right="60" w:hanging="260"/>
        <w:jc w:val="both"/>
      </w:pPr>
      <w:r>
        <w:rPr>
          <w:rStyle w:val="Bodytext"/>
        </w:rPr>
        <w:t>■ v maximální výši 750 Kč (mimo území ČR 2.000 Kč) na den po dobu nejvýše 2 pracovních dnů pro vozidlo s celkovou</w:t>
      </w:r>
      <w:r>
        <w:rPr>
          <w:rStyle w:val="Bodytext"/>
        </w:rPr>
        <w:t xml:space="preserve"> hmotností nad 3 500 kg;</w:t>
      </w:r>
    </w:p>
    <w:p w:rsidR="00F80AD4" w:rsidRDefault="00EA3515">
      <w:pPr>
        <w:pStyle w:val="Zkladntext5"/>
        <w:framePr w:w="8587" w:h="12965" w:hRule="exact" w:wrap="around" w:vAnchor="page" w:hAnchor="page" w:x="1330" w:y="1577"/>
        <w:numPr>
          <w:ilvl w:val="0"/>
          <w:numId w:val="11"/>
        </w:numPr>
        <w:shd w:val="clear" w:color="auto" w:fill="auto"/>
        <w:tabs>
          <w:tab w:val="left" w:pos="265"/>
        </w:tabs>
        <w:spacing w:line="216" w:lineRule="exact"/>
        <w:ind w:left="280" w:right="60" w:hanging="260"/>
        <w:jc w:val="both"/>
      </w:pPr>
      <w:r>
        <w:rPr>
          <w:rStyle w:val="Bodytext"/>
        </w:rPr>
        <w:t>V případě</w:t>
      </w:r>
      <w:r>
        <w:rPr>
          <w:rStyle w:val="Bodytext"/>
        </w:rPr>
        <w:t>, že osobní nebo nákladní automobil o celkové hmotnosti do 3 500 kg zůstane po poruše, následkem havárie, živelní události, vandalismu, jeho poškození zvířetem nebo následkem střetu se zví</w:t>
      </w:r>
      <w:r>
        <w:rPr>
          <w:rStyle w:val="Bodytext"/>
        </w:rPr>
        <w:t>řetem nebo odcizení jeho části nep</w:t>
      </w:r>
      <w:r>
        <w:rPr>
          <w:rStyle w:val="Bodytext"/>
        </w:rPr>
        <w:t>ojízdný a opravna určená smluvním partnerem nebude schopna vozidlo zprovoznit do 8 hodin od vyžádání asistenční služby, má oprávněné osoba nárok na zorganizování vypůjčeni a úhradu nákladů za nájem náhradního automobilu (s výjimkou nákladů na pohonné hmoty</w:t>
      </w:r>
      <w:r>
        <w:rPr>
          <w:rStyle w:val="Bodytext"/>
        </w:rPr>
        <w:t xml:space="preserve">, mytí, čištění aj.) na nezbytně nutnou dobu, </w:t>
      </w:r>
      <w:r>
        <w:rPr>
          <w:rStyle w:val="Bodytext"/>
          <w:lang w:val="en-US"/>
        </w:rPr>
        <w:t xml:space="preserve">max. </w:t>
      </w:r>
      <w:r>
        <w:rPr>
          <w:rStyle w:val="Bodytext"/>
        </w:rPr>
        <w:t>na dobu 24 hodin, přičemž soboty, neděle a státní svátky se do těchto lhůt nezapočítávají.</w:t>
      </w:r>
    </w:p>
    <w:p w:rsidR="00F80AD4" w:rsidRDefault="00EA3515">
      <w:pPr>
        <w:pStyle w:val="Zkladntext5"/>
        <w:framePr w:w="8587" w:h="12965" w:hRule="exact" w:wrap="around" w:vAnchor="page" w:hAnchor="page" w:x="1330" w:y="1577"/>
        <w:numPr>
          <w:ilvl w:val="0"/>
          <w:numId w:val="11"/>
        </w:numPr>
        <w:shd w:val="clear" w:color="auto" w:fill="auto"/>
        <w:tabs>
          <w:tab w:val="left" w:pos="274"/>
        </w:tabs>
        <w:spacing w:line="216" w:lineRule="exact"/>
        <w:ind w:left="280" w:right="60" w:hanging="260"/>
        <w:jc w:val="both"/>
      </w:pPr>
      <w:r>
        <w:rPr>
          <w:rStyle w:val="Bodytext"/>
        </w:rPr>
        <w:t>V případě odcizení osobního nebo nákladního automobilu o celkové hmotnosti do 3 500 kg (doloženého potvrzením o oz</w:t>
      </w:r>
      <w:r>
        <w:rPr>
          <w:rStyle w:val="Bodytext"/>
        </w:rPr>
        <w:t xml:space="preserve">námení odcizení vozidla místně příslušné policii) mé oprávněná osoba nárok na zorganizování vypůjčeni a úhradu nákladů za nájem náhradního automobilu (s výjimkou nákladů na pohonné hmoty, mytí, čištěni aj.) na nezbytně nutnou dobu, </w:t>
      </w:r>
      <w:r>
        <w:rPr>
          <w:rStyle w:val="Bodytext"/>
          <w:lang w:val="en-US"/>
        </w:rPr>
        <w:t xml:space="preserve">max. </w:t>
      </w:r>
      <w:r>
        <w:rPr>
          <w:rStyle w:val="Bodytext"/>
        </w:rPr>
        <w:t>na dobu 30 dnů.</w:t>
      </w:r>
    </w:p>
    <w:p w:rsidR="00F80AD4" w:rsidRDefault="00EA3515">
      <w:pPr>
        <w:pStyle w:val="Zkladntext5"/>
        <w:framePr w:w="8587" w:h="12965" w:hRule="exact" w:wrap="around" w:vAnchor="page" w:hAnchor="page" w:x="1330" w:y="1577"/>
        <w:numPr>
          <w:ilvl w:val="0"/>
          <w:numId w:val="11"/>
        </w:numPr>
        <w:shd w:val="clear" w:color="auto" w:fill="auto"/>
        <w:tabs>
          <w:tab w:val="left" w:pos="270"/>
        </w:tabs>
        <w:spacing w:line="216" w:lineRule="exact"/>
        <w:ind w:left="280" w:right="60" w:hanging="260"/>
        <w:jc w:val="both"/>
      </w:pPr>
      <w:r>
        <w:rPr>
          <w:rStyle w:val="Bodytext"/>
        </w:rPr>
        <w:t>O v</w:t>
      </w:r>
      <w:r>
        <w:rPr>
          <w:rStyle w:val="Bodytext"/>
        </w:rPr>
        <w:t xml:space="preserve">olbě a způsobu zajištění dostupnosti náhradního automobilu dle odst. 3 a 4 tohoto článku rozhoduje smluvní partner. Oprávněné osoba je povinna za účelem převzetí náhradního vozidla předložit </w:t>
      </w:r>
      <w:proofErr w:type="spellStart"/>
      <w:r>
        <w:rPr>
          <w:rStyle w:val="Bodytext"/>
        </w:rPr>
        <w:t>půjčitel</w:t>
      </w:r>
      <w:r>
        <w:rPr>
          <w:rStyle w:val="Bodytext"/>
        </w:rPr>
        <w:t>i</w:t>
      </w:r>
      <w:proofErr w:type="spellEnd"/>
      <w:r>
        <w:rPr>
          <w:rStyle w:val="Bodytext"/>
        </w:rPr>
        <w:t xml:space="preserve"> svůj občanský průkaz nebo cestovní pas a řidičský průka</w:t>
      </w:r>
      <w:r>
        <w:rPr>
          <w:rStyle w:val="Bodytext"/>
        </w:rPr>
        <w:t>z osvědčující oprávnění k řízení automobilu a potvrdit podmínky spojené s jeho pronájmem a užíváním (např. depozit, vlastnictví embosované kreditní karty, věk řidiče vyšší než 21 let, vlastnictví řidičského oprávněni pro řízení automobilu delší než 2 roky,</w:t>
      </w:r>
      <w:r>
        <w:rPr>
          <w:rStyle w:val="Bodytext"/>
        </w:rPr>
        <w:t xml:space="preserve"> nemožnost opustit s vozidlem území daného státu apod.). Doložení v</w:t>
      </w:r>
      <w:r>
        <w:rPr>
          <w:rStyle w:val="Bodytext"/>
          <w:vertAlign w:val="superscript"/>
        </w:rPr>
        <w:t>r</w:t>
      </w:r>
      <w:r>
        <w:rPr>
          <w:rStyle w:val="Bodytext"/>
        </w:rPr>
        <w:t xml:space="preserve">áceni vypůjčeného vozidla a případné finanční vyrovnáni oprávněné osoby s </w:t>
      </w:r>
      <w:proofErr w:type="spellStart"/>
      <w:r>
        <w:rPr>
          <w:rStyle w:val="Bodytext"/>
        </w:rPr>
        <w:t>půjčitelem</w:t>
      </w:r>
      <w:proofErr w:type="spellEnd"/>
      <w:r>
        <w:rPr>
          <w:rStyle w:val="Bodytext"/>
        </w:rPr>
        <w:t xml:space="preserve"> mohou být podmínkou vydání odtaženého nepojízdného vozidla z opravny a poskytnutí pojistného plněni. </w:t>
      </w:r>
      <w:proofErr w:type="spellStart"/>
      <w:r>
        <w:rPr>
          <w:rStyle w:val="Bodytext"/>
        </w:rPr>
        <w:t>Po</w:t>
      </w:r>
      <w:r>
        <w:rPr>
          <w:rStyle w:val="Bodytext"/>
        </w:rPr>
        <w:t>jistítel</w:t>
      </w:r>
      <w:proofErr w:type="spellEnd"/>
      <w:r>
        <w:rPr>
          <w:rStyle w:val="Bodytext"/>
        </w:rPr>
        <w:t xml:space="preserve"> společně s poskytovatelem asistenčních služeb jsou oprávněni požadovat po oprávněné osobě úhradu nákladů, které jim vznikly v souvislosti s jejím</w:t>
      </w:r>
      <w:r>
        <w:rPr>
          <w:rStyle w:val="Bodytext"/>
        </w:rPr>
        <w:t xml:space="preserve"> nedodržením výpůjčních podmínek půjčovny vozidel. Pokud z pojištění sjednaných k nepojízdnému automob</w:t>
      </w:r>
      <w:r>
        <w:rPr>
          <w:rStyle w:val="Bodytext"/>
        </w:rPr>
        <w:t>ilu vyplývá další nárok na úhradu nákladů za nájem náhradního vozidla, uplatní oprávněný uživatel vozidla nárok na jejich úhradu přímo vůči pojistiteli.</w:t>
      </w:r>
    </w:p>
    <w:p w:rsidR="00F80AD4" w:rsidRDefault="00EA3515">
      <w:pPr>
        <w:pStyle w:val="Zkladntext5"/>
        <w:framePr w:w="8587" w:h="12965" w:hRule="exact" w:wrap="around" w:vAnchor="page" w:hAnchor="page" w:x="1330" w:y="1577"/>
        <w:numPr>
          <w:ilvl w:val="0"/>
          <w:numId w:val="11"/>
        </w:numPr>
        <w:shd w:val="clear" w:color="auto" w:fill="auto"/>
        <w:tabs>
          <w:tab w:val="left" w:pos="265"/>
        </w:tabs>
        <w:spacing w:line="216" w:lineRule="exact"/>
        <w:ind w:left="20" w:firstLine="0"/>
      </w:pPr>
      <w:r>
        <w:rPr>
          <w:rStyle w:val="Bodytext"/>
        </w:rPr>
        <w:t xml:space="preserve">Oprávněná osoba mé dále nárok </w:t>
      </w:r>
      <w:proofErr w:type="gramStart"/>
      <w:r>
        <w:rPr>
          <w:rStyle w:val="Bodytext"/>
        </w:rPr>
        <w:t>na</w:t>
      </w:r>
      <w:proofErr w:type="gramEnd"/>
      <w:r>
        <w:rPr>
          <w:rStyle w:val="Bodytext"/>
        </w:rPr>
        <w:t>:</w:t>
      </w:r>
    </w:p>
    <w:p w:rsidR="00F80AD4" w:rsidRDefault="00EA3515">
      <w:pPr>
        <w:pStyle w:val="Zkladntext5"/>
        <w:framePr w:w="8587" w:h="12965" w:hRule="exact" w:wrap="around" w:vAnchor="page" w:hAnchor="page" w:x="1330" w:y="1577"/>
        <w:numPr>
          <w:ilvl w:val="1"/>
          <w:numId w:val="11"/>
        </w:numPr>
        <w:shd w:val="clear" w:color="auto" w:fill="auto"/>
        <w:tabs>
          <w:tab w:val="left" w:pos="519"/>
        </w:tabs>
        <w:spacing w:line="216" w:lineRule="exact"/>
        <w:ind w:left="520" w:right="60" w:hanging="260"/>
        <w:jc w:val="both"/>
      </w:pPr>
      <w:r>
        <w:rPr>
          <w:rStyle w:val="Bodytext"/>
        </w:rPr>
        <w:t xml:space="preserve">úhradu opravy nepojízdného vozidla mimo území ČR za podmínky, že </w:t>
      </w:r>
      <w:r>
        <w:rPr>
          <w:rStyle w:val="Bodytext"/>
        </w:rPr>
        <w:t>stejně vysoká částka (nebo její ekvivalent v Kč) bude předem složena na účet smluvního poskytovatele v ČR,</w:t>
      </w:r>
    </w:p>
    <w:p w:rsidR="00F80AD4" w:rsidRDefault="00EA3515">
      <w:pPr>
        <w:pStyle w:val="Zkladntext5"/>
        <w:framePr w:w="8587" w:h="12965" w:hRule="exact" w:wrap="around" w:vAnchor="page" w:hAnchor="page" w:x="1330" w:y="1577"/>
        <w:numPr>
          <w:ilvl w:val="1"/>
          <w:numId w:val="11"/>
        </w:numPr>
        <w:shd w:val="clear" w:color="auto" w:fill="auto"/>
        <w:tabs>
          <w:tab w:val="left" w:pos="510"/>
        </w:tabs>
        <w:spacing w:line="216" w:lineRule="exact"/>
        <w:ind w:left="520" w:right="60" w:hanging="260"/>
        <w:jc w:val="both"/>
      </w:pPr>
      <w:r>
        <w:rPr>
          <w:rStyle w:val="Bodytext"/>
        </w:rPr>
        <w:t xml:space="preserve">zorganizování a úhradu nákladů telefonického tlumočení nezbytných prvotních jednání posádky vozidla s bezpečnostními orgány, záchrannou službou nebo </w:t>
      </w:r>
      <w:r>
        <w:rPr>
          <w:rStyle w:val="Bodytext"/>
        </w:rPr>
        <w:t>účastníky nehody v souvislosti s účastí vozidla na dopravní nehodě, jeho poškozením nebo odcizením,</w:t>
      </w:r>
    </w:p>
    <w:p w:rsidR="00F80AD4" w:rsidRDefault="00EA3515">
      <w:pPr>
        <w:pStyle w:val="Zkladntext5"/>
        <w:framePr w:w="8587" w:h="12965" w:hRule="exact" w:wrap="around" w:vAnchor="page" w:hAnchor="page" w:x="1330" w:y="1577"/>
        <w:numPr>
          <w:ilvl w:val="1"/>
          <w:numId w:val="11"/>
        </w:numPr>
        <w:shd w:val="clear" w:color="auto" w:fill="auto"/>
        <w:tabs>
          <w:tab w:val="left" w:pos="514"/>
        </w:tabs>
        <w:spacing w:line="216" w:lineRule="exact"/>
        <w:ind w:left="520" w:right="60" w:hanging="260"/>
        <w:jc w:val="both"/>
      </w:pPr>
      <w:r>
        <w:rPr>
          <w:rStyle w:val="Bodytext"/>
        </w:rPr>
        <w:t xml:space="preserve">zorganizování náhradního řidiče v případě úrazu či hospitalizace řidiče vozidla, ztráty nebo zničení jeho </w:t>
      </w:r>
      <w:proofErr w:type="spellStart"/>
      <w:r>
        <w:rPr>
          <w:rStyle w:val="Bodytext"/>
        </w:rPr>
        <w:t>dioprric</w:t>
      </w:r>
      <w:r>
        <w:rPr>
          <w:rStyle w:val="Bodytext"/>
        </w:rPr>
        <w:t>kých</w:t>
      </w:r>
      <w:proofErr w:type="spellEnd"/>
      <w:r>
        <w:rPr>
          <w:rStyle w:val="Bodytext"/>
        </w:rPr>
        <w:t xml:space="preserve"> brýlí, kontaktních čoček, či jiných zd</w:t>
      </w:r>
      <w:r>
        <w:rPr>
          <w:rStyle w:val="Bodytext"/>
        </w:rPr>
        <w:t>ravotních pomůcek nezbytných pro bezpečné řízeni vozidla,</w:t>
      </w:r>
    </w:p>
    <w:p w:rsidR="00F80AD4" w:rsidRDefault="00EA3515">
      <w:pPr>
        <w:pStyle w:val="Zkladntext5"/>
        <w:framePr w:w="8587" w:h="12965" w:hRule="exact" w:wrap="around" w:vAnchor="page" w:hAnchor="page" w:x="1330" w:y="1577"/>
        <w:numPr>
          <w:ilvl w:val="1"/>
          <w:numId w:val="11"/>
        </w:numPr>
        <w:shd w:val="clear" w:color="auto" w:fill="auto"/>
        <w:tabs>
          <w:tab w:val="left" w:pos="519"/>
        </w:tabs>
        <w:spacing w:line="216" w:lineRule="exact"/>
        <w:ind w:left="520" w:right="60" w:hanging="260"/>
        <w:jc w:val="both"/>
      </w:pPr>
      <w:r>
        <w:rPr>
          <w:rStyle w:val="Bodytext"/>
        </w:rPr>
        <w:t>zorganizování otevření zabouchnutých nebo uzamčených dveří vozidla, odemknutí spínací skříňky nebo zámku řadicí páky (pokud je to technicky možné a oprávněnou osobou akceptovatelné) nebo zorganizová</w:t>
      </w:r>
      <w:r>
        <w:rPr>
          <w:rStyle w:val="Bodytext"/>
        </w:rPr>
        <w:t>ní jeho odtahu do nejbližší opravny schopné vozidlo odborně otevřít, odemknout spínací skříňku nebo zámek řadicí páky, pokud vozidlo zůstane z důvodu zabouchnutí dveří, odcizení, ztráty nebo poškození klíčů nebo z důvodu poškození zámků nepojízdné.</w:t>
      </w:r>
    </w:p>
    <w:p w:rsidR="00F80AD4" w:rsidRDefault="00EA3515">
      <w:pPr>
        <w:pStyle w:val="Headerorfooter0"/>
        <w:framePr w:wrap="around" w:vAnchor="page" w:hAnchor="page" w:x="9447" w:y="14969"/>
        <w:shd w:val="clear" w:color="auto" w:fill="auto"/>
        <w:spacing w:line="150" w:lineRule="exact"/>
        <w:jc w:val="both"/>
      </w:pPr>
      <w:r>
        <w:rPr>
          <w:rStyle w:val="HeaderorfooterArial75ptSpacing0ptScaling75"/>
        </w:rPr>
        <w:t>10</w:t>
      </w:r>
    </w:p>
    <w:p w:rsidR="00F80AD4" w:rsidRDefault="00F80AD4">
      <w:pPr>
        <w:rPr>
          <w:sz w:val="2"/>
          <w:szCs w:val="2"/>
        </w:rPr>
        <w:sectPr w:rsidR="00F80AD4">
          <w:pgSz w:w="11909" w:h="16834"/>
          <w:pgMar w:top="0" w:right="0" w:bottom="0" w:left="0" w:header="0" w:footer="3" w:gutter="0"/>
          <w:cols w:space="720"/>
          <w:noEndnote/>
          <w:docGrid w:linePitch="360"/>
        </w:sectPr>
      </w:pPr>
    </w:p>
    <w:p w:rsidR="00F80AD4" w:rsidRDefault="00EA3515">
      <w:pPr>
        <w:pStyle w:val="Zkladntext5"/>
        <w:framePr w:w="8621" w:h="8574" w:hRule="exact" w:wrap="around" w:vAnchor="page" w:hAnchor="page" w:x="1313" w:y="1536"/>
        <w:numPr>
          <w:ilvl w:val="1"/>
          <w:numId w:val="11"/>
        </w:numPr>
        <w:shd w:val="clear" w:color="auto" w:fill="auto"/>
        <w:tabs>
          <w:tab w:val="left" w:pos="609"/>
        </w:tabs>
        <w:spacing w:line="216" w:lineRule="exact"/>
        <w:ind w:left="540" w:right="40" w:hanging="200"/>
        <w:jc w:val="both"/>
      </w:pPr>
      <w:r>
        <w:rPr>
          <w:rStyle w:val="Bodytext"/>
        </w:rPr>
        <w:lastRenderedPageBreak/>
        <w:t xml:space="preserve">zorganizování dopravy řidiče za účelem vyzvednuli opraveného vozidla z opravny v případě, že oprava </w:t>
      </w:r>
      <w:proofErr w:type="spellStart"/>
      <w:r>
        <w:rPr>
          <w:rStyle w:val="Bodytext"/>
        </w:rPr>
        <w:t>vozida</w:t>
      </w:r>
      <w:proofErr w:type="spellEnd"/>
      <w:r>
        <w:rPr>
          <w:rStyle w:val="Bodytext"/>
        </w:rPr>
        <w:t xml:space="preserve"> a v opravně určené smluvním partnerem nebude dokončena do 8 hodin od vyžádání asistenční služby;</w:t>
      </w:r>
    </w:p>
    <w:p w:rsidR="00F80AD4" w:rsidRDefault="00EA3515">
      <w:pPr>
        <w:pStyle w:val="Zkladntext5"/>
        <w:framePr w:w="8621" w:h="8574" w:hRule="exact" w:wrap="around" w:vAnchor="page" w:hAnchor="page" w:x="1313" w:y="1536"/>
        <w:numPr>
          <w:ilvl w:val="1"/>
          <w:numId w:val="11"/>
        </w:numPr>
        <w:shd w:val="clear" w:color="auto" w:fill="auto"/>
        <w:tabs>
          <w:tab w:val="left" w:pos="604"/>
        </w:tabs>
        <w:spacing w:line="216" w:lineRule="exact"/>
        <w:ind w:left="540" w:right="40" w:hanging="200"/>
        <w:jc w:val="both"/>
      </w:pPr>
      <w:r>
        <w:rPr>
          <w:rStyle w:val="Bodytext"/>
        </w:rPr>
        <w:t>zorganizování odvozu členů p</w:t>
      </w:r>
      <w:r>
        <w:rPr>
          <w:rStyle w:val="Bodytext"/>
        </w:rPr>
        <w:t>osádky vozidla do místa jejich bydliště nebo jiného společného a maximálně stejně vzdáleného místa,</w:t>
      </w:r>
    </w:p>
    <w:p w:rsidR="00F80AD4" w:rsidRDefault="00EA3515">
      <w:pPr>
        <w:pStyle w:val="Zkladntext5"/>
        <w:framePr w:w="8621" w:h="8574" w:hRule="exact" w:wrap="around" w:vAnchor="page" w:hAnchor="page" w:x="1313" w:y="1536"/>
        <w:numPr>
          <w:ilvl w:val="1"/>
          <w:numId w:val="11"/>
        </w:numPr>
        <w:shd w:val="clear" w:color="auto" w:fill="auto"/>
        <w:tabs>
          <w:tab w:val="left" w:pos="609"/>
        </w:tabs>
        <w:spacing w:line="216" w:lineRule="exact"/>
        <w:ind w:left="540" w:right="40" w:hanging="200"/>
        <w:jc w:val="both"/>
      </w:pPr>
      <w:r>
        <w:rPr>
          <w:rStyle w:val="Bodytext"/>
        </w:rPr>
        <w:t>podání informací, jak postupovat při vyplňování záznamu o dopravní nehodě, při vyřazení vozidla z evidence vozidel, na sdělení kontaktu na zastupitelské úřa</w:t>
      </w:r>
      <w:r>
        <w:rPr>
          <w:rStyle w:val="Bodytext"/>
        </w:rPr>
        <w:t>dy České republiky, zdravotnická zařízení, lékárny, hotely, ubytovací služby, autoservisy, prodejny náhradních dílů, na vyhledávání dopravního spojení apod.,</w:t>
      </w:r>
    </w:p>
    <w:p w:rsidR="00F80AD4" w:rsidRDefault="00EA3515">
      <w:pPr>
        <w:pStyle w:val="Zkladntext5"/>
        <w:framePr w:w="8621" w:h="8574" w:hRule="exact" w:wrap="around" w:vAnchor="page" w:hAnchor="page" w:x="1313" w:y="1536"/>
        <w:numPr>
          <w:ilvl w:val="1"/>
          <w:numId w:val="11"/>
        </w:numPr>
        <w:shd w:val="clear" w:color="auto" w:fill="auto"/>
        <w:tabs>
          <w:tab w:val="left" w:pos="599"/>
        </w:tabs>
        <w:spacing w:line="216" w:lineRule="exact"/>
        <w:ind w:left="540" w:hanging="200"/>
        <w:jc w:val="both"/>
      </w:pPr>
      <w:r>
        <w:rPr>
          <w:rStyle w:val="Bodytext"/>
        </w:rPr>
        <w:t>telefonickou navigaci při ztrátě orientace,</w:t>
      </w:r>
    </w:p>
    <w:p w:rsidR="00F80AD4" w:rsidRDefault="00EA3515">
      <w:pPr>
        <w:pStyle w:val="Zkladntext5"/>
        <w:framePr w:w="8621" w:h="8574" w:hRule="exact" w:wrap="around" w:vAnchor="page" w:hAnchor="page" w:x="1313" w:y="1536"/>
        <w:numPr>
          <w:ilvl w:val="1"/>
          <w:numId w:val="11"/>
        </w:numPr>
        <w:shd w:val="clear" w:color="auto" w:fill="auto"/>
        <w:tabs>
          <w:tab w:val="left" w:pos="590"/>
        </w:tabs>
        <w:spacing w:line="216" w:lineRule="exact"/>
        <w:ind w:left="540" w:hanging="200"/>
        <w:jc w:val="both"/>
      </w:pPr>
      <w:r>
        <w:rPr>
          <w:rStyle w:val="Bodytext"/>
        </w:rPr>
        <w:t xml:space="preserve">zorganizování a úhradu pořízení fotodokumentace místa </w:t>
      </w:r>
      <w:r>
        <w:rPr>
          <w:rStyle w:val="Bodytext"/>
        </w:rPr>
        <w:t>dopravní nehody,</w:t>
      </w:r>
    </w:p>
    <w:p w:rsidR="00F80AD4" w:rsidRDefault="00EA3515">
      <w:pPr>
        <w:pStyle w:val="Zkladntext5"/>
        <w:framePr w:w="8621" w:h="8574" w:hRule="exact" w:wrap="around" w:vAnchor="page" w:hAnchor="page" w:x="1313" w:y="1536"/>
        <w:shd w:val="clear" w:color="auto" w:fill="auto"/>
        <w:spacing w:line="216" w:lineRule="exact"/>
        <w:ind w:left="540" w:hanging="200"/>
        <w:jc w:val="both"/>
      </w:pPr>
      <w:r>
        <w:rPr>
          <w:rStyle w:val="Bodytext"/>
        </w:rPr>
        <w:t>j) zorganizování odtahu nepojízdných vozidel dalších účastníků dopravní nehody,</w:t>
      </w:r>
    </w:p>
    <w:p w:rsidR="00F80AD4" w:rsidRDefault="00EA3515">
      <w:pPr>
        <w:pStyle w:val="Zkladntext5"/>
        <w:framePr w:w="8621" w:h="8574" w:hRule="exact" w:wrap="around" w:vAnchor="page" w:hAnchor="page" w:x="1313" w:y="1536"/>
        <w:shd w:val="clear" w:color="auto" w:fill="auto"/>
        <w:spacing w:line="216" w:lineRule="exact"/>
        <w:ind w:left="540" w:hanging="200"/>
        <w:jc w:val="both"/>
      </w:pPr>
      <w:r>
        <w:rPr>
          <w:rStyle w:val="Bodytext"/>
        </w:rPr>
        <w:t>k) zorganizování přistavení náhradního automobilu s celkovou hmotností do 3 500 kg.</w:t>
      </w:r>
    </w:p>
    <w:p w:rsidR="00F80AD4" w:rsidRDefault="00EA3515">
      <w:pPr>
        <w:pStyle w:val="Zkladntext5"/>
        <w:framePr w:w="8621" w:h="8574" w:hRule="exact" w:wrap="around" w:vAnchor="page" w:hAnchor="page" w:x="1313" w:y="1536"/>
        <w:shd w:val="clear" w:color="auto" w:fill="auto"/>
        <w:spacing w:after="161" w:line="216" w:lineRule="exact"/>
        <w:ind w:left="340" w:right="40" w:hanging="320"/>
        <w:jc w:val="both"/>
      </w:pPr>
      <w:r>
        <w:rPr>
          <w:rStyle w:val="BodytextItalicSpacing1ptScaling80"/>
        </w:rPr>
        <w:t>7.</w:t>
      </w:r>
      <w:r>
        <w:rPr>
          <w:rStyle w:val="Bodytext"/>
        </w:rPr>
        <w:t xml:space="preserve"> Pokud je k vozidlu současně sjednáno pojištění odpovědnosti za škodu způsobenou provozem vozidla a havarijní pojištění, limity pojistného plnění stanovené v odst. 1 a 2 tohoto článku vyjádřené finanční částkou a limity stanovené v odst. 3 a 4 tohoto článk</w:t>
      </w:r>
      <w:r>
        <w:rPr>
          <w:rStyle w:val="Bodytext"/>
        </w:rPr>
        <w:t>u vyjádřené délkou výpůjční doby se zdvojnásobí.</w:t>
      </w:r>
    </w:p>
    <w:p w:rsidR="00F80AD4" w:rsidRDefault="00EA3515">
      <w:pPr>
        <w:pStyle w:val="Zkladntext5"/>
        <w:framePr w:w="8621" w:h="8574" w:hRule="exact" w:wrap="around" w:vAnchor="page" w:hAnchor="page" w:x="1313" w:y="1536"/>
        <w:shd w:val="clear" w:color="auto" w:fill="auto"/>
        <w:spacing w:after="180" w:line="240" w:lineRule="exact"/>
        <w:ind w:right="160" w:firstLine="0"/>
        <w:jc w:val="center"/>
      </w:pPr>
      <w:r>
        <w:rPr>
          <w:rStyle w:val="Bodytext"/>
        </w:rPr>
        <w:t>Článek VIII Forma a místo oznámení škodné události</w:t>
      </w:r>
    </w:p>
    <w:p w:rsidR="00F80AD4" w:rsidRDefault="00EA3515">
      <w:pPr>
        <w:pStyle w:val="Zkladntext5"/>
        <w:framePr w:w="8621" w:h="8574" w:hRule="exact" w:wrap="around" w:vAnchor="page" w:hAnchor="page" w:x="1313" w:y="1536"/>
        <w:shd w:val="clear" w:color="auto" w:fill="auto"/>
        <w:spacing w:after="180" w:line="240" w:lineRule="exact"/>
        <w:ind w:left="20" w:right="40" w:firstLine="0"/>
        <w:jc w:val="both"/>
      </w:pPr>
      <w:r>
        <w:rPr>
          <w:rStyle w:val="Bodytext"/>
        </w:rPr>
        <w:t>Šk</w:t>
      </w:r>
      <w:r>
        <w:rPr>
          <w:rStyle w:val="Bodytext"/>
        </w:rPr>
        <w:t>odné události lze hlásit on-l</w:t>
      </w:r>
      <w:r>
        <w:rPr>
          <w:rStyle w:val="Bodytext"/>
        </w:rPr>
        <w:t xml:space="preserve">ine na adrese </w:t>
      </w:r>
      <w:hyperlink r:id="rId8" w:history="1">
        <w:r>
          <w:rPr>
            <w:rStyle w:val="Zkladntext4"/>
          </w:rPr>
          <w:t>www.allianz.cz</w:t>
        </w:r>
      </w:hyperlink>
      <w:r>
        <w:rPr>
          <w:rStyle w:val="Bodytext"/>
          <w:lang w:val="en-US"/>
        </w:rPr>
        <w:t xml:space="preserve"> </w:t>
      </w:r>
      <w:r>
        <w:rPr>
          <w:rStyle w:val="Bodytext"/>
        </w:rPr>
        <w:t>(s možností vkládání dokumentů ke škodě) telefonicky na čís</w:t>
      </w:r>
      <w:r>
        <w:rPr>
          <w:rStyle w:val="Bodytext"/>
        </w:rPr>
        <w:t>le 841 170 000 nebo písemně na adrese Allianz pojišťovna, a. s„ ÚLPU VMO. Ke Štvanici 656/3, 186 00 Praha 8.</w:t>
      </w:r>
    </w:p>
    <w:p w:rsidR="00F80AD4" w:rsidRDefault="00EA3515">
      <w:pPr>
        <w:pStyle w:val="Zkladntext5"/>
        <w:framePr w:w="8621" w:h="8574" w:hRule="exact" w:wrap="around" w:vAnchor="page" w:hAnchor="page" w:x="1313" w:y="1536"/>
        <w:shd w:val="clear" w:color="auto" w:fill="auto"/>
        <w:spacing w:after="184" w:line="240" w:lineRule="exact"/>
        <w:ind w:right="160" w:firstLine="0"/>
        <w:jc w:val="center"/>
      </w:pPr>
      <w:r>
        <w:rPr>
          <w:rStyle w:val="Bodytext"/>
        </w:rPr>
        <w:t>Článek IX Ochrana informací</w:t>
      </w:r>
    </w:p>
    <w:p w:rsidR="00F80AD4" w:rsidRDefault="00EA3515">
      <w:pPr>
        <w:pStyle w:val="Zkladntext5"/>
        <w:framePr w:w="8621" w:h="8574" w:hRule="exact" w:wrap="around" w:vAnchor="page" w:hAnchor="page" w:x="1313" w:y="1536"/>
        <w:numPr>
          <w:ilvl w:val="2"/>
          <w:numId w:val="11"/>
        </w:numPr>
        <w:shd w:val="clear" w:color="auto" w:fill="auto"/>
        <w:tabs>
          <w:tab w:val="left" w:pos="399"/>
        </w:tabs>
        <w:spacing w:after="176" w:line="235" w:lineRule="exact"/>
        <w:ind w:left="340" w:right="40" w:hanging="320"/>
        <w:jc w:val="both"/>
      </w:pPr>
      <w:r>
        <w:rPr>
          <w:rStyle w:val="Bodytext"/>
        </w:rPr>
        <w:t xml:space="preserve">Smluvní strany se zavazují, že všechny vzájemně předané podklady, </w:t>
      </w:r>
      <w:r>
        <w:rPr>
          <w:rStyle w:val="Bodytext"/>
          <w:lang w:val="en-US"/>
        </w:rPr>
        <w:t xml:space="preserve">know-how, </w:t>
      </w:r>
      <w:r>
        <w:rPr>
          <w:rStyle w:val="Bodytext"/>
        </w:rPr>
        <w:t>marketingové informace a obdobné informace,</w:t>
      </w:r>
      <w:r>
        <w:rPr>
          <w:rStyle w:val="Bodytext"/>
        </w:rPr>
        <w:t xml:space="preserve"> tvořící předmět obchodního tajemství, budou považovat za utajené a v souladu s příslušným</w:t>
      </w:r>
      <w:r>
        <w:rPr>
          <w:rStyle w:val="Bodytext"/>
          <w:vertAlign w:val="superscript"/>
        </w:rPr>
        <w:t>1</w:t>
      </w:r>
      <w:r>
        <w:rPr>
          <w:rStyle w:val="Bodytext"/>
        </w:rPr>
        <w:t xml:space="preserve"> právními předpisy je nebudou sdělovat třetím osobám (s výjimkou splnění informační povinnosti pojistitele vůči České kanceláři pojistitelů a České asociaci pojistit</w:t>
      </w:r>
      <w:r>
        <w:rPr>
          <w:rStyle w:val="Bodytext"/>
        </w:rPr>
        <w:t xml:space="preserve">elů), resp. s výjimkou informační povinnosti vůči státním orgánům, které vyplývá z příslušných právních </w:t>
      </w:r>
      <w:proofErr w:type="gramStart"/>
      <w:r>
        <w:rPr>
          <w:rStyle w:val="Bodytext"/>
        </w:rPr>
        <w:t>předpisů a budou</w:t>
      </w:r>
      <w:proofErr w:type="gramEnd"/>
      <w:r>
        <w:rPr>
          <w:rStyle w:val="Bodytext"/>
        </w:rPr>
        <w:t xml:space="preserve"> tyto informace chránit před zneužitím. Ochraně nepodléhají ty informace, které jsou zřejmé z tištěných reklamních publikací nebo jsou j</w:t>
      </w:r>
      <w:r>
        <w:rPr>
          <w:rStyle w:val="Bodytext"/>
        </w:rPr>
        <w:t>inak obecně známými údaji.</w:t>
      </w:r>
    </w:p>
    <w:p w:rsidR="00F80AD4" w:rsidRDefault="00EA3515">
      <w:pPr>
        <w:pStyle w:val="Zkladntext5"/>
        <w:framePr w:w="8621" w:h="8574" w:hRule="exact" w:wrap="around" w:vAnchor="page" w:hAnchor="page" w:x="1313" w:y="1536"/>
        <w:numPr>
          <w:ilvl w:val="3"/>
          <w:numId w:val="11"/>
        </w:numPr>
        <w:shd w:val="clear" w:color="auto" w:fill="auto"/>
        <w:tabs>
          <w:tab w:val="left" w:pos="414"/>
        </w:tabs>
        <w:spacing w:after="176" w:line="240" w:lineRule="exact"/>
        <w:ind w:left="340" w:right="40" w:hanging="320"/>
        <w:jc w:val="both"/>
      </w:pPr>
      <w:r>
        <w:rPr>
          <w:rStyle w:val="Bodytext"/>
        </w:rPr>
        <w:t>Pojistník podpisem této smlouvy stvrzuje, že osobní údaje fyzických osob uvedené v přihláškách poskytuje pojistiteli se souhlasem těchto osob, a to v rozsahu a pro účely stanovené touto skupinovou pojistnou smlouvou.</w:t>
      </w:r>
    </w:p>
    <w:p w:rsidR="00F80AD4" w:rsidRDefault="00EA3515">
      <w:pPr>
        <w:pStyle w:val="Zkladntext5"/>
        <w:framePr w:w="8621" w:h="8574" w:hRule="exact" w:wrap="around" w:vAnchor="page" w:hAnchor="page" w:x="1313" w:y="1536"/>
        <w:shd w:val="clear" w:color="auto" w:fill="auto"/>
        <w:spacing w:line="245" w:lineRule="exact"/>
        <w:ind w:right="160" w:firstLine="0"/>
        <w:jc w:val="center"/>
      </w:pPr>
      <w:r>
        <w:rPr>
          <w:rStyle w:val="Bodytext"/>
        </w:rPr>
        <w:t>Článek X Záv</w:t>
      </w:r>
      <w:r>
        <w:rPr>
          <w:rStyle w:val="Bodytext"/>
        </w:rPr>
        <w:t>ěrečná ustanoveni</w:t>
      </w:r>
    </w:p>
    <w:p w:rsidR="00F80AD4" w:rsidRDefault="00EA3515">
      <w:pPr>
        <w:pStyle w:val="Footnote0"/>
        <w:framePr w:w="8669" w:h="4080" w:hRule="exact" w:wrap="around" w:vAnchor="page" w:hAnchor="page" w:x="1289" w:y="10348"/>
        <w:shd w:val="clear" w:color="auto" w:fill="auto"/>
        <w:ind w:left="20" w:firstLine="0"/>
      </w:pPr>
      <w:r>
        <w:rPr>
          <w:rStyle w:val="Footnote"/>
        </w:rPr>
        <w:t>1. Tato smlouva dle výslovné dohody smluvních stran zaniká výlučně;</w:t>
      </w:r>
    </w:p>
    <w:p w:rsidR="00F80AD4" w:rsidRDefault="00EA3515">
      <w:pPr>
        <w:pStyle w:val="Footnote0"/>
        <w:framePr w:w="8669" w:h="4080" w:hRule="exact" w:wrap="around" w:vAnchor="page" w:hAnchor="page" w:x="1289" w:y="10348"/>
        <w:numPr>
          <w:ilvl w:val="0"/>
          <w:numId w:val="12"/>
        </w:numPr>
        <w:shd w:val="clear" w:color="auto" w:fill="auto"/>
        <w:tabs>
          <w:tab w:val="left" w:pos="659"/>
        </w:tabs>
        <w:ind w:left="660" w:right="60"/>
        <w:jc w:val="both"/>
      </w:pPr>
      <w:r>
        <w:rPr>
          <w:rStyle w:val="Footnote"/>
        </w:rPr>
        <w:t>výpovědí pojistníka nebo pojistitele do dvou měsíců ode dne uzavření této smlouvy; dnem doručení výpovědi</w:t>
      </w:r>
      <w:r>
        <w:rPr>
          <w:rStyle w:val="Footnote"/>
        </w:rPr>
        <w:t xml:space="preserve"> počíná běžet osmidenní výpovědní lhůta, jejímž uplynutím tato </w:t>
      </w:r>
      <w:r>
        <w:rPr>
          <w:rStyle w:val="Footnote"/>
        </w:rPr>
        <w:t>smlouva zaniká,</w:t>
      </w:r>
    </w:p>
    <w:p w:rsidR="00F80AD4" w:rsidRDefault="00EA3515">
      <w:pPr>
        <w:pStyle w:val="Footnote0"/>
        <w:framePr w:w="8669" w:h="4080" w:hRule="exact" w:wrap="around" w:vAnchor="page" w:hAnchor="page" w:x="1289" w:y="10348"/>
        <w:numPr>
          <w:ilvl w:val="0"/>
          <w:numId w:val="12"/>
        </w:numPr>
        <w:shd w:val="clear" w:color="auto" w:fill="auto"/>
        <w:tabs>
          <w:tab w:val="left" w:pos="654"/>
        </w:tabs>
        <w:ind w:left="660" w:right="60"/>
        <w:jc w:val="both"/>
      </w:pPr>
      <w:r>
        <w:rPr>
          <w:rStyle w:val="Footnote"/>
        </w:rPr>
        <w:t>výpovědí pojistníka nebo pojistitele ke konci pojistného období výpovědí</w:t>
      </w:r>
      <w:r>
        <w:rPr>
          <w:rStyle w:val="Footnote"/>
        </w:rPr>
        <w:t xml:space="preserve"> musí být doručena druhé smluvní straně alespoň šest týdnů před jeho uplynutím, jinak je neplatná,</w:t>
      </w:r>
    </w:p>
    <w:p w:rsidR="00F80AD4" w:rsidRDefault="00EA3515">
      <w:pPr>
        <w:pStyle w:val="Footnote0"/>
        <w:framePr w:w="8669" w:h="4080" w:hRule="exact" w:wrap="around" w:vAnchor="page" w:hAnchor="page" w:x="1289" w:y="10348"/>
        <w:numPr>
          <w:ilvl w:val="0"/>
          <w:numId w:val="12"/>
        </w:numPr>
        <w:shd w:val="clear" w:color="auto" w:fill="auto"/>
        <w:tabs>
          <w:tab w:val="left" w:pos="664"/>
        </w:tabs>
        <w:ind w:left="660" w:right="60"/>
        <w:jc w:val="both"/>
      </w:pPr>
      <w:r>
        <w:rPr>
          <w:rStyle w:val="Footnote"/>
        </w:rPr>
        <w:t xml:space="preserve">uplatněním nesouhlasu pojistníka se změnou sazebníku anebo pojistného </w:t>
      </w:r>
      <w:r>
        <w:rPr>
          <w:rStyle w:val="Footnote"/>
        </w:rPr>
        <w:t>na základě dosaženého škodného průběhu ve lhůtě 1 měsíce ode dne, kdy se o změně sazebníku anebo pojistného dozvěděl; tato smlouva zanikne uplynutím pojistného období předcházejícího pojistnému období, ve kterém mělo z důvodu těchto změn dojít k úpr</w:t>
      </w:r>
      <w:r>
        <w:rPr>
          <w:rStyle w:val="Footnote"/>
        </w:rPr>
        <w:t>avě poj</w:t>
      </w:r>
      <w:r>
        <w:rPr>
          <w:rStyle w:val="Footnote"/>
        </w:rPr>
        <w:t>istného,</w:t>
      </w:r>
    </w:p>
    <w:p w:rsidR="00F80AD4" w:rsidRDefault="00EA3515">
      <w:pPr>
        <w:pStyle w:val="Footnote0"/>
        <w:framePr w:w="8669" w:h="4080" w:hRule="exact" w:wrap="around" w:vAnchor="page" w:hAnchor="page" w:x="1289" w:y="10348"/>
        <w:numPr>
          <w:ilvl w:val="0"/>
          <w:numId w:val="12"/>
        </w:numPr>
        <w:shd w:val="clear" w:color="auto" w:fill="auto"/>
        <w:tabs>
          <w:tab w:val="left" w:pos="664"/>
        </w:tabs>
        <w:ind w:left="660" w:right="60"/>
        <w:jc w:val="both"/>
      </w:pPr>
      <w:r>
        <w:rPr>
          <w:rStyle w:val="Footnote"/>
        </w:rPr>
        <w:t>dnem následujícím po marném uplynutí lhůty stanovené pojistitelem v upomínce k zaplacení pojistného nebo jeho části doručené pojistníkovi; tato lhůta nesmí být kratší než jeden měsíc a upomínka pojistitele musí obsahovat upozornění na zánik pojišt</w:t>
      </w:r>
      <w:r>
        <w:rPr>
          <w:rStyle w:val="Footnote"/>
        </w:rPr>
        <w:t>ění v případě nezaplacení dlužného pojistného; lhůtu stanovenou pojistitelem v upomínce k zaplacení pojistného nebo jeho části lze před jejím uplynutím dohodou prodloužit,</w:t>
      </w:r>
    </w:p>
    <w:p w:rsidR="00F80AD4" w:rsidRDefault="00EA3515">
      <w:pPr>
        <w:pStyle w:val="Footnote0"/>
        <w:framePr w:w="8669" w:h="4080" w:hRule="exact" w:wrap="around" w:vAnchor="page" w:hAnchor="page" w:x="1289" w:y="10348"/>
        <w:numPr>
          <w:ilvl w:val="0"/>
          <w:numId w:val="12"/>
        </w:numPr>
        <w:shd w:val="clear" w:color="auto" w:fill="auto"/>
        <w:tabs>
          <w:tab w:val="left" w:pos="659"/>
        </w:tabs>
        <w:ind w:left="660"/>
        <w:jc w:val="both"/>
      </w:pPr>
      <w:r>
        <w:rPr>
          <w:rStyle w:val="Footnote"/>
        </w:rPr>
        <w:t>zámkem všech pojištění celého souboru vozidel sjednaných v rámci této skupinové poji</w:t>
      </w:r>
      <w:r>
        <w:rPr>
          <w:rStyle w:val="Footnote"/>
        </w:rPr>
        <w:t>stné smlouvy,</w:t>
      </w:r>
    </w:p>
    <w:p w:rsidR="00F80AD4" w:rsidRDefault="00EA3515">
      <w:pPr>
        <w:pStyle w:val="Footnote0"/>
        <w:framePr w:w="8669" w:h="4080" w:hRule="exact" w:wrap="around" w:vAnchor="page" w:hAnchor="page" w:x="1289" w:y="10348"/>
        <w:numPr>
          <w:ilvl w:val="0"/>
          <w:numId w:val="12"/>
        </w:numPr>
        <w:shd w:val="clear" w:color="auto" w:fill="auto"/>
        <w:tabs>
          <w:tab w:val="left" w:pos="654"/>
        </w:tabs>
        <w:ind w:left="660"/>
        <w:jc w:val="both"/>
      </w:pPr>
      <w:r>
        <w:rPr>
          <w:rStyle w:val="Footnote"/>
        </w:rPr>
        <w:t>písemnou dohodou obou smluvních stran.</w:t>
      </w:r>
    </w:p>
    <w:p w:rsidR="00F80AD4" w:rsidRDefault="00EA3515">
      <w:pPr>
        <w:pStyle w:val="Footnote0"/>
        <w:framePr w:w="8669" w:h="4080" w:hRule="exact" w:wrap="around" w:vAnchor="page" w:hAnchor="page" w:x="1289" w:y="10348"/>
        <w:shd w:val="clear" w:color="auto" w:fill="auto"/>
        <w:ind w:left="400" w:right="60" w:firstLine="0"/>
      </w:pPr>
      <w:r>
        <w:rPr>
          <w:rStyle w:val="Footnote"/>
        </w:rPr>
        <w:t>Zánikem této smlouvy zanikají současně všechna pojištění celého souboru vozidel sjednaná v rámci této skupinové pojistné smlouvy.</w:t>
      </w:r>
    </w:p>
    <w:p w:rsidR="00F80AD4" w:rsidRDefault="00EA3515">
      <w:pPr>
        <w:pStyle w:val="Headerorfooter0"/>
        <w:framePr w:wrap="around" w:vAnchor="page" w:hAnchor="page" w:x="9507" w:y="14990"/>
        <w:shd w:val="clear" w:color="auto" w:fill="auto"/>
        <w:spacing w:line="150" w:lineRule="exact"/>
        <w:jc w:val="both"/>
      </w:pPr>
      <w:r>
        <w:rPr>
          <w:rStyle w:val="HeaderorfooterArial75ptSpacing0ptScaling75"/>
        </w:rPr>
        <w:t>11</w:t>
      </w:r>
    </w:p>
    <w:p w:rsidR="00F80AD4" w:rsidRDefault="00F80AD4">
      <w:pPr>
        <w:rPr>
          <w:sz w:val="2"/>
          <w:szCs w:val="2"/>
        </w:rPr>
        <w:sectPr w:rsidR="00F80AD4">
          <w:pgSz w:w="11909" w:h="16834"/>
          <w:pgMar w:top="0" w:right="0" w:bottom="0" w:left="0" w:header="0" w:footer="3" w:gutter="0"/>
          <w:cols w:space="720"/>
          <w:noEndnote/>
          <w:docGrid w:linePitch="360"/>
        </w:sectPr>
      </w:pPr>
    </w:p>
    <w:p w:rsidR="00F80AD4" w:rsidRDefault="00677260">
      <w:pPr>
        <w:rPr>
          <w:sz w:val="2"/>
          <w:szCs w:val="2"/>
        </w:rPr>
      </w:pPr>
      <w:r>
        <w:rPr>
          <w:noProof/>
          <w:lang w:val="cs-CZ"/>
        </w:rPr>
        <w:lastRenderedPageBreak/>
        <mc:AlternateContent>
          <mc:Choice Requires="wps">
            <w:drawing>
              <wp:anchor distT="0" distB="0" distL="114300" distR="114300" simplePos="0" relativeHeight="251656192" behindDoc="1" locked="0" layoutInCell="1" allowOverlap="1">
                <wp:simplePos x="0" y="0"/>
                <wp:positionH relativeFrom="page">
                  <wp:posOffset>5496560</wp:posOffset>
                </wp:positionH>
                <wp:positionV relativeFrom="page">
                  <wp:posOffset>9425940</wp:posOffset>
                </wp:positionV>
                <wp:extent cx="283210" cy="155575"/>
                <wp:effectExtent l="635" t="0" r="1905" b="63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5557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32.8pt;margin-top:742.2pt;width:22.3pt;height:12.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" fillcolor="#fdfdfd" stroked="f">
                <w10:wrap anchorx="page" anchory="page"/>
              </v:rect>
            </w:pict>
          </mc:Fallback>
        </mc:AlternateContent>
      </w:r>
      <w:r>
        <w:rPr>
          <w:noProof/>
          <w:lang w:val="cs-CZ"/>
        </w:rPr>
        <mc:AlternateContent>
          <mc:Choice Requires="wps">
            <w:drawing>
              <wp:anchor distT="0" distB="0" distL="114300" distR="114300" simplePos="0" relativeHeight="251657216" behindDoc="1" locked="0" layoutInCell="1" allowOverlap="1">
                <wp:simplePos x="0" y="0"/>
                <wp:positionH relativeFrom="page">
                  <wp:posOffset>732790</wp:posOffset>
                </wp:positionH>
                <wp:positionV relativeFrom="page">
                  <wp:posOffset>7124700</wp:posOffset>
                </wp:positionV>
                <wp:extent cx="709930" cy="0"/>
                <wp:effectExtent l="8890" t="9525" r="5080"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0993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7.7pt;margin-top:561pt;width:55.9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" filled="t" strokeweight=".7pt">
                <v:path arrowok="f"/>
                <o:lock v:ext="edit" shapetype="f"/>
                <w10:wrap anchorx="page" anchory="page"/>
              </v:shape>
            </w:pict>
          </mc:Fallback>
        </mc:AlternateContent>
      </w:r>
      <w:r>
        <w:rPr>
          <w:noProof/>
          <w:lang w:val="cs-CZ"/>
        </w:rPr>
        <mc:AlternateContent>
          <mc:Choice Requires="wps">
            <w:drawing>
              <wp:anchor distT="0" distB="0" distL="114300" distR="114300" simplePos="0" relativeHeight="251658240" behindDoc="1" locked="0" layoutInCell="1" allowOverlap="1">
                <wp:simplePos x="0" y="0"/>
                <wp:positionH relativeFrom="page">
                  <wp:posOffset>2896870</wp:posOffset>
                </wp:positionH>
                <wp:positionV relativeFrom="page">
                  <wp:posOffset>7130415</wp:posOffset>
                </wp:positionV>
                <wp:extent cx="518160" cy="0"/>
                <wp:effectExtent l="10795" t="5715" r="1397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1816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28.1pt;margin-top:561.45pt;width:40.8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" filled="t" strokeweight=".7pt">
                <v:path arrowok="f"/>
                <o:lock v:ext="edit" shapetype="f"/>
                <w10:wrap anchorx="page" anchory="page"/>
              </v:shape>
            </w:pict>
          </mc:Fallback>
        </mc:AlternateContent>
      </w:r>
      <w:r>
        <w:rPr>
          <w:noProof/>
          <w:lang w:val="cs-CZ"/>
        </w:rPr>
        <mc:AlternateContent>
          <mc:Choice Requires="wps">
            <w:drawing>
              <wp:anchor distT="0" distB="0" distL="114300" distR="114300" simplePos="0" relativeHeight="251659264" behindDoc="1" locked="0" layoutInCell="1" allowOverlap="1">
                <wp:simplePos x="0" y="0"/>
                <wp:positionH relativeFrom="page">
                  <wp:posOffset>3667760</wp:posOffset>
                </wp:positionH>
                <wp:positionV relativeFrom="page">
                  <wp:posOffset>7133590</wp:posOffset>
                </wp:positionV>
                <wp:extent cx="1581785" cy="0"/>
                <wp:effectExtent l="10160" t="8890" r="825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58178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88.8pt;margin-top:561.7pt;width:124.5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" filled="t" strokeweight=".95pt">
                <v:path arrowok="f"/>
                <o:lock v:ext="edit" shapetype="f"/>
                <w10:wrap anchorx="page" anchory="page"/>
              </v:shape>
            </w:pict>
          </mc:Fallback>
        </mc:AlternateContent>
      </w:r>
    </w:p>
    <w:p w:rsidR="00F80AD4" w:rsidRDefault="00F80AD4">
      <w:pPr>
        <w:pStyle w:val="Heading10"/>
        <w:framePr w:w="9893" w:h="9337" w:hRule="exact" w:wrap="around" w:vAnchor="page" w:hAnchor="page" w:x="1006" w:y="968"/>
        <w:shd w:val="clear" w:color="auto" w:fill="auto"/>
        <w:spacing w:after="0" w:line="1550" w:lineRule="exact"/>
        <w:ind w:left="8480"/>
      </w:pPr>
    </w:p>
    <w:p w:rsidR="00F80AD4" w:rsidRDefault="00EA3515">
      <w:pPr>
        <w:pStyle w:val="Zkladntext5"/>
        <w:framePr w:w="9893" w:h="9337" w:hRule="exact" w:wrap="around" w:vAnchor="page" w:hAnchor="page" w:x="1006" w:y="968"/>
        <w:numPr>
          <w:ilvl w:val="2"/>
          <w:numId w:val="11"/>
        </w:numPr>
        <w:shd w:val="clear" w:color="auto" w:fill="auto"/>
        <w:tabs>
          <w:tab w:val="left" w:pos="399"/>
        </w:tabs>
        <w:spacing w:after="180" w:line="235" w:lineRule="exact"/>
        <w:ind w:left="400" w:right="1320" w:hanging="380"/>
        <w:jc w:val="both"/>
      </w:pPr>
      <w:r>
        <w:rPr>
          <w:rStyle w:val="Bodytext"/>
        </w:rPr>
        <w:t xml:space="preserve">Jednotlivé pojištění každého vozidla </w:t>
      </w:r>
      <w:r>
        <w:rPr>
          <w:rStyle w:val="Bodytext"/>
        </w:rPr>
        <w:t>zanikají i samostatně v souladu s příslušnými právními předpisy a všeobecnými</w:t>
      </w:r>
      <w:r>
        <w:rPr>
          <w:rStyle w:val="Bodytext"/>
        </w:rPr>
        <w:br/>
        <w:t>pojistnými podmínkami pojistitele, kterými se předmětné pojištění řídí.</w:t>
      </w:r>
    </w:p>
    <w:p w:rsidR="00F80AD4" w:rsidRDefault="00EA3515">
      <w:pPr>
        <w:pStyle w:val="Zkladntext5"/>
        <w:framePr w:w="9893" w:h="9337" w:hRule="exact" w:wrap="around" w:vAnchor="page" w:hAnchor="page" w:x="1006" w:y="968"/>
        <w:numPr>
          <w:ilvl w:val="2"/>
          <w:numId w:val="11"/>
        </w:numPr>
        <w:shd w:val="clear" w:color="auto" w:fill="auto"/>
        <w:tabs>
          <w:tab w:val="left" w:pos="409"/>
        </w:tabs>
        <w:spacing w:after="180" w:line="235" w:lineRule="exact"/>
        <w:ind w:left="400" w:right="1320" w:hanging="380"/>
        <w:jc w:val="both"/>
      </w:pPr>
      <w:r>
        <w:rPr>
          <w:rStyle w:val="Bodytext"/>
        </w:rPr>
        <w:t>Veškeré změny a doplňky této smlouvy mohou být provedeny pouze písemnými dodatky podepsanými</w:t>
      </w:r>
      <w:r>
        <w:rPr>
          <w:rStyle w:val="Bodytext"/>
        </w:rPr>
        <w:br/>
        <w:t>oprávněnými z</w:t>
      </w:r>
      <w:r>
        <w:rPr>
          <w:rStyle w:val="Bodytext"/>
        </w:rPr>
        <w:t>ástupci obou smluvních stran.</w:t>
      </w:r>
    </w:p>
    <w:p w:rsidR="00F80AD4" w:rsidRDefault="00EA3515">
      <w:pPr>
        <w:pStyle w:val="Zkladntext5"/>
        <w:framePr w:w="9893" w:h="9337" w:hRule="exact" w:wrap="around" w:vAnchor="page" w:hAnchor="page" w:x="1006" w:y="968"/>
        <w:numPr>
          <w:ilvl w:val="2"/>
          <w:numId w:val="11"/>
        </w:numPr>
        <w:shd w:val="clear" w:color="auto" w:fill="auto"/>
        <w:tabs>
          <w:tab w:val="left" w:pos="409"/>
        </w:tabs>
        <w:spacing w:line="235" w:lineRule="exact"/>
        <w:ind w:left="400" w:right="1320" w:hanging="380"/>
        <w:jc w:val="both"/>
      </w:pPr>
      <w:r>
        <w:rPr>
          <w:rStyle w:val="Bodytext"/>
        </w:rPr>
        <w:t>Pojistník podpisem této smlouvy stvrzuje, že před jejím uzavřením mu byly písemně oznámeny informace dle § 66</w:t>
      </w:r>
      <w:r>
        <w:rPr>
          <w:rStyle w:val="Bodytext"/>
        </w:rPr>
        <w:br/>
      </w:r>
      <w:proofErr w:type="spellStart"/>
      <w:r>
        <w:rPr>
          <w:rStyle w:val="Bodytext"/>
        </w:rPr>
        <w:t>zák</w:t>
      </w:r>
      <w:proofErr w:type="spellEnd"/>
      <w:r>
        <w:rPr>
          <w:rStyle w:val="Bodytext"/>
        </w:rPr>
        <w:t xml:space="preserve">, č. 37/2004 </w:t>
      </w:r>
      <w:proofErr w:type="spellStart"/>
      <w:r>
        <w:rPr>
          <w:rStyle w:val="Bodytext"/>
        </w:rPr>
        <w:t>Sb</w:t>
      </w:r>
      <w:proofErr w:type="spellEnd"/>
      <w:r>
        <w:rPr>
          <w:rStyle w:val="Bodytext"/>
        </w:rPr>
        <w:t>, o pojistné smlouvě a převzal Všeobecné pojistné podmínky pro pojištění odpovědnosti za</w:t>
      </w:r>
      <w:r>
        <w:rPr>
          <w:rStyle w:val="Bodytext"/>
        </w:rPr>
        <w:br/>
        <w:t xml:space="preserve">škodu </w:t>
      </w:r>
      <w:r>
        <w:rPr>
          <w:rStyle w:val="Bodytext"/>
        </w:rPr>
        <w:t>způsobenou provozem vozidla - ALLIANZ AUTOFLOTILY, Zvláštní pojistné podmínky pro pojištění</w:t>
      </w:r>
      <w:r>
        <w:rPr>
          <w:rStyle w:val="Bodytext"/>
        </w:rPr>
        <w:br/>
        <w:t>odpovědnosti za škodu způsobenou provozem vozidla ALLIANZ AUTOFLOTILY, Všeobecné pojistné podmínky</w:t>
      </w:r>
      <w:r>
        <w:rPr>
          <w:rStyle w:val="Bodytext"/>
        </w:rPr>
        <w:br/>
        <w:t>pro havarijní pojištění vozidel - ALLIANZ AUTOFLOTILY, Zvláštní p</w:t>
      </w:r>
      <w:r>
        <w:rPr>
          <w:rStyle w:val="Bodytext"/>
        </w:rPr>
        <w:t>ojistné podmínky pro havarijní pojištění vozidel -</w:t>
      </w:r>
      <w:r>
        <w:rPr>
          <w:rStyle w:val="Bodytext"/>
        </w:rPr>
        <w:br/>
        <w:t>ALLIANZ AUTOFLOTILY, Doplňkové pojistné podmínky pro havarijní pojištění vozidel - AI HANZ AUTOFLOTILY,</w:t>
      </w:r>
    </w:p>
    <w:p w:rsidR="00F80AD4" w:rsidRDefault="00EA3515">
      <w:pPr>
        <w:pStyle w:val="Zkladntext5"/>
        <w:framePr w:w="9893" w:h="9337" w:hRule="exact" w:wrap="around" w:vAnchor="page" w:hAnchor="page" w:x="1006" w:y="968"/>
        <w:shd w:val="clear" w:color="auto" w:fill="auto"/>
        <w:spacing w:after="180" w:line="235" w:lineRule="exact"/>
        <w:ind w:left="400" w:right="1320" w:firstLine="0"/>
        <w:jc w:val="both"/>
      </w:pPr>
      <w:r>
        <w:rPr>
          <w:rStyle w:val="Bodytext"/>
        </w:rPr>
        <w:t xml:space="preserve">Doplňkové pojistné podmínky pro havarijní pojištění vozidel - ALLIANZ AUTOFLOTILY - Přímá likvidace, </w:t>
      </w:r>
      <w:r>
        <w:rPr>
          <w:rStyle w:val="Bodytext"/>
        </w:rPr>
        <w:t>Všeobecné</w:t>
      </w:r>
      <w:r>
        <w:rPr>
          <w:rStyle w:val="Bodytext"/>
        </w:rPr>
        <w:br/>
        <w:t>pojistné podmínky pro pojištění osob a Zvláštní pojistné podmínky pro úrazové pojištění osob ve vozidle - ALLIANZ</w:t>
      </w:r>
      <w:r>
        <w:rPr>
          <w:rStyle w:val="Bodytext"/>
        </w:rPr>
        <w:br/>
        <w:t>AUTOFLOTILY, se kterými byl seznámen před uzavřením této smlouvy a které jsou její součástí.</w:t>
      </w:r>
    </w:p>
    <w:p w:rsidR="00F80AD4" w:rsidRDefault="00EA3515">
      <w:pPr>
        <w:pStyle w:val="Zkladntext5"/>
        <w:framePr w:w="9893" w:h="9337" w:hRule="exact" w:wrap="around" w:vAnchor="page" w:hAnchor="page" w:x="1006" w:y="968"/>
        <w:numPr>
          <w:ilvl w:val="2"/>
          <w:numId w:val="11"/>
        </w:numPr>
        <w:shd w:val="clear" w:color="auto" w:fill="auto"/>
        <w:tabs>
          <w:tab w:val="left" w:pos="404"/>
        </w:tabs>
        <w:spacing w:after="184" w:line="235" w:lineRule="exact"/>
        <w:ind w:left="400" w:right="1320" w:hanging="380"/>
        <w:jc w:val="both"/>
      </w:pPr>
      <w:r>
        <w:rPr>
          <w:rStyle w:val="Bodytext"/>
        </w:rPr>
        <w:t>Pojistník současně prohlašuje, že všech</w:t>
      </w:r>
      <w:r>
        <w:rPr>
          <w:rStyle w:val="Bodytext"/>
        </w:rPr>
        <w:t>ny jím uvedené údaje v této smlouvě jsou pravdivé a úplné a že si je vědom</w:t>
      </w:r>
      <w:r>
        <w:rPr>
          <w:rStyle w:val="Bodytext"/>
        </w:rPr>
        <w:br/>
        <w:t>své povinnosti písemně informovat pojistitele o každé jejich změně.</w:t>
      </w:r>
    </w:p>
    <w:p w:rsidR="00F80AD4" w:rsidRDefault="00EA3515">
      <w:pPr>
        <w:pStyle w:val="Zkladntext5"/>
        <w:framePr w:w="9893" w:h="9337" w:hRule="exact" w:wrap="around" w:vAnchor="page" w:hAnchor="page" w:x="1006" w:y="968"/>
        <w:numPr>
          <w:ilvl w:val="2"/>
          <w:numId w:val="11"/>
        </w:numPr>
        <w:shd w:val="clear" w:color="auto" w:fill="auto"/>
        <w:tabs>
          <w:tab w:val="left" w:pos="404"/>
        </w:tabs>
        <w:spacing w:after="260" w:line="230" w:lineRule="exact"/>
        <w:ind w:left="400" w:right="1320" w:hanging="380"/>
        <w:jc w:val="both"/>
      </w:pPr>
      <w:r>
        <w:rPr>
          <w:rStyle w:val="Bodytext"/>
        </w:rPr>
        <w:t xml:space="preserve">Pojistník bere na vědomí, že tato pojistná smlouva slouží jako pojistka ve smyslu zák. č. 37/2004 </w:t>
      </w:r>
      <w:proofErr w:type="spellStart"/>
      <w:r>
        <w:rPr>
          <w:rStyle w:val="Bodytext"/>
        </w:rPr>
        <w:t>Sb</w:t>
      </w:r>
      <w:proofErr w:type="spellEnd"/>
      <w:r>
        <w:rPr>
          <w:rStyle w:val="Bodytext"/>
        </w:rPr>
        <w:t>, o pojistné</w:t>
      </w:r>
      <w:r>
        <w:rPr>
          <w:rStyle w:val="Bodytext"/>
        </w:rPr>
        <w:br/>
      </w:r>
      <w:r>
        <w:rPr>
          <w:rStyle w:val="Bodytext"/>
        </w:rPr>
        <w:t>smlouvě a řídí se právním řádem České republiky.</w:t>
      </w:r>
    </w:p>
    <w:p w:rsidR="00F80AD4" w:rsidRDefault="00EA3515">
      <w:pPr>
        <w:pStyle w:val="Zkladntext5"/>
        <w:framePr w:w="9893" w:h="9337" w:hRule="exact" w:wrap="around" w:vAnchor="page" w:hAnchor="page" w:x="1006" w:y="968"/>
        <w:numPr>
          <w:ilvl w:val="2"/>
          <w:numId w:val="11"/>
        </w:numPr>
        <w:shd w:val="clear" w:color="auto" w:fill="auto"/>
        <w:tabs>
          <w:tab w:val="left" w:pos="404"/>
        </w:tabs>
        <w:spacing w:line="130" w:lineRule="exact"/>
        <w:ind w:left="400" w:right="403" w:hanging="380"/>
        <w:jc w:val="both"/>
      </w:pPr>
      <w:r>
        <w:rPr>
          <w:rStyle w:val="Bodytext"/>
        </w:rPr>
        <w:t>Pojistník pověřuje zplnomocněného makléře G</w:t>
      </w:r>
      <w:r>
        <w:rPr>
          <w:rStyle w:val="Bodytext"/>
        </w:rPr>
        <w:t>ALIE s.r.o. Mírové náměstí 109/33, 400 01</w:t>
      </w:r>
      <w:r>
        <w:rPr>
          <w:rStyle w:val="BodytextSpacing0pt"/>
        </w:rPr>
        <w:t xml:space="preserve"> Ú</w:t>
      </w:r>
      <w:r>
        <w:rPr>
          <w:rStyle w:val="BodytextSpacing0pt"/>
        </w:rPr>
        <w:t>stí</w:t>
      </w:r>
      <w:r>
        <w:rPr>
          <w:rStyle w:val="Bodytext"/>
        </w:rPr>
        <w:t xml:space="preserve"> nad Labem 1, IČ:</w:t>
      </w:r>
    </w:p>
    <w:p w:rsidR="00F80AD4" w:rsidRDefault="00EA3515">
      <w:pPr>
        <w:pStyle w:val="Zkladntext5"/>
        <w:framePr w:w="9893" w:h="9337" w:hRule="exact" w:wrap="around" w:vAnchor="page" w:hAnchor="page" w:x="1006" w:y="968"/>
        <w:shd w:val="clear" w:color="auto" w:fill="auto"/>
        <w:spacing w:after="180" w:line="235" w:lineRule="exact"/>
        <w:ind w:left="400" w:right="1320" w:firstLine="0"/>
        <w:jc w:val="both"/>
      </w:pPr>
      <w:r>
        <w:rPr>
          <w:rStyle w:val="Bodytext"/>
        </w:rPr>
        <w:t xml:space="preserve">25040928 vedením, řízením a zpracováním svého pojistného zájmu. Obchodní styk, který se bude týkat </w:t>
      </w:r>
      <w:r>
        <w:rPr>
          <w:rStyle w:val="Bodytext"/>
        </w:rPr>
        <w:t>této</w:t>
      </w:r>
      <w:r>
        <w:rPr>
          <w:rStyle w:val="Bodytext"/>
        </w:rPr>
        <w:br/>
        <w:t>pojistné smlouvy, bude prováděn výhradně prostřednictvím tohoto makléře, jenž je oprávněn přijímat smluvně</w:t>
      </w:r>
      <w:r>
        <w:rPr>
          <w:rStyle w:val="Bodytext"/>
        </w:rPr>
        <w:br/>
        <w:t>závazné oznámení, prohlášení a rozhodnutí smluvních stran,</w:t>
      </w:r>
    </w:p>
    <w:p w:rsidR="00F80AD4" w:rsidRDefault="00EA3515">
      <w:pPr>
        <w:pStyle w:val="Zkladntext5"/>
        <w:framePr w:w="9893" w:h="9337" w:hRule="exact" w:wrap="around" w:vAnchor="page" w:hAnchor="page" w:x="1006" w:y="968"/>
        <w:numPr>
          <w:ilvl w:val="2"/>
          <w:numId w:val="11"/>
        </w:numPr>
        <w:shd w:val="clear" w:color="auto" w:fill="auto"/>
        <w:tabs>
          <w:tab w:val="left" w:pos="399"/>
        </w:tabs>
        <w:spacing w:after="264" w:line="235" w:lineRule="exact"/>
        <w:ind w:left="400" w:right="1320" w:hanging="380"/>
        <w:jc w:val="both"/>
      </w:pPr>
      <w:r>
        <w:rPr>
          <w:rStyle w:val="Bodytext"/>
        </w:rPr>
        <w:t xml:space="preserve">Tato smlouva je vyhotovena dle dohody smluvních stran ve třech stejnopisech, přičemž </w:t>
      </w:r>
      <w:r>
        <w:rPr>
          <w:rStyle w:val="Bodytext"/>
        </w:rPr>
        <w:t>každá ze smluvních síran</w:t>
      </w:r>
      <w:r>
        <w:rPr>
          <w:rStyle w:val="Bodytext"/>
        </w:rPr>
        <w:br/>
        <w:t xml:space="preserve">obdrží po jednom vyhotovení a třetí </w:t>
      </w:r>
      <w:proofErr w:type="gramStart"/>
      <w:r>
        <w:rPr>
          <w:rStyle w:val="Bodytext"/>
        </w:rPr>
        <w:t>vyhotoveni</w:t>
      </w:r>
      <w:proofErr w:type="gramEnd"/>
      <w:r>
        <w:rPr>
          <w:rStyle w:val="Bodytext"/>
        </w:rPr>
        <w:t xml:space="preserve"> obdrží zplnomocněný makléř.</w:t>
      </w:r>
    </w:p>
    <w:p w:rsidR="00F80AD4" w:rsidRDefault="00EA3515">
      <w:pPr>
        <w:pStyle w:val="Zkladntext5"/>
        <w:framePr w:w="9893" w:h="9337" w:hRule="exact" w:wrap="around" w:vAnchor="page" w:hAnchor="page" w:x="1006" w:y="968"/>
        <w:numPr>
          <w:ilvl w:val="2"/>
          <w:numId w:val="11"/>
        </w:numPr>
        <w:shd w:val="clear" w:color="auto" w:fill="auto"/>
        <w:tabs>
          <w:tab w:val="left" w:pos="404"/>
        </w:tabs>
        <w:spacing w:after="314" w:line="130" w:lineRule="exact"/>
        <w:ind w:left="400" w:right="403" w:hanging="380"/>
        <w:jc w:val="both"/>
      </w:pPr>
      <w:r>
        <w:rPr>
          <w:rStyle w:val="Bodytext"/>
        </w:rPr>
        <w:t>Tato smlouva nabývá účinnosti dne 5. 8. 2013 po jejím podpisu oprávněným zástupci obou smluvních stran.</w:t>
      </w:r>
    </w:p>
    <w:p w:rsidR="00F80AD4" w:rsidRDefault="00EA3515">
      <w:pPr>
        <w:pStyle w:val="Zkladntext5"/>
        <w:framePr w:w="9893" w:h="9337" w:hRule="exact" w:wrap="around" w:vAnchor="page" w:hAnchor="page" w:x="1006" w:y="968"/>
        <w:shd w:val="clear" w:color="auto" w:fill="auto"/>
        <w:tabs>
          <w:tab w:val="left" w:pos="6169"/>
        </w:tabs>
        <w:spacing w:line="130" w:lineRule="exact"/>
        <w:ind w:left="1220" w:firstLine="0"/>
      </w:pPr>
      <w:r>
        <w:rPr>
          <w:rStyle w:val="Bodytext"/>
        </w:rPr>
        <w:t>Pojistník zastoupený</w:t>
      </w:r>
      <w:r>
        <w:rPr>
          <w:rStyle w:val="Bodytext"/>
        </w:rPr>
        <w:tab/>
        <w:t>Pojistitel zastoupený</w:t>
      </w:r>
    </w:p>
    <w:p w:rsidR="00F80AD4" w:rsidRDefault="00EA3515">
      <w:pPr>
        <w:pStyle w:val="Bodytext100"/>
        <w:framePr w:wrap="around" w:vAnchor="page" w:hAnchor="page" w:x="1006" w:y="10976"/>
        <w:shd w:val="clear" w:color="auto" w:fill="auto"/>
        <w:spacing w:before="0" w:line="210" w:lineRule="exact"/>
        <w:ind w:left="7120"/>
      </w:pPr>
      <w:bookmarkStart w:id="2" w:name="bookmark5"/>
      <w:r>
        <w:rPr>
          <w:rStyle w:val="Bodytext10"/>
        </w:rPr>
        <w:t>\</w:t>
      </w:r>
      <w:bookmarkEnd w:id="2"/>
    </w:p>
    <w:p w:rsidR="00F80AD4" w:rsidRDefault="00EA3515">
      <w:pPr>
        <w:pStyle w:val="Bodytext110"/>
        <w:framePr w:w="3091" w:h="1063" w:hRule="exact" w:wrap="around" w:vAnchor="page" w:hAnchor="page" w:x="1788" w:y="11278"/>
        <w:shd w:val="clear" w:color="auto" w:fill="auto"/>
      </w:pPr>
      <w:r>
        <w:rPr>
          <w:rStyle w:val="Bodytext11"/>
        </w:rPr>
        <w:t xml:space="preserve">Regionální </w:t>
      </w:r>
      <w:r>
        <w:rPr>
          <w:rStyle w:val="Bodytext11"/>
        </w:rPr>
        <w:t xml:space="preserve">rada regionu soudržnosti Severozápad Berní 2261/1 400 01 </w:t>
      </w:r>
      <w:proofErr w:type="spellStart"/>
      <w:r>
        <w:rPr>
          <w:rStyle w:val="Bodytext11"/>
        </w:rPr>
        <w:t>ÚBtí</w:t>
      </w:r>
      <w:proofErr w:type="spellEnd"/>
      <w:r>
        <w:rPr>
          <w:rStyle w:val="Bodytext11"/>
        </w:rPr>
        <w:t xml:space="preserve"> nad Labem</w:t>
      </w:r>
    </w:p>
    <w:p w:rsidR="00F80AD4" w:rsidRDefault="00EA3515">
      <w:pPr>
        <w:pStyle w:val="Zkladntext5"/>
        <w:framePr w:w="3091" w:h="1063" w:hRule="exact" w:wrap="around" w:vAnchor="page" w:hAnchor="page" w:x="1788" w:y="11278"/>
        <w:shd w:val="clear" w:color="auto" w:fill="auto"/>
        <w:tabs>
          <w:tab w:val="left" w:pos="2889"/>
        </w:tabs>
        <w:spacing w:line="130" w:lineRule="exact"/>
        <w:ind w:left="1060" w:firstLine="0"/>
      </w:pPr>
      <w:r>
        <w:rPr>
          <w:rStyle w:val="Bodytext"/>
        </w:rPr>
        <w:t>IČ: 750 82136</w:t>
      </w:r>
      <w:r>
        <w:rPr>
          <w:rStyle w:val="Bodytext"/>
        </w:rPr>
        <w:tab/>
        <w:t>©</w:t>
      </w:r>
    </w:p>
    <w:p w:rsidR="00F80AD4" w:rsidRDefault="00EA3515">
      <w:pPr>
        <w:pStyle w:val="Zkladntext5"/>
        <w:framePr w:wrap="around" w:vAnchor="page" w:hAnchor="page" w:x="5796" w:y="11384"/>
        <w:shd w:val="clear" w:color="auto" w:fill="auto"/>
        <w:spacing w:line="130" w:lineRule="exact"/>
        <w:ind w:left="100" w:firstLine="0"/>
      </w:pPr>
      <w:r>
        <w:rPr>
          <w:rStyle w:val="Bodytext"/>
          <w:lang w:val="en-US"/>
        </w:rPr>
        <w:t xml:space="preserve">Mgr. </w:t>
      </w:r>
      <w:r>
        <w:rPr>
          <w:rStyle w:val="Bodytext"/>
        </w:rPr>
        <w:t xml:space="preserve">Radkem Baštýřem Jaroslavem </w:t>
      </w:r>
      <w:r>
        <w:rPr>
          <w:rStyle w:val="Bodytext"/>
        </w:rPr>
        <w:t xml:space="preserve">Hlaváčem, </w:t>
      </w:r>
      <w:proofErr w:type="spellStart"/>
      <w:r>
        <w:rPr>
          <w:rStyle w:val="Bodytext"/>
        </w:rPr>
        <w:t>DiS</w:t>
      </w:r>
      <w:proofErr w:type="spellEnd"/>
    </w:p>
    <w:p w:rsidR="00F80AD4" w:rsidRDefault="00EA3515">
      <w:pPr>
        <w:pStyle w:val="Zkladntext5"/>
        <w:framePr w:w="7848" w:h="490" w:hRule="exact" w:wrap="around" w:vAnchor="page" w:hAnchor="page" w:x="1011" w:y="12786"/>
        <w:shd w:val="clear" w:color="auto" w:fill="auto"/>
        <w:spacing w:after="79" w:line="130" w:lineRule="exact"/>
        <w:ind w:firstLine="0"/>
      </w:pPr>
      <w:r>
        <w:rPr>
          <w:rStyle w:val="Bodytext"/>
        </w:rPr>
        <w:t>Přílohy:</w:t>
      </w:r>
    </w:p>
    <w:p w:rsidR="00F80AD4" w:rsidRDefault="00EA3515">
      <w:pPr>
        <w:pStyle w:val="Zkladntext5"/>
        <w:framePr w:w="7848" w:h="490" w:hRule="exact" w:wrap="around" w:vAnchor="page" w:hAnchor="page" w:x="1011" w:y="12786"/>
        <w:shd w:val="clear" w:color="auto" w:fill="auto"/>
        <w:spacing w:line="130" w:lineRule="exact"/>
        <w:ind w:firstLine="0"/>
      </w:pPr>
      <w:r>
        <w:rPr>
          <w:rStyle w:val="Bodytext"/>
        </w:rPr>
        <w:t>- Doplňkové pojistné podmínky pro havarijní pojištění vozidel - ALLIANZ AUTOFLOTILY - Přímá likvidace</w:t>
      </w:r>
    </w:p>
    <w:p w:rsidR="00F80AD4" w:rsidRDefault="00EA3515">
      <w:pPr>
        <w:pStyle w:val="Zkladntext5"/>
        <w:framePr w:w="5386" w:h="1219" w:hRule="exact" w:wrap="around" w:vAnchor="page" w:hAnchor="page" w:x="1011" w:y="13957"/>
        <w:shd w:val="clear" w:color="auto" w:fill="auto"/>
        <w:spacing w:after="192" w:line="130" w:lineRule="exact"/>
        <w:ind w:firstLine="0"/>
      </w:pPr>
      <w:r>
        <w:rPr>
          <w:rStyle w:val="Bodytext"/>
        </w:rPr>
        <w:t>Za</w:t>
      </w:r>
      <w:r>
        <w:rPr>
          <w:rStyle w:val="Bodytext"/>
        </w:rPr>
        <w:t xml:space="preserve"> správnost údajů odpovídá poj. </w:t>
      </w:r>
      <w:proofErr w:type="gramStart"/>
      <w:r>
        <w:rPr>
          <w:rStyle w:val="Bodytext"/>
        </w:rPr>
        <w:t>zprostředkovatel</w:t>
      </w:r>
      <w:proofErr w:type="gramEnd"/>
      <w:r>
        <w:rPr>
          <w:rStyle w:val="Bodytext"/>
        </w:rPr>
        <w:t>:</w:t>
      </w:r>
    </w:p>
    <w:p w:rsidR="00F80AD4" w:rsidRDefault="00EA3515">
      <w:pPr>
        <w:pStyle w:val="Bodytext120"/>
        <w:framePr w:w="5386" w:h="1219" w:hRule="exact" w:wrap="around" w:vAnchor="page" w:hAnchor="page" w:x="1011" w:y="13957"/>
        <w:shd w:val="clear" w:color="auto" w:fill="auto"/>
        <w:tabs>
          <w:tab w:val="left" w:leader="dot" w:pos="3283"/>
          <w:tab w:val="left" w:leader="dot" w:pos="4440"/>
          <w:tab w:val="left" w:leader="dot" w:pos="5376"/>
        </w:tabs>
        <w:spacing w:after="222" w:line="130" w:lineRule="exact"/>
      </w:pPr>
      <w:r>
        <w:rPr>
          <w:rStyle w:val="Bodytext12"/>
        </w:rPr>
        <w:t xml:space="preserve">jméno a příjmení/obchodní firma </w:t>
      </w:r>
      <w:proofErr w:type="spellStart"/>
      <w:r>
        <w:rPr>
          <w:rStyle w:val="Bodytext12"/>
        </w:rPr>
        <w:t>zpr</w:t>
      </w:r>
      <w:proofErr w:type="spellEnd"/>
      <w:r>
        <w:rPr>
          <w:rStyle w:val="Bodytext12"/>
        </w:rPr>
        <w:t>.:</w:t>
      </w:r>
      <w:r>
        <w:rPr>
          <w:rStyle w:val="Bodytext12"/>
        </w:rPr>
        <w:tab/>
      </w:r>
      <w:r>
        <w:rPr>
          <w:rStyle w:val="Bodytext12"/>
        </w:rPr>
        <w:tab/>
      </w:r>
      <w:r>
        <w:rPr>
          <w:rStyle w:val="Bodytext12"/>
        </w:rPr>
        <w:tab/>
      </w:r>
    </w:p>
    <w:p w:rsidR="00F80AD4" w:rsidRDefault="00EA3515">
      <w:pPr>
        <w:pStyle w:val="Bodytext120"/>
        <w:framePr w:w="5386" w:h="1219" w:hRule="exact" w:wrap="around" w:vAnchor="page" w:hAnchor="page" w:x="1011" w:y="13957"/>
        <w:shd w:val="clear" w:color="auto" w:fill="auto"/>
        <w:tabs>
          <w:tab w:val="left" w:leader="dot" w:pos="864"/>
          <w:tab w:val="left" w:leader="dot" w:pos="3422"/>
        </w:tabs>
        <w:spacing w:after="0" w:line="200" w:lineRule="exact"/>
      </w:pPr>
      <w:r>
        <w:rPr>
          <w:rStyle w:val="Bodytext12"/>
        </w:rPr>
        <w:t>č.</w:t>
      </w:r>
      <w:r>
        <w:rPr>
          <w:rStyle w:val="Bodytext12Spacing0pt"/>
        </w:rPr>
        <w:t xml:space="preserve"> OŘ:</w:t>
      </w:r>
      <w:r>
        <w:rPr>
          <w:rStyle w:val="Bodytext12Spacing0pt"/>
        </w:rPr>
        <w:tab/>
      </w:r>
      <w:r>
        <w:rPr>
          <w:rStyle w:val="Bodytext12Spacing0pt"/>
        </w:rPr>
        <w:tab/>
      </w:r>
      <w:r>
        <w:rPr>
          <w:rStyle w:val="Bodytext12"/>
        </w:rPr>
        <w:t xml:space="preserve">podpis </w:t>
      </w:r>
      <w:proofErr w:type="gramStart"/>
      <w:r>
        <w:rPr>
          <w:rStyle w:val="Bodytext12"/>
        </w:rPr>
        <w:t>zprostředkovatele:.</w:t>
      </w:r>
      <w:proofErr w:type="gramEnd"/>
    </w:p>
    <w:p w:rsidR="00F80AD4" w:rsidRDefault="00F80AD4">
      <w:pPr>
        <w:rPr>
          <w:sz w:val="2"/>
          <w:szCs w:val="2"/>
        </w:rPr>
      </w:pPr>
      <w:bookmarkStart w:id="3" w:name="_GoBack"/>
      <w:bookmarkEnd w:id="3"/>
    </w:p>
    <w:sectPr w:rsidR="00F80AD4">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A3515">
      <w:r>
        <w:separator/>
      </w:r>
    </w:p>
  </w:endnote>
  <w:endnote w:type="continuationSeparator" w:id="0">
    <w:p w:rsidR="00000000" w:rsidRDefault="00EA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AD4" w:rsidRDefault="00EA3515">
      <w:r>
        <w:separator/>
      </w:r>
    </w:p>
  </w:footnote>
  <w:footnote w:type="continuationSeparator" w:id="0">
    <w:p w:rsidR="00F80AD4" w:rsidRDefault="00EA3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86A"/>
    <w:multiLevelType w:val="multilevel"/>
    <w:tmpl w:val="F6408E68"/>
    <w:lvl w:ilvl="0">
      <w:start w:val="1"/>
      <w:numFmt w:val="lowerLetter"/>
      <w:lvlText w:val="%1)"/>
      <w:lvlJc w:val="left"/>
      <w:rPr>
        <w:rFonts w:ascii="Arial" w:eastAsia="Arial" w:hAnsi="Arial" w:cs="Arial"/>
        <w:b w:val="0"/>
        <w:bCs w:val="0"/>
        <w:i w:val="0"/>
        <w:iCs w:val="0"/>
        <w:smallCaps w:val="0"/>
        <w:strike w:val="0"/>
        <w:color w:val="000000"/>
        <w:spacing w:val="5"/>
        <w:w w:val="100"/>
        <w:position w:val="0"/>
        <w:sz w:val="13"/>
        <w:szCs w:val="13"/>
        <w:u w:val="none"/>
        <w:lang w:val="cs"/>
      </w:rPr>
    </w:lvl>
    <w:lvl w:ilvl="1">
      <w:start w:val="2"/>
      <w:numFmt w:val="decimal"/>
      <w:lvlText w:val="%2."/>
      <w:lvlJc w:val="left"/>
      <w:rPr>
        <w:rFonts w:ascii="Arial" w:eastAsia="Arial" w:hAnsi="Arial" w:cs="Arial"/>
        <w:b w:val="0"/>
        <w:bCs w:val="0"/>
        <w:i w:val="0"/>
        <w:iCs w:val="0"/>
        <w:smallCaps w:val="0"/>
        <w:strike w:val="0"/>
        <w:color w:val="000000"/>
        <w:spacing w:val="5"/>
        <w:w w:val="100"/>
        <w:position w:val="0"/>
        <w:sz w:val="13"/>
        <w:szCs w:val="13"/>
        <w:u w:val="none"/>
        <w:lang w:val="cs"/>
      </w:rPr>
    </w:lvl>
    <w:lvl w:ilvl="2">
      <w:start w:val="1"/>
      <w:numFmt w:val="lowerLetter"/>
      <w:lvlText w:val="%3)"/>
      <w:lvlJc w:val="left"/>
      <w:rPr>
        <w:rFonts w:ascii="Arial" w:eastAsia="Arial" w:hAnsi="Arial" w:cs="Arial"/>
        <w:b w:val="0"/>
        <w:bCs w:val="0"/>
        <w:i w:val="0"/>
        <w:iCs w:val="0"/>
        <w:smallCaps w:val="0"/>
        <w:strike w:val="0"/>
        <w:color w:val="000000"/>
        <w:spacing w:val="5"/>
        <w:w w:val="100"/>
        <w:position w:val="0"/>
        <w:sz w:val="13"/>
        <w:szCs w:val="13"/>
        <w:u w:val="none"/>
        <w:lang w:val="cs"/>
      </w:rPr>
    </w:lvl>
    <w:lvl w:ilvl="3">
      <w:start w:val="1"/>
      <w:numFmt w:val="decimal"/>
      <w:lvlText w:val="%4."/>
      <w:lvlJc w:val="left"/>
      <w:rPr>
        <w:rFonts w:ascii="Arial" w:eastAsia="Arial" w:hAnsi="Arial" w:cs="Arial"/>
        <w:b w:val="0"/>
        <w:bCs w:val="0"/>
        <w:i w:val="0"/>
        <w:iCs w:val="0"/>
        <w:smallCaps w:val="0"/>
        <w:strike w:val="0"/>
        <w:color w:val="000000"/>
        <w:spacing w:val="5"/>
        <w:w w:val="100"/>
        <w:position w:val="0"/>
        <w:sz w:val="13"/>
        <w:szCs w:val="13"/>
        <w:u w:val="none"/>
        <w:lang w:val="cs"/>
      </w:rPr>
    </w:lvl>
    <w:lvl w:ilvl="4">
      <w:start w:val="1"/>
      <w:numFmt w:val="decimal"/>
      <w:lvlText w:val="%5."/>
      <w:lvlJc w:val="left"/>
      <w:rPr>
        <w:rFonts w:ascii="Arial" w:eastAsia="Arial" w:hAnsi="Arial" w:cs="Arial"/>
        <w:b w:val="0"/>
        <w:bCs w:val="0"/>
        <w:i w:val="0"/>
        <w:iCs w:val="0"/>
        <w:smallCaps w:val="0"/>
        <w:strike w:val="0"/>
        <w:color w:val="000000"/>
        <w:spacing w:val="5"/>
        <w:w w:val="100"/>
        <w:position w:val="0"/>
        <w:sz w:val="13"/>
        <w:szCs w:val="13"/>
        <w:u w:val="none"/>
        <w:lang w:val="cs"/>
      </w:rPr>
    </w:lvl>
    <w:lvl w:ilvl="5">
      <w:start w:val="1"/>
      <w:numFmt w:val="lowerLetter"/>
      <w:lvlText w:val="%6)"/>
      <w:lvlJc w:val="left"/>
      <w:rPr>
        <w:rFonts w:ascii="Arial" w:eastAsia="Arial" w:hAnsi="Arial" w:cs="Arial"/>
        <w:b w:val="0"/>
        <w:bCs w:val="0"/>
        <w:i w:val="0"/>
        <w:iCs w:val="0"/>
        <w:smallCaps w:val="0"/>
        <w:strike w:val="0"/>
        <w:color w:val="000000"/>
        <w:spacing w:val="5"/>
        <w:w w:val="100"/>
        <w:position w:val="0"/>
        <w:sz w:val="13"/>
        <w:szCs w:val="13"/>
        <w:u w:val="none"/>
        <w:lang w:val="cs"/>
      </w:rPr>
    </w:lvl>
    <w:lvl w:ilvl="6">
      <w:start w:val="5"/>
      <w:numFmt w:val="decimal"/>
      <w:lvlText w:val="%7."/>
      <w:lvlJc w:val="left"/>
      <w:rPr>
        <w:rFonts w:ascii="Arial" w:eastAsia="Arial" w:hAnsi="Arial" w:cs="Arial"/>
        <w:b w:val="0"/>
        <w:bCs w:val="0"/>
        <w:i w:val="0"/>
        <w:iCs w:val="0"/>
        <w:smallCaps w:val="0"/>
        <w:strike w:val="0"/>
        <w:color w:val="000000"/>
        <w:spacing w:val="5"/>
        <w:w w:val="100"/>
        <w:position w:val="0"/>
        <w:sz w:val="13"/>
        <w:szCs w:val="13"/>
        <w:u w:val="none"/>
        <w:lang w:val="cs"/>
      </w:rPr>
    </w:lvl>
    <w:lvl w:ilvl="7">
      <w:numFmt w:val="decimal"/>
      <w:lvlText w:val=""/>
      <w:lvlJc w:val="left"/>
    </w:lvl>
    <w:lvl w:ilvl="8">
      <w:numFmt w:val="decimal"/>
      <w:lvlText w:val=""/>
      <w:lvlJc w:val="left"/>
    </w:lvl>
  </w:abstractNum>
  <w:abstractNum w:abstractNumId="1">
    <w:nsid w:val="099E223A"/>
    <w:multiLevelType w:val="multilevel"/>
    <w:tmpl w:val="7CA40BC4"/>
    <w:lvl w:ilvl="0">
      <w:start w:val="1"/>
      <w:numFmt w:val="bullet"/>
      <w:lvlText w:val="■"/>
      <w:lvlJc w:val="left"/>
      <w:rPr>
        <w:rFonts w:ascii="Arial" w:eastAsia="Arial" w:hAnsi="Arial" w:cs="Arial"/>
        <w:b w:val="0"/>
        <w:bCs w:val="0"/>
        <w:i w:val="0"/>
        <w:iCs w:val="0"/>
        <w:smallCaps w:val="0"/>
        <w:strike w:val="0"/>
        <w:color w:val="000000"/>
        <w:spacing w:val="5"/>
        <w:w w:val="100"/>
        <w:position w:val="0"/>
        <w:sz w:val="13"/>
        <w:szCs w:val="13"/>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687B02"/>
    <w:multiLevelType w:val="multilevel"/>
    <w:tmpl w:val="8512714C"/>
    <w:lvl w:ilvl="0">
      <w:start w:val="1"/>
      <w:numFmt w:val="bullet"/>
      <w:lvlText w:val="•"/>
      <w:lvlJc w:val="left"/>
      <w:rPr>
        <w:rFonts w:ascii="Arial" w:eastAsia="Arial" w:hAnsi="Arial" w:cs="Arial"/>
        <w:b w:val="0"/>
        <w:bCs w:val="0"/>
        <w:i w:val="0"/>
        <w:iCs w:val="0"/>
        <w:smallCaps w:val="0"/>
        <w:strike w:val="0"/>
        <w:color w:val="000000"/>
        <w:spacing w:val="5"/>
        <w:w w:val="100"/>
        <w:position w:val="0"/>
        <w:sz w:val="13"/>
        <w:szCs w:val="13"/>
        <w:u w:val="none"/>
        <w:lang w:val="cs"/>
      </w:rPr>
    </w:lvl>
    <w:lvl w:ilvl="1">
      <w:start w:val="2"/>
      <w:numFmt w:val="lowerLetter"/>
      <w:lvlText w:val="%2)"/>
      <w:lvlJc w:val="left"/>
      <w:rPr>
        <w:rFonts w:ascii="Arial" w:eastAsia="Arial" w:hAnsi="Arial" w:cs="Arial"/>
        <w:b w:val="0"/>
        <w:bCs w:val="0"/>
        <w:i w:val="0"/>
        <w:iCs w:val="0"/>
        <w:smallCaps w:val="0"/>
        <w:strike w:val="0"/>
        <w:color w:val="000000"/>
        <w:spacing w:val="5"/>
        <w:w w:val="100"/>
        <w:position w:val="0"/>
        <w:sz w:val="13"/>
        <w:szCs w:val="1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A6173C"/>
    <w:multiLevelType w:val="multilevel"/>
    <w:tmpl w:val="0A887232"/>
    <w:lvl w:ilvl="0">
      <w:start w:val="3"/>
      <w:numFmt w:val="decimal"/>
      <w:lvlText w:val="%1."/>
      <w:lvlJc w:val="left"/>
      <w:rPr>
        <w:rFonts w:ascii="Arial" w:eastAsia="Arial" w:hAnsi="Arial" w:cs="Arial"/>
        <w:b w:val="0"/>
        <w:bCs w:val="0"/>
        <w:i w:val="0"/>
        <w:iCs w:val="0"/>
        <w:smallCaps w:val="0"/>
        <w:strike w:val="0"/>
        <w:color w:val="000000"/>
        <w:spacing w:val="5"/>
        <w:w w:val="100"/>
        <w:position w:val="0"/>
        <w:sz w:val="13"/>
        <w:szCs w:val="13"/>
        <w:u w:val="none"/>
        <w:lang w:val="cs"/>
      </w:rPr>
    </w:lvl>
    <w:lvl w:ilvl="1">
      <w:start w:val="1"/>
      <w:numFmt w:val="lowerLetter"/>
      <w:lvlText w:val="%2)"/>
      <w:lvlJc w:val="left"/>
      <w:rPr>
        <w:rFonts w:ascii="Arial" w:eastAsia="Arial" w:hAnsi="Arial" w:cs="Arial"/>
        <w:b w:val="0"/>
        <w:bCs w:val="0"/>
        <w:i w:val="0"/>
        <w:iCs w:val="0"/>
        <w:smallCaps w:val="0"/>
        <w:strike w:val="0"/>
        <w:color w:val="000000"/>
        <w:spacing w:val="5"/>
        <w:w w:val="100"/>
        <w:position w:val="0"/>
        <w:sz w:val="13"/>
        <w:szCs w:val="13"/>
        <w:u w:val="none"/>
        <w:lang w:val="cs"/>
      </w:rPr>
    </w:lvl>
    <w:lvl w:ilvl="2">
      <w:start w:val="1"/>
      <w:numFmt w:val="decimal"/>
      <w:lvlText w:val="%3."/>
      <w:lvlJc w:val="left"/>
      <w:rPr>
        <w:rFonts w:ascii="Arial" w:eastAsia="Arial" w:hAnsi="Arial" w:cs="Arial"/>
        <w:b w:val="0"/>
        <w:bCs w:val="0"/>
        <w:i w:val="0"/>
        <w:iCs w:val="0"/>
        <w:smallCaps w:val="0"/>
        <w:strike w:val="0"/>
        <w:color w:val="000000"/>
        <w:spacing w:val="5"/>
        <w:w w:val="100"/>
        <w:position w:val="0"/>
        <w:sz w:val="13"/>
        <w:szCs w:val="13"/>
        <w:u w:val="none"/>
        <w:lang w:val="cs"/>
      </w:rPr>
    </w:lvl>
    <w:lvl w:ilvl="3">
      <w:start w:val="2"/>
      <w:numFmt w:val="decimal"/>
      <w:lvlText w:val="%4,"/>
      <w:lvlJc w:val="left"/>
      <w:rPr>
        <w:rFonts w:ascii="Arial" w:eastAsia="Arial" w:hAnsi="Arial" w:cs="Arial"/>
        <w:b w:val="0"/>
        <w:bCs w:val="0"/>
        <w:i w:val="0"/>
        <w:iCs w:val="0"/>
        <w:smallCaps w:val="0"/>
        <w:strike w:val="0"/>
        <w:color w:val="000000"/>
        <w:spacing w:val="5"/>
        <w:w w:val="100"/>
        <w:position w:val="0"/>
        <w:sz w:val="13"/>
        <w:szCs w:val="13"/>
        <w:u w:val="none"/>
        <w:lang w:val="c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0F5F6D"/>
    <w:multiLevelType w:val="multilevel"/>
    <w:tmpl w:val="6B9E2B5C"/>
    <w:lvl w:ilvl="0">
      <w:start w:val="1"/>
      <w:numFmt w:val="lowerLetter"/>
      <w:lvlText w:val="%1)"/>
      <w:lvlJc w:val="left"/>
      <w:rPr>
        <w:rFonts w:ascii="Arial" w:eastAsia="Arial" w:hAnsi="Arial" w:cs="Arial"/>
        <w:b w:val="0"/>
        <w:bCs w:val="0"/>
        <w:i w:val="0"/>
        <w:iCs w:val="0"/>
        <w:smallCaps w:val="0"/>
        <w:strike w:val="0"/>
        <w:color w:val="000000"/>
        <w:spacing w:val="5"/>
        <w:w w:val="100"/>
        <w:position w:val="0"/>
        <w:sz w:val="13"/>
        <w:szCs w:val="13"/>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3E5F75"/>
    <w:multiLevelType w:val="multilevel"/>
    <w:tmpl w:val="B3B0D8A2"/>
    <w:lvl w:ilvl="0">
      <w:start w:val="1"/>
      <w:numFmt w:val="bullet"/>
      <w:lvlText w:val="-"/>
      <w:lvlJc w:val="left"/>
      <w:rPr>
        <w:rFonts w:ascii="Arial" w:eastAsia="Arial" w:hAnsi="Arial" w:cs="Arial"/>
        <w:b w:val="0"/>
        <w:bCs w:val="0"/>
        <w:i w:val="0"/>
        <w:iCs w:val="0"/>
        <w:smallCaps w:val="0"/>
        <w:strike w:val="0"/>
        <w:color w:val="000000"/>
        <w:spacing w:val="5"/>
        <w:w w:val="100"/>
        <w:position w:val="0"/>
        <w:sz w:val="13"/>
        <w:szCs w:val="13"/>
        <w:u w:val="none"/>
        <w:lang w:val="cs"/>
      </w:rPr>
    </w:lvl>
    <w:lvl w:ilvl="1">
      <w:start w:val="2"/>
      <w:numFmt w:val="decimal"/>
      <w:lvlText w:val="%2."/>
      <w:lvlJc w:val="left"/>
      <w:rPr>
        <w:rFonts w:ascii="Arial" w:eastAsia="Arial" w:hAnsi="Arial" w:cs="Arial"/>
        <w:b w:val="0"/>
        <w:bCs w:val="0"/>
        <w:i w:val="0"/>
        <w:iCs w:val="0"/>
        <w:smallCaps w:val="0"/>
        <w:strike w:val="0"/>
        <w:color w:val="000000"/>
        <w:spacing w:val="5"/>
        <w:w w:val="100"/>
        <w:position w:val="0"/>
        <w:sz w:val="13"/>
        <w:szCs w:val="13"/>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6775E0"/>
    <w:multiLevelType w:val="multilevel"/>
    <w:tmpl w:val="DE6EA9D6"/>
    <w:lvl w:ilvl="0">
      <w:start w:val="1"/>
      <w:numFmt w:val="lowerLetter"/>
      <w:lvlText w:val="%1)"/>
      <w:lvlJc w:val="left"/>
      <w:rPr>
        <w:rFonts w:ascii="Arial" w:eastAsia="Arial" w:hAnsi="Arial" w:cs="Arial"/>
        <w:b w:val="0"/>
        <w:bCs w:val="0"/>
        <w:i w:val="0"/>
        <w:iCs w:val="0"/>
        <w:smallCaps w:val="0"/>
        <w:strike w:val="0"/>
        <w:color w:val="000000"/>
        <w:spacing w:val="5"/>
        <w:w w:val="100"/>
        <w:position w:val="0"/>
        <w:sz w:val="13"/>
        <w:szCs w:val="13"/>
        <w:u w:val="none"/>
        <w:lang w:val="cs"/>
      </w:rPr>
    </w:lvl>
    <w:lvl w:ilvl="1">
      <w:start w:val="1"/>
      <w:numFmt w:val="upperRoman"/>
      <w:lvlText w:val="%2."/>
      <w:lvlJc w:val="left"/>
      <w:rPr>
        <w:rFonts w:ascii="Arial" w:eastAsia="Arial" w:hAnsi="Arial" w:cs="Arial"/>
        <w:b w:val="0"/>
        <w:bCs w:val="0"/>
        <w:i w:val="0"/>
        <w:iCs w:val="0"/>
        <w:smallCaps w:val="0"/>
        <w:strike w:val="0"/>
        <w:color w:val="000000"/>
        <w:spacing w:val="5"/>
        <w:w w:val="100"/>
        <w:position w:val="0"/>
        <w:sz w:val="13"/>
        <w:szCs w:val="13"/>
        <w:u w:val="none"/>
        <w:lang w:val="cs"/>
      </w:rPr>
    </w:lvl>
    <w:lvl w:ilvl="2">
      <w:start w:val="1"/>
      <w:numFmt w:val="lowerLetter"/>
      <w:lvlText w:val="%3)"/>
      <w:lvlJc w:val="left"/>
      <w:rPr>
        <w:rFonts w:ascii="Arial" w:eastAsia="Arial" w:hAnsi="Arial" w:cs="Arial"/>
        <w:b w:val="0"/>
        <w:bCs w:val="0"/>
        <w:i w:val="0"/>
        <w:iCs w:val="0"/>
        <w:smallCaps w:val="0"/>
        <w:strike w:val="0"/>
        <w:color w:val="000000"/>
        <w:spacing w:val="5"/>
        <w:w w:val="100"/>
        <w:position w:val="0"/>
        <w:sz w:val="13"/>
        <w:szCs w:val="13"/>
        <w:u w:val="none"/>
        <w:lang w:val="c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FB1B2B"/>
    <w:multiLevelType w:val="multilevel"/>
    <w:tmpl w:val="F9D28A22"/>
    <w:lvl w:ilvl="0">
      <w:start w:val="2"/>
      <w:numFmt w:val="decimal"/>
      <w:lvlText w:val="2.%1"/>
      <w:lvlJc w:val="left"/>
      <w:rPr>
        <w:rFonts w:ascii="Arial" w:eastAsia="Arial" w:hAnsi="Arial" w:cs="Arial"/>
        <w:b w:val="0"/>
        <w:bCs w:val="0"/>
        <w:i w:val="0"/>
        <w:iCs w:val="0"/>
        <w:smallCaps w:val="0"/>
        <w:strike w:val="0"/>
        <w:color w:val="000000"/>
        <w:spacing w:val="5"/>
        <w:w w:val="100"/>
        <w:position w:val="0"/>
        <w:sz w:val="13"/>
        <w:szCs w:val="13"/>
        <w:u w:val="none"/>
        <w:lang w:val="cs"/>
      </w:rPr>
    </w:lvl>
    <w:lvl w:ilvl="1">
      <w:start w:val="1"/>
      <w:numFmt w:val="upperLetter"/>
      <w:lvlText w:val="%2)"/>
      <w:lvlJc w:val="left"/>
      <w:rPr>
        <w:rFonts w:ascii="Arial" w:eastAsia="Arial" w:hAnsi="Arial" w:cs="Arial"/>
        <w:b w:val="0"/>
        <w:bCs w:val="0"/>
        <w:i w:val="0"/>
        <w:iCs w:val="0"/>
        <w:smallCaps w:val="0"/>
        <w:strike w:val="0"/>
        <w:color w:val="000000"/>
        <w:spacing w:val="5"/>
        <w:w w:val="100"/>
        <w:position w:val="0"/>
        <w:sz w:val="13"/>
        <w:szCs w:val="13"/>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09249A"/>
    <w:multiLevelType w:val="multilevel"/>
    <w:tmpl w:val="D4147BFE"/>
    <w:lvl w:ilvl="0">
      <w:start w:val="1"/>
      <w:numFmt w:val="decimal"/>
      <w:lvlText w:val="%1."/>
      <w:lvlJc w:val="left"/>
      <w:rPr>
        <w:rFonts w:ascii="Arial" w:eastAsia="Arial" w:hAnsi="Arial" w:cs="Arial"/>
        <w:b w:val="0"/>
        <w:bCs w:val="0"/>
        <w:i w:val="0"/>
        <w:iCs w:val="0"/>
        <w:smallCaps w:val="0"/>
        <w:strike w:val="0"/>
        <w:color w:val="000000"/>
        <w:spacing w:val="5"/>
        <w:w w:val="100"/>
        <w:position w:val="0"/>
        <w:sz w:val="13"/>
        <w:szCs w:val="13"/>
        <w:u w:val="none"/>
        <w:lang w:val="cs"/>
      </w:rPr>
    </w:lvl>
    <w:lvl w:ilvl="1">
      <w:start w:val="1"/>
      <w:numFmt w:val="decimal"/>
      <w:lvlText w:val="%2."/>
      <w:lvlJc w:val="left"/>
      <w:rPr>
        <w:rFonts w:ascii="Arial" w:eastAsia="Arial" w:hAnsi="Arial" w:cs="Arial"/>
        <w:b w:val="0"/>
        <w:bCs w:val="0"/>
        <w:i w:val="0"/>
        <w:iCs w:val="0"/>
        <w:smallCaps w:val="0"/>
        <w:strike w:val="0"/>
        <w:color w:val="000000"/>
        <w:spacing w:val="5"/>
        <w:w w:val="100"/>
        <w:position w:val="0"/>
        <w:sz w:val="13"/>
        <w:szCs w:val="13"/>
        <w:u w:val="none"/>
        <w:lang w:val="cs"/>
      </w:rPr>
    </w:lvl>
    <w:lvl w:ilvl="2">
      <w:start w:val="1"/>
      <w:numFmt w:val="lowerLetter"/>
      <w:lvlText w:val="%3)"/>
      <w:lvlJc w:val="left"/>
      <w:rPr>
        <w:rFonts w:ascii="Arial" w:eastAsia="Arial" w:hAnsi="Arial" w:cs="Arial"/>
        <w:b w:val="0"/>
        <w:bCs w:val="0"/>
        <w:i w:val="0"/>
        <w:iCs w:val="0"/>
        <w:smallCaps w:val="0"/>
        <w:strike w:val="0"/>
        <w:color w:val="000000"/>
        <w:spacing w:val="5"/>
        <w:w w:val="100"/>
        <w:position w:val="0"/>
        <w:sz w:val="13"/>
        <w:szCs w:val="13"/>
        <w:u w:val="none"/>
        <w:lang w:val="c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C246FE"/>
    <w:multiLevelType w:val="multilevel"/>
    <w:tmpl w:val="978095B6"/>
    <w:lvl w:ilvl="0">
      <w:start w:val="1"/>
      <w:numFmt w:val="bullet"/>
      <w:lvlText w:val="■"/>
      <w:lvlJc w:val="left"/>
      <w:rPr>
        <w:rFonts w:ascii="Arial" w:eastAsia="Arial" w:hAnsi="Arial" w:cs="Arial"/>
        <w:b w:val="0"/>
        <w:bCs w:val="0"/>
        <w:i w:val="0"/>
        <w:iCs w:val="0"/>
        <w:smallCaps w:val="0"/>
        <w:strike w:val="0"/>
        <w:color w:val="000000"/>
        <w:spacing w:val="5"/>
        <w:w w:val="100"/>
        <w:position w:val="0"/>
        <w:sz w:val="13"/>
        <w:szCs w:val="13"/>
        <w:u w:val="none"/>
        <w:lang w:val="cs"/>
      </w:rPr>
    </w:lvl>
    <w:lvl w:ilvl="1">
      <w:start w:val="100"/>
      <w:numFmt w:val="lowerRoman"/>
      <w:lvlText w:val="%2)"/>
      <w:lvlJc w:val="left"/>
      <w:rPr>
        <w:rFonts w:ascii="Arial" w:eastAsia="Arial" w:hAnsi="Arial" w:cs="Arial"/>
        <w:b w:val="0"/>
        <w:bCs w:val="0"/>
        <w:i w:val="0"/>
        <w:iCs w:val="0"/>
        <w:smallCaps w:val="0"/>
        <w:strike w:val="0"/>
        <w:color w:val="000000"/>
        <w:spacing w:val="5"/>
        <w:w w:val="100"/>
        <w:position w:val="0"/>
        <w:sz w:val="13"/>
        <w:szCs w:val="13"/>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823C8B"/>
    <w:multiLevelType w:val="multilevel"/>
    <w:tmpl w:val="ADFAE66A"/>
    <w:lvl w:ilvl="0">
      <w:start w:val="2"/>
      <w:numFmt w:val="decimal"/>
      <w:lvlText w:val="%1."/>
      <w:lvlJc w:val="left"/>
      <w:rPr>
        <w:rFonts w:ascii="Arial" w:eastAsia="Arial" w:hAnsi="Arial" w:cs="Arial"/>
        <w:b w:val="0"/>
        <w:bCs w:val="0"/>
        <w:i w:val="0"/>
        <w:iCs w:val="0"/>
        <w:smallCaps w:val="0"/>
        <w:strike w:val="0"/>
        <w:color w:val="000000"/>
        <w:spacing w:val="5"/>
        <w:w w:val="100"/>
        <w:position w:val="0"/>
        <w:sz w:val="13"/>
        <w:szCs w:val="13"/>
        <w:u w:val="none"/>
        <w:lang w:val="cs"/>
      </w:rPr>
    </w:lvl>
    <w:lvl w:ilvl="1">
      <w:start w:val="1"/>
      <w:numFmt w:val="decimal"/>
      <w:lvlText w:val="%2."/>
      <w:lvlJc w:val="left"/>
      <w:rPr>
        <w:rFonts w:ascii="Arial" w:eastAsia="Arial" w:hAnsi="Arial" w:cs="Arial"/>
        <w:b w:val="0"/>
        <w:bCs w:val="0"/>
        <w:i w:val="0"/>
        <w:iCs w:val="0"/>
        <w:smallCaps w:val="0"/>
        <w:strike w:val="0"/>
        <w:color w:val="000000"/>
        <w:spacing w:val="5"/>
        <w:w w:val="100"/>
        <w:position w:val="0"/>
        <w:sz w:val="13"/>
        <w:szCs w:val="13"/>
        <w:u w:val="none"/>
        <w:lang w:val="cs"/>
      </w:rPr>
    </w:lvl>
    <w:lvl w:ilvl="2">
      <w:start w:val="2"/>
      <w:numFmt w:val="upperRoman"/>
      <w:lvlText w:val="%3."/>
      <w:lvlJc w:val="left"/>
      <w:rPr>
        <w:rFonts w:ascii="Arial" w:eastAsia="Arial" w:hAnsi="Arial" w:cs="Arial"/>
        <w:b w:val="0"/>
        <w:bCs w:val="0"/>
        <w:i w:val="0"/>
        <w:iCs w:val="0"/>
        <w:smallCaps w:val="0"/>
        <w:strike w:val="0"/>
        <w:color w:val="000000"/>
        <w:spacing w:val="5"/>
        <w:w w:val="100"/>
        <w:position w:val="0"/>
        <w:sz w:val="13"/>
        <w:szCs w:val="13"/>
        <w:u w:val="none"/>
        <w:lang w:val="cs"/>
      </w:rPr>
    </w:lvl>
    <w:lvl w:ilvl="3">
      <w:start w:val="1"/>
      <w:numFmt w:val="decimal"/>
      <w:lvlText w:val="%4."/>
      <w:lvlJc w:val="left"/>
      <w:rPr>
        <w:rFonts w:ascii="Arial" w:eastAsia="Arial" w:hAnsi="Arial" w:cs="Arial"/>
        <w:b w:val="0"/>
        <w:bCs w:val="0"/>
        <w:i w:val="0"/>
        <w:iCs w:val="0"/>
        <w:smallCaps w:val="0"/>
        <w:strike w:val="0"/>
        <w:color w:val="000000"/>
        <w:spacing w:val="5"/>
        <w:w w:val="100"/>
        <w:position w:val="0"/>
        <w:sz w:val="13"/>
        <w:szCs w:val="13"/>
        <w:u w:val="none"/>
        <w:lang w:val="cs"/>
      </w:rPr>
    </w:lvl>
    <w:lvl w:ilvl="4">
      <w:start w:val="1"/>
      <w:numFmt w:val="decimal"/>
      <w:lvlText w:val="%5."/>
      <w:lvlJc w:val="left"/>
      <w:rPr>
        <w:rFonts w:ascii="Arial" w:eastAsia="Arial" w:hAnsi="Arial" w:cs="Arial"/>
        <w:b w:val="0"/>
        <w:bCs w:val="0"/>
        <w:i w:val="0"/>
        <w:iCs w:val="0"/>
        <w:smallCaps w:val="0"/>
        <w:strike w:val="0"/>
        <w:color w:val="000000"/>
        <w:spacing w:val="5"/>
        <w:w w:val="100"/>
        <w:position w:val="0"/>
        <w:sz w:val="13"/>
        <w:szCs w:val="13"/>
        <w:u w:val="none"/>
        <w:lang w:val="cs"/>
      </w:rPr>
    </w:lvl>
    <w:lvl w:ilvl="5">
      <w:start w:val="1"/>
      <w:numFmt w:val="lowerLetter"/>
      <w:lvlText w:val="%6)"/>
      <w:lvlJc w:val="left"/>
      <w:rPr>
        <w:rFonts w:ascii="Arial" w:eastAsia="Arial" w:hAnsi="Arial" w:cs="Arial"/>
        <w:b w:val="0"/>
        <w:bCs w:val="0"/>
        <w:i w:val="0"/>
        <w:iCs w:val="0"/>
        <w:smallCaps w:val="0"/>
        <w:strike w:val="0"/>
        <w:color w:val="000000"/>
        <w:spacing w:val="5"/>
        <w:w w:val="100"/>
        <w:position w:val="0"/>
        <w:sz w:val="13"/>
        <w:szCs w:val="13"/>
        <w:u w:val="none"/>
        <w:lang w:val="cs"/>
      </w:rPr>
    </w:lvl>
    <w:lvl w:ilvl="6">
      <w:start w:val="7"/>
      <w:numFmt w:val="lowerLetter"/>
      <w:lvlText w:val="%7)"/>
      <w:lvlJc w:val="left"/>
      <w:rPr>
        <w:rFonts w:ascii="Arial" w:eastAsia="Arial" w:hAnsi="Arial" w:cs="Arial"/>
        <w:b w:val="0"/>
        <w:bCs w:val="0"/>
        <w:i w:val="0"/>
        <w:iCs w:val="0"/>
        <w:smallCaps w:val="0"/>
        <w:strike w:val="0"/>
        <w:color w:val="000000"/>
        <w:spacing w:val="5"/>
        <w:w w:val="100"/>
        <w:position w:val="0"/>
        <w:sz w:val="13"/>
        <w:szCs w:val="13"/>
        <w:u w:val="none"/>
        <w:lang w:val="cs"/>
      </w:rPr>
    </w:lvl>
    <w:lvl w:ilvl="7">
      <w:start w:val="1"/>
      <w:numFmt w:val="decimal"/>
      <w:lvlText w:val="%8."/>
      <w:lvlJc w:val="left"/>
      <w:rPr>
        <w:rFonts w:ascii="Arial" w:eastAsia="Arial" w:hAnsi="Arial" w:cs="Arial"/>
        <w:b w:val="0"/>
        <w:bCs w:val="0"/>
        <w:i w:val="0"/>
        <w:iCs w:val="0"/>
        <w:smallCaps w:val="0"/>
        <w:strike w:val="0"/>
        <w:color w:val="000000"/>
        <w:spacing w:val="5"/>
        <w:w w:val="100"/>
        <w:position w:val="0"/>
        <w:sz w:val="13"/>
        <w:szCs w:val="13"/>
        <w:u w:val="none"/>
        <w:lang w:val="cs"/>
      </w:rPr>
    </w:lvl>
    <w:lvl w:ilvl="8">
      <w:start w:val="1"/>
      <w:numFmt w:val="lowerLetter"/>
      <w:lvlText w:val="%9)"/>
      <w:lvlJc w:val="left"/>
      <w:rPr>
        <w:rFonts w:ascii="Arial" w:eastAsia="Arial" w:hAnsi="Arial" w:cs="Arial"/>
        <w:b w:val="0"/>
        <w:bCs w:val="0"/>
        <w:i w:val="0"/>
        <w:iCs w:val="0"/>
        <w:smallCaps w:val="0"/>
        <w:strike w:val="0"/>
        <w:color w:val="000000"/>
        <w:spacing w:val="5"/>
        <w:w w:val="100"/>
        <w:position w:val="0"/>
        <w:sz w:val="13"/>
        <w:szCs w:val="13"/>
        <w:u w:val="none"/>
        <w:lang w:val="cs"/>
      </w:rPr>
    </w:lvl>
  </w:abstractNum>
  <w:abstractNum w:abstractNumId="11">
    <w:nsid w:val="76F73FF9"/>
    <w:multiLevelType w:val="multilevel"/>
    <w:tmpl w:val="0338B8A4"/>
    <w:lvl w:ilvl="0">
      <w:start w:val="1"/>
      <w:numFmt w:val="bullet"/>
      <w:lvlText w:val="•"/>
      <w:lvlJc w:val="left"/>
      <w:rPr>
        <w:rFonts w:ascii="Arial" w:eastAsia="Arial" w:hAnsi="Arial" w:cs="Arial"/>
        <w:b w:val="0"/>
        <w:bCs w:val="0"/>
        <w:i w:val="0"/>
        <w:iCs w:val="0"/>
        <w:smallCaps w:val="0"/>
        <w:strike w:val="0"/>
        <w:color w:val="000000"/>
        <w:spacing w:val="5"/>
        <w:w w:val="100"/>
        <w:position w:val="0"/>
        <w:sz w:val="13"/>
        <w:szCs w:val="13"/>
        <w:u w:val="none"/>
        <w:lang w:val="cs"/>
      </w:rPr>
    </w:lvl>
    <w:lvl w:ilvl="1">
      <w:start w:val="1"/>
      <w:numFmt w:val="lowerLetter"/>
      <w:lvlText w:val="%2)"/>
      <w:lvlJc w:val="left"/>
      <w:rPr>
        <w:rFonts w:ascii="Arial" w:eastAsia="Arial" w:hAnsi="Arial" w:cs="Arial"/>
        <w:b w:val="0"/>
        <w:bCs w:val="0"/>
        <w:i w:val="0"/>
        <w:iCs w:val="0"/>
        <w:smallCaps w:val="0"/>
        <w:strike w:val="0"/>
        <w:color w:val="000000"/>
        <w:spacing w:val="5"/>
        <w:w w:val="100"/>
        <w:position w:val="0"/>
        <w:sz w:val="13"/>
        <w:szCs w:val="13"/>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9"/>
  </w:num>
  <w:num w:numId="4">
    <w:abstractNumId w:val="11"/>
  </w:num>
  <w:num w:numId="5">
    <w:abstractNumId w:val="1"/>
  </w:num>
  <w:num w:numId="6">
    <w:abstractNumId w:val="7"/>
  </w:num>
  <w:num w:numId="7">
    <w:abstractNumId w:val="6"/>
  </w:num>
  <w:num w:numId="8">
    <w:abstractNumId w:val="10"/>
  </w:num>
  <w:num w:numId="9">
    <w:abstractNumId w:val="0"/>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D4"/>
    <w:rsid w:val="00677260"/>
    <w:rsid w:val="00EA3515"/>
    <w:rsid w:val="00F80A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7"/>
        <o:r id="V:Rule3"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5">
    <w:name w:val="Body text (5)_"/>
    <w:basedOn w:val="Standardnpsmoodstavce"/>
    <w:link w:val="Bodytext50"/>
    <w:rPr>
      <w:rFonts w:ascii="Arial" w:eastAsia="Arial" w:hAnsi="Arial" w:cs="Arial"/>
      <w:b w:val="0"/>
      <w:bCs w:val="0"/>
      <w:i w:val="0"/>
      <w:iCs w:val="0"/>
      <w:smallCaps w:val="0"/>
      <w:strike w:val="0"/>
      <w:spacing w:val="8"/>
      <w:w w:val="80"/>
      <w:sz w:val="13"/>
      <w:szCs w:val="13"/>
      <w:u w:val="none"/>
    </w:rPr>
  </w:style>
  <w:style w:type="character" w:customStyle="1" w:styleId="Bodytext5Spacing0pt">
    <w:name w:val="Body text (5) + Spacing 0 pt"/>
    <w:basedOn w:val="Bodytext5"/>
    <w:rPr>
      <w:rFonts w:ascii="Arial" w:eastAsia="Arial" w:hAnsi="Arial" w:cs="Arial"/>
      <w:b w:val="0"/>
      <w:bCs w:val="0"/>
      <w:i w:val="0"/>
      <w:iCs w:val="0"/>
      <w:smallCaps w:val="0"/>
      <w:strike w:val="0"/>
      <w:color w:val="000000"/>
      <w:spacing w:val="-10"/>
      <w:w w:val="80"/>
      <w:position w:val="0"/>
      <w:sz w:val="13"/>
      <w:szCs w:val="13"/>
      <w:u w:val="none"/>
      <w:lang w:val="cs"/>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pacing w:val="19"/>
      <w:sz w:val="20"/>
      <w:szCs w:val="20"/>
      <w:u w:val="none"/>
    </w:rPr>
  </w:style>
  <w:style w:type="character" w:customStyle="1" w:styleId="Heading3">
    <w:name w:val="Heading #3_"/>
    <w:basedOn w:val="Standardnpsmoodstavce"/>
    <w:link w:val="Heading30"/>
    <w:rPr>
      <w:rFonts w:ascii="Arial" w:eastAsia="Arial" w:hAnsi="Arial" w:cs="Arial"/>
      <w:b w:val="0"/>
      <w:bCs w:val="0"/>
      <w:i w:val="0"/>
      <w:iCs w:val="0"/>
      <w:smallCaps w:val="0"/>
      <w:strike w:val="0"/>
      <w:spacing w:val="13"/>
      <w:sz w:val="20"/>
      <w:szCs w:val="20"/>
      <w:u w:val="none"/>
    </w:rPr>
  </w:style>
  <w:style w:type="character" w:customStyle="1" w:styleId="Bodytext">
    <w:name w:val="Body text_"/>
    <w:basedOn w:val="Standardnpsmoodstavce"/>
    <w:link w:val="Zkladntext5"/>
    <w:rPr>
      <w:rFonts w:ascii="Arial" w:eastAsia="Arial" w:hAnsi="Arial" w:cs="Arial"/>
      <w:b w:val="0"/>
      <w:bCs w:val="0"/>
      <w:i w:val="0"/>
      <w:iCs w:val="0"/>
      <w:smallCaps w:val="0"/>
      <w:strike w:val="0"/>
      <w:spacing w:val="5"/>
      <w:sz w:val="13"/>
      <w:szCs w:val="13"/>
      <w:u w:val="none"/>
    </w:rPr>
  </w:style>
  <w:style w:type="character" w:customStyle="1" w:styleId="Tablecaption2">
    <w:name w:val="Table caption (2)_"/>
    <w:basedOn w:val="Standardnpsmoodstavce"/>
    <w:link w:val="Tablecaption20"/>
    <w:rPr>
      <w:rFonts w:ascii="Arial" w:eastAsia="Arial" w:hAnsi="Arial" w:cs="Arial"/>
      <w:b w:val="0"/>
      <w:bCs w:val="0"/>
      <w:i w:val="0"/>
      <w:iCs w:val="0"/>
      <w:smallCaps w:val="0"/>
      <w:strike w:val="0"/>
      <w:spacing w:val="-9"/>
      <w:sz w:val="20"/>
      <w:szCs w:val="20"/>
      <w:u w:val="none"/>
    </w:rPr>
  </w:style>
  <w:style w:type="character" w:customStyle="1" w:styleId="Tablecaption265ptItalicSpacing0ptScaling80">
    <w:name w:val="Table caption (2) + 6.5 pt;Italic;Spacing 0 pt;Scaling 80%"/>
    <w:basedOn w:val="Tablecaption2"/>
    <w:rPr>
      <w:rFonts w:ascii="Arial" w:eastAsia="Arial" w:hAnsi="Arial" w:cs="Arial"/>
      <w:b w:val="0"/>
      <w:bCs w:val="0"/>
      <w:i/>
      <w:iCs/>
      <w:smallCaps w:val="0"/>
      <w:strike w:val="0"/>
      <w:color w:val="000000"/>
      <w:spacing w:val="8"/>
      <w:w w:val="80"/>
      <w:position w:val="0"/>
      <w:sz w:val="13"/>
      <w:szCs w:val="13"/>
      <w:u w:val="none"/>
      <w:lang w:val="cs"/>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pacing w:val="5"/>
      <w:sz w:val="13"/>
      <w:szCs w:val="13"/>
      <w:u w:val="none"/>
    </w:rPr>
  </w:style>
  <w:style w:type="character" w:customStyle="1" w:styleId="Tablecaption1">
    <w:name w:val="Table caption"/>
    <w:basedOn w:val="Tablecaption"/>
    <w:rPr>
      <w:rFonts w:ascii="Arial" w:eastAsia="Arial" w:hAnsi="Arial" w:cs="Arial"/>
      <w:b w:val="0"/>
      <w:bCs w:val="0"/>
      <w:i w:val="0"/>
      <w:iCs w:val="0"/>
      <w:smallCaps w:val="0"/>
      <w:strike w:val="0"/>
      <w:color w:val="000000"/>
      <w:spacing w:val="5"/>
      <w:w w:val="100"/>
      <w:position w:val="0"/>
      <w:sz w:val="13"/>
      <w:szCs w:val="13"/>
      <w:u w:val="single"/>
      <w:lang w:val="cs"/>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pacing w:val="5"/>
      <w:sz w:val="11"/>
      <w:szCs w:val="11"/>
      <w:u w:val="none"/>
    </w:rPr>
  </w:style>
  <w:style w:type="character" w:customStyle="1" w:styleId="Bodytext55pt">
    <w:name w:val="Body text + 5.5 pt"/>
    <w:basedOn w:val="Bodytext"/>
    <w:rPr>
      <w:rFonts w:ascii="Arial" w:eastAsia="Arial" w:hAnsi="Arial" w:cs="Arial"/>
      <w:b w:val="0"/>
      <w:bCs w:val="0"/>
      <w:i w:val="0"/>
      <w:iCs w:val="0"/>
      <w:smallCaps w:val="0"/>
      <w:strike w:val="0"/>
      <w:color w:val="000000"/>
      <w:spacing w:val="5"/>
      <w:w w:val="100"/>
      <w:position w:val="0"/>
      <w:sz w:val="11"/>
      <w:szCs w:val="11"/>
      <w:u w:val="none"/>
      <w:lang w:val="cs"/>
    </w:rPr>
  </w:style>
  <w:style w:type="character" w:customStyle="1" w:styleId="Bodytext265pt">
    <w:name w:val="Body text (2) + 6.5 pt"/>
    <w:basedOn w:val="Bodytext2"/>
    <w:rPr>
      <w:rFonts w:ascii="Arial" w:eastAsia="Arial" w:hAnsi="Arial" w:cs="Arial"/>
      <w:b w:val="0"/>
      <w:bCs w:val="0"/>
      <w:i w:val="0"/>
      <w:iCs w:val="0"/>
      <w:smallCaps w:val="0"/>
      <w:strike w:val="0"/>
      <w:color w:val="000000"/>
      <w:spacing w:val="5"/>
      <w:w w:val="100"/>
      <w:position w:val="0"/>
      <w:sz w:val="13"/>
      <w:szCs w:val="13"/>
      <w:u w:val="none"/>
      <w:lang w:val="cs"/>
    </w:rPr>
  </w:style>
  <w:style w:type="character" w:customStyle="1" w:styleId="Bodytext6">
    <w:name w:val="Body text (6)_"/>
    <w:basedOn w:val="Standardnpsmoodstavce"/>
    <w:link w:val="Bodytext60"/>
    <w:rPr>
      <w:b w:val="0"/>
      <w:bCs w:val="0"/>
      <w:i w:val="0"/>
      <w:iCs w:val="0"/>
      <w:smallCaps w:val="0"/>
      <w:strike w:val="0"/>
      <w:sz w:val="155"/>
      <w:szCs w:val="155"/>
      <w:u w:val="none"/>
    </w:rPr>
  </w:style>
  <w:style w:type="character" w:customStyle="1" w:styleId="Headerorfooter">
    <w:name w:val="Header or footer_"/>
    <w:basedOn w:val="Standardnpsmoodstavce"/>
    <w:link w:val="Headerorfooter0"/>
    <w:rPr>
      <w:b w:val="0"/>
      <w:bCs w:val="0"/>
      <w:i w:val="0"/>
      <w:iCs w:val="0"/>
      <w:smallCaps w:val="0"/>
      <w:strike w:val="0"/>
      <w:sz w:val="20"/>
      <w:szCs w:val="20"/>
      <w:u w:val="none"/>
    </w:rPr>
  </w:style>
  <w:style w:type="character" w:customStyle="1" w:styleId="HeaderorfooterArial75ptSpacing0ptScaling75">
    <w:name w:val="Header or footer + Arial;7.5 pt;Spacing 0 pt;Scaling 75%"/>
    <w:basedOn w:val="Headerorfooter"/>
    <w:rPr>
      <w:rFonts w:ascii="Arial" w:eastAsia="Arial" w:hAnsi="Arial" w:cs="Arial"/>
      <w:b w:val="0"/>
      <w:bCs w:val="0"/>
      <w:i w:val="0"/>
      <w:iCs w:val="0"/>
      <w:smallCaps w:val="0"/>
      <w:strike w:val="0"/>
      <w:color w:val="000000"/>
      <w:spacing w:val="12"/>
      <w:w w:val="75"/>
      <w:position w:val="0"/>
      <w:sz w:val="15"/>
      <w:szCs w:val="15"/>
      <w:u w:val="none"/>
      <w:lang w:val="cs"/>
    </w:rPr>
  </w:style>
  <w:style w:type="character" w:customStyle="1" w:styleId="Bodytext7">
    <w:name w:val="Body text (7)_"/>
    <w:basedOn w:val="Standardnpsmoodstavce"/>
    <w:link w:val="Bodytext70"/>
    <w:rPr>
      <w:rFonts w:ascii="Arial" w:eastAsia="Arial" w:hAnsi="Arial" w:cs="Arial"/>
      <w:b w:val="0"/>
      <w:bCs w:val="0"/>
      <w:i w:val="0"/>
      <w:iCs w:val="0"/>
      <w:smallCaps w:val="0"/>
      <w:strike w:val="0"/>
      <w:w w:val="80"/>
      <w:sz w:val="14"/>
      <w:szCs w:val="14"/>
      <w:u w:val="none"/>
    </w:rPr>
  </w:style>
  <w:style w:type="character" w:customStyle="1" w:styleId="BodytextItalicScaling80">
    <w:name w:val="Body text + Italic;Scaling 80%"/>
    <w:basedOn w:val="Bodytext"/>
    <w:rPr>
      <w:rFonts w:ascii="Arial" w:eastAsia="Arial" w:hAnsi="Arial" w:cs="Arial"/>
      <w:b w:val="0"/>
      <w:bCs w:val="0"/>
      <w:i/>
      <w:iCs/>
      <w:smallCaps w:val="0"/>
      <w:strike w:val="0"/>
      <w:color w:val="000000"/>
      <w:spacing w:val="5"/>
      <w:w w:val="80"/>
      <w:position w:val="0"/>
      <w:sz w:val="13"/>
      <w:szCs w:val="13"/>
      <w:u w:val="none"/>
      <w:lang w:val="cs"/>
    </w:rPr>
  </w:style>
  <w:style w:type="character" w:customStyle="1" w:styleId="Heading2">
    <w:name w:val="Heading #2_"/>
    <w:basedOn w:val="Standardnpsmoodstavce"/>
    <w:link w:val="Heading20"/>
    <w:rPr>
      <w:rFonts w:ascii="Arial" w:eastAsia="Arial" w:hAnsi="Arial" w:cs="Arial"/>
      <w:b w:val="0"/>
      <w:bCs w:val="0"/>
      <w:i w:val="0"/>
      <w:iCs w:val="0"/>
      <w:smallCaps w:val="0"/>
      <w:strike w:val="0"/>
      <w:sz w:val="72"/>
      <w:szCs w:val="72"/>
      <w:u w:val="none"/>
    </w:rPr>
  </w:style>
  <w:style w:type="character" w:customStyle="1" w:styleId="Bodytext8">
    <w:name w:val="Body text (8)_"/>
    <w:basedOn w:val="Standardnpsmoodstavce"/>
    <w:link w:val="Bodytext80"/>
    <w:rPr>
      <w:rFonts w:ascii="Arial" w:eastAsia="Arial" w:hAnsi="Arial" w:cs="Arial"/>
      <w:b w:val="0"/>
      <w:bCs w:val="0"/>
      <w:i w:val="0"/>
      <w:iCs w:val="0"/>
      <w:smallCaps w:val="0"/>
      <w:strike w:val="0"/>
      <w:sz w:val="16"/>
      <w:szCs w:val="16"/>
      <w:u w:val="none"/>
    </w:rPr>
  </w:style>
  <w:style w:type="character" w:customStyle="1" w:styleId="Zkladntext1">
    <w:name w:val="Základní text1"/>
    <w:basedOn w:val="Bodytext"/>
    <w:rPr>
      <w:rFonts w:ascii="Arial" w:eastAsia="Arial" w:hAnsi="Arial" w:cs="Arial"/>
      <w:b w:val="0"/>
      <w:bCs w:val="0"/>
      <w:i w:val="0"/>
      <w:iCs w:val="0"/>
      <w:smallCaps w:val="0"/>
      <w:strike w:val="0"/>
      <w:color w:val="000000"/>
      <w:spacing w:val="5"/>
      <w:w w:val="100"/>
      <w:position w:val="0"/>
      <w:sz w:val="13"/>
      <w:szCs w:val="13"/>
      <w:u w:val="single"/>
      <w:lang w:val="cs"/>
    </w:rPr>
  </w:style>
  <w:style w:type="character" w:customStyle="1" w:styleId="Zkladntext2">
    <w:name w:val="Základní text2"/>
    <w:basedOn w:val="Bodytext"/>
    <w:rPr>
      <w:rFonts w:ascii="Arial" w:eastAsia="Arial" w:hAnsi="Arial" w:cs="Arial"/>
      <w:b w:val="0"/>
      <w:bCs w:val="0"/>
      <w:i w:val="0"/>
      <w:iCs w:val="0"/>
      <w:smallCaps w:val="0"/>
      <w:strike w:val="0"/>
      <w:color w:val="000000"/>
      <w:spacing w:val="5"/>
      <w:w w:val="100"/>
      <w:position w:val="0"/>
      <w:sz w:val="13"/>
      <w:szCs w:val="13"/>
      <w:u w:val="single"/>
      <w:lang w:val="cs"/>
    </w:rPr>
  </w:style>
  <w:style w:type="character" w:customStyle="1" w:styleId="Zkladntext3">
    <w:name w:val="Základní text3"/>
    <w:basedOn w:val="Bodytext"/>
    <w:rPr>
      <w:rFonts w:ascii="Arial" w:eastAsia="Arial" w:hAnsi="Arial" w:cs="Arial"/>
      <w:b w:val="0"/>
      <w:bCs w:val="0"/>
      <w:i w:val="0"/>
      <w:iCs w:val="0"/>
      <w:smallCaps w:val="0"/>
      <w:strike w:val="0"/>
      <w:color w:val="000000"/>
      <w:spacing w:val="5"/>
      <w:w w:val="100"/>
      <w:position w:val="0"/>
      <w:sz w:val="13"/>
      <w:szCs w:val="13"/>
      <w:u w:val="single"/>
      <w:lang w:val="cs"/>
    </w:rPr>
  </w:style>
  <w:style w:type="character" w:customStyle="1" w:styleId="BodytextItalicSpacing0ptScaling80">
    <w:name w:val="Body text + Italic;Spacing 0 pt;Scaling 80%"/>
    <w:basedOn w:val="Bodytext"/>
    <w:rPr>
      <w:rFonts w:ascii="Arial" w:eastAsia="Arial" w:hAnsi="Arial" w:cs="Arial"/>
      <w:b w:val="0"/>
      <w:bCs w:val="0"/>
      <w:i/>
      <w:iCs/>
      <w:smallCaps w:val="0"/>
      <w:strike w:val="0"/>
      <w:color w:val="000000"/>
      <w:spacing w:val="9"/>
      <w:w w:val="80"/>
      <w:position w:val="0"/>
      <w:sz w:val="13"/>
      <w:szCs w:val="13"/>
      <w:u w:val="none"/>
      <w:lang w:val="cs"/>
    </w:rPr>
  </w:style>
  <w:style w:type="character" w:customStyle="1" w:styleId="Bodytext9">
    <w:name w:val="Body text (9)_"/>
    <w:basedOn w:val="Standardnpsmoodstavce"/>
    <w:link w:val="Bodytext90"/>
    <w:rPr>
      <w:rFonts w:ascii="Arial" w:eastAsia="Arial" w:hAnsi="Arial" w:cs="Arial"/>
      <w:b w:val="0"/>
      <w:bCs w:val="0"/>
      <w:i w:val="0"/>
      <w:iCs w:val="0"/>
      <w:smallCaps w:val="0"/>
      <w:strike w:val="0"/>
      <w:spacing w:val="4"/>
      <w:sz w:val="13"/>
      <w:szCs w:val="13"/>
      <w:u w:val="none"/>
    </w:rPr>
  </w:style>
  <w:style w:type="character" w:customStyle="1" w:styleId="Bodytext9Spacing0pt">
    <w:name w:val="Body text (9) + Spacing 0 pt"/>
    <w:basedOn w:val="Bodytext9"/>
    <w:rPr>
      <w:rFonts w:ascii="Arial" w:eastAsia="Arial" w:hAnsi="Arial" w:cs="Arial"/>
      <w:b w:val="0"/>
      <w:bCs w:val="0"/>
      <w:i w:val="0"/>
      <w:iCs w:val="0"/>
      <w:smallCaps w:val="0"/>
      <w:strike w:val="0"/>
      <w:color w:val="000000"/>
      <w:spacing w:val="5"/>
      <w:w w:val="100"/>
      <w:position w:val="0"/>
      <w:sz w:val="13"/>
      <w:szCs w:val="13"/>
      <w:u w:val="none"/>
      <w:lang w:val="cs"/>
    </w:rPr>
  </w:style>
  <w:style w:type="character" w:customStyle="1" w:styleId="BodytextItalicSpacing1ptScaling80">
    <w:name w:val="Body text + Italic;Spacing 1 pt;Scaling 80%"/>
    <w:basedOn w:val="Bodytext"/>
    <w:rPr>
      <w:rFonts w:ascii="Arial" w:eastAsia="Arial" w:hAnsi="Arial" w:cs="Arial"/>
      <w:b w:val="0"/>
      <w:bCs w:val="0"/>
      <w:i/>
      <w:iCs/>
      <w:smallCaps w:val="0"/>
      <w:strike w:val="0"/>
      <w:color w:val="000000"/>
      <w:spacing w:val="22"/>
      <w:w w:val="80"/>
      <w:position w:val="0"/>
      <w:sz w:val="13"/>
      <w:szCs w:val="13"/>
      <w:u w:val="none"/>
      <w:lang w:val="cs"/>
    </w:rPr>
  </w:style>
  <w:style w:type="character" w:customStyle="1" w:styleId="Zkladntext4">
    <w:name w:val="Základní text4"/>
    <w:basedOn w:val="Bodytext"/>
    <w:rPr>
      <w:rFonts w:ascii="Arial" w:eastAsia="Arial" w:hAnsi="Arial" w:cs="Arial"/>
      <w:b w:val="0"/>
      <w:bCs w:val="0"/>
      <w:i w:val="0"/>
      <w:iCs w:val="0"/>
      <w:smallCaps w:val="0"/>
      <w:strike w:val="0"/>
      <w:color w:val="000000"/>
      <w:spacing w:val="5"/>
      <w:w w:val="100"/>
      <w:position w:val="0"/>
      <w:sz w:val="13"/>
      <w:szCs w:val="13"/>
      <w:u w:val="single"/>
      <w:lang w:val="en-US"/>
    </w:rPr>
  </w:style>
  <w:style w:type="character" w:customStyle="1" w:styleId="Footnote">
    <w:name w:val="Footnote_"/>
    <w:basedOn w:val="Standardnpsmoodstavce"/>
    <w:link w:val="Footnote0"/>
    <w:rPr>
      <w:rFonts w:ascii="Arial" w:eastAsia="Arial" w:hAnsi="Arial" w:cs="Arial"/>
      <w:b w:val="0"/>
      <w:bCs w:val="0"/>
      <w:i w:val="0"/>
      <w:iCs w:val="0"/>
      <w:smallCaps w:val="0"/>
      <w:strike w:val="0"/>
      <w:spacing w:val="5"/>
      <w:sz w:val="13"/>
      <w:szCs w:val="13"/>
      <w:u w:val="none"/>
    </w:rPr>
  </w:style>
  <w:style w:type="character" w:customStyle="1" w:styleId="Heading1">
    <w:name w:val="Heading #1_"/>
    <w:basedOn w:val="Standardnpsmoodstavce"/>
    <w:link w:val="Heading10"/>
    <w:rPr>
      <w:b w:val="0"/>
      <w:bCs w:val="0"/>
      <w:i w:val="0"/>
      <w:iCs w:val="0"/>
      <w:smallCaps w:val="0"/>
      <w:strike w:val="0"/>
      <w:sz w:val="155"/>
      <w:szCs w:val="155"/>
      <w:u w:val="none"/>
    </w:rPr>
  </w:style>
  <w:style w:type="character" w:customStyle="1" w:styleId="BodytextSpacing0pt">
    <w:name w:val="Body text + Spacing 0 pt"/>
    <w:basedOn w:val="Bodytext"/>
    <w:rPr>
      <w:rFonts w:ascii="Arial" w:eastAsia="Arial" w:hAnsi="Arial" w:cs="Arial"/>
      <w:b w:val="0"/>
      <w:bCs w:val="0"/>
      <w:i w:val="0"/>
      <w:iCs w:val="0"/>
      <w:smallCaps w:val="0"/>
      <w:strike w:val="0"/>
      <w:color w:val="000000"/>
      <w:spacing w:val="6"/>
      <w:w w:val="100"/>
      <w:position w:val="0"/>
      <w:sz w:val="13"/>
      <w:szCs w:val="13"/>
      <w:u w:val="none"/>
      <w:lang w:val="cs"/>
    </w:rPr>
  </w:style>
  <w:style w:type="character" w:customStyle="1" w:styleId="Bodytext10">
    <w:name w:val="Body text (10)_"/>
    <w:basedOn w:val="Standardnpsmoodstavce"/>
    <w:link w:val="Bodytext100"/>
    <w:rPr>
      <w:rFonts w:ascii="Arial" w:eastAsia="Arial" w:hAnsi="Arial" w:cs="Arial"/>
      <w:b w:val="0"/>
      <w:bCs w:val="0"/>
      <w:i w:val="0"/>
      <w:iCs w:val="0"/>
      <w:smallCaps w:val="0"/>
      <w:strike w:val="0"/>
      <w:sz w:val="21"/>
      <w:szCs w:val="21"/>
      <w:u w:val="none"/>
    </w:rPr>
  </w:style>
  <w:style w:type="character" w:customStyle="1" w:styleId="Bodytext11">
    <w:name w:val="Body text (11)_"/>
    <w:basedOn w:val="Standardnpsmoodstavce"/>
    <w:link w:val="Bodytext110"/>
    <w:rPr>
      <w:rFonts w:ascii="Arial" w:eastAsia="Arial" w:hAnsi="Arial" w:cs="Arial"/>
      <w:b w:val="0"/>
      <w:bCs w:val="0"/>
      <w:i w:val="0"/>
      <w:iCs w:val="0"/>
      <w:smallCaps w:val="0"/>
      <w:strike w:val="0"/>
      <w:spacing w:val="-9"/>
      <w:sz w:val="16"/>
      <w:szCs w:val="16"/>
      <w:u w:val="none"/>
    </w:rPr>
  </w:style>
  <w:style w:type="character" w:customStyle="1" w:styleId="Bodytext12">
    <w:name w:val="Body text (12)_"/>
    <w:basedOn w:val="Standardnpsmoodstavce"/>
    <w:link w:val="Bodytext120"/>
    <w:rPr>
      <w:rFonts w:ascii="Arial" w:eastAsia="Arial" w:hAnsi="Arial" w:cs="Arial"/>
      <w:b w:val="0"/>
      <w:bCs w:val="0"/>
      <w:i w:val="0"/>
      <w:iCs w:val="0"/>
      <w:smallCaps w:val="0"/>
      <w:strike w:val="0"/>
      <w:spacing w:val="6"/>
      <w:sz w:val="13"/>
      <w:szCs w:val="13"/>
      <w:u w:val="none"/>
    </w:rPr>
  </w:style>
  <w:style w:type="character" w:customStyle="1" w:styleId="Bodytext12Spacing0pt">
    <w:name w:val="Body text (12) + Spacing 0 pt"/>
    <w:basedOn w:val="Bodytext12"/>
    <w:rPr>
      <w:rFonts w:ascii="Arial" w:eastAsia="Arial" w:hAnsi="Arial" w:cs="Arial"/>
      <w:b w:val="0"/>
      <w:bCs w:val="0"/>
      <w:i w:val="0"/>
      <w:iCs w:val="0"/>
      <w:smallCaps w:val="0"/>
      <w:strike w:val="0"/>
      <w:color w:val="000000"/>
      <w:spacing w:val="5"/>
      <w:w w:val="100"/>
      <w:position w:val="0"/>
      <w:sz w:val="13"/>
      <w:szCs w:val="13"/>
      <w:u w:val="none"/>
      <w:lang w:val="cs"/>
    </w:rPr>
  </w:style>
  <w:style w:type="character" w:customStyle="1" w:styleId="Bodytext1210ptBoldSpacing0pt">
    <w:name w:val="Body text (12) + 10 pt;Bold;Spacing 0 pt"/>
    <w:basedOn w:val="Bodytext12"/>
    <w:rPr>
      <w:rFonts w:ascii="Arial" w:eastAsia="Arial" w:hAnsi="Arial" w:cs="Arial"/>
      <w:b/>
      <w:bCs/>
      <w:i w:val="0"/>
      <w:iCs w:val="0"/>
      <w:smallCaps w:val="0"/>
      <w:strike w:val="0"/>
      <w:color w:val="000000"/>
      <w:spacing w:val="13"/>
      <w:w w:val="100"/>
      <w:position w:val="0"/>
      <w:sz w:val="20"/>
      <w:szCs w:val="20"/>
      <w:u w:val="none"/>
      <w:lang w:val="cs"/>
    </w:rPr>
  </w:style>
  <w:style w:type="character" w:customStyle="1" w:styleId="Bodytext13">
    <w:name w:val="Body text (13)_"/>
    <w:basedOn w:val="Standardnpsmoodstavce"/>
    <w:link w:val="Bodytext130"/>
    <w:rPr>
      <w:rFonts w:ascii="Arial" w:eastAsia="Arial" w:hAnsi="Arial" w:cs="Arial"/>
      <w:b w:val="0"/>
      <w:bCs w:val="0"/>
      <w:i w:val="0"/>
      <w:iCs w:val="0"/>
      <w:smallCaps w:val="0"/>
      <w:strike w:val="0"/>
      <w:spacing w:val="13"/>
      <w:sz w:val="20"/>
      <w:szCs w:val="20"/>
      <w:u w:val="none"/>
    </w:rPr>
  </w:style>
  <w:style w:type="character" w:customStyle="1" w:styleId="Bodytext14">
    <w:name w:val="Body text (14)_"/>
    <w:basedOn w:val="Standardnpsmoodstavce"/>
    <w:link w:val="Bodytext140"/>
    <w:rPr>
      <w:rFonts w:ascii="Arial" w:eastAsia="Arial" w:hAnsi="Arial" w:cs="Arial"/>
      <w:b w:val="0"/>
      <w:bCs w:val="0"/>
      <w:i w:val="0"/>
      <w:iCs w:val="0"/>
      <w:smallCaps w:val="0"/>
      <w:strike w:val="0"/>
      <w:spacing w:val="-15"/>
      <w:sz w:val="50"/>
      <w:szCs w:val="50"/>
      <w:u w:val="none"/>
    </w:rPr>
  </w:style>
  <w:style w:type="character" w:customStyle="1" w:styleId="Bodytext15">
    <w:name w:val="Body text (15)_"/>
    <w:basedOn w:val="Standardnpsmoodstavce"/>
    <w:link w:val="Bodytext150"/>
    <w:rPr>
      <w:rFonts w:ascii="Arial" w:eastAsia="Arial" w:hAnsi="Arial" w:cs="Arial"/>
      <w:b w:val="0"/>
      <w:bCs w:val="0"/>
      <w:i w:val="0"/>
      <w:iCs w:val="0"/>
      <w:smallCaps w:val="0"/>
      <w:strike w:val="0"/>
      <w:spacing w:val="20"/>
      <w:w w:val="75"/>
      <w:sz w:val="15"/>
      <w:szCs w:val="15"/>
      <w:u w:val="none"/>
    </w:rPr>
  </w:style>
  <w:style w:type="paragraph" w:customStyle="1" w:styleId="Bodytext50">
    <w:name w:val="Body text (5)"/>
    <w:basedOn w:val="Normln"/>
    <w:link w:val="Bodytext5"/>
    <w:pPr>
      <w:shd w:val="clear" w:color="auto" w:fill="FFFFFF"/>
      <w:spacing w:line="0" w:lineRule="atLeast"/>
    </w:pPr>
    <w:rPr>
      <w:rFonts w:ascii="Arial" w:eastAsia="Arial" w:hAnsi="Arial" w:cs="Arial"/>
      <w:i/>
      <w:iCs/>
      <w:spacing w:val="8"/>
      <w:w w:val="80"/>
      <w:sz w:val="13"/>
      <w:szCs w:val="13"/>
    </w:rPr>
  </w:style>
  <w:style w:type="paragraph" w:customStyle="1" w:styleId="Bodytext40">
    <w:name w:val="Body text (4)"/>
    <w:basedOn w:val="Normln"/>
    <w:link w:val="Bodytext4"/>
    <w:pPr>
      <w:shd w:val="clear" w:color="auto" w:fill="FFFFFF"/>
      <w:spacing w:after="420" w:line="0" w:lineRule="atLeast"/>
    </w:pPr>
    <w:rPr>
      <w:rFonts w:ascii="Arial" w:eastAsia="Arial" w:hAnsi="Arial" w:cs="Arial"/>
      <w:spacing w:val="19"/>
      <w:sz w:val="20"/>
      <w:szCs w:val="20"/>
    </w:rPr>
  </w:style>
  <w:style w:type="paragraph" w:customStyle="1" w:styleId="Heading30">
    <w:name w:val="Heading #3"/>
    <w:basedOn w:val="Normln"/>
    <w:link w:val="Heading3"/>
    <w:pPr>
      <w:shd w:val="clear" w:color="auto" w:fill="FFFFFF"/>
      <w:spacing w:before="420" w:line="322" w:lineRule="exact"/>
      <w:jc w:val="center"/>
      <w:outlineLvl w:val="2"/>
    </w:pPr>
    <w:rPr>
      <w:rFonts w:ascii="Arial" w:eastAsia="Arial" w:hAnsi="Arial" w:cs="Arial"/>
      <w:b/>
      <w:bCs/>
      <w:spacing w:val="13"/>
      <w:sz w:val="20"/>
      <w:szCs w:val="20"/>
    </w:rPr>
  </w:style>
  <w:style w:type="paragraph" w:customStyle="1" w:styleId="Zkladntext5">
    <w:name w:val="Základní text5"/>
    <w:basedOn w:val="Normln"/>
    <w:link w:val="Bodytext"/>
    <w:pPr>
      <w:shd w:val="clear" w:color="auto" w:fill="FFFFFF"/>
      <w:spacing w:line="0" w:lineRule="atLeast"/>
      <w:ind w:hanging="480"/>
    </w:pPr>
    <w:rPr>
      <w:rFonts w:ascii="Arial" w:eastAsia="Arial" w:hAnsi="Arial" w:cs="Arial"/>
      <w:spacing w:val="5"/>
      <w:sz w:val="13"/>
      <w:szCs w:val="13"/>
    </w:rPr>
  </w:style>
  <w:style w:type="paragraph" w:customStyle="1" w:styleId="Tablecaption20">
    <w:name w:val="Table caption (2)"/>
    <w:basedOn w:val="Normln"/>
    <w:link w:val="Tablecaption2"/>
    <w:pPr>
      <w:shd w:val="clear" w:color="auto" w:fill="FFFFFF"/>
      <w:spacing w:line="0" w:lineRule="atLeast"/>
    </w:pPr>
    <w:rPr>
      <w:rFonts w:ascii="Arial" w:eastAsia="Arial" w:hAnsi="Arial" w:cs="Arial"/>
      <w:spacing w:val="-9"/>
      <w:sz w:val="20"/>
      <w:szCs w:val="20"/>
    </w:rPr>
  </w:style>
  <w:style w:type="paragraph" w:customStyle="1" w:styleId="Tablecaption0">
    <w:name w:val="Table caption"/>
    <w:basedOn w:val="Normln"/>
    <w:link w:val="Tablecaption"/>
    <w:pPr>
      <w:shd w:val="clear" w:color="auto" w:fill="FFFFFF"/>
      <w:spacing w:line="0" w:lineRule="atLeast"/>
    </w:pPr>
    <w:rPr>
      <w:rFonts w:ascii="Arial" w:eastAsia="Arial" w:hAnsi="Arial" w:cs="Arial"/>
      <w:spacing w:val="5"/>
      <w:sz w:val="13"/>
      <w:szCs w:val="13"/>
    </w:rPr>
  </w:style>
  <w:style w:type="paragraph" w:customStyle="1" w:styleId="Bodytext20">
    <w:name w:val="Body text (2)"/>
    <w:basedOn w:val="Normln"/>
    <w:link w:val="Bodytext2"/>
    <w:pPr>
      <w:shd w:val="clear" w:color="auto" w:fill="FFFFFF"/>
      <w:spacing w:before="60" w:line="0" w:lineRule="atLeast"/>
    </w:pPr>
    <w:rPr>
      <w:rFonts w:ascii="Arial" w:eastAsia="Arial" w:hAnsi="Arial" w:cs="Arial"/>
      <w:spacing w:val="5"/>
      <w:sz w:val="11"/>
      <w:szCs w:val="11"/>
    </w:rPr>
  </w:style>
  <w:style w:type="paragraph" w:customStyle="1" w:styleId="Bodytext60">
    <w:name w:val="Body text (6)"/>
    <w:basedOn w:val="Normln"/>
    <w:link w:val="Bodytext6"/>
    <w:pPr>
      <w:shd w:val="clear" w:color="auto" w:fill="FFFFFF"/>
      <w:spacing w:line="0" w:lineRule="atLeast"/>
    </w:pPr>
    <w:rPr>
      <w:b/>
      <w:bCs/>
      <w:sz w:val="155"/>
      <w:szCs w:val="155"/>
    </w:rPr>
  </w:style>
  <w:style w:type="paragraph" w:customStyle="1" w:styleId="Headerorfooter0">
    <w:name w:val="Header or footer"/>
    <w:basedOn w:val="Normln"/>
    <w:link w:val="Headerorfooter"/>
    <w:pPr>
      <w:shd w:val="clear" w:color="auto" w:fill="FFFFFF"/>
    </w:pPr>
    <w:rPr>
      <w:sz w:val="20"/>
      <w:szCs w:val="20"/>
    </w:rPr>
  </w:style>
  <w:style w:type="paragraph" w:customStyle="1" w:styleId="Bodytext70">
    <w:name w:val="Body text (7)"/>
    <w:basedOn w:val="Normln"/>
    <w:link w:val="Bodytext7"/>
    <w:pPr>
      <w:shd w:val="clear" w:color="auto" w:fill="FFFFFF"/>
      <w:spacing w:before="1140" w:line="0" w:lineRule="atLeast"/>
    </w:pPr>
    <w:rPr>
      <w:rFonts w:ascii="Arial" w:eastAsia="Arial" w:hAnsi="Arial" w:cs="Arial"/>
      <w:i/>
      <w:iCs/>
      <w:w w:val="80"/>
      <w:sz w:val="14"/>
      <w:szCs w:val="14"/>
    </w:rPr>
  </w:style>
  <w:style w:type="paragraph" w:customStyle="1" w:styleId="Heading20">
    <w:name w:val="Heading #2"/>
    <w:basedOn w:val="Normln"/>
    <w:link w:val="Heading2"/>
    <w:pPr>
      <w:shd w:val="clear" w:color="auto" w:fill="FFFFFF"/>
      <w:spacing w:after="600" w:line="0" w:lineRule="atLeast"/>
      <w:outlineLvl w:val="1"/>
    </w:pPr>
    <w:rPr>
      <w:rFonts w:ascii="Arial" w:eastAsia="Arial" w:hAnsi="Arial" w:cs="Arial"/>
      <w:sz w:val="72"/>
      <w:szCs w:val="72"/>
    </w:rPr>
  </w:style>
  <w:style w:type="paragraph" w:customStyle="1" w:styleId="Bodytext80">
    <w:name w:val="Body text (8)"/>
    <w:basedOn w:val="Normln"/>
    <w:link w:val="Bodytext8"/>
    <w:pPr>
      <w:shd w:val="clear" w:color="auto" w:fill="FFFFFF"/>
      <w:spacing w:line="0" w:lineRule="atLeast"/>
    </w:pPr>
    <w:rPr>
      <w:rFonts w:ascii="Arial" w:eastAsia="Arial" w:hAnsi="Arial" w:cs="Arial"/>
      <w:sz w:val="16"/>
      <w:szCs w:val="16"/>
    </w:rPr>
  </w:style>
  <w:style w:type="paragraph" w:customStyle="1" w:styleId="Bodytext90">
    <w:name w:val="Body text (9)"/>
    <w:basedOn w:val="Normln"/>
    <w:link w:val="Bodytext9"/>
    <w:pPr>
      <w:shd w:val="clear" w:color="auto" w:fill="FFFFFF"/>
      <w:spacing w:line="216" w:lineRule="exact"/>
    </w:pPr>
    <w:rPr>
      <w:rFonts w:ascii="Arial" w:eastAsia="Arial" w:hAnsi="Arial" w:cs="Arial"/>
      <w:spacing w:val="4"/>
      <w:sz w:val="13"/>
      <w:szCs w:val="13"/>
    </w:rPr>
  </w:style>
  <w:style w:type="paragraph" w:customStyle="1" w:styleId="Footnote0">
    <w:name w:val="Footnote"/>
    <w:basedOn w:val="Normln"/>
    <w:link w:val="Footnote"/>
    <w:pPr>
      <w:shd w:val="clear" w:color="auto" w:fill="FFFFFF"/>
      <w:spacing w:line="235" w:lineRule="exact"/>
      <w:ind w:hanging="260"/>
    </w:pPr>
    <w:rPr>
      <w:rFonts w:ascii="Arial" w:eastAsia="Arial" w:hAnsi="Arial" w:cs="Arial"/>
      <w:spacing w:val="5"/>
      <w:sz w:val="13"/>
      <w:szCs w:val="13"/>
    </w:rPr>
  </w:style>
  <w:style w:type="paragraph" w:customStyle="1" w:styleId="Heading10">
    <w:name w:val="Heading #1"/>
    <w:basedOn w:val="Normln"/>
    <w:link w:val="Heading1"/>
    <w:pPr>
      <w:shd w:val="clear" w:color="auto" w:fill="FFFFFF"/>
      <w:spacing w:after="180" w:line="0" w:lineRule="atLeast"/>
      <w:outlineLvl w:val="0"/>
    </w:pPr>
    <w:rPr>
      <w:b/>
      <w:bCs/>
      <w:sz w:val="155"/>
      <w:szCs w:val="155"/>
    </w:rPr>
  </w:style>
  <w:style w:type="paragraph" w:customStyle="1" w:styleId="Bodytext100">
    <w:name w:val="Body text (10)"/>
    <w:basedOn w:val="Normln"/>
    <w:link w:val="Bodytext10"/>
    <w:pPr>
      <w:shd w:val="clear" w:color="auto" w:fill="FFFFFF"/>
      <w:spacing w:before="840" w:line="0" w:lineRule="atLeast"/>
    </w:pPr>
    <w:rPr>
      <w:rFonts w:ascii="Arial" w:eastAsia="Arial" w:hAnsi="Arial" w:cs="Arial"/>
      <w:i/>
      <w:iCs/>
      <w:sz w:val="21"/>
      <w:szCs w:val="21"/>
    </w:rPr>
  </w:style>
  <w:style w:type="paragraph" w:customStyle="1" w:styleId="Bodytext110">
    <w:name w:val="Body text (11)"/>
    <w:basedOn w:val="Normln"/>
    <w:link w:val="Bodytext11"/>
    <w:pPr>
      <w:shd w:val="clear" w:color="auto" w:fill="FFFFFF"/>
      <w:spacing w:line="202" w:lineRule="exact"/>
      <w:jc w:val="center"/>
    </w:pPr>
    <w:rPr>
      <w:rFonts w:ascii="Arial" w:eastAsia="Arial" w:hAnsi="Arial" w:cs="Arial"/>
      <w:spacing w:val="-9"/>
      <w:sz w:val="16"/>
      <w:szCs w:val="16"/>
    </w:rPr>
  </w:style>
  <w:style w:type="paragraph" w:customStyle="1" w:styleId="Bodytext120">
    <w:name w:val="Body text (12)"/>
    <w:basedOn w:val="Normln"/>
    <w:link w:val="Bodytext12"/>
    <w:pPr>
      <w:shd w:val="clear" w:color="auto" w:fill="FFFFFF"/>
      <w:spacing w:after="120" w:line="0" w:lineRule="atLeast"/>
    </w:pPr>
    <w:rPr>
      <w:rFonts w:ascii="Arial" w:eastAsia="Arial" w:hAnsi="Arial" w:cs="Arial"/>
      <w:spacing w:val="6"/>
      <w:sz w:val="13"/>
      <w:szCs w:val="13"/>
    </w:rPr>
  </w:style>
  <w:style w:type="paragraph" w:customStyle="1" w:styleId="Bodytext130">
    <w:name w:val="Body text (13)"/>
    <w:basedOn w:val="Normln"/>
    <w:link w:val="Bodytext13"/>
    <w:pPr>
      <w:shd w:val="clear" w:color="auto" w:fill="FFFFFF"/>
      <w:spacing w:line="0" w:lineRule="atLeast"/>
    </w:pPr>
    <w:rPr>
      <w:rFonts w:ascii="Arial" w:eastAsia="Arial" w:hAnsi="Arial" w:cs="Arial"/>
      <w:b/>
      <w:bCs/>
      <w:spacing w:val="13"/>
      <w:sz w:val="20"/>
      <w:szCs w:val="20"/>
    </w:rPr>
  </w:style>
  <w:style w:type="paragraph" w:customStyle="1" w:styleId="Bodytext140">
    <w:name w:val="Body text (14)"/>
    <w:basedOn w:val="Normln"/>
    <w:link w:val="Bodytext14"/>
    <w:pPr>
      <w:shd w:val="clear" w:color="auto" w:fill="FFFFFF"/>
      <w:spacing w:line="0" w:lineRule="atLeast"/>
    </w:pPr>
    <w:rPr>
      <w:rFonts w:ascii="Arial" w:eastAsia="Arial" w:hAnsi="Arial" w:cs="Arial"/>
      <w:b/>
      <w:bCs/>
      <w:spacing w:val="-15"/>
      <w:sz w:val="50"/>
      <w:szCs w:val="50"/>
    </w:rPr>
  </w:style>
  <w:style w:type="paragraph" w:customStyle="1" w:styleId="Bodytext150">
    <w:name w:val="Body text (15)"/>
    <w:basedOn w:val="Normln"/>
    <w:link w:val="Bodytext15"/>
    <w:pPr>
      <w:shd w:val="clear" w:color="auto" w:fill="FFFFFF"/>
      <w:spacing w:before="60" w:line="0" w:lineRule="atLeast"/>
    </w:pPr>
    <w:rPr>
      <w:rFonts w:ascii="Arial" w:eastAsia="Arial" w:hAnsi="Arial" w:cs="Arial"/>
      <w:spacing w:val="20"/>
      <w:w w:val="75"/>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5">
    <w:name w:val="Body text (5)_"/>
    <w:basedOn w:val="Standardnpsmoodstavce"/>
    <w:link w:val="Bodytext50"/>
    <w:rPr>
      <w:rFonts w:ascii="Arial" w:eastAsia="Arial" w:hAnsi="Arial" w:cs="Arial"/>
      <w:b w:val="0"/>
      <w:bCs w:val="0"/>
      <w:i w:val="0"/>
      <w:iCs w:val="0"/>
      <w:smallCaps w:val="0"/>
      <w:strike w:val="0"/>
      <w:spacing w:val="8"/>
      <w:w w:val="80"/>
      <w:sz w:val="13"/>
      <w:szCs w:val="13"/>
      <w:u w:val="none"/>
    </w:rPr>
  </w:style>
  <w:style w:type="character" w:customStyle="1" w:styleId="Bodytext5Spacing0pt">
    <w:name w:val="Body text (5) + Spacing 0 pt"/>
    <w:basedOn w:val="Bodytext5"/>
    <w:rPr>
      <w:rFonts w:ascii="Arial" w:eastAsia="Arial" w:hAnsi="Arial" w:cs="Arial"/>
      <w:b w:val="0"/>
      <w:bCs w:val="0"/>
      <w:i w:val="0"/>
      <w:iCs w:val="0"/>
      <w:smallCaps w:val="0"/>
      <w:strike w:val="0"/>
      <w:color w:val="000000"/>
      <w:spacing w:val="-10"/>
      <w:w w:val="80"/>
      <w:position w:val="0"/>
      <w:sz w:val="13"/>
      <w:szCs w:val="13"/>
      <w:u w:val="none"/>
      <w:lang w:val="cs"/>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pacing w:val="19"/>
      <w:sz w:val="20"/>
      <w:szCs w:val="20"/>
      <w:u w:val="none"/>
    </w:rPr>
  </w:style>
  <w:style w:type="character" w:customStyle="1" w:styleId="Heading3">
    <w:name w:val="Heading #3_"/>
    <w:basedOn w:val="Standardnpsmoodstavce"/>
    <w:link w:val="Heading30"/>
    <w:rPr>
      <w:rFonts w:ascii="Arial" w:eastAsia="Arial" w:hAnsi="Arial" w:cs="Arial"/>
      <w:b w:val="0"/>
      <w:bCs w:val="0"/>
      <w:i w:val="0"/>
      <w:iCs w:val="0"/>
      <w:smallCaps w:val="0"/>
      <w:strike w:val="0"/>
      <w:spacing w:val="13"/>
      <w:sz w:val="20"/>
      <w:szCs w:val="20"/>
      <w:u w:val="none"/>
    </w:rPr>
  </w:style>
  <w:style w:type="character" w:customStyle="1" w:styleId="Bodytext">
    <w:name w:val="Body text_"/>
    <w:basedOn w:val="Standardnpsmoodstavce"/>
    <w:link w:val="Zkladntext5"/>
    <w:rPr>
      <w:rFonts w:ascii="Arial" w:eastAsia="Arial" w:hAnsi="Arial" w:cs="Arial"/>
      <w:b w:val="0"/>
      <w:bCs w:val="0"/>
      <w:i w:val="0"/>
      <w:iCs w:val="0"/>
      <w:smallCaps w:val="0"/>
      <w:strike w:val="0"/>
      <w:spacing w:val="5"/>
      <w:sz w:val="13"/>
      <w:szCs w:val="13"/>
      <w:u w:val="none"/>
    </w:rPr>
  </w:style>
  <w:style w:type="character" w:customStyle="1" w:styleId="Tablecaption2">
    <w:name w:val="Table caption (2)_"/>
    <w:basedOn w:val="Standardnpsmoodstavce"/>
    <w:link w:val="Tablecaption20"/>
    <w:rPr>
      <w:rFonts w:ascii="Arial" w:eastAsia="Arial" w:hAnsi="Arial" w:cs="Arial"/>
      <w:b w:val="0"/>
      <w:bCs w:val="0"/>
      <w:i w:val="0"/>
      <w:iCs w:val="0"/>
      <w:smallCaps w:val="0"/>
      <w:strike w:val="0"/>
      <w:spacing w:val="-9"/>
      <w:sz w:val="20"/>
      <w:szCs w:val="20"/>
      <w:u w:val="none"/>
    </w:rPr>
  </w:style>
  <w:style w:type="character" w:customStyle="1" w:styleId="Tablecaption265ptItalicSpacing0ptScaling80">
    <w:name w:val="Table caption (2) + 6.5 pt;Italic;Spacing 0 pt;Scaling 80%"/>
    <w:basedOn w:val="Tablecaption2"/>
    <w:rPr>
      <w:rFonts w:ascii="Arial" w:eastAsia="Arial" w:hAnsi="Arial" w:cs="Arial"/>
      <w:b w:val="0"/>
      <w:bCs w:val="0"/>
      <w:i/>
      <w:iCs/>
      <w:smallCaps w:val="0"/>
      <w:strike w:val="0"/>
      <w:color w:val="000000"/>
      <w:spacing w:val="8"/>
      <w:w w:val="80"/>
      <w:position w:val="0"/>
      <w:sz w:val="13"/>
      <w:szCs w:val="13"/>
      <w:u w:val="none"/>
      <w:lang w:val="cs"/>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pacing w:val="5"/>
      <w:sz w:val="13"/>
      <w:szCs w:val="13"/>
      <w:u w:val="none"/>
    </w:rPr>
  </w:style>
  <w:style w:type="character" w:customStyle="1" w:styleId="Tablecaption1">
    <w:name w:val="Table caption"/>
    <w:basedOn w:val="Tablecaption"/>
    <w:rPr>
      <w:rFonts w:ascii="Arial" w:eastAsia="Arial" w:hAnsi="Arial" w:cs="Arial"/>
      <w:b w:val="0"/>
      <w:bCs w:val="0"/>
      <w:i w:val="0"/>
      <w:iCs w:val="0"/>
      <w:smallCaps w:val="0"/>
      <w:strike w:val="0"/>
      <w:color w:val="000000"/>
      <w:spacing w:val="5"/>
      <w:w w:val="100"/>
      <w:position w:val="0"/>
      <w:sz w:val="13"/>
      <w:szCs w:val="13"/>
      <w:u w:val="single"/>
      <w:lang w:val="cs"/>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pacing w:val="5"/>
      <w:sz w:val="11"/>
      <w:szCs w:val="11"/>
      <w:u w:val="none"/>
    </w:rPr>
  </w:style>
  <w:style w:type="character" w:customStyle="1" w:styleId="Bodytext55pt">
    <w:name w:val="Body text + 5.5 pt"/>
    <w:basedOn w:val="Bodytext"/>
    <w:rPr>
      <w:rFonts w:ascii="Arial" w:eastAsia="Arial" w:hAnsi="Arial" w:cs="Arial"/>
      <w:b w:val="0"/>
      <w:bCs w:val="0"/>
      <w:i w:val="0"/>
      <w:iCs w:val="0"/>
      <w:smallCaps w:val="0"/>
      <w:strike w:val="0"/>
      <w:color w:val="000000"/>
      <w:spacing w:val="5"/>
      <w:w w:val="100"/>
      <w:position w:val="0"/>
      <w:sz w:val="11"/>
      <w:szCs w:val="11"/>
      <w:u w:val="none"/>
      <w:lang w:val="cs"/>
    </w:rPr>
  </w:style>
  <w:style w:type="character" w:customStyle="1" w:styleId="Bodytext265pt">
    <w:name w:val="Body text (2) + 6.5 pt"/>
    <w:basedOn w:val="Bodytext2"/>
    <w:rPr>
      <w:rFonts w:ascii="Arial" w:eastAsia="Arial" w:hAnsi="Arial" w:cs="Arial"/>
      <w:b w:val="0"/>
      <w:bCs w:val="0"/>
      <w:i w:val="0"/>
      <w:iCs w:val="0"/>
      <w:smallCaps w:val="0"/>
      <w:strike w:val="0"/>
      <w:color w:val="000000"/>
      <w:spacing w:val="5"/>
      <w:w w:val="100"/>
      <w:position w:val="0"/>
      <w:sz w:val="13"/>
      <w:szCs w:val="13"/>
      <w:u w:val="none"/>
      <w:lang w:val="cs"/>
    </w:rPr>
  </w:style>
  <w:style w:type="character" w:customStyle="1" w:styleId="Bodytext6">
    <w:name w:val="Body text (6)_"/>
    <w:basedOn w:val="Standardnpsmoodstavce"/>
    <w:link w:val="Bodytext60"/>
    <w:rPr>
      <w:b w:val="0"/>
      <w:bCs w:val="0"/>
      <w:i w:val="0"/>
      <w:iCs w:val="0"/>
      <w:smallCaps w:val="0"/>
      <w:strike w:val="0"/>
      <w:sz w:val="155"/>
      <w:szCs w:val="155"/>
      <w:u w:val="none"/>
    </w:rPr>
  </w:style>
  <w:style w:type="character" w:customStyle="1" w:styleId="Headerorfooter">
    <w:name w:val="Header or footer_"/>
    <w:basedOn w:val="Standardnpsmoodstavce"/>
    <w:link w:val="Headerorfooter0"/>
    <w:rPr>
      <w:b w:val="0"/>
      <w:bCs w:val="0"/>
      <w:i w:val="0"/>
      <w:iCs w:val="0"/>
      <w:smallCaps w:val="0"/>
      <w:strike w:val="0"/>
      <w:sz w:val="20"/>
      <w:szCs w:val="20"/>
      <w:u w:val="none"/>
    </w:rPr>
  </w:style>
  <w:style w:type="character" w:customStyle="1" w:styleId="HeaderorfooterArial75ptSpacing0ptScaling75">
    <w:name w:val="Header or footer + Arial;7.5 pt;Spacing 0 pt;Scaling 75%"/>
    <w:basedOn w:val="Headerorfooter"/>
    <w:rPr>
      <w:rFonts w:ascii="Arial" w:eastAsia="Arial" w:hAnsi="Arial" w:cs="Arial"/>
      <w:b w:val="0"/>
      <w:bCs w:val="0"/>
      <w:i w:val="0"/>
      <w:iCs w:val="0"/>
      <w:smallCaps w:val="0"/>
      <w:strike w:val="0"/>
      <w:color w:val="000000"/>
      <w:spacing w:val="12"/>
      <w:w w:val="75"/>
      <w:position w:val="0"/>
      <w:sz w:val="15"/>
      <w:szCs w:val="15"/>
      <w:u w:val="none"/>
      <w:lang w:val="cs"/>
    </w:rPr>
  </w:style>
  <w:style w:type="character" w:customStyle="1" w:styleId="Bodytext7">
    <w:name w:val="Body text (7)_"/>
    <w:basedOn w:val="Standardnpsmoodstavce"/>
    <w:link w:val="Bodytext70"/>
    <w:rPr>
      <w:rFonts w:ascii="Arial" w:eastAsia="Arial" w:hAnsi="Arial" w:cs="Arial"/>
      <w:b w:val="0"/>
      <w:bCs w:val="0"/>
      <w:i w:val="0"/>
      <w:iCs w:val="0"/>
      <w:smallCaps w:val="0"/>
      <w:strike w:val="0"/>
      <w:w w:val="80"/>
      <w:sz w:val="14"/>
      <w:szCs w:val="14"/>
      <w:u w:val="none"/>
    </w:rPr>
  </w:style>
  <w:style w:type="character" w:customStyle="1" w:styleId="BodytextItalicScaling80">
    <w:name w:val="Body text + Italic;Scaling 80%"/>
    <w:basedOn w:val="Bodytext"/>
    <w:rPr>
      <w:rFonts w:ascii="Arial" w:eastAsia="Arial" w:hAnsi="Arial" w:cs="Arial"/>
      <w:b w:val="0"/>
      <w:bCs w:val="0"/>
      <w:i/>
      <w:iCs/>
      <w:smallCaps w:val="0"/>
      <w:strike w:val="0"/>
      <w:color w:val="000000"/>
      <w:spacing w:val="5"/>
      <w:w w:val="80"/>
      <w:position w:val="0"/>
      <w:sz w:val="13"/>
      <w:szCs w:val="13"/>
      <w:u w:val="none"/>
      <w:lang w:val="cs"/>
    </w:rPr>
  </w:style>
  <w:style w:type="character" w:customStyle="1" w:styleId="Heading2">
    <w:name w:val="Heading #2_"/>
    <w:basedOn w:val="Standardnpsmoodstavce"/>
    <w:link w:val="Heading20"/>
    <w:rPr>
      <w:rFonts w:ascii="Arial" w:eastAsia="Arial" w:hAnsi="Arial" w:cs="Arial"/>
      <w:b w:val="0"/>
      <w:bCs w:val="0"/>
      <w:i w:val="0"/>
      <w:iCs w:val="0"/>
      <w:smallCaps w:val="0"/>
      <w:strike w:val="0"/>
      <w:sz w:val="72"/>
      <w:szCs w:val="72"/>
      <w:u w:val="none"/>
    </w:rPr>
  </w:style>
  <w:style w:type="character" w:customStyle="1" w:styleId="Bodytext8">
    <w:name w:val="Body text (8)_"/>
    <w:basedOn w:val="Standardnpsmoodstavce"/>
    <w:link w:val="Bodytext80"/>
    <w:rPr>
      <w:rFonts w:ascii="Arial" w:eastAsia="Arial" w:hAnsi="Arial" w:cs="Arial"/>
      <w:b w:val="0"/>
      <w:bCs w:val="0"/>
      <w:i w:val="0"/>
      <w:iCs w:val="0"/>
      <w:smallCaps w:val="0"/>
      <w:strike w:val="0"/>
      <w:sz w:val="16"/>
      <w:szCs w:val="16"/>
      <w:u w:val="none"/>
    </w:rPr>
  </w:style>
  <w:style w:type="character" w:customStyle="1" w:styleId="Zkladntext1">
    <w:name w:val="Základní text1"/>
    <w:basedOn w:val="Bodytext"/>
    <w:rPr>
      <w:rFonts w:ascii="Arial" w:eastAsia="Arial" w:hAnsi="Arial" w:cs="Arial"/>
      <w:b w:val="0"/>
      <w:bCs w:val="0"/>
      <w:i w:val="0"/>
      <w:iCs w:val="0"/>
      <w:smallCaps w:val="0"/>
      <w:strike w:val="0"/>
      <w:color w:val="000000"/>
      <w:spacing w:val="5"/>
      <w:w w:val="100"/>
      <w:position w:val="0"/>
      <w:sz w:val="13"/>
      <w:szCs w:val="13"/>
      <w:u w:val="single"/>
      <w:lang w:val="cs"/>
    </w:rPr>
  </w:style>
  <w:style w:type="character" w:customStyle="1" w:styleId="Zkladntext2">
    <w:name w:val="Základní text2"/>
    <w:basedOn w:val="Bodytext"/>
    <w:rPr>
      <w:rFonts w:ascii="Arial" w:eastAsia="Arial" w:hAnsi="Arial" w:cs="Arial"/>
      <w:b w:val="0"/>
      <w:bCs w:val="0"/>
      <w:i w:val="0"/>
      <w:iCs w:val="0"/>
      <w:smallCaps w:val="0"/>
      <w:strike w:val="0"/>
      <w:color w:val="000000"/>
      <w:spacing w:val="5"/>
      <w:w w:val="100"/>
      <w:position w:val="0"/>
      <w:sz w:val="13"/>
      <w:szCs w:val="13"/>
      <w:u w:val="single"/>
      <w:lang w:val="cs"/>
    </w:rPr>
  </w:style>
  <w:style w:type="character" w:customStyle="1" w:styleId="Zkladntext3">
    <w:name w:val="Základní text3"/>
    <w:basedOn w:val="Bodytext"/>
    <w:rPr>
      <w:rFonts w:ascii="Arial" w:eastAsia="Arial" w:hAnsi="Arial" w:cs="Arial"/>
      <w:b w:val="0"/>
      <w:bCs w:val="0"/>
      <w:i w:val="0"/>
      <w:iCs w:val="0"/>
      <w:smallCaps w:val="0"/>
      <w:strike w:val="0"/>
      <w:color w:val="000000"/>
      <w:spacing w:val="5"/>
      <w:w w:val="100"/>
      <w:position w:val="0"/>
      <w:sz w:val="13"/>
      <w:szCs w:val="13"/>
      <w:u w:val="single"/>
      <w:lang w:val="cs"/>
    </w:rPr>
  </w:style>
  <w:style w:type="character" w:customStyle="1" w:styleId="BodytextItalicSpacing0ptScaling80">
    <w:name w:val="Body text + Italic;Spacing 0 pt;Scaling 80%"/>
    <w:basedOn w:val="Bodytext"/>
    <w:rPr>
      <w:rFonts w:ascii="Arial" w:eastAsia="Arial" w:hAnsi="Arial" w:cs="Arial"/>
      <w:b w:val="0"/>
      <w:bCs w:val="0"/>
      <w:i/>
      <w:iCs/>
      <w:smallCaps w:val="0"/>
      <w:strike w:val="0"/>
      <w:color w:val="000000"/>
      <w:spacing w:val="9"/>
      <w:w w:val="80"/>
      <w:position w:val="0"/>
      <w:sz w:val="13"/>
      <w:szCs w:val="13"/>
      <w:u w:val="none"/>
      <w:lang w:val="cs"/>
    </w:rPr>
  </w:style>
  <w:style w:type="character" w:customStyle="1" w:styleId="Bodytext9">
    <w:name w:val="Body text (9)_"/>
    <w:basedOn w:val="Standardnpsmoodstavce"/>
    <w:link w:val="Bodytext90"/>
    <w:rPr>
      <w:rFonts w:ascii="Arial" w:eastAsia="Arial" w:hAnsi="Arial" w:cs="Arial"/>
      <w:b w:val="0"/>
      <w:bCs w:val="0"/>
      <w:i w:val="0"/>
      <w:iCs w:val="0"/>
      <w:smallCaps w:val="0"/>
      <w:strike w:val="0"/>
      <w:spacing w:val="4"/>
      <w:sz w:val="13"/>
      <w:szCs w:val="13"/>
      <w:u w:val="none"/>
    </w:rPr>
  </w:style>
  <w:style w:type="character" w:customStyle="1" w:styleId="Bodytext9Spacing0pt">
    <w:name w:val="Body text (9) + Spacing 0 pt"/>
    <w:basedOn w:val="Bodytext9"/>
    <w:rPr>
      <w:rFonts w:ascii="Arial" w:eastAsia="Arial" w:hAnsi="Arial" w:cs="Arial"/>
      <w:b w:val="0"/>
      <w:bCs w:val="0"/>
      <w:i w:val="0"/>
      <w:iCs w:val="0"/>
      <w:smallCaps w:val="0"/>
      <w:strike w:val="0"/>
      <w:color w:val="000000"/>
      <w:spacing w:val="5"/>
      <w:w w:val="100"/>
      <w:position w:val="0"/>
      <w:sz w:val="13"/>
      <w:szCs w:val="13"/>
      <w:u w:val="none"/>
      <w:lang w:val="cs"/>
    </w:rPr>
  </w:style>
  <w:style w:type="character" w:customStyle="1" w:styleId="BodytextItalicSpacing1ptScaling80">
    <w:name w:val="Body text + Italic;Spacing 1 pt;Scaling 80%"/>
    <w:basedOn w:val="Bodytext"/>
    <w:rPr>
      <w:rFonts w:ascii="Arial" w:eastAsia="Arial" w:hAnsi="Arial" w:cs="Arial"/>
      <w:b w:val="0"/>
      <w:bCs w:val="0"/>
      <w:i/>
      <w:iCs/>
      <w:smallCaps w:val="0"/>
      <w:strike w:val="0"/>
      <w:color w:val="000000"/>
      <w:spacing w:val="22"/>
      <w:w w:val="80"/>
      <w:position w:val="0"/>
      <w:sz w:val="13"/>
      <w:szCs w:val="13"/>
      <w:u w:val="none"/>
      <w:lang w:val="cs"/>
    </w:rPr>
  </w:style>
  <w:style w:type="character" w:customStyle="1" w:styleId="Zkladntext4">
    <w:name w:val="Základní text4"/>
    <w:basedOn w:val="Bodytext"/>
    <w:rPr>
      <w:rFonts w:ascii="Arial" w:eastAsia="Arial" w:hAnsi="Arial" w:cs="Arial"/>
      <w:b w:val="0"/>
      <w:bCs w:val="0"/>
      <w:i w:val="0"/>
      <w:iCs w:val="0"/>
      <w:smallCaps w:val="0"/>
      <w:strike w:val="0"/>
      <w:color w:val="000000"/>
      <w:spacing w:val="5"/>
      <w:w w:val="100"/>
      <w:position w:val="0"/>
      <w:sz w:val="13"/>
      <w:szCs w:val="13"/>
      <w:u w:val="single"/>
      <w:lang w:val="en-US"/>
    </w:rPr>
  </w:style>
  <w:style w:type="character" w:customStyle="1" w:styleId="Footnote">
    <w:name w:val="Footnote_"/>
    <w:basedOn w:val="Standardnpsmoodstavce"/>
    <w:link w:val="Footnote0"/>
    <w:rPr>
      <w:rFonts w:ascii="Arial" w:eastAsia="Arial" w:hAnsi="Arial" w:cs="Arial"/>
      <w:b w:val="0"/>
      <w:bCs w:val="0"/>
      <w:i w:val="0"/>
      <w:iCs w:val="0"/>
      <w:smallCaps w:val="0"/>
      <w:strike w:val="0"/>
      <w:spacing w:val="5"/>
      <w:sz w:val="13"/>
      <w:szCs w:val="13"/>
      <w:u w:val="none"/>
    </w:rPr>
  </w:style>
  <w:style w:type="character" w:customStyle="1" w:styleId="Heading1">
    <w:name w:val="Heading #1_"/>
    <w:basedOn w:val="Standardnpsmoodstavce"/>
    <w:link w:val="Heading10"/>
    <w:rPr>
      <w:b w:val="0"/>
      <w:bCs w:val="0"/>
      <w:i w:val="0"/>
      <w:iCs w:val="0"/>
      <w:smallCaps w:val="0"/>
      <w:strike w:val="0"/>
      <w:sz w:val="155"/>
      <w:szCs w:val="155"/>
      <w:u w:val="none"/>
    </w:rPr>
  </w:style>
  <w:style w:type="character" w:customStyle="1" w:styleId="BodytextSpacing0pt">
    <w:name w:val="Body text + Spacing 0 pt"/>
    <w:basedOn w:val="Bodytext"/>
    <w:rPr>
      <w:rFonts w:ascii="Arial" w:eastAsia="Arial" w:hAnsi="Arial" w:cs="Arial"/>
      <w:b w:val="0"/>
      <w:bCs w:val="0"/>
      <w:i w:val="0"/>
      <w:iCs w:val="0"/>
      <w:smallCaps w:val="0"/>
      <w:strike w:val="0"/>
      <w:color w:val="000000"/>
      <w:spacing w:val="6"/>
      <w:w w:val="100"/>
      <w:position w:val="0"/>
      <w:sz w:val="13"/>
      <w:szCs w:val="13"/>
      <w:u w:val="none"/>
      <w:lang w:val="cs"/>
    </w:rPr>
  </w:style>
  <w:style w:type="character" w:customStyle="1" w:styleId="Bodytext10">
    <w:name w:val="Body text (10)_"/>
    <w:basedOn w:val="Standardnpsmoodstavce"/>
    <w:link w:val="Bodytext100"/>
    <w:rPr>
      <w:rFonts w:ascii="Arial" w:eastAsia="Arial" w:hAnsi="Arial" w:cs="Arial"/>
      <w:b w:val="0"/>
      <w:bCs w:val="0"/>
      <w:i w:val="0"/>
      <w:iCs w:val="0"/>
      <w:smallCaps w:val="0"/>
      <w:strike w:val="0"/>
      <w:sz w:val="21"/>
      <w:szCs w:val="21"/>
      <w:u w:val="none"/>
    </w:rPr>
  </w:style>
  <w:style w:type="character" w:customStyle="1" w:styleId="Bodytext11">
    <w:name w:val="Body text (11)_"/>
    <w:basedOn w:val="Standardnpsmoodstavce"/>
    <w:link w:val="Bodytext110"/>
    <w:rPr>
      <w:rFonts w:ascii="Arial" w:eastAsia="Arial" w:hAnsi="Arial" w:cs="Arial"/>
      <w:b w:val="0"/>
      <w:bCs w:val="0"/>
      <w:i w:val="0"/>
      <w:iCs w:val="0"/>
      <w:smallCaps w:val="0"/>
      <w:strike w:val="0"/>
      <w:spacing w:val="-9"/>
      <w:sz w:val="16"/>
      <w:szCs w:val="16"/>
      <w:u w:val="none"/>
    </w:rPr>
  </w:style>
  <w:style w:type="character" w:customStyle="1" w:styleId="Bodytext12">
    <w:name w:val="Body text (12)_"/>
    <w:basedOn w:val="Standardnpsmoodstavce"/>
    <w:link w:val="Bodytext120"/>
    <w:rPr>
      <w:rFonts w:ascii="Arial" w:eastAsia="Arial" w:hAnsi="Arial" w:cs="Arial"/>
      <w:b w:val="0"/>
      <w:bCs w:val="0"/>
      <w:i w:val="0"/>
      <w:iCs w:val="0"/>
      <w:smallCaps w:val="0"/>
      <w:strike w:val="0"/>
      <w:spacing w:val="6"/>
      <w:sz w:val="13"/>
      <w:szCs w:val="13"/>
      <w:u w:val="none"/>
    </w:rPr>
  </w:style>
  <w:style w:type="character" w:customStyle="1" w:styleId="Bodytext12Spacing0pt">
    <w:name w:val="Body text (12) + Spacing 0 pt"/>
    <w:basedOn w:val="Bodytext12"/>
    <w:rPr>
      <w:rFonts w:ascii="Arial" w:eastAsia="Arial" w:hAnsi="Arial" w:cs="Arial"/>
      <w:b w:val="0"/>
      <w:bCs w:val="0"/>
      <w:i w:val="0"/>
      <w:iCs w:val="0"/>
      <w:smallCaps w:val="0"/>
      <w:strike w:val="0"/>
      <w:color w:val="000000"/>
      <w:spacing w:val="5"/>
      <w:w w:val="100"/>
      <w:position w:val="0"/>
      <w:sz w:val="13"/>
      <w:szCs w:val="13"/>
      <w:u w:val="none"/>
      <w:lang w:val="cs"/>
    </w:rPr>
  </w:style>
  <w:style w:type="character" w:customStyle="1" w:styleId="Bodytext1210ptBoldSpacing0pt">
    <w:name w:val="Body text (12) + 10 pt;Bold;Spacing 0 pt"/>
    <w:basedOn w:val="Bodytext12"/>
    <w:rPr>
      <w:rFonts w:ascii="Arial" w:eastAsia="Arial" w:hAnsi="Arial" w:cs="Arial"/>
      <w:b/>
      <w:bCs/>
      <w:i w:val="0"/>
      <w:iCs w:val="0"/>
      <w:smallCaps w:val="0"/>
      <w:strike w:val="0"/>
      <w:color w:val="000000"/>
      <w:spacing w:val="13"/>
      <w:w w:val="100"/>
      <w:position w:val="0"/>
      <w:sz w:val="20"/>
      <w:szCs w:val="20"/>
      <w:u w:val="none"/>
      <w:lang w:val="cs"/>
    </w:rPr>
  </w:style>
  <w:style w:type="character" w:customStyle="1" w:styleId="Bodytext13">
    <w:name w:val="Body text (13)_"/>
    <w:basedOn w:val="Standardnpsmoodstavce"/>
    <w:link w:val="Bodytext130"/>
    <w:rPr>
      <w:rFonts w:ascii="Arial" w:eastAsia="Arial" w:hAnsi="Arial" w:cs="Arial"/>
      <w:b w:val="0"/>
      <w:bCs w:val="0"/>
      <w:i w:val="0"/>
      <w:iCs w:val="0"/>
      <w:smallCaps w:val="0"/>
      <w:strike w:val="0"/>
      <w:spacing w:val="13"/>
      <w:sz w:val="20"/>
      <w:szCs w:val="20"/>
      <w:u w:val="none"/>
    </w:rPr>
  </w:style>
  <w:style w:type="character" w:customStyle="1" w:styleId="Bodytext14">
    <w:name w:val="Body text (14)_"/>
    <w:basedOn w:val="Standardnpsmoodstavce"/>
    <w:link w:val="Bodytext140"/>
    <w:rPr>
      <w:rFonts w:ascii="Arial" w:eastAsia="Arial" w:hAnsi="Arial" w:cs="Arial"/>
      <w:b w:val="0"/>
      <w:bCs w:val="0"/>
      <w:i w:val="0"/>
      <w:iCs w:val="0"/>
      <w:smallCaps w:val="0"/>
      <w:strike w:val="0"/>
      <w:spacing w:val="-15"/>
      <w:sz w:val="50"/>
      <w:szCs w:val="50"/>
      <w:u w:val="none"/>
    </w:rPr>
  </w:style>
  <w:style w:type="character" w:customStyle="1" w:styleId="Bodytext15">
    <w:name w:val="Body text (15)_"/>
    <w:basedOn w:val="Standardnpsmoodstavce"/>
    <w:link w:val="Bodytext150"/>
    <w:rPr>
      <w:rFonts w:ascii="Arial" w:eastAsia="Arial" w:hAnsi="Arial" w:cs="Arial"/>
      <w:b w:val="0"/>
      <w:bCs w:val="0"/>
      <w:i w:val="0"/>
      <w:iCs w:val="0"/>
      <w:smallCaps w:val="0"/>
      <w:strike w:val="0"/>
      <w:spacing w:val="20"/>
      <w:w w:val="75"/>
      <w:sz w:val="15"/>
      <w:szCs w:val="15"/>
      <w:u w:val="none"/>
    </w:rPr>
  </w:style>
  <w:style w:type="paragraph" w:customStyle="1" w:styleId="Bodytext50">
    <w:name w:val="Body text (5)"/>
    <w:basedOn w:val="Normln"/>
    <w:link w:val="Bodytext5"/>
    <w:pPr>
      <w:shd w:val="clear" w:color="auto" w:fill="FFFFFF"/>
      <w:spacing w:line="0" w:lineRule="atLeast"/>
    </w:pPr>
    <w:rPr>
      <w:rFonts w:ascii="Arial" w:eastAsia="Arial" w:hAnsi="Arial" w:cs="Arial"/>
      <w:i/>
      <w:iCs/>
      <w:spacing w:val="8"/>
      <w:w w:val="80"/>
      <w:sz w:val="13"/>
      <w:szCs w:val="13"/>
    </w:rPr>
  </w:style>
  <w:style w:type="paragraph" w:customStyle="1" w:styleId="Bodytext40">
    <w:name w:val="Body text (4)"/>
    <w:basedOn w:val="Normln"/>
    <w:link w:val="Bodytext4"/>
    <w:pPr>
      <w:shd w:val="clear" w:color="auto" w:fill="FFFFFF"/>
      <w:spacing w:after="420" w:line="0" w:lineRule="atLeast"/>
    </w:pPr>
    <w:rPr>
      <w:rFonts w:ascii="Arial" w:eastAsia="Arial" w:hAnsi="Arial" w:cs="Arial"/>
      <w:spacing w:val="19"/>
      <w:sz w:val="20"/>
      <w:szCs w:val="20"/>
    </w:rPr>
  </w:style>
  <w:style w:type="paragraph" w:customStyle="1" w:styleId="Heading30">
    <w:name w:val="Heading #3"/>
    <w:basedOn w:val="Normln"/>
    <w:link w:val="Heading3"/>
    <w:pPr>
      <w:shd w:val="clear" w:color="auto" w:fill="FFFFFF"/>
      <w:spacing w:before="420" w:line="322" w:lineRule="exact"/>
      <w:jc w:val="center"/>
      <w:outlineLvl w:val="2"/>
    </w:pPr>
    <w:rPr>
      <w:rFonts w:ascii="Arial" w:eastAsia="Arial" w:hAnsi="Arial" w:cs="Arial"/>
      <w:b/>
      <w:bCs/>
      <w:spacing w:val="13"/>
      <w:sz w:val="20"/>
      <w:szCs w:val="20"/>
    </w:rPr>
  </w:style>
  <w:style w:type="paragraph" w:customStyle="1" w:styleId="Zkladntext5">
    <w:name w:val="Základní text5"/>
    <w:basedOn w:val="Normln"/>
    <w:link w:val="Bodytext"/>
    <w:pPr>
      <w:shd w:val="clear" w:color="auto" w:fill="FFFFFF"/>
      <w:spacing w:line="0" w:lineRule="atLeast"/>
      <w:ind w:hanging="480"/>
    </w:pPr>
    <w:rPr>
      <w:rFonts w:ascii="Arial" w:eastAsia="Arial" w:hAnsi="Arial" w:cs="Arial"/>
      <w:spacing w:val="5"/>
      <w:sz w:val="13"/>
      <w:szCs w:val="13"/>
    </w:rPr>
  </w:style>
  <w:style w:type="paragraph" w:customStyle="1" w:styleId="Tablecaption20">
    <w:name w:val="Table caption (2)"/>
    <w:basedOn w:val="Normln"/>
    <w:link w:val="Tablecaption2"/>
    <w:pPr>
      <w:shd w:val="clear" w:color="auto" w:fill="FFFFFF"/>
      <w:spacing w:line="0" w:lineRule="atLeast"/>
    </w:pPr>
    <w:rPr>
      <w:rFonts w:ascii="Arial" w:eastAsia="Arial" w:hAnsi="Arial" w:cs="Arial"/>
      <w:spacing w:val="-9"/>
      <w:sz w:val="20"/>
      <w:szCs w:val="20"/>
    </w:rPr>
  </w:style>
  <w:style w:type="paragraph" w:customStyle="1" w:styleId="Tablecaption0">
    <w:name w:val="Table caption"/>
    <w:basedOn w:val="Normln"/>
    <w:link w:val="Tablecaption"/>
    <w:pPr>
      <w:shd w:val="clear" w:color="auto" w:fill="FFFFFF"/>
      <w:spacing w:line="0" w:lineRule="atLeast"/>
    </w:pPr>
    <w:rPr>
      <w:rFonts w:ascii="Arial" w:eastAsia="Arial" w:hAnsi="Arial" w:cs="Arial"/>
      <w:spacing w:val="5"/>
      <w:sz w:val="13"/>
      <w:szCs w:val="13"/>
    </w:rPr>
  </w:style>
  <w:style w:type="paragraph" w:customStyle="1" w:styleId="Bodytext20">
    <w:name w:val="Body text (2)"/>
    <w:basedOn w:val="Normln"/>
    <w:link w:val="Bodytext2"/>
    <w:pPr>
      <w:shd w:val="clear" w:color="auto" w:fill="FFFFFF"/>
      <w:spacing w:before="60" w:line="0" w:lineRule="atLeast"/>
    </w:pPr>
    <w:rPr>
      <w:rFonts w:ascii="Arial" w:eastAsia="Arial" w:hAnsi="Arial" w:cs="Arial"/>
      <w:spacing w:val="5"/>
      <w:sz w:val="11"/>
      <w:szCs w:val="11"/>
    </w:rPr>
  </w:style>
  <w:style w:type="paragraph" w:customStyle="1" w:styleId="Bodytext60">
    <w:name w:val="Body text (6)"/>
    <w:basedOn w:val="Normln"/>
    <w:link w:val="Bodytext6"/>
    <w:pPr>
      <w:shd w:val="clear" w:color="auto" w:fill="FFFFFF"/>
      <w:spacing w:line="0" w:lineRule="atLeast"/>
    </w:pPr>
    <w:rPr>
      <w:b/>
      <w:bCs/>
      <w:sz w:val="155"/>
      <w:szCs w:val="155"/>
    </w:rPr>
  </w:style>
  <w:style w:type="paragraph" w:customStyle="1" w:styleId="Headerorfooter0">
    <w:name w:val="Header or footer"/>
    <w:basedOn w:val="Normln"/>
    <w:link w:val="Headerorfooter"/>
    <w:pPr>
      <w:shd w:val="clear" w:color="auto" w:fill="FFFFFF"/>
    </w:pPr>
    <w:rPr>
      <w:sz w:val="20"/>
      <w:szCs w:val="20"/>
    </w:rPr>
  </w:style>
  <w:style w:type="paragraph" w:customStyle="1" w:styleId="Bodytext70">
    <w:name w:val="Body text (7)"/>
    <w:basedOn w:val="Normln"/>
    <w:link w:val="Bodytext7"/>
    <w:pPr>
      <w:shd w:val="clear" w:color="auto" w:fill="FFFFFF"/>
      <w:spacing w:before="1140" w:line="0" w:lineRule="atLeast"/>
    </w:pPr>
    <w:rPr>
      <w:rFonts w:ascii="Arial" w:eastAsia="Arial" w:hAnsi="Arial" w:cs="Arial"/>
      <w:i/>
      <w:iCs/>
      <w:w w:val="80"/>
      <w:sz w:val="14"/>
      <w:szCs w:val="14"/>
    </w:rPr>
  </w:style>
  <w:style w:type="paragraph" w:customStyle="1" w:styleId="Heading20">
    <w:name w:val="Heading #2"/>
    <w:basedOn w:val="Normln"/>
    <w:link w:val="Heading2"/>
    <w:pPr>
      <w:shd w:val="clear" w:color="auto" w:fill="FFFFFF"/>
      <w:spacing w:after="600" w:line="0" w:lineRule="atLeast"/>
      <w:outlineLvl w:val="1"/>
    </w:pPr>
    <w:rPr>
      <w:rFonts w:ascii="Arial" w:eastAsia="Arial" w:hAnsi="Arial" w:cs="Arial"/>
      <w:sz w:val="72"/>
      <w:szCs w:val="72"/>
    </w:rPr>
  </w:style>
  <w:style w:type="paragraph" w:customStyle="1" w:styleId="Bodytext80">
    <w:name w:val="Body text (8)"/>
    <w:basedOn w:val="Normln"/>
    <w:link w:val="Bodytext8"/>
    <w:pPr>
      <w:shd w:val="clear" w:color="auto" w:fill="FFFFFF"/>
      <w:spacing w:line="0" w:lineRule="atLeast"/>
    </w:pPr>
    <w:rPr>
      <w:rFonts w:ascii="Arial" w:eastAsia="Arial" w:hAnsi="Arial" w:cs="Arial"/>
      <w:sz w:val="16"/>
      <w:szCs w:val="16"/>
    </w:rPr>
  </w:style>
  <w:style w:type="paragraph" w:customStyle="1" w:styleId="Bodytext90">
    <w:name w:val="Body text (9)"/>
    <w:basedOn w:val="Normln"/>
    <w:link w:val="Bodytext9"/>
    <w:pPr>
      <w:shd w:val="clear" w:color="auto" w:fill="FFFFFF"/>
      <w:spacing w:line="216" w:lineRule="exact"/>
    </w:pPr>
    <w:rPr>
      <w:rFonts w:ascii="Arial" w:eastAsia="Arial" w:hAnsi="Arial" w:cs="Arial"/>
      <w:spacing w:val="4"/>
      <w:sz w:val="13"/>
      <w:szCs w:val="13"/>
    </w:rPr>
  </w:style>
  <w:style w:type="paragraph" w:customStyle="1" w:styleId="Footnote0">
    <w:name w:val="Footnote"/>
    <w:basedOn w:val="Normln"/>
    <w:link w:val="Footnote"/>
    <w:pPr>
      <w:shd w:val="clear" w:color="auto" w:fill="FFFFFF"/>
      <w:spacing w:line="235" w:lineRule="exact"/>
      <w:ind w:hanging="260"/>
    </w:pPr>
    <w:rPr>
      <w:rFonts w:ascii="Arial" w:eastAsia="Arial" w:hAnsi="Arial" w:cs="Arial"/>
      <w:spacing w:val="5"/>
      <w:sz w:val="13"/>
      <w:szCs w:val="13"/>
    </w:rPr>
  </w:style>
  <w:style w:type="paragraph" w:customStyle="1" w:styleId="Heading10">
    <w:name w:val="Heading #1"/>
    <w:basedOn w:val="Normln"/>
    <w:link w:val="Heading1"/>
    <w:pPr>
      <w:shd w:val="clear" w:color="auto" w:fill="FFFFFF"/>
      <w:spacing w:after="180" w:line="0" w:lineRule="atLeast"/>
      <w:outlineLvl w:val="0"/>
    </w:pPr>
    <w:rPr>
      <w:b/>
      <w:bCs/>
      <w:sz w:val="155"/>
      <w:szCs w:val="155"/>
    </w:rPr>
  </w:style>
  <w:style w:type="paragraph" w:customStyle="1" w:styleId="Bodytext100">
    <w:name w:val="Body text (10)"/>
    <w:basedOn w:val="Normln"/>
    <w:link w:val="Bodytext10"/>
    <w:pPr>
      <w:shd w:val="clear" w:color="auto" w:fill="FFFFFF"/>
      <w:spacing w:before="840" w:line="0" w:lineRule="atLeast"/>
    </w:pPr>
    <w:rPr>
      <w:rFonts w:ascii="Arial" w:eastAsia="Arial" w:hAnsi="Arial" w:cs="Arial"/>
      <w:i/>
      <w:iCs/>
      <w:sz w:val="21"/>
      <w:szCs w:val="21"/>
    </w:rPr>
  </w:style>
  <w:style w:type="paragraph" w:customStyle="1" w:styleId="Bodytext110">
    <w:name w:val="Body text (11)"/>
    <w:basedOn w:val="Normln"/>
    <w:link w:val="Bodytext11"/>
    <w:pPr>
      <w:shd w:val="clear" w:color="auto" w:fill="FFFFFF"/>
      <w:spacing w:line="202" w:lineRule="exact"/>
      <w:jc w:val="center"/>
    </w:pPr>
    <w:rPr>
      <w:rFonts w:ascii="Arial" w:eastAsia="Arial" w:hAnsi="Arial" w:cs="Arial"/>
      <w:spacing w:val="-9"/>
      <w:sz w:val="16"/>
      <w:szCs w:val="16"/>
    </w:rPr>
  </w:style>
  <w:style w:type="paragraph" w:customStyle="1" w:styleId="Bodytext120">
    <w:name w:val="Body text (12)"/>
    <w:basedOn w:val="Normln"/>
    <w:link w:val="Bodytext12"/>
    <w:pPr>
      <w:shd w:val="clear" w:color="auto" w:fill="FFFFFF"/>
      <w:spacing w:after="120" w:line="0" w:lineRule="atLeast"/>
    </w:pPr>
    <w:rPr>
      <w:rFonts w:ascii="Arial" w:eastAsia="Arial" w:hAnsi="Arial" w:cs="Arial"/>
      <w:spacing w:val="6"/>
      <w:sz w:val="13"/>
      <w:szCs w:val="13"/>
    </w:rPr>
  </w:style>
  <w:style w:type="paragraph" w:customStyle="1" w:styleId="Bodytext130">
    <w:name w:val="Body text (13)"/>
    <w:basedOn w:val="Normln"/>
    <w:link w:val="Bodytext13"/>
    <w:pPr>
      <w:shd w:val="clear" w:color="auto" w:fill="FFFFFF"/>
      <w:spacing w:line="0" w:lineRule="atLeast"/>
    </w:pPr>
    <w:rPr>
      <w:rFonts w:ascii="Arial" w:eastAsia="Arial" w:hAnsi="Arial" w:cs="Arial"/>
      <w:b/>
      <w:bCs/>
      <w:spacing w:val="13"/>
      <w:sz w:val="20"/>
      <w:szCs w:val="20"/>
    </w:rPr>
  </w:style>
  <w:style w:type="paragraph" w:customStyle="1" w:styleId="Bodytext140">
    <w:name w:val="Body text (14)"/>
    <w:basedOn w:val="Normln"/>
    <w:link w:val="Bodytext14"/>
    <w:pPr>
      <w:shd w:val="clear" w:color="auto" w:fill="FFFFFF"/>
      <w:spacing w:line="0" w:lineRule="atLeast"/>
    </w:pPr>
    <w:rPr>
      <w:rFonts w:ascii="Arial" w:eastAsia="Arial" w:hAnsi="Arial" w:cs="Arial"/>
      <w:b/>
      <w:bCs/>
      <w:spacing w:val="-15"/>
      <w:sz w:val="50"/>
      <w:szCs w:val="50"/>
    </w:rPr>
  </w:style>
  <w:style w:type="paragraph" w:customStyle="1" w:styleId="Bodytext150">
    <w:name w:val="Body text (15)"/>
    <w:basedOn w:val="Normln"/>
    <w:link w:val="Bodytext15"/>
    <w:pPr>
      <w:shd w:val="clear" w:color="auto" w:fill="FFFFFF"/>
      <w:spacing w:before="60" w:line="0" w:lineRule="atLeast"/>
    </w:pPr>
    <w:rPr>
      <w:rFonts w:ascii="Arial" w:eastAsia="Arial" w:hAnsi="Arial" w:cs="Arial"/>
      <w:spacing w:val="20"/>
      <w:w w:val="75"/>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llianz.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6113</Words>
  <Characters>36067</Characters>
  <Application>Microsoft Office Word</Application>
  <DocSecurity>0</DocSecurity>
  <Lines>300</Lines>
  <Paragraphs>84</Paragraphs>
  <ScaleCrop>false</ScaleCrop>
  <Company/>
  <LinksUpToDate>false</LinksUpToDate>
  <CharactersWithSpaces>42096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Cermanová Edit</dc:creator>
  <cp:lastModifiedBy>Cermanová Edit</cp:lastModifiedBy>
  <cp:revision>3</cp:revision>
  <dcterms:created xsi:type="dcterms:W3CDTF">2016-08-29T06:57:00Z</dcterms:created>
  <dcterms:modified xsi:type="dcterms:W3CDTF">2016-08-29T07:33:00Z</dcterms:modified>
</cp:coreProperties>
</file>