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A125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Toc308788919"/>
      <w:r w:rsidRPr="00C53E2D">
        <w:rPr>
          <w:rFonts w:ascii="Tahoma" w:hAnsi="Tahoma" w:cs="Tahoma"/>
          <w:b/>
          <w:sz w:val="28"/>
          <w:szCs w:val="28"/>
        </w:rPr>
        <w:t>SMLOUVA O DÍLO</w:t>
      </w:r>
    </w:p>
    <w:bookmarkEnd w:id="0"/>
    <w:p w14:paraId="681BE0C8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sz w:val="20"/>
        </w:rPr>
      </w:pPr>
      <w:r w:rsidRPr="00C53E2D">
        <w:rPr>
          <w:rFonts w:ascii="Tahoma" w:hAnsi="Tahoma" w:cs="Tahoma"/>
          <w:sz w:val="20"/>
        </w:rPr>
        <w:t xml:space="preserve"> (dále též </w:t>
      </w:r>
      <w:r w:rsidRPr="00C53E2D">
        <w:rPr>
          <w:rFonts w:ascii="Tahoma" w:hAnsi="Tahoma" w:cs="Tahoma"/>
          <w:b/>
          <w:sz w:val="20"/>
        </w:rPr>
        <w:t>„Smlouva“</w:t>
      </w:r>
      <w:r w:rsidRPr="00C53E2D">
        <w:rPr>
          <w:rFonts w:ascii="Tahoma" w:hAnsi="Tahoma" w:cs="Tahoma"/>
          <w:sz w:val="20"/>
        </w:rPr>
        <w:t>)</w:t>
      </w:r>
    </w:p>
    <w:p w14:paraId="108B386B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sz w:val="20"/>
        </w:rPr>
      </w:pPr>
    </w:p>
    <w:p w14:paraId="48001997" w14:textId="77777777" w:rsidR="00912A11" w:rsidRPr="00C53E2D" w:rsidRDefault="00912A11" w:rsidP="00912A11">
      <w:pPr>
        <w:spacing w:line="276" w:lineRule="auto"/>
        <w:jc w:val="center"/>
        <w:rPr>
          <w:rFonts w:ascii="Tahoma" w:hAnsi="Tahoma" w:cs="Tahoma"/>
          <w:i/>
          <w:sz w:val="20"/>
        </w:rPr>
      </w:pPr>
      <w:r w:rsidRPr="00C53E2D">
        <w:rPr>
          <w:rFonts w:ascii="Tahoma" w:hAnsi="Tahoma" w:cs="Tahoma"/>
          <w:i/>
          <w:sz w:val="20"/>
        </w:rPr>
        <w:t xml:space="preserve">uzavřená ve smyslu </w:t>
      </w:r>
      <w:proofErr w:type="spellStart"/>
      <w:r w:rsidRPr="00C53E2D">
        <w:rPr>
          <w:rFonts w:ascii="Tahoma" w:hAnsi="Tahoma" w:cs="Tahoma"/>
          <w:i/>
          <w:sz w:val="20"/>
        </w:rPr>
        <w:t>ust</w:t>
      </w:r>
      <w:proofErr w:type="spellEnd"/>
      <w:r w:rsidRPr="00C53E2D">
        <w:rPr>
          <w:rFonts w:ascii="Tahoma" w:hAnsi="Tahoma" w:cs="Tahoma"/>
          <w:i/>
          <w:sz w:val="20"/>
        </w:rPr>
        <w:t xml:space="preserve">. § 2586 a násl. zákona č. 89/2012 Sb., občanského zákoníku, v platném znění     </w:t>
      </w:r>
      <w:r w:rsidR="003525DC">
        <w:rPr>
          <w:rFonts w:ascii="Tahoma" w:hAnsi="Tahoma" w:cs="Tahoma"/>
          <w:i/>
          <w:sz w:val="20"/>
        </w:rPr>
        <w:t xml:space="preserve">       </w:t>
      </w:r>
      <w:r w:rsidRPr="00C53E2D">
        <w:rPr>
          <w:rFonts w:ascii="Tahoma" w:hAnsi="Tahoma" w:cs="Tahoma"/>
          <w:i/>
          <w:sz w:val="20"/>
        </w:rPr>
        <w:t>a zák. č. 121/2000 Sb., o právu autorském, o právech souvisejících s právem autorským a o změně některých zákonů (autorský zákon) ve znění pozdějších předpisů</w:t>
      </w:r>
    </w:p>
    <w:p w14:paraId="46E2A2F3" w14:textId="77777777" w:rsidR="00912A11" w:rsidRPr="00C53E2D" w:rsidRDefault="00912A11" w:rsidP="00912A11">
      <w:pPr>
        <w:pStyle w:val="Nzev"/>
        <w:spacing w:before="0"/>
        <w:rPr>
          <w:rFonts w:ascii="Tahoma" w:hAnsi="Tahoma" w:cs="Tahoma"/>
          <w:b w:val="0"/>
          <w:sz w:val="20"/>
        </w:rPr>
      </w:pPr>
    </w:p>
    <w:p w14:paraId="7F923018" w14:textId="5C1C6760" w:rsidR="00912A11" w:rsidRPr="00FB75D1" w:rsidRDefault="00912A11" w:rsidP="00912A11">
      <w:pPr>
        <w:pStyle w:val="Nzev"/>
        <w:spacing w:before="0"/>
        <w:rPr>
          <w:rFonts w:ascii="Tahoma" w:hAnsi="Tahoma" w:cs="Tahoma"/>
          <w:b w:val="0"/>
          <w:sz w:val="20"/>
        </w:rPr>
      </w:pPr>
      <w:r w:rsidRPr="00FB75D1">
        <w:rPr>
          <w:rFonts w:ascii="Tahoma" w:hAnsi="Tahoma" w:cs="Tahoma"/>
          <w:b w:val="0"/>
          <w:sz w:val="20"/>
        </w:rPr>
        <w:t>č</w:t>
      </w:r>
      <w:r w:rsidR="00DD37C0" w:rsidRPr="00FB75D1">
        <w:rPr>
          <w:rFonts w:ascii="Tahoma" w:hAnsi="Tahoma" w:cs="Tahoma"/>
          <w:b w:val="0"/>
          <w:sz w:val="20"/>
        </w:rPr>
        <w:t>íslo:</w:t>
      </w:r>
      <w:r w:rsidRPr="00FB75D1">
        <w:rPr>
          <w:rFonts w:ascii="Tahoma" w:hAnsi="Tahoma" w:cs="Tahoma"/>
          <w:b w:val="0"/>
          <w:sz w:val="20"/>
        </w:rPr>
        <w:t xml:space="preserve"> </w:t>
      </w:r>
      <w:r w:rsidR="00DF30D2" w:rsidRPr="00FB75D1">
        <w:rPr>
          <w:rFonts w:ascii="Tahoma" w:hAnsi="Tahoma" w:cs="Tahoma"/>
          <w:b w:val="0"/>
          <w:sz w:val="20"/>
        </w:rPr>
        <w:t>SPA-2021-800-000</w:t>
      </w:r>
      <w:r w:rsidR="00DD37C0" w:rsidRPr="00FB75D1">
        <w:rPr>
          <w:rFonts w:ascii="Tahoma" w:hAnsi="Tahoma" w:cs="Tahoma"/>
          <w:b w:val="0"/>
          <w:sz w:val="20"/>
        </w:rPr>
        <w:t>168</w:t>
      </w:r>
      <w:r w:rsidRPr="00FB75D1">
        <w:rPr>
          <w:rFonts w:ascii="Tahoma" w:hAnsi="Tahoma" w:cs="Tahoma"/>
          <w:b w:val="0"/>
          <w:sz w:val="20"/>
        </w:rPr>
        <w:t xml:space="preserve"> (objednatele)</w:t>
      </w:r>
    </w:p>
    <w:p w14:paraId="264C1789" w14:textId="0293FA61" w:rsidR="00912A11" w:rsidRPr="00FB75D1" w:rsidRDefault="00912A11" w:rsidP="00912A11">
      <w:pPr>
        <w:pStyle w:val="Nzev"/>
        <w:spacing w:before="0"/>
        <w:rPr>
          <w:rFonts w:ascii="Tahoma" w:hAnsi="Tahoma" w:cs="Tahoma"/>
          <w:b w:val="0"/>
          <w:sz w:val="20"/>
        </w:rPr>
      </w:pPr>
      <w:r w:rsidRPr="00FB75D1">
        <w:rPr>
          <w:rFonts w:ascii="Tahoma" w:hAnsi="Tahoma" w:cs="Tahoma"/>
          <w:b w:val="0"/>
          <w:sz w:val="20"/>
        </w:rPr>
        <w:t>č</w:t>
      </w:r>
      <w:r w:rsidR="00DD37C0" w:rsidRPr="00FB75D1">
        <w:rPr>
          <w:rFonts w:ascii="Tahoma" w:hAnsi="Tahoma" w:cs="Tahoma"/>
          <w:b w:val="0"/>
          <w:sz w:val="20"/>
        </w:rPr>
        <w:t xml:space="preserve">íslo: </w:t>
      </w:r>
      <w:r w:rsidR="00F66A55">
        <w:rPr>
          <w:rFonts w:ascii="Tahoma" w:hAnsi="Tahoma" w:cs="Tahoma"/>
          <w:b w:val="0"/>
          <w:sz w:val="20"/>
        </w:rPr>
        <w:t>1571221</w:t>
      </w:r>
      <w:r w:rsidRPr="00FB75D1">
        <w:rPr>
          <w:rFonts w:ascii="Tahoma" w:hAnsi="Tahoma" w:cs="Tahoma"/>
          <w:b w:val="0"/>
          <w:sz w:val="20"/>
        </w:rPr>
        <w:t xml:space="preserve"> (zhotovitele)</w:t>
      </w:r>
    </w:p>
    <w:p w14:paraId="502F9E56" w14:textId="77777777" w:rsidR="00261ACF" w:rsidRPr="00FB75D1" w:rsidRDefault="00261ACF">
      <w:pPr>
        <w:spacing w:before="120"/>
        <w:rPr>
          <w:sz w:val="20"/>
        </w:rPr>
      </w:pPr>
      <w:r w:rsidRPr="00FB75D1">
        <w:rPr>
          <w:rFonts w:ascii="Tahoma" w:hAnsi="Tahoma"/>
          <w:sz w:val="20"/>
        </w:rPr>
        <w:t>_____________________________________________________________________________________</w:t>
      </w:r>
    </w:p>
    <w:p w14:paraId="4DDA3297" w14:textId="77777777" w:rsidR="00183504" w:rsidRPr="00FB75D1" w:rsidRDefault="00183504" w:rsidP="00183504">
      <w:pPr>
        <w:tabs>
          <w:tab w:val="left" w:pos="3261"/>
        </w:tabs>
      </w:pPr>
    </w:p>
    <w:p w14:paraId="46D3B388" w14:textId="77777777" w:rsidR="00261ACF" w:rsidRPr="00FB75D1" w:rsidRDefault="00C4168C" w:rsidP="00395BCB">
      <w:pPr>
        <w:pStyle w:val="lnek"/>
        <w:jc w:val="left"/>
        <w:rPr>
          <w:rFonts w:ascii="Tahoma" w:hAnsi="Tahoma" w:cs="Tahoma"/>
        </w:rPr>
      </w:pPr>
      <w:r w:rsidRPr="00FB75D1">
        <w:rPr>
          <w:rFonts w:ascii="Tahoma" w:hAnsi="Tahoma" w:cs="Tahoma"/>
        </w:rPr>
        <w:t xml:space="preserve"> </w:t>
      </w:r>
      <w:r w:rsidR="00261ACF" w:rsidRPr="00FB75D1">
        <w:rPr>
          <w:rFonts w:ascii="Tahoma" w:hAnsi="Tahoma" w:cs="Tahoma"/>
        </w:rPr>
        <w:t>Smluvní strany</w:t>
      </w:r>
    </w:p>
    <w:p w14:paraId="429B38BB" w14:textId="7E305D9A" w:rsidR="00943CB0" w:rsidRPr="00FB75D1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FB75D1">
        <w:rPr>
          <w:rFonts w:ascii="Tahoma" w:hAnsi="Tahoma" w:cs="Tahoma"/>
          <w:b/>
          <w:sz w:val="20"/>
        </w:rPr>
        <w:t xml:space="preserve">Objednatel: </w:t>
      </w:r>
      <w:r w:rsidRPr="00FB75D1">
        <w:rPr>
          <w:rFonts w:ascii="Tahoma" w:hAnsi="Tahoma" w:cs="Tahoma"/>
          <w:b/>
          <w:sz w:val="20"/>
        </w:rPr>
        <w:tab/>
      </w:r>
      <w:r w:rsidR="00F45D0C" w:rsidRPr="00FB75D1">
        <w:rPr>
          <w:rFonts w:ascii="Tahoma" w:hAnsi="Tahoma" w:cs="Tahoma"/>
          <w:b/>
          <w:sz w:val="20"/>
        </w:rPr>
        <w:t>CHEVAK Cheb</w:t>
      </w:r>
      <w:r w:rsidR="00912A11" w:rsidRPr="00FB75D1">
        <w:rPr>
          <w:rFonts w:ascii="Tahoma" w:hAnsi="Tahoma" w:cs="Tahoma"/>
          <w:b/>
          <w:sz w:val="20"/>
        </w:rPr>
        <w:t xml:space="preserve"> a.s.</w:t>
      </w:r>
    </w:p>
    <w:p w14:paraId="57DC2CFB" w14:textId="77777777" w:rsidR="00943CB0" w:rsidRPr="00FB75D1" w:rsidRDefault="001229D4" w:rsidP="00103F8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b/>
          <w:sz w:val="20"/>
        </w:rPr>
        <w:tab/>
      </w:r>
    </w:p>
    <w:p w14:paraId="34B68B3A" w14:textId="7218D906" w:rsidR="00943CB0" w:rsidRPr="00FB75D1" w:rsidRDefault="00943CB0" w:rsidP="00103F80">
      <w:pPr>
        <w:tabs>
          <w:tab w:val="left" w:pos="3261"/>
        </w:tabs>
        <w:rPr>
          <w:rFonts w:ascii="Tahoma" w:hAnsi="Tahoma" w:cs="Tahoma"/>
          <w:color w:val="000000"/>
          <w:sz w:val="20"/>
        </w:rPr>
      </w:pPr>
      <w:r w:rsidRPr="00FB75D1">
        <w:rPr>
          <w:rFonts w:ascii="Tahoma" w:hAnsi="Tahoma" w:cs="Tahoma"/>
          <w:sz w:val="20"/>
        </w:rPr>
        <w:t>Adresa:</w:t>
      </w:r>
      <w:r w:rsidRPr="00FB75D1">
        <w:rPr>
          <w:rFonts w:ascii="Tahoma" w:hAnsi="Tahoma" w:cs="Tahoma"/>
          <w:sz w:val="20"/>
        </w:rPr>
        <w:tab/>
      </w:r>
      <w:proofErr w:type="spellStart"/>
      <w:r w:rsidR="00F45D0C" w:rsidRPr="00FB75D1">
        <w:rPr>
          <w:rFonts w:ascii="Tahoma" w:hAnsi="Tahoma" w:cs="Tahoma"/>
          <w:sz w:val="20"/>
        </w:rPr>
        <w:t>Tršnická</w:t>
      </w:r>
      <w:proofErr w:type="spellEnd"/>
      <w:r w:rsidR="00F45D0C" w:rsidRPr="00FB75D1">
        <w:rPr>
          <w:rFonts w:ascii="Tahoma" w:hAnsi="Tahoma" w:cs="Tahoma"/>
          <w:sz w:val="20"/>
        </w:rPr>
        <w:t xml:space="preserve"> 4/11</w:t>
      </w:r>
      <w:r w:rsidR="00912A11" w:rsidRPr="00FB75D1">
        <w:rPr>
          <w:rFonts w:ascii="Tahoma" w:hAnsi="Tahoma" w:cs="Tahoma"/>
          <w:sz w:val="20"/>
        </w:rPr>
        <w:t xml:space="preserve">, </w:t>
      </w:r>
      <w:r w:rsidR="00F45D0C" w:rsidRPr="00FB75D1">
        <w:rPr>
          <w:rFonts w:ascii="Tahoma" w:hAnsi="Tahoma" w:cs="Tahoma"/>
          <w:sz w:val="20"/>
        </w:rPr>
        <w:t>305 02 Cheb</w:t>
      </w:r>
      <w:r w:rsidR="00912A11" w:rsidRPr="00FB75D1">
        <w:rPr>
          <w:rFonts w:ascii="Tahoma" w:hAnsi="Tahoma" w:cs="Tahoma"/>
          <w:sz w:val="20"/>
        </w:rPr>
        <w:t xml:space="preserve"> </w:t>
      </w:r>
    </w:p>
    <w:p w14:paraId="34C2649B" w14:textId="40F32526" w:rsidR="00DF30D2" w:rsidRPr="00FB75D1" w:rsidRDefault="005A7359" w:rsidP="00DF30D2">
      <w:pPr>
        <w:ind w:left="3255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Společnost je zapsána </w:t>
      </w:r>
      <w:r w:rsidR="00DF30D2" w:rsidRPr="00FB75D1">
        <w:rPr>
          <w:rFonts w:ascii="Tahoma" w:hAnsi="Tahoma" w:cs="Tahoma"/>
          <w:sz w:val="20"/>
        </w:rPr>
        <w:t>v obchodním rejstříku vedeném Krajským soudem        v Plzni, v oddíle B, vložce 367</w:t>
      </w:r>
    </w:p>
    <w:p w14:paraId="5A07F514" w14:textId="209A6B4C" w:rsidR="005A7359" w:rsidRPr="00FB75D1" w:rsidRDefault="005A7359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color w:val="FF0000"/>
          <w:sz w:val="20"/>
        </w:rPr>
      </w:pPr>
    </w:p>
    <w:p w14:paraId="1E344D87" w14:textId="394D97E0" w:rsidR="008D32B8" w:rsidRPr="00FB75D1" w:rsidRDefault="00713685" w:rsidP="00713685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color w:val="auto"/>
          <w:sz w:val="20"/>
        </w:rPr>
      </w:pPr>
      <w:r w:rsidRPr="00FB75D1">
        <w:rPr>
          <w:rFonts w:ascii="Tahoma" w:hAnsi="Tahoma" w:cs="Tahoma"/>
          <w:color w:val="auto"/>
          <w:sz w:val="20"/>
        </w:rPr>
        <w:t xml:space="preserve">K technickým věcem pověřen: </w:t>
      </w:r>
      <w:r w:rsidRPr="00FB75D1">
        <w:rPr>
          <w:rFonts w:ascii="Tahoma" w:hAnsi="Tahoma" w:cs="Tahoma"/>
          <w:color w:val="auto"/>
          <w:sz w:val="20"/>
        </w:rPr>
        <w:tab/>
      </w:r>
      <w:proofErr w:type="spellStart"/>
      <w:r w:rsidR="00B70666">
        <w:rPr>
          <w:rFonts w:ascii="Tahoma" w:hAnsi="Tahoma" w:cs="Tahoma"/>
          <w:color w:val="auto"/>
          <w:sz w:val="20"/>
        </w:rPr>
        <w:t>xxx</w:t>
      </w:r>
      <w:proofErr w:type="spellEnd"/>
    </w:p>
    <w:p w14:paraId="52ABFF9C" w14:textId="77777777" w:rsidR="00715D37" w:rsidRPr="00FB75D1" w:rsidRDefault="00715D37" w:rsidP="00943CB0">
      <w:pPr>
        <w:pStyle w:val="Smluvnstrany"/>
        <w:rPr>
          <w:rFonts w:ascii="Tahoma" w:hAnsi="Tahoma" w:cs="Tahoma"/>
          <w:color w:val="FF0000"/>
          <w:sz w:val="20"/>
        </w:rPr>
      </w:pPr>
    </w:p>
    <w:p w14:paraId="2B79F544" w14:textId="2C93CD5B" w:rsidR="00943CB0" w:rsidRPr="00FB75D1" w:rsidRDefault="00715D37" w:rsidP="00715D37">
      <w:pPr>
        <w:pStyle w:val="Smluvnstrany"/>
        <w:tabs>
          <w:tab w:val="left" w:pos="3261"/>
        </w:tabs>
        <w:rPr>
          <w:rFonts w:ascii="Tahoma" w:hAnsi="Tahoma" w:cs="Tahoma"/>
          <w:color w:val="auto"/>
          <w:sz w:val="20"/>
        </w:rPr>
      </w:pPr>
      <w:r w:rsidRPr="00FB75D1">
        <w:rPr>
          <w:rFonts w:ascii="Tahoma" w:hAnsi="Tahoma" w:cs="Tahoma"/>
          <w:color w:val="auto"/>
          <w:sz w:val="20"/>
        </w:rPr>
        <w:t xml:space="preserve">Bankovní spojení: </w:t>
      </w:r>
      <w:r w:rsidRPr="00FB75D1">
        <w:rPr>
          <w:rFonts w:ascii="Tahoma" w:hAnsi="Tahoma" w:cs="Tahoma"/>
          <w:color w:val="auto"/>
          <w:sz w:val="20"/>
        </w:rPr>
        <w:tab/>
      </w:r>
      <w:r w:rsidR="00F45D0C" w:rsidRPr="00FB75D1">
        <w:rPr>
          <w:rFonts w:ascii="Tahoma" w:hAnsi="Tahoma" w:cs="Tahoma"/>
          <w:color w:val="auto"/>
          <w:sz w:val="20"/>
        </w:rPr>
        <w:t xml:space="preserve">KB Cheb, </w:t>
      </w:r>
      <w:proofErr w:type="spellStart"/>
      <w:r w:rsidR="00F45D0C" w:rsidRPr="00FB75D1">
        <w:rPr>
          <w:rFonts w:ascii="Tahoma" w:hAnsi="Tahoma" w:cs="Tahoma"/>
          <w:color w:val="auto"/>
          <w:sz w:val="20"/>
        </w:rPr>
        <w:t>č.ú</w:t>
      </w:r>
      <w:proofErr w:type="spellEnd"/>
      <w:r w:rsidR="00F45D0C" w:rsidRPr="00FB75D1">
        <w:rPr>
          <w:rFonts w:ascii="Tahoma" w:hAnsi="Tahoma" w:cs="Tahoma"/>
          <w:color w:val="auto"/>
          <w:sz w:val="20"/>
        </w:rPr>
        <w:t>. 14102331/0100</w:t>
      </w:r>
    </w:p>
    <w:p w14:paraId="00C2F345" w14:textId="7E3EA5CB" w:rsidR="0043473B" w:rsidRPr="00FB75D1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>IČO:</w:t>
      </w:r>
      <w:r w:rsidRPr="00FB75D1">
        <w:rPr>
          <w:rFonts w:ascii="Tahoma" w:hAnsi="Tahoma" w:cs="Tahoma"/>
          <w:sz w:val="20"/>
        </w:rPr>
        <w:tab/>
      </w:r>
      <w:r w:rsidR="00F45D0C" w:rsidRPr="00FB75D1">
        <w:rPr>
          <w:rFonts w:ascii="Tahoma" w:hAnsi="Tahoma" w:cs="Tahoma"/>
          <w:bCs/>
          <w:color w:val="414141"/>
          <w:sz w:val="20"/>
        </w:rPr>
        <w:t>49787977</w:t>
      </w:r>
    </w:p>
    <w:p w14:paraId="51FB4F12" w14:textId="7FD0DA28" w:rsidR="00943CB0" w:rsidRPr="00FB75D1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Cs/>
          <w:color w:val="414141"/>
          <w:sz w:val="20"/>
        </w:rPr>
      </w:pPr>
      <w:r w:rsidRPr="00FB75D1">
        <w:rPr>
          <w:rFonts w:ascii="Tahoma" w:hAnsi="Tahoma" w:cs="Tahoma"/>
          <w:sz w:val="20"/>
        </w:rPr>
        <w:t>DIČ:</w:t>
      </w:r>
      <w:r w:rsidRPr="00FB75D1">
        <w:rPr>
          <w:rFonts w:ascii="Tahoma" w:hAnsi="Tahoma" w:cs="Tahoma"/>
          <w:sz w:val="20"/>
        </w:rPr>
        <w:tab/>
      </w:r>
      <w:r w:rsidR="00E4260B" w:rsidRPr="00FB75D1">
        <w:rPr>
          <w:rFonts w:ascii="Tahoma" w:hAnsi="Tahoma" w:cs="Tahoma"/>
          <w:sz w:val="20"/>
        </w:rPr>
        <w:t>CZ</w:t>
      </w:r>
      <w:r w:rsidR="00F45D0C" w:rsidRPr="00FB75D1">
        <w:rPr>
          <w:rFonts w:ascii="Tahoma" w:hAnsi="Tahoma" w:cs="Tahoma"/>
          <w:bCs/>
          <w:color w:val="414141"/>
          <w:sz w:val="20"/>
        </w:rPr>
        <w:t>49787977</w:t>
      </w:r>
    </w:p>
    <w:p w14:paraId="31153770" w14:textId="77777777" w:rsidR="00C53E2D" w:rsidRPr="00FB75D1" w:rsidRDefault="00C53E2D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15FC9716" w14:textId="77777777" w:rsidR="00943CB0" w:rsidRPr="00FB75D1" w:rsidRDefault="00943CB0" w:rsidP="00943CB0">
      <w:pPr>
        <w:pStyle w:val="Smluvnstrany"/>
        <w:rPr>
          <w:rFonts w:ascii="Tahoma" w:hAnsi="Tahoma" w:cs="Tahoma"/>
          <w:i/>
          <w:sz w:val="20"/>
        </w:rPr>
      </w:pPr>
      <w:r w:rsidRPr="00FB75D1">
        <w:rPr>
          <w:rFonts w:ascii="Tahoma" w:hAnsi="Tahoma" w:cs="Tahoma"/>
          <w:i/>
          <w:sz w:val="20"/>
        </w:rPr>
        <w:t>(dále jen "objednatel")</w:t>
      </w:r>
    </w:p>
    <w:p w14:paraId="163CE0D7" w14:textId="77777777" w:rsidR="00943CB0" w:rsidRPr="00FB75D1" w:rsidRDefault="00943CB0" w:rsidP="00943CB0">
      <w:pPr>
        <w:pStyle w:val="Smluvnstrany"/>
        <w:rPr>
          <w:rFonts w:ascii="Tahoma" w:hAnsi="Tahoma" w:cs="Tahoma"/>
          <w:sz w:val="20"/>
        </w:rPr>
      </w:pPr>
    </w:p>
    <w:p w14:paraId="388A5446" w14:textId="77777777" w:rsidR="005072AE" w:rsidRPr="00FB75D1" w:rsidRDefault="005072AE" w:rsidP="00943CB0">
      <w:pPr>
        <w:pStyle w:val="Smluvnstrany"/>
        <w:rPr>
          <w:rFonts w:ascii="Tahoma" w:hAnsi="Tahoma" w:cs="Tahoma"/>
          <w:sz w:val="20"/>
        </w:rPr>
      </w:pPr>
    </w:p>
    <w:p w14:paraId="2DCFD5CD" w14:textId="77777777" w:rsidR="007B43A8" w:rsidRPr="00FB75D1" w:rsidRDefault="007B43A8" w:rsidP="00943CB0">
      <w:pPr>
        <w:pStyle w:val="Smluvnstrany"/>
        <w:rPr>
          <w:rFonts w:ascii="Tahoma" w:hAnsi="Tahoma" w:cs="Tahoma"/>
          <w:sz w:val="20"/>
        </w:rPr>
      </w:pPr>
    </w:p>
    <w:p w14:paraId="1949E12F" w14:textId="77777777" w:rsidR="00943CB0" w:rsidRPr="00FB75D1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FB75D1">
        <w:rPr>
          <w:rFonts w:ascii="Tahoma" w:hAnsi="Tahoma" w:cs="Tahoma"/>
          <w:b/>
          <w:sz w:val="20"/>
        </w:rPr>
        <w:t xml:space="preserve">Zhotovitel: </w:t>
      </w:r>
      <w:r w:rsidRPr="00FB75D1">
        <w:rPr>
          <w:rFonts w:ascii="Tahoma" w:hAnsi="Tahoma" w:cs="Tahoma"/>
          <w:b/>
          <w:sz w:val="20"/>
        </w:rPr>
        <w:tab/>
      </w:r>
      <w:r w:rsidR="001229D4" w:rsidRPr="00FB75D1">
        <w:rPr>
          <w:rFonts w:ascii="Tahoma" w:hAnsi="Tahoma" w:cs="Tahoma"/>
          <w:b/>
          <w:sz w:val="20"/>
        </w:rPr>
        <w:t>AQUA PROCON s.r.o.</w:t>
      </w:r>
    </w:p>
    <w:p w14:paraId="42507508" w14:textId="77777777" w:rsidR="001229D4" w:rsidRPr="001229D4" w:rsidRDefault="001229D4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FB75D1">
        <w:rPr>
          <w:rFonts w:ascii="Tahoma" w:hAnsi="Tahoma" w:cs="Tahoma"/>
          <w:b/>
          <w:sz w:val="20"/>
        </w:rPr>
        <w:tab/>
        <w:t>projektová a inženýrská společnost</w:t>
      </w:r>
    </w:p>
    <w:p w14:paraId="23A68D26" w14:textId="77777777" w:rsidR="007727AC" w:rsidRPr="00B62C28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                               </w:t>
      </w:r>
      <w:r w:rsidRPr="00B62C28">
        <w:rPr>
          <w:rFonts w:ascii="Tahoma" w:hAnsi="Tahoma" w:cs="Tahoma"/>
          <w:sz w:val="20"/>
        </w:rPr>
        <w:tab/>
      </w:r>
    </w:p>
    <w:p w14:paraId="4781AB18" w14:textId="0B3F3C08" w:rsidR="00943CB0" w:rsidRPr="00B62C28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Adresa: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 xml:space="preserve">Palackého </w:t>
      </w:r>
      <w:r w:rsidR="00856158" w:rsidRPr="00856158">
        <w:rPr>
          <w:rFonts w:ascii="Tahoma" w:hAnsi="Tahoma" w:cs="Tahoma"/>
          <w:sz w:val="20"/>
        </w:rPr>
        <w:t>třída 768/12</w:t>
      </w:r>
      <w:r w:rsidR="001229D4" w:rsidRPr="001229D4">
        <w:rPr>
          <w:rFonts w:ascii="Tahoma" w:hAnsi="Tahoma" w:cs="Tahoma"/>
          <w:sz w:val="20"/>
        </w:rPr>
        <w:t>, 612 00 Brno</w:t>
      </w:r>
      <w:r w:rsidR="0043473B" w:rsidRPr="00B62C28">
        <w:rPr>
          <w:rFonts w:ascii="Tahoma" w:hAnsi="Tahoma" w:cs="Tahoma"/>
          <w:sz w:val="20"/>
        </w:rPr>
        <w:tab/>
      </w:r>
    </w:p>
    <w:p w14:paraId="548D8BB6" w14:textId="31BDB5AC" w:rsidR="0093611F" w:rsidRPr="0093611F" w:rsidRDefault="0093611F" w:rsidP="0093611F">
      <w:pPr>
        <w:pStyle w:val="Smluvnstrany"/>
        <w:tabs>
          <w:tab w:val="clear" w:pos="3402"/>
          <w:tab w:val="left" w:pos="3261"/>
        </w:tabs>
        <w:ind w:left="3261"/>
        <w:rPr>
          <w:rFonts w:ascii="Tahoma" w:hAnsi="Tahoma" w:cs="Tahoma"/>
          <w:sz w:val="20"/>
        </w:rPr>
      </w:pPr>
      <w:r w:rsidRPr="0093611F">
        <w:rPr>
          <w:rFonts w:ascii="Tahoma" w:hAnsi="Tahoma" w:cs="Tahoma"/>
          <w:sz w:val="20"/>
        </w:rPr>
        <w:t>Společnost je zapsána v obchodním rejstříku vedeného Krajským soudem v Brně, oddíl C., vložka 6597</w:t>
      </w:r>
    </w:p>
    <w:p w14:paraId="5535B6B5" w14:textId="77777777" w:rsidR="005072AE" w:rsidRDefault="005072AE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08AF25AF" w14:textId="0ED44CF7" w:rsidR="00943CB0" w:rsidRPr="001229D4" w:rsidRDefault="0093611F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="00943CB0" w:rsidRPr="00B62C28">
        <w:rPr>
          <w:rFonts w:ascii="Tahoma" w:hAnsi="Tahoma" w:cs="Tahoma"/>
          <w:sz w:val="20"/>
        </w:rPr>
        <w:t xml:space="preserve">astoupený: </w:t>
      </w:r>
      <w:r w:rsidR="00943CB0" w:rsidRPr="00B62C28">
        <w:rPr>
          <w:rFonts w:ascii="Tahoma" w:hAnsi="Tahoma" w:cs="Tahoma"/>
          <w:sz w:val="20"/>
        </w:rPr>
        <w:tab/>
      </w:r>
      <w:proofErr w:type="spellStart"/>
      <w:r w:rsidR="00B70666">
        <w:rPr>
          <w:rFonts w:ascii="Tahoma" w:hAnsi="Tahoma" w:cs="Tahoma"/>
          <w:sz w:val="20"/>
        </w:rPr>
        <w:t>xxx</w:t>
      </w:r>
      <w:proofErr w:type="spellEnd"/>
    </w:p>
    <w:p w14:paraId="42455B94" w14:textId="492550D5" w:rsidR="0043473B" w:rsidRPr="001229D4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Ke smluvnímu jednání pověřen: </w:t>
      </w:r>
      <w:r w:rsidRPr="00B62C28">
        <w:rPr>
          <w:rFonts w:ascii="Tahoma" w:hAnsi="Tahoma" w:cs="Tahoma"/>
          <w:sz w:val="20"/>
        </w:rPr>
        <w:tab/>
      </w:r>
      <w:proofErr w:type="spellStart"/>
      <w:r w:rsidR="00B70666">
        <w:rPr>
          <w:rFonts w:ascii="Tahoma" w:hAnsi="Tahoma" w:cs="Tahoma"/>
          <w:sz w:val="20"/>
        </w:rPr>
        <w:t>xxx</w:t>
      </w:r>
      <w:proofErr w:type="spellEnd"/>
    </w:p>
    <w:p w14:paraId="79D70EA9" w14:textId="6BE46F7B" w:rsidR="00713685" w:rsidRPr="007B4339" w:rsidRDefault="00943CB0" w:rsidP="0093611F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K technickým věcem pověřen: </w:t>
      </w:r>
      <w:r w:rsidRPr="00B62C28">
        <w:rPr>
          <w:rFonts w:ascii="Tahoma" w:hAnsi="Tahoma" w:cs="Tahoma"/>
          <w:sz w:val="20"/>
        </w:rPr>
        <w:tab/>
      </w:r>
      <w:proofErr w:type="spellStart"/>
      <w:r w:rsidR="00B70666">
        <w:rPr>
          <w:rFonts w:ascii="Tahoma" w:hAnsi="Tahoma" w:cs="Tahoma"/>
          <w:sz w:val="20"/>
        </w:rPr>
        <w:t>xxx</w:t>
      </w:r>
      <w:proofErr w:type="spellEnd"/>
    </w:p>
    <w:p w14:paraId="4A5A57B0" w14:textId="77777777" w:rsidR="005072AE" w:rsidRDefault="005072AE" w:rsidP="001229D4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</w:p>
    <w:p w14:paraId="06E2E32B" w14:textId="77777777" w:rsidR="00C53E2D" w:rsidRPr="00C53E2D" w:rsidRDefault="00943CB0" w:rsidP="00C53E2D">
      <w:pPr>
        <w:pStyle w:val="Smluvnstrany"/>
        <w:tabs>
          <w:tab w:val="left" w:pos="3261"/>
        </w:tabs>
        <w:rPr>
          <w:rFonts w:ascii="Tahoma" w:hAnsi="Tahoma" w:cs="Tahoma"/>
          <w:sz w:val="20"/>
          <w:lang w:eastAsia="en-US"/>
        </w:rPr>
      </w:pPr>
      <w:r w:rsidRPr="00C53E2D">
        <w:rPr>
          <w:rFonts w:ascii="Tahoma" w:hAnsi="Tahoma" w:cs="Tahoma"/>
          <w:sz w:val="20"/>
        </w:rPr>
        <w:t xml:space="preserve">Bankovní spojení: </w:t>
      </w:r>
      <w:r w:rsidRPr="00C53E2D">
        <w:rPr>
          <w:rFonts w:ascii="Tahoma" w:hAnsi="Tahoma" w:cs="Tahoma"/>
          <w:sz w:val="20"/>
        </w:rPr>
        <w:tab/>
      </w:r>
      <w:r w:rsidR="00C53E2D">
        <w:rPr>
          <w:rFonts w:ascii="Tahoma" w:hAnsi="Tahoma" w:cs="Tahoma"/>
          <w:sz w:val="20"/>
        </w:rPr>
        <w:t>Komerční banka a.s.</w:t>
      </w:r>
      <w:r w:rsidR="001229D4" w:rsidRPr="00C53E2D">
        <w:rPr>
          <w:rFonts w:ascii="Tahoma" w:hAnsi="Tahoma" w:cs="Tahoma"/>
          <w:color w:val="auto"/>
          <w:sz w:val="20"/>
        </w:rPr>
        <w:t xml:space="preserve">, </w:t>
      </w:r>
      <w:proofErr w:type="spellStart"/>
      <w:r w:rsidR="001229D4" w:rsidRPr="00C53E2D">
        <w:rPr>
          <w:rFonts w:ascii="Tahoma" w:hAnsi="Tahoma" w:cs="Tahoma"/>
          <w:color w:val="auto"/>
          <w:sz w:val="20"/>
        </w:rPr>
        <w:t>č.ú</w:t>
      </w:r>
      <w:proofErr w:type="spellEnd"/>
      <w:r w:rsidR="001229D4" w:rsidRPr="00C53E2D">
        <w:rPr>
          <w:rFonts w:ascii="Tahoma" w:hAnsi="Tahoma" w:cs="Tahoma"/>
          <w:color w:val="auto"/>
          <w:sz w:val="20"/>
        </w:rPr>
        <w:t xml:space="preserve">. </w:t>
      </w:r>
      <w:r w:rsidR="00C53E2D" w:rsidRPr="00C53E2D">
        <w:rPr>
          <w:rFonts w:ascii="Tahoma" w:hAnsi="Tahoma" w:cs="Tahoma"/>
          <w:sz w:val="20"/>
          <w:lang w:eastAsia="en-US"/>
        </w:rPr>
        <w:t>27-8607360287 / 0100</w:t>
      </w:r>
    </w:p>
    <w:p w14:paraId="49318F22" w14:textId="77777777" w:rsidR="0043473B" w:rsidRPr="001229D4" w:rsidRDefault="00943CB0" w:rsidP="00C53E2D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IČO: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46964371</w:t>
      </w:r>
    </w:p>
    <w:p w14:paraId="0D4CF321" w14:textId="77777777" w:rsidR="00943CB0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DIČ: </w:t>
      </w:r>
      <w:r w:rsidRPr="00B62C28">
        <w:rPr>
          <w:rFonts w:ascii="Tahoma" w:hAnsi="Tahoma" w:cs="Tahoma"/>
          <w:sz w:val="20"/>
        </w:rPr>
        <w:tab/>
      </w:r>
      <w:r w:rsidR="001229D4">
        <w:rPr>
          <w:rFonts w:ascii="Tahoma" w:hAnsi="Tahoma" w:cs="Tahoma"/>
          <w:sz w:val="20"/>
        </w:rPr>
        <w:t>CZ</w:t>
      </w:r>
      <w:r w:rsidR="001229D4" w:rsidRPr="001229D4">
        <w:rPr>
          <w:rFonts w:ascii="Tahoma" w:hAnsi="Tahoma" w:cs="Tahoma"/>
          <w:sz w:val="20"/>
        </w:rPr>
        <w:t>46964371</w:t>
      </w:r>
    </w:p>
    <w:p w14:paraId="5C18026B" w14:textId="77777777" w:rsidR="00C53E2D" w:rsidRDefault="00C53E2D">
      <w:pPr>
        <w:pStyle w:val="Smluvnstrany"/>
        <w:rPr>
          <w:rFonts w:ascii="Tahoma" w:hAnsi="Tahoma" w:cs="Tahoma"/>
          <w:i/>
          <w:sz w:val="20"/>
        </w:rPr>
      </w:pPr>
    </w:p>
    <w:p w14:paraId="20219D03" w14:textId="77777777" w:rsidR="00AB7B25" w:rsidRDefault="00943CB0">
      <w:pPr>
        <w:pStyle w:val="Smluvnstrany"/>
        <w:rPr>
          <w:rFonts w:ascii="Tahoma" w:hAnsi="Tahoma" w:cs="Tahoma"/>
          <w:i/>
          <w:sz w:val="20"/>
        </w:rPr>
      </w:pPr>
      <w:r w:rsidRPr="00715D37">
        <w:rPr>
          <w:rFonts w:ascii="Tahoma" w:hAnsi="Tahoma" w:cs="Tahoma"/>
          <w:i/>
          <w:sz w:val="20"/>
        </w:rPr>
        <w:t>(dále jen "zhotovitel")</w:t>
      </w:r>
    </w:p>
    <w:p w14:paraId="44914346" w14:textId="77777777" w:rsidR="000464FD" w:rsidRPr="00715D37" w:rsidRDefault="000464FD">
      <w:pPr>
        <w:pStyle w:val="Smluvnstrany"/>
        <w:rPr>
          <w:rFonts w:ascii="Tahoma" w:hAnsi="Tahoma" w:cs="Tahoma"/>
          <w:i/>
          <w:sz w:val="20"/>
        </w:rPr>
      </w:pPr>
    </w:p>
    <w:p w14:paraId="13CE9D57" w14:textId="77777777" w:rsidR="00A234A2" w:rsidRDefault="00A234A2">
      <w:pPr>
        <w:pStyle w:val="Smluvnstrany"/>
        <w:rPr>
          <w:rFonts w:ascii="Tahoma" w:hAnsi="Tahoma" w:cs="Tahoma"/>
          <w:sz w:val="20"/>
        </w:rPr>
      </w:pPr>
    </w:p>
    <w:p w14:paraId="7876BBF6" w14:textId="77777777" w:rsidR="00B37EEF" w:rsidRPr="00B37EEF" w:rsidRDefault="00B37EEF" w:rsidP="00B37EEF">
      <w:pPr>
        <w:tabs>
          <w:tab w:val="left" w:pos="1276"/>
        </w:tabs>
        <w:spacing w:before="240" w:line="290" w:lineRule="auto"/>
        <w:jc w:val="both"/>
        <w:rPr>
          <w:rFonts w:ascii="Tahoma" w:hAnsi="Tahoma" w:cs="Tahoma"/>
          <w:sz w:val="20"/>
        </w:rPr>
      </w:pPr>
      <w:r w:rsidRPr="00B37EEF">
        <w:rPr>
          <w:rFonts w:ascii="Tahoma" w:hAnsi="Tahoma" w:cs="Tahoma"/>
          <w:sz w:val="20"/>
        </w:rPr>
        <w:t>Výše uvedení zástupci obou smluvních stran prohlašují, že podle stanov, společenské smlouvy nebo jiného vnitřního předpisu jsou oprávněni tuto smlouvu podepsat a k platnosti smlouvy není třeba podpisu jiných osob.</w:t>
      </w:r>
    </w:p>
    <w:p w14:paraId="7E15D6C2" w14:textId="77777777" w:rsidR="00B37EEF" w:rsidRPr="00B37EEF" w:rsidRDefault="00B37EEF">
      <w:pPr>
        <w:pStyle w:val="Smluvnstrany"/>
        <w:rPr>
          <w:rFonts w:ascii="Tahoma" w:hAnsi="Tahoma" w:cs="Tahoma"/>
          <w:sz w:val="20"/>
        </w:rPr>
      </w:pPr>
    </w:p>
    <w:p w14:paraId="26DCBD33" w14:textId="46F70A66" w:rsidR="00B37EEF" w:rsidRDefault="00B37EE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D531694" w14:textId="77777777" w:rsidR="00261ACF" w:rsidRPr="00B62C28" w:rsidRDefault="00C4168C" w:rsidP="00395BCB">
      <w:pPr>
        <w:pStyle w:val="lnek"/>
        <w:jc w:val="lef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261ACF" w:rsidRPr="00B62C28">
        <w:rPr>
          <w:rFonts w:ascii="Tahoma" w:hAnsi="Tahoma" w:cs="Tahoma"/>
        </w:rPr>
        <w:t>Předmět smlouvy</w:t>
      </w:r>
    </w:p>
    <w:p w14:paraId="37380C72" w14:textId="1FA100F0" w:rsidR="00E219A6" w:rsidRDefault="00151F2A" w:rsidP="00151F2A">
      <w:pPr>
        <w:pStyle w:val="Bodsmlouvy-21"/>
        <w:rPr>
          <w:rFonts w:ascii="Arial" w:hAnsi="Arial" w:cs="Arial"/>
          <w:sz w:val="20"/>
        </w:rPr>
      </w:pPr>
      <w:r w:rsidRPr="00151F2A">
        <w:rPr>
          <w:rFonts w:ascii="Arial" w:hAnsi="Arial" w:cs="Arial"/>
          <w:sz w:val="20"/>
        </w:rPr>
        <w:t xml:space="preserve">Předmětem </w:t>
      </w:r>
      <w:r>
        <w:rPr>
          <w:rFonts w:ascii="Arial" w:hAnsi="Arial" w:cs="Arial"/>
          <w:sz w:val="20"/>
        </w:rPr>
        <w:t xml:space="preserve">plnění zhotovitele </w:t>
      </w:r>
      <w:r w:rsidR="003F15AF">
        <w:rPr>
          <w:rFonts w:ascii="Arial" w:hAnsi="Arial" w:cs="Arial"/>
          <w:sz w:val="20"/>
        </w:rPr>
        <w:t xml:space="preserve">dle této smlouvy o dílo </w:t>
      </w:r>
      <w:r w:rsidR="003F15AF" w:rsidRPr="00FB75D1">
        <w:rPr>
          <w:rFonts w:ascii="Arial" w:hAnsi="Arial" w:cs="Arial"/>
          <w:sz w:val="20"/>
        </w:rPr>
        <w:t xml:space="preserve">je </w:t>
      </w:r>
      <w:r w:rsidRPr="00FB75D1">
        <w:rPr>
          <w:rFonts w:ascii="Arial" w:hAnsi="Arial" w:cs="Arial"/>
          <w:sz w:val="20"/>
        </w:rPr>
        <w:t>zpracování</w:t>
      </w:r>
      <w:r w:rsidR="009B5AA2" w:rsidRPr="00FB75D1">
        <w:rPr>
          <w:rFonts w:ascii="Arial" w:hAnsi="Arial" w:cs="Arial"/>
          <w:sz w:val="20"/>
        </w:rPr>
        <w:t xml:space="preserve"> projektové dokumentace </w:t>
      </w:r>
      <w:r w:rsidR="00E219A6" w:rsidRPr="00FB75D1">
        <w:rPr>
          <w:rFonts w:ascii="Arial" w:hAnsi="Arial" w:cs="Arial"/>
          <w:sz w:val="20"/>
        </w:rPr>
        <w:t xml:space="preserve">a inženýrské činnosti pro přípravu stavby </w:t>
      </w:r>
      <w:r w:rsidR="00E219A6" w:rsidRPr="00FB75D1">
        <w:rPr>
          <w:rFonts w:ascii="Arial" w:hAnsi="Arial" w:cs="Arial"/>
          <w:b/>
          <w:bCs/>
          <w:sz w:val="20"/>
          <w:u w:val="single"/>
        </w:rPr>
        <w:t>„Rekonstrukce ČOV Hranice“</w:t>
      </w:r>
      <w:r w:rsidR="00E219A6" w:rsidRPr="00FB75D1">
        <w:rPr>
          <w:rFonts w:ascii="Arial" w:hAnsi="Arial" w:cs="Arial"/>
          <w:sz w:val="20"/>
        </w:rPr>
        <w:t>,</w:t>
      </w:r>
      <w:r w:rsidR="00E219A6">
        <w:rPr>
          <w:rFonts w:ascii="Arial" w:hAnsi="Arial" w:cs="Arial"/>
          <w:sz w:val="20"/>
        </w:rPr>
        <w:t xml:space="preserve"> a to v rozsahu následujících dílčích činností:</w:t>
      </w:r>
    </w:p>
    <w:p w14:paraId="0B1B3935" w14:textId="235FF3A6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dokumentace pro územní rozhodnutí (dále též DÚR)</w:t>
      </w:r>
    </w:p>
    <w:p w14:paraId="2B6F7E23" w14:textId="03520712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Inženýrská činnost za účelem vydání územního rozhodnutí v právní moci (dále též IČ k ÚR)</w:t>
      </w:r>
    </w:p>
    <w:p w14:paraId="2D5EEA4C" w14:textId="4034115B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dokumentace pro stavební povolení (dále též DSP)</w:t>
      </w:r>
    </w:p>
    <w:p w14:paraId="775FF9D3" w14:textId="69C4E397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Inženýrská činnost za účelem vydání stavebního povolení v právní moci (dále též IČ k SP)</w:t>
      </w:r>
    </w:p>
    <w:p w14:paraId="09A9BF42" w14:textId="38060AB4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dokumentace pro provedení stavby (dále též DPS)</w:t>
      </w:r>
    </w:p>
    <w:p w14:paraId="6D11C61F" w14:textId="04F4C683" w:rsidR="00E219A6" w:rsidRDefault="00E219A6" w:rsidP="00E219A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výkazu výměr, kontrolního rozpočtu a soupisu stavebních prací a dodávek pro výběr zhotovitele (slepý rozpočet) na základě zpracování DPS (dále též VV+SSP+KRP)</w:t>
      </w:r>
    </w:p>
    <w:p w14:paraId="57B43452" w14:textId="1612A11B" w:rsidR="002130E2" w:rsidRDefault="002130E2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63BB5336" w14:textId="595321C8" w:rsidR="00E219A6" w:rsidRDefault="00E219A6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Součástí je i koordinace zajištění a provedení </w:t>
      </w:r>
      <w:proofErr w:type="gramStart"/>
      <w:r>
        <w:rPr>
          <w:rFonts w:ascii="Tahoma" w:hAnsi="Tahoma" w:cs="Tahoma"/>
          <w:sz w:val="20"/>
        </w:rPr>
        <w:t>podkladů - odpovídajícího</w:t>
      </w:r>
      <w:proofErr w:type="gramEnd"/>
      <w:r>
        <w:rPr>
          <w:rFonts w:ascii="Tahoma" w:hAnsi="Tahoma" w:cs="Tahoma"/>
          <w:sz w:val="20"/>
        </w:rPr>
        <w:t xml:space="preserve"> geodetického zaměření a inženýrsko-geologického průzkumu, na základě geodeta a geologa určeného </w:t>
      </w:r>
      <w:r w:rsidR="002E5E3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bjednatelem.</w:t>
      </w:r>
    </w:p>
    <w:p w14:paraId="156D1D88" w14:textId="77777777" w:rsidR="00E219A6" w:rsidRPr="002130E2" w:rsidRDefault="00E219A6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1FD1D3D7" w14:textId="626A50AE" w:rsidR="002E5E3A" w:rsidRDefault="002E5E3A" w:rsidP="0001022A">
      <w:pPr>
        <w:pStyle w:val="Bodsmlouvy-2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Cílem rekonstrukce čistírny odpadních vod Hranice je splnění stávajících i výhledových potřeb zájmového urbanizovaného (odkanalizovaného) území obce Hranice a obce Studánka dle současně platných legislativních požadavků.</w:t>
      </w:r>
    </w:p>
    <w:p w14:paraId="34AE33DF" w14:textId="77777777" w:rsidR="006767F0" w:rsidRDefault="002E5E3A" w:rsidP="002E5E3A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Účelem navržených intenzifikačních opatření je navýšení látkové kapacity ČOV pro potřeby navrhovaného stavu a vytvoření systému čištění odpadních vod v novém uspořádání biologického stupně, odpovídající stávajícím technickým možnostem a legislativním požadavkům, zejména s přihlédnutím k povaze lokality ČOV a recipientu (hraniční tok). Součástí bude také rekonstrukce stávajícího kalového hospodářství.</w:t>
      </w:r>
    </w:p>
    <w:p w14:paraId="7F488F1D" w14:textId="462F9432" w:rsidR="002E5E3A" w:rsidRDefault="006767F0" w:rsidP="002E5E3A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Jako výchozí území je určen současný areál ČOV, podmínkou je ovšem intenzifikace celého areálu a ČOV za udržení provozu. V případě, že tyto podmínky nebude možné dodržet, bude navržen minimální zábor v okolí (vychází z rekognoskace terénu v rámci prohlídky v průběhu výběru Zhotovitele).</w:t>
      </w:r>
      <w:r w:rsidR="002E5E3A">
        <w:rPr>
          <w:rFonts w:ascii="Tahoma" w:hAnsi="Tahoma" w:cs="Tahoma"/>
          <w:sz w:val="20"/>
        </w:rPr>
        <w:t xml:space="preserve"> </w:t>
      </w:r>
    </w:p>
    <w:p w14:paraId="75DBBA63" w14:textId="0D01B34F" w:rsidR="002E5E3A" w:rsidRDefault="002E5E3A" w:rsidP="002E5E3A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1548A376" w14:textId="2D5BDC31" w:rsidR="006767F0" w:rsidRDefault="006767F0" w:rsidP="002E5E3A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Součástí rekonstrukce ČOV Hranice je definováno Objednatelem:</w:t>
      </w:r>
    </w:p>
    <w:p w14:paraId="381B1FF7" w14:textId="7A8DD941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stavební úpravy hrubého předčištění při zachování stávajícího strojního zařízení stíraných česlí, úprava lapáku písku a případná separace písku</w:t>
      </w:r>
    </w:p>
    <w:p w14:paraId="1325AC43" w14:textId="2D1C8192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úprava, případně přemístění čerpací stanice za hrubým předčištěním</w:t>
      </w:r>
    </w:p>
    <w:p w14:paraId="4445D816" w14:textId="5403848A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návrh nového a výstavba nového biologického stupně ve dvoulinkovém provedení</w:t>
      </w:r>
    </w:p>
    <w:p w14:paraId="50372C1E" w14:textId="7C2DAACA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návrh řešení a výstavba kalového hospodářství (kalové jímky, vhodné řešení stabilizace, odvodnění a </w:t>
      </w:r>
      <w:proofErr w:type="spellStart"/>
      <w:r>
        <w:rPr>
          <w:rFonts w:ascii="Tahoma" w:hAnsi="Tahoma" w:cs="Tahoma"/>
          <w:sz w:val="20"/>
        </w:rPr>
        <w:t>hygienizace</w:t>
      </w:r>
      <w:proofErr w:type="spellEnd"/>
      <w:r>
        <w:rPr>
          <w:rFonts w:ascii="Tahoma" w:hAnsi="Tahoma" w:cs="Tahoma"/>
          <w:sz w:val="20"/>
        </w:rPr>
        <w:t xml:space="preserve"> kalu)</w:t>
      </w:r>
    </w:p>
    <w:p w14:paraId="4FE2839E" w14:textId="70E0898C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dle potřeby nové trubní a elektro rozvody</w:t>
      </w:r>
    </w:p>
    <w:p w14:paraId="4B20861B" w14:textId="1B3A18AB" w:rsid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doplnění, případná obnova ASŘTP</w:t>
      </w:r>
    </w:p>
    <w:p w14:paraId="2EEF453A" w14:textId="10089326" w:rsidR="006767F0" w:rsidRPr="006767F0" w:rsidRDefault="006767F0" w:rsidP="006767F0">
      <w:pPr>
        <w:pStyle w:val="Bodsmlouvy-21"/>
        <w:numPr>
          <w:ilvl w:val="0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demolice stávajících a nepotřebných objektů</w:t>
      </w:r>
    </w:p>
    <w:p w14:paraId="1A773FE3" w14:textId="71FC51B2" w:rsidR="006767F0" w:rsidRDefault="006767F0" w:rsidP="006767F0">
      <w:pPr>
        <w:pStyle w:val="Bodsmlouvy-21"/>
        <w:numPr>
          <w:ilvl w:val="0"/>
          <w:numId w:val="0"/>
        </w:numPr>
        <w:ind w:left="652" w:hanging="510"/>
        <w:rPr>
          <w:rFonts w:ascii="Tahoma" w:hAnsi="Tahoma" w:cs="Tahoma"/>
          <w:sz w:val="20"/>
        </w:rPr>
      </w:pPr>
    </w:p>
    <w:p w14:paraId="624AB3CC" w14:textId="77777777" w:rsidR="006767F0" w:rsidRDefault="006767F0" w:rsidP="006767F0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Podrobněji viz základní podklad, z nějž bude Zhotovitel vycházet, a sice „Studie ČOV Hranice“, </w:t>
      </w:r>
      <w:proofErr w:type="spellStart"/>
      <w:r>
        <w:rPr>
          <w:rFonts w:ascii="Tahoma" w:hAnsi="Tahoma" w:cs="Tahoma"/>
          <w:sz w:val="20"/>
        </w:rPr>
        <w:t>zprac</w:t>
      </w:r>
      <w:proofErr w:type="spellEnd"/>
      <w:r>
        <w:rPr>
          <w:rFonts w:ascii="Tahoma" w:hAnsi="Tahoma" w:cs="Tahoma"/>
          <w:sz w:val="20"/>
        </w:rPr>
        <w:t>. VP Plzeň. V tomto podkladu jsou závazně platné návrhové parametry ČOV, koncepce může být variována, ovšem změny musí být v rozpracovanosti předloženy Objednateli ke schválení.</w:t>
      </w:r>
    </w:p>
    <w:p w14:paraId="77D6FEF7" w14:textId="77777777" w:rsidR="006767F0" w:rsidRDefault="006767F0" w:rsidP="006767F0">
      <w:pPr>
        <w:pStyle w:val="Bodsmlouvy-21"/>
        <w:numPr>
          <w:ilvl w:val="0"/>
          <w:numId w:val="0"/>
        </w:numPr>
        <w:ind w:left="1162" w:hanging="510"/>
        <w:rPr>
          <w:rFonts w:ascii="Tahoma" w:hAnsi="Tahoma" w:cs="Tahoma"/>
          <w:sz w:val="20"/>
        </w:rPr>
      </w:pPr>
    </w:p>
    <w:p w14:paraId="758B5706" w14:textId="5AA13784" w:rsidR="00276FFB" w:rsidRPr="00276FFB" w:rsidRDefault="00276FFB" w:rsidP="0001022A">
      <w:pPr>
        <w:pStyle w:val="Bodsmlouvy-2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276FFB">
        <w:rPr>
          <w:rFonts w:ascii="Tahoma" w:hAnsi="Tahoma" w:cs="Tahoma"/>
          <w:sz w:val="20"/>
        </w:rPr>
        <w:t xml:space="preserve">hotovitel bude </w:t>
      </w:r>
      <w:r w:rsidR="002E5E3A">
        <w:rPr>
          <w:rFonts w:ascii="Tahoma" w:hAnsi="Tahoma" w:cs="Tahoma"/>
          <w:sz w:val="20"/>
        </w:rPr>
        <w:t xml:space="preserve">jednotlivé projektové stupně i inženýrskou činnost </w:t>
      </w:r>
      <w:r w:rsidRPr="00276FFB">
        <w:rPr>
          <w:rFonts w:ascii="Tahoma" w:hAnsi="Tahoma" w:cs="Tahoma"/>
          <w:sz w:val="20"/>
        </w:rPr>
        <w:t xml:space="preserve">konzultovat </w:t>
      </w:r>
      <w:r w:rsidR="002E5E3A">
        <w:rPr>
          <w:rFonts w:ascii="Tahoma" w:hAnsi="Tahoma" w:cs="Tahoma"/>
          <w:sz w:val="20"/>
        </w:rPr>
        <w:t xml:space="preserve">průběžně </w:t>
      </w:r>
      <w:r w:rsidRPr="00276FFB">
        <w:rPr>
          <w:rFonts w:ascii="Tahoma" w:hAnsi="Tahoma" w:cs="Tahoma"/>
          <w:sz w:val="20"/>
        </w:rPr>
        <w:t xml:space="preserve">v rozpracovanosti s Objednatelem </w:t>
      </w:r>
      <w:r w:rsidR="002E5E3A">
        <w:rPr>
          <w:rFonts w:ascii="Tahoma" w:hAnsi="Tahoma" w:cs="Tahoma"/>
          <w:sz w:val="20"/>
        </w:rPr>
        <w:t xml:space="preserve">na Zhotovitelem svolávaných výrobních výborech, </w:t>
      </w:r>
      <w:r w:rsidRPr="00276FFB">
        <w:rPr>
          <w:rFonts w:ascii="Tahoma" w:hAnsi="Tahoma" w:cs="Tahoma"/>
          <w:sz w:val="20"/>
        </w:rPr>
        <w:t>a zapracuje závěry z těchto projednání do konečných výstupů</w:t>
      </w:r>
      <w:r w:rsidR="002E5E3A">
        <w:rPr>
          <w:rFonts w:ascii="Tahoma" w:hAnsi="Tahoma" w:cs="Tahoma"/>
          <w:sz w:val="20"/>
        </w:rPr>
        <w:t>.</w:t>
      </w:r>
    </w:p>
    <w:p w14:paraId="30AD5643" w14:textId="77777777" w:rsidR="00276FFB" w:rsidRPr="00276FFB" w:rsidRDefault="00276FFB" w:rsidP="00276FFB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591FAB5B" w14:textId="201A0D47" w:rsidR="00276FFB" w:rsidRDefault="00276FFB" w:rsidP="00276FFB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 w:rsidRPr="00276FFB">
        <w:rPr>
          <w:rFonts w:ascii="Tahoma" w:hAnsi="Tahoma" w:cs="Tahoma"/>
          <w:sz w:val="20"/>
        </w:rPr>
        <w:t xml:space="preserve">Výstupy budou zpracovány v českém jazyce a předány </w:t>
      </w:r>
      <w:r w:rsidR="002E5E3A">
        <w:rPr>
          <w:rFonts w:ascii="Tahoma" w:hAnsi="Tahoma" w:cs="Tahoma"/>
          <w:sz w:val="20"/>
        </w:rPr>
        <w:t>6</w:t>
      </w:r>
      <w:r w:rsidRPr="00276FFB">
        <w:rPr>
          <w:rFonts w:ascii="Tahoma" w:hAnsi="Tahoma" w:cs="Tahoma"/>
          <w:sz w:val="20"/>
        </w:rPr>
        <w:t>x v tištěné formě a 1x digitálně na CD</w:t>
      </w:r>
      <w:r w:rsidR="002E5E3A">
        <w:rPr>
          <w:rFonts w:ascii="Tahoma" w:hAnsi="Tahoma" w:cs="Tahoma"/>
          <w:sz w:val="20"/>
        </w:rPr>
        <w:t xml:space="preserve"> v needitovatelné formě (soubory formátu .</w:t>
      </w:r>
      <w:proofErr w:type="spellStart"/>
      <w:r w:rsidR="002E5E3A">
        <w:rPr>
          <w:rFonts w:ascii="Tahoma" w:hAnsi="Tahoma" w:cs="Tahoma"/>
          <w:sz w:val="20"/>
        </w:rPr>
        <w:t>pdf</w:t>
      </w:r>
      <w:proofErr w:type="spellEnd"/>
      <w:r w:rsidR="002E5E3A">
        <w:rPr>
          <w:rFonts w:ascii="Tahoma" w:hAnsi="Tahoma" w:cs="Tahoma"/>
          <w:sz w:val="20"/>
        </w:rPr>
        <w:t>) i editovatelné formě (soubory ve formátu .doc, .</w:t>
      </w:r>
      <w:proofErr w:type="spellStart"/>
      <w:r w:rsidR="002E5E3A">
        <w:rPr>
          <w:rFonts w:ascii="Tahoma" w:hAnsi="Tahoma" w:cs="Tahoma"/>
          <w:sz w:val="20"/>
        </w:rPr>
        <w:t>xls</w:t>
      </w:r>
      <w:proofErr w:type="spellEnd"/>
      <w:r w:rsidR="002E5E3A">
        <w:rPr>
          <w:rFonts w:ascii="Tahoma" w:hAnsi="Tahoma" w:cs="Tahoma"/>
          <w:sz w:val="20"/>
        </w:rPr>
        <w:t>., .</w:t>
      </w:r>
      <w:proofErr w:type="spellStart"/>
      <w:r w:rsidR="002E5E3A">
        <w:rPr>
          <w:rFonts w:ascii="Tahoma" w:hAnsi="Tahoma" w:cs="Tahoma"/>
          <w:sz w:val="20"/>
        </w:rPr>
        <w:t>dwg</w:t>
      </w:r>
      <w:proofErr w:type="spellEnd"/>
      <w:r w:rsidR="002E5E3A">
        <w:rPr>
          <w:rFonts w:ascii="Tahoma" w:hAnsi="Tahoma" w:cs="Tahoma"/>
          <w:sz w:val="20"/>
        </w:rPr>
        <w:t xml:space="preserve"> </w:t>
      </w:r>
      <w:proofErr w:type="gramStart"/>
      <w:r w:rsidR="002E5E3A">
        <w:rPr>
          <w:rFonts w:ascii="Tahoma" w:hAnsi="Tahoma" w:cs="Tahoma"/>
          <w:sz w:val="20"/>
        </w:rPr>
        <w:t>nebo .</w:t>
      </w:r>
      <w:proofErr w:type="spellStart"/>
      <w:r w:rsidR="002E5E3A">
        <w:rPr>
          <w:rFonts w:ascii="Tahoma" w:hAnsi="Tahoma" w:cs="Tahoma"/>
          <w:sz w:val="20"/>
        </w:rPr>
        <w:t>dgn</w:t>
      </w:r>
      <w:proofErr w:type="spellEnd"/>
      <w:proofErr w:type="gramEnd"/>
      <w:r w:rsidR="002E5E3A">
        <w:rPr>
          <w:rFonts w:ascii="Tahoma" w:hAnsi="Tahoma" w:cs="Tahoma"/>
          <w:sz w:val="20"/>
        </w:rPr>
        <w:t>)</w:t>
      </w:r>
      <w:r w:rsidRPr="00276FFB">
        <w:rPr>
          <w:rFonts w:ascii="Tahoma" w:hAnsi="Tahoma" w:cs="Tahoma"/>
          <w:sz w:val="20"/>
        </w:rPr>
        <w:t>.</w:t>
      </w:r>
    </w:p>
    <w:p w14:paraId="323ECD5B" w14:textId="2E58D8D4" w:rsidR="006767F0" w:rsidRDefault="006767F0" w:rsidP="006767F0">
      <w:pPr>
        <w:pStyle w:val="Bodsmlouvy-21"/>
        <w:numPr>
          <w:ilvl w:val="0"/>
          <w:numId w:val="0"/>
        </w:numPr>
        <w:ind w:left="652" w:hanging="510"/>
        <w:rPr>
          <w:rFonts w:ascii="Tahoma" w:hAnsi="Tahoma" w:cs="Tahoma"/>
          <w:sz w:val="20"/>
        </w:rPr>
      </w:pPr>
    </w:p>
    <w:p w14:paraId="19412FB2" w14:textId="77777777" w:rsidR="004366A1" w:rsidRDefault="006767F0" w:rsidP="006767F0">
      <w:pPr>
        <w:pStyle w:val="Bodsmlouvy-2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Projektová dokumentace bude zpracována v souladu se zákonem č. 183/2006 Sb. o územním plánování a stavebním řádu ve znění pozdějších předpisů, a dle vyhlášky č. 405</w:t>
      </w:r>
      <w:r w:rsidR="004366A1">
        <w:rPr>
          <w:rFonts w:ascii="Tahoma" w:hAnsi="Tahoma" w:cs="Tahoma"/>
          <w:sz w:val="20"/>
        </w:rPr>
        <w:t xml:space="preserve">/2017 o dokumentaci staveb v platném znění. </w:t>
      </w:r>
    </w:p>
    <w:p w14:paraId="32EE2A6C" w14:textId="74CF8B1D" w:rsidR="006767F0" w:rsidRDefault="006767F0" w:rsidP="006767F0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6E516F50" w14:textId="77777777" w:rsidR="004366A1" w:rsidRDefault="004366A1" w:rsidP="004366A1">
      <w:pPr>
        <w:pStyle w:val="Bodsmlouvy-2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Inženýrská činnost pro zajištění umístění stavby ČOV a stavebního povolení rekonstrukce ČOV bude realizována v souladu se zákonem č. 183/2006 Sb. o územním plánování a stavebním řádu ve znění pozdějších předpisů. Správní a ostatní poplatky jsou v režii Objednatele.</w:t>
      </w:r>
    </w:p>
    <w:p w14:paraId="45284121" w14:textId="77777777" w:rsidR="004366A1" w:rsidRDefault="004366A1" w:rsidP="004366A1">
      <w:pPr>
        <w:pStyle w:val="Odstavecseseznamem"/>
        <w:rPr>
          <w:rFonts w:ascii="Tahoma" w:hAnsi="Tahoma" w:cs="Tahoma"/>
          <w:sz w:val="20"/>
        </w:rPr>
      </w:pPr>
    </w:p>
    <w:p w14:paraId="599E5EB9" w14:textId="7638F110" w:rsidR="004366A1" w:rsidRDefault="004366A1" w:rsidP="004366A1">
      <w:pPr>
        <w:pStyle w:val="Bodsmlouvy-2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Zpracování soupisu stavebních prací, dodávek a služeb s výkazem výměr bude zpracován ve smyslu a za podmínek definovaných vyhláškou č. 169/2016 Sb., v členění na stavební objekty, inženýrské objekty, </w:t>
      </w:r>
      <w:r>
        <w:rPr>
          <w:rFonts w:ascii="Tahoma" w:hAnsi="Tahoma" w:cs="Tahoma"/>
          <w:sz w:val="20"/>
        </w:rPr>
        <w:lastRenderedPageBreak/>
        <w:t>provozní soubory, ostatní a vedlejší náklady. Výkaz výměr bude obsahovat výpočet použitý při stanovení předpokládaného množství položky soupisu prací a odkaz na příslušnou grafickou nebo textovou část dokumentace pro provedení stavby.</w:t>
      </w:r>
    </w:p>
    <w:p w14:paraId="2BA4CD21" w14:textId="77777777" w:rsidR="004366A1" w:rsidRDefault="004366A1" w:rsidP="004366A1">
      <w:pPr>
        <w:pStyle w:val="Odstavecseseznamem"/>
        <w:rPr>
          <w:rFonts w:ascii="Tahoma" w:hAnsi="Tahoma" w:cs="Tahoma"/>
          <w:sz w:val="20"/>
        </w:rPr>
      </w:pPr>
    </w:p>
    <w:p w14:paraId="67CFD883" w14:textId="2A552931" w:rsidR="00261ACF" w:rsidRPr="00B62C28" w:rsidRDefault="00261ACF" w:rsidP="008D48C1">
      <w:pPr>
        <w:pStyle w:val="lnek"/>
        <w:tabs>
          <w:tab w:val="clear" w:pos="3556"/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Čas plnění</w:t>
      </w:r>
    </w:p>
    <w:p w14:paraId="2BB1F5C1" w14:textId="03E409F5" w:rsidR="00B66818" w:rsidRDefault="00B66818" w:rsidP="000904A3">
      <w:pPr>
        <w:pStyle w:val="Bodsmlouvy-21"/>
        <w:ind w:hanging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zahájí práce po uzavření této smlouvy o dílo, předpokladem je 1.</w:t>
      </w:r>
      <w:r w:rsidR="004C6A91">
        <w:rPr>
          <w:rFonts w:ascii="Tahoma" w:hAnsi="Tahoma" w:cs="Tahoma"/>
          <w:sz w:val="20"/>
        </w:rPr>
        <w:t>červen</w:t>
      </w:r>
      <w:r>
        <w:rPr>
          <w:rFonts w:ascii="Tahoma" w:hAnsi="Tahoma" w:cs="Tahoma"/>
          <w:sz w:val="20"/>
        </w:rPr>
        <w:t xml:space="preserve"> 202</w:t>
      </w:r>
      <w:r w:rsidR="004C6A91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.</w:t>
      </w:r>
    </w:p>
    <w:p w14:paraId="652DB09F" w14:textId="77777777" w:rsidR="00B66818" w:rsidRPr="00B66818" w:rsidRDefault="00B66818" w:rsidP="00B66818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12FC8EA9" w14:textId="77777777" w:rsidR="004C6A91" w:rsidRPr="004C6A91" w:rsidRDefault="004C6A91" w:rsidP="00B66818">
      <w:pPr>
        <w:pStyle w:val="Bodsmlouvy-21"/>
        <w:ind w:right="-142" w:hanging="652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Jednotlivé dílčí termíny definovaných činností:</w:t>
      </w:r>
    </w:p>
    <w:p w14:paraId="7DF9A82E" w14:textId="77777777" w:rsidR="004C6A91" w:rsidRDefault="004C6A91" w:rsidP="004C6A91">
      <w:pPr>
        <w:pStyle w:val="Odstavecseseznamem"/>
        <w:rPr>
          <w:rFonts w:ascii="Arial" w:hAnsi="Arial" w:cs="Arial"/>
          <w:sz w:val="20"/>
        </w:rPr>
      </w:pPr>
    </w:p>
    <w:p w14:paraId="36CA120E" w14:textId="00B529CC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>Zpracování DÚR</w:t>
      </w:r>
      <w:r w:rsidRPr="00FB75D1">
        <w:rPr>
          <w:rFonts w:ascii="Arial" w:hAnsi="Arial" w:cs="Arial"/>
          <w:sz w:val="20"/>
        </w:rPr>
        <w:tab/>
        <w:t>………………………………………………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31.10.2021</w:t>
      </w:r>
    </w:p>
    <w:p w14:paraId="0123707E" w14:textId="5AB9B729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b/>
          <w:bCs/>
          <w:sz w:val="20"/>
        </w:rPr>
      </w:pPr>
      <w:proofErr w:type="gramStart"/>
      <w:r w:rsidRPr="00FB75D1">
        <w:rPr>
          <w:rFonts w:ascii="Arial" w:hAnsi="Arial" w:cs="Arial"/>
          <w:sz w:val="20"/>
        </w:rPr>
        <w:t>IČ - Podání</w:t>
      </w:r>
      <w:proofErr w:type="gramEnd"/>
      <w:r w:rsidRPr="00FB75D1">
        <w:rPr>
          <w:rFonts w:ascii="Arial" w:hAnsi="Arial" w:cs="Arial"/>
          <w:sz w:val="20"/>
        </w:rPr>
        <w:t xml:space="preserve"> žádosti o ÚR</w:t>
      </w:r>
      <w:r w:rsidRPr="00FB75D1">
        <w:rPr>
          <w:rFonts w:ascii="Arial" w:hAnsi="Arial" w:cs="Arial"/>
          <w:sz w:val="20"/>
        </w:rPr>
        <w:tab/>
        <w:t>…………………………………….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31.1.2022</w:t>
      </w:r>
    </w:p>
    <w:p w14:paraId="479F373D" w14:textId="087F9717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>Zpracování DSP</w:t>
      </w:r>
      <w:r w:rsidRPr="00FB75D1">
        <w:rPr>
          <w:rFonts w:ascii="Arial" w:hAnsi="Arial" w:cs="Arial"/>
          <w:sz w:val="20"/>
        </w:rPr>
        <w:tab/>
        <w:t>………………………………………………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30.6.2022</w:t>
      </w:r>
    </w:p>
    <w:p w14:paraId="4216F21B" w14:textId="25E30FB5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b/>
          <w:bCs/>
          <w:sz w:val="20"/>
        </w:rPr>
      </w:pPr>
      <w:r w:rsidRPr="00FB75D1">
        <w:rPr>
          <w:rFonts w:ascii="Arial" w:hAnsi="Arial" w:cs="Arial"/>
          <w:sz w:val="20"/>
        </w:rPr>
        <w:t>IČ – Podání žádosti o SP</w:t>
      </w:r>
      <w:r w:rsidRPr="00FB75D1">
        <w:rPr>
          <w:rFonts w:ascii="Arial" w:hAnsi="Arial" w:cs="Arial"/>
          <w:sz w:val="20"/>
        </w:rPr>
        <w:tab/>
        <w:t>…………………………………….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30.9.2022</w:t>
      </w:r>
    </w:p>
    <w:p w14:paraId="0552DE0A" w14:textId="2ED3B519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>Zpracování DPS</w:t>
      </w:r>
      <w:r w:rsidRPr="00FB75D1">
        <w:rPr>
          <w:rFonts w:ascii="Arial" w:hAnsi="Arial" w:cs="Arial"/>
          <w:sz w:val="20"/>
        </w:rPr>
        <w:tab/>
        <w:t>………………………………………………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31.1.2023</w:t>
      </w:r>
    </w:p>
    <w:p w14:paraId="571CCC25" w14:textId="314BA568" w:rsidR="004C6A91" w:rsidRPr="00FB75D1" w:rsidRDefault="004C6A91" w:rsidP="004C6A91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>Zpracování VV+SSP+KRP</w:t>
      </w:r>
      <w:r w:rsidRPr="00FB75D1">
        <w:rPr>
          <w:rFonts w:ascii="Arial" w:hAnsi="Arial" w:cs="Arial"/>
          <w:sz w:val="20"/>
        </w:rPr>
        <w:tab/>
        <w:t>…………………………………….</w:t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sz w:val="20"/>
        </w:rPr>
        <w:tab/>
      </w:r>
      <w:r w:rsidRPr="00FB75D1">
        <w:rPr>
          <w:rFonts w:ascii="Arial" w:hAnsi="Arial" w:cs="Arial"/>
          <w:b/>
          <w:bCs/>
          <w:sz w:val="20"/>
        </w:rPr>
        <w:t>31.3.2023</w:t>
      </w:r>
    </w:p>
    <w:p w14:paraId="48A08479" w14:textId="166CFA63" w:rsidR="00453C76" w:rsidRPr="00FB75D1" w:rsidRDefault="00453C76" w:rsidP="00453C76">
      <w:pPr>
        <w:ind w:left="652"/>
        <w:rPr>
          <w:rFonts w:ascii="Arial" w:hAnsi="Arial" w:cs="Arial"/>
          <w:sz w:val="20"/>
        </w:rPr>
      </w:pPr>
    </w:p>
    <w:p w14:paraId="3BA9CDC2" w14:textId="77777777" w:rsidR="00453C76" w:rsidRPr="00FB75D1" w:rsidRDefault="00453C76" w:rsidP="00453C76">
      <w:pPr>
        <w:ind w:left="652"/>
        <w:jc w:val="both"/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>U termínů inženýrské činnosti je závazným termínem podání příslušných žádostí o ÚR a SP, následně bude Zhotovitel zastupovat Objednatele na základě plné moci až do vydání povolení v právní moci se snaho bezodkladně řešit všechny činnosti, jež jsou Zhotovitel ovlivnitelné tak, aby povolení bylo dosaženo v co možná nejkratší době.</w:t>
      </w:r>
    </w:p>
    <w:p w14:paraId="6DCE548B" w14:textId="4A370439" w:rsidR="00453C76" w:rsidRPr="00FB75D1" w:rsidRDefault="00453C76" w:rsidP="00453C76">
      <w:pPr>
        <w:ind w:left="652"/>
        <w:rPr>
          <w:rFonts w:ascii="Arial" w:hAnsi="Arial" w:cs="Arial"/>
          <w:sz w:val="20"/>
        </w:rPr>
      </w:pPr>
      <w:r w:rsidRPr="00FB75D1">
        <w:rPr>
          <w:rFonts w:ascii="Arial" w:hAnsi="Arial" w:cs="Arial"/>
          <w:sz w:val="20"/>
        </w:rPr>
        <w:t xml:space="preserve"> </w:t>
      </w:r>
    </w:p>
    <w:p w14:paraId="74D78055" w14:textId="77777777" w:rsidR="00C152E4" w:rsidRPr="00FB75D1" w:rsidRDefault="00C152E4" w:rsidP="00C152E4">
      <w:pPr>
        <w:pStyle w:val="Bodsmlouvy-21"/>
        <w:ind w:hanging="652"/>
        <w:rPr>
          <w:rFonts w:ascii="Tahoma" w:hAnsi="Tahoma" w:cs="Tahoma"/>
          <w:vanish/>
          <w:sz w:val="20"/>
        </w:rPr>
      </w:pPr>
      <w:r w:rsidRPr="00FB75D1">
        <w:rPr>
          <w:rFonts w:ascii="Tahoma" w:hAnsi="Tahoma" w:cs="Tahoma"/>
          <w:sz w:val="20"/>
        </w:rPr>
        <w:t xml:space="preserve">Místem plnění Díla je sídlo Zhotovitele, Objednatele, místo provádění budoucí stavby, případně další místa dle požadavků a potřeb Objednatele.    </w:t>
      </w:r>
    </w:p>
    <w:p w14:paraId="0A634421" w14:textId="77777777" w:rsidR="00C152E4" w:rsidRPr="00FB75D1" w:rsidRDefault="00C152E4" w:rsidP="000904A3">
      <w:pPr>
        <w:pStyle w:val="Bodsmlouvy-21"/>
        <w:ind w:hanging="652"/>
        <w:rPr>
          <w:rFonts w:ascii="Tahoma" w:hAnsi="Tahoma" w:cs="Tahoma"/>
          <w:sz w:val="20"/>
        </w:rPr>
      </w:pPr>
    </w:p>
    <w:p w14:paraId="3B60C4F5" w14:textId="77777777" w:rsidR="00B66818" w:rsidRPr="00FB75D1" w:rsidRDefault="00B66818" w:rsidP="000904A3">
      <w:pPr>
        <w:pStyle w:val="Bodsmlouvy-211"/>
        <w:numPr>
          <w:ilvl w:val="0"/>
          <w:numId w:val="0"/>
        </w:numPr>
        <w:ind w:left="1276" w:hanging="652"/>
        <w:rPr>
          <w:rFonts w:ascii="Tahoma" w:hAnsi="Tahoma" w:cs="Tahoma"/>
          <w:sz w:val="20"/>
        </w:rPr>
      </w:pPr>
    </w:p>
    <w:p w14:paraId="0A70B1F7" w14:textId="77777777" w:rsidR="00261ACF" w:rsidRPr="00FB75D1" w:rsidRDefault="00B83186" w:rsidP="008A2063">
      <w:pPr>
        <w:pStyle w:val="lnek"/>
        <w:tabs>
          <w:tab w:val="clear" w:pos="3556"/>
          <w:tab w:val="num" w:pos="4395"/>
        </w:tabs>
        <w:ind w:left="4111" w:hanging="567"/>
        <w:jc w:val="left"/>
        <w:rPr>
          <w:rFonts w:ascii="Tahoma" w:hAnsi="Tahoma" w:cs="Tahoma"/>
        </w:rPr>
      </w:pPr>
      <w:r w:rsidRPr="00FB75D1">
        <w:rPr>
          <w:rFonts w:ascii="Tahoma" w:hAnsi="Tahoma" w:cs="Tahoma"/>
        </w:rPr>
        <w:t>C</w:t>
      </w:r>
      <w:r w:rsidR="00261ACF" w:rsidRPr="00FB75D1">
        <w:rPr>
          <w:rFonts w:ascii="Tahoma" w:hAnsi="Tahoma" w:cs="Tahoma"/>
        </w:rPr>
        <w:t>ena za dílo</w:t>
      </w:r>
    </w:p>
    <w:p w14:paraId="206804BC" w14:textId="77777777" w:rsidR="00261ACF" w:rsidRPr="00FB75D1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Cena za zhotovení díla podle této smlouvy je stanovena dohodou o ceně podle zákona č. 526/90 Sb. </w:t>
      </w:r>
      <w:r w:rsidR="002130E2" w:rsidRPr="00FB75D1">
        <w:rPr>
          <w:rFonts w:ascii="Tahoma" w:hAnsi="Tahoma" w:cs="Tahoma"/>
          <w:sz w:val="20"/>
        </w:rPr>
        <w:t xml:space="preserve">       </w:t>
      </w:r>
      <w:r w:rsidRPr="00FB75D1">
        <w:rPr>
          <w:rFonts w:ascii="Tahoma" w:hAnsi="Tahoma" w:cs="Tahoma"/>
          <w:sz w:val="20"/>
        </w:rPr>
        <w:t>o cenách podle nabídky zhotovitele jako cena maximální a nejvýše přípustná a činí:</w:t>
      </w:r>
    </w:p>
    <w:p w14:paraId="518A5605" w14:textId="77777777" w:rsidR="00261ACF" w:rsidRPr="00FB75D1" w:rsidRDefault="00261ACF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tbl>
      <w:tblPr>
        <w:tblW w:w="8932" w:type="dxa"/>
        <w:tblInd w:w="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612"/>
        <w:gridCol w:w="1720"/>
      </w:tblGrid>
      <w:tr w:rsidR="00637853" w:rsidRPr="00B62C28" w14:paraId="0C909A6B" w14:textId="77777777" w:rsidTr="00F828E9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E0B9" w14:textId="77777777" w:rsidR="00637853" w:rsidRPr="00FB75D1" w:rsidRDefault="008A2063" w:rsidP="0028638F">
            <w:pPr>
              <w:jc w:val="center"/>
              <w:rPr>
                <w:rFonts w:ascii="Tahoma" w:hAnsi="Tahoma" w:cs="Tahoma"/>
                <w:sz w:val="20"/>
              </w:rPr>
            </w:pPr>
            <w:r w:rsidRPr="00FB75D1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A0E" w14:textId="77777777" w:rsidR="00637853" w:rsidRPr="00FB75D1" w:rsidRDefault="00637853" w:rsidP="0028638F">
            <w:pPr>
              <w:rPr>
                <w:rFonts w:ascii="Tahoma" w:hAnsi="Tahoma" w:cs="Tahoma"/>
                <w:bCs/>
                <w:sz w:val="20"/>
              </w:rPr>
            </w:pPr>
            <w:r w:rsidRPr="00FB75D1">
              <w:rPr>
                <w:rFonts w:ascii="Tahoma" w:hAnsi="Tahoma" w:cs="Tahoma"/>
                <w:bCs/>
                <w:sz w:val="20"/>
              </w:rPr>
              <w:t xml:space="preserve">Cena celkem bez DPH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F48D" w14:textId="4394A435" w:rsidR="00637853" w:rsidRPr="00FB75D1" w:rsidRDefault="004C6A91" w:rsidP="00E748B6">
            <w:pPr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FB75D1">
              <w:rPr>
                <w:rFonts w:ascii="Tahoma" w:hAnsi="Tahoma" w:cs="Tahoma"/>
                <w:b/>
                <w:bCs/>
                <w:iCs/>
                <w:sz w:val="20"/>
              </w:rPr>
              <w:t>3 </w:t>
            </w:r>
            <w:r w:rsidR="00063B38" w:rsidRPr="00FB75D1">
              <w:rPr>
                <w:rFonts w:ascii="Tahoma" w:hAnsi="Tahoma" w:cs="Tahoma"/>
                <w:b/>
                <w:bCs/>
                <w:iCs/>
                <w:sz w:val="20"/>
              </w:rPr>
              <w:t>280</w:t>
            </w:r>
            <w:r w:rsidRPr="00FB75D1">
              <w:rPr>
                <w:rFonts w:ascii="Tahoma" w:hAnsi="Tahoma" w:cs="Tahoma"/>
                <w:b/>
                <w:bCs/>
                <w:iCs/>
                <w:sz w:val="20"/>
              </w:rPr>
              <w:t xml:space="preserve"> 000</w:t>
            </w:r>
            <w:r w:rsidR="00F828E9" w:rsidRPr="00FB75D1">
              <w:rPr>
                <w:rFonts w:ascii="Tahoma" w:hAnsi="Tahoma" w:cs="Tahoma"/>
                <w:b/>
                <w:bCs/>
                <w:iCs/>
                <w:sz w:val="20"/>
              </w:rPr>
              <w:t>,- Kč</w:t>
            </w:r>
          </w:p>
        </w:tc>
      </w:tr>
      <w:tr w:rsidR="00637853" w:rsidRPr="00B62C28" w14:paraId="617171E2" w14:textId="77777777" w:rsidTr="00F828E9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C281" w14:textId="77777777" w:rsidR="00637853" w:rsidRPr="00B62C28" w:rsidRDefault="008A2063" w:rsidP="002863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9B37" w14:textId="77777777" w:rsidR="00637853" w:rsidRPr="00B62C28" w:rsidRDefault="00637853" w:rsidP="0028638F">
            <w:pPr>
              <w:rPr>
                <w:rFonts w:ascii="Tahoma" w:hAnsi="Tahoma" w:cs="Tahoma"/>
                <w:sz w:val="20"/>
              </w:rPr>
            </w:pPr>
            <w:r w:rsidRPr="00B62C28">
              <w:rPr>
                <w:rFonts w:ascii="Tahoma" w:hAnsi="Tahoma" w:cs="Tahoma"/>
                <w:sz w:val="20"/>
              </w:rPr>
              <w:t xml:space="preserve">DPH - </w:t>
            </w:r>
            <w:r w:rsidR="00C22A88" w:rsidRPr="00B62C28">
              <w:rPr>
                <w:rFonts w:ascii="Tahoma" w:hAnsi="Tahoma" w:cs="Tahoma"/>
                <w:sz w:val="20"/>
              </w:rPr>
              <w:t>2</w:t>
            </w:r>
            <w:r w:rsidR="00944B9C">
              <w:rPr>
                <w:rFonts w:ascii="Tahoma" w:hAnsi="Tahoma" w:cs="Tahoma"/>
                <w:sz w:val="20"/>
              </w:rPr>
              <w:t>1</w:t>
            </w:r>
            <w:r w:rsidRPr="00B62C28">
              <w:rPr>
                <w:rFonts w:ascii="Tahoma" w:hAnsi="Tahoma" w:cs="Tahoma"/>
                <w:sz w:val="20"/>
              </w:rPr>
              <w:t>,0 %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6A58" w14:textId="002EE07D" w:rsidR="00637853" w:rsidRPr="002F7099" w:rsidRDefault="006F4128" w:rsidP="00FC6224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688 800</w:t>
            </w:r>
            <w:r w:rsidR="00F828E9" w:rsidRPr="002F7099">
              <w:rPr>
                <w:rFonts w:ascii="Tahoma" w:hAnsi="Tahoma" w:cs="Tahoma"/>
                <w:bCs/>
                <w:iCs/>
                <w:sz w:val="20"/>
              </w:rPr>
              <w:t>,- Kč</w:t>
            </w:r>
          </w:p>
        </w:tc>
      </w:tr>
      <w:tr w:rsidR="00637853" w:rsidRPr="00B62C28" w14:paraId="3144A62C" w14:textId="77777777" w:rsidTr="00F828E9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C29E" w14:textId="77777777" w:rsidR="00637853" w:rsidRPr="00B62C28" w:rsidRDefault="008A2063" w:rsidP="002863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073A" w14:textId="77777777" w:rsidR="00637853" w:rsidRPr="00B62C28" w:rsidRDefault="00637853" w:rsidP="0028638F">
            <w:pPr>
              <w:rPr>
                <w:rFonts w:ascii="Tahoma" w:hAnsi="Tahoma" w:cs="Tahoma"/>
                <w:bCs/>
                <w:sz w:val="20"/>
              </w:rPr>
            </w:pPr>
            <w:r w:rsidRPr="00B62C28">
              <w:rPr>
                <w:rFonts w:ascii="Tahoma" w:hAnsi="Tahoma" w:cs="Tahoma"/>
                <w:bCs/>
                <w:sz w:val="20"/>
              </w:rPr>
              <w:t xml:space="preserve">Cena celkem vč. DPH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487C" w14:textId="0A7677BB" w:rsidR="00637853" w:rsidRPr="00944B9C" w:rsidRDefault="008A2063" w:rsidP="00FC6224">
            <w:pPr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453C76">
              <w:rPr>
                <w:rFonts w:ascii="Tahoma" w:hAnsi="Tahoma" w:cs="Tahoma"/>
                <w:b/>
                <w:iCs/>
                <w:sz w:val="20"/>
              </w:rPr>
              <w:t xml:space="preserve"> </w:t>
            </w:r>
            <w:r w:rsidR="00453C76" w:rsidRPr="00453C76">
              <w:rPr>
                <w:rFonts w:ascii="Tahoma" w:hAnsi="Tahoma" w:cs="Tahoma"/>
                <w:b/>
                <w:iCs/>
                <w:sz w:val="20"/>
              </w:rPr>
              <w:t>3</w:t>
            </w:r>
            <w:r w:rsidR="006F4128">
              <w:rPr>
                <w:rFonts w:ascii="Tahoma" w:hAnsi="Tahoma" w:cs="Tahoma"/>
                <w:b/>
                <w:iCs/>
                <w:sz w:val="20"/>
              </w:rPr>
              <w:t> 968 800</w:t>
            </w:r>
            <w:r w:rsidR="00F828E9" w:rsidRPr="00453C76">
              <w:rPr>
                <w:rFonts w:ascii="Tahoma" w:hAnsi="Tahoma" w:cs="Tahoma"/>
                <w:b/>
                <w:iCs/>
                <w:sz w:val="20"/>
              </w:rPr>
              <w:t>,</w:t>
            </w:r>
            <w:r w:rsidR="00F828E9" w:rsidRPr="00944B9C">
              <w:rPr>
                <w:rFonts w:ascii="Tahoma" w:hAnsi="Tahoma" w:cs="Tahoma"/>
                <w:b/>
                <w:bCs/>
                <w:iCs/>
                <w:sz w:val="20"/>
              </w:rPr>
              <w:t>- Kč</w:t>
            </w:r>
          </w:p>
        </w:tc>
      </w:tr>
    </w:tbl>
    <w:p w14:paraId="31A7B9D5" w14:textId="31A7800F" w:rsidR="00261ACF" w:rsidRDefault="00261ACF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1E88D27" w14:textId="517BD281" w:rsidR="006F75B4" w:rsidRDefault="006F75B4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164787B1" w14:textId="61C1FCEC" w:rsidR="006F75B4" w:rsidRPr="006F75B4" w:rsidRDefault="006F75B4" w:rsidP="006F75B4">
      <w:pPr>
        <w:pStyle w:val="Bodsmlouvy-21"/>
        <w:numPr>
          <w:ilvl w:val="0"/>
          <w:numId w:val="0"/>
        </w:numPr>
        <w:ind w:firstLine="624"/>
        <w:rPr>
          <w:rFonts w:ascii="Tahoma" w:hAnsi="Tahoma" w:cs="Tahoma"/>
          <w:sz w:val="20"/>
          <w:u w:val="single"/>
        </w:rPr>
      </w:pPr>
      <w:r w:rsidRPr="006F75B4">
        <w:rPr>
          <w:rFonts w:ascii="Tahoma" w:hAnsi="Tahoma" w:cs="Tahoma"/>
          <w:sz w:val="20"/>
          <w:u w:val="single"/>
        </w:rPr>
        <w:t xml:space="preserve">Z toho dílčí </w:t>
      </w:r>
      <w:r w:rsidR="00453C76">
        <w:rPr>
          <w:rFonts w:ascii="Tahoma" w:hAnsi="Tahoma" w:cs="Tahoma"/>
          <w:sz w:val="20"/>
          <w:u w:val="single"/>
        </w:rPr>
        <w:t xml:space="preserve">činnosti </w:t>
      </w:r>
      <w:r w:rsidRPr="006F75B4">
        <w:rPr>
          <w:rFonts w:ascii="Tahoma" w:hAnsi="Tahoma" w:cs="Tahoma"/>
          <w:sz w:val="20"/>
          <w:u w:val="single"/>
        </w:rPr>
        <w:t>bez DPH činí:</w:t>
      </w:r>
    </w:p>
    <w:p w14:paraId="5C34376E" w14:textId="6A10D6E7" w:rsidR="006F75B4" w:rsidRDefault="006F75B4" w:rsidP="006F75B4">
      <w:pPr>
        <w:pStyle w:val="Bodsmlouvy-21"/>
        <w:numPr>
          <w:ilvl w:val="0"/>
          <w:numId w:val="0"/>
        </w:numPr>
        <w:ind w:firstLine="624"/>
        <w:rPr>
          <w:rFonts w:ascii="Tahoma" w:hAnsi="Tahoma" w:cs="Tahoma"/>
          <w:sz w:val="20"/>
        </w:rPr>
      </w:pPr>
    </w:p>
    <w:p w14:paraId="205463DE" w14:textId="7BDB6206" w:rsidR="00453C76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DÚR</w:t>
      </w:r>
      <w:r>
        <w:rPr>
          <w:rFonts w:ascii="Arial" w:hAnsi="Arial" w:cs="Arial"/>
          <w:sz w:val="20"/>
        </w:rPr>
        <w:tab/>
        <w:t>………………………………………………</w:t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b/>
          <w:bCs/>
          <w:sz w:val="20"/>
        </w:rPr>
        <w:t>5</w:t>
      </w:r>
      <w:r w:rsidR="00063B38">
        <w:rPr>
          <w:rFonts w:ascii="Arial" w:hAnsi="Arial" w:cs="Arial"/>
          <w:b/>
          <w:bCs/>
          <w:sz w:val="20"/>
        </w:rPr>
        <w:t>70</w:t>
      </w:r>
      <w:r>
        <w:rPr>
          <w:rFonts w:ascii="Arial" w:hAnsi="Arial" w:cs="Arial"/>
          <w:b/>
          <w:bCs/>
          <w:sz w:val="20"/>
        </w:rPr>
        <w:t> 000,- Kč</w:t>
      </w:r>
    </w:p>
    <w:p w14:paraId="6087EDD9" w14:textId="6BBCFDCE" w:rsidR="00453C76" w:rsidRPr="004C6A91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sz w:val="20"/>
        </w:rPr>
        <w:t>IČ - Podání</w:t>
      </w:r>
      <w:proofErr w:type="gramEnd"/>
      <w:r>
        <w:rPr>
          <w:rFonts w:ascii="Arial" w:hAnsi="Arial" w:cs="Arial"/>
          <w:sz w:val="20"/>
        </w:rPr>
        <w:t xml:space="preserve"> žádosti o ÚR</w:t>
      </w:r>
      <w:r>
        <w:rPr>
          <w:rFonts w:ascii="Arial" w:hAnsi="Arial" w:cs="Arial"/>
          <w:sz w:val="20"/>
        </w:rPr>
        <w:tab/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b/>
          <w:bCs/>
          <w:sz w:val="20"/>
        </w:rPr>
        <w:t>180 000,- Kč</w:t>
      </w:r>
    </w:p>
    <w:p w14:paraId="59BC927E" w14:textId="107AD401" w:rsidR="00453C76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DSP</w:t>
      </w:r>
      <w:r>
        <w:rPr>
          <w:rFonts w:ascii="Arial" w:hAnsi="Arial" w:cs="Arial"/>
          <w:sz w:val="20"/>
        </w:rPr>
        <w:tab/>
        <w:t>………………………………………………</w:t>
      </w:r>
      <w:r>
        <w:rPr>
          <w:rFonts w:ascii="Arial" w:hAnsi="Arial" w:cs="Arial"/>
          <w:sz w:val="20"/>
        </w:rPr>
        <w:tab/>
      </w:r>
      <w:r w:rsidRPr="00453C76">
        <w:rPr>
          <w:rFonts w:ascii="Arial" w:hAnsi="Arial" w:cs="Arial"/>
          <w:b/>
          <w:bCs/>
          <w:sz w:val="20"/>
        </w:rPr>
        <w:t>1 </w:t>
      </w:r>
      <w:r w:rsidR="00063B38">
        <w:rPr>
          <w:rFonts w:ascii="Arial" w:hAnsi="Arial" w:cs="Arial"/>
          <w:b/>
          <w:bCs/>
          <w:sz w:val="20"/>
        </w:rPr>
        <w:t>150</w:t>
      </w:r>
      <w:r w:rsidRPr="00453C76">
        <w:rPr>
          <w:rFonts w:ascii="Arial" w:hAnsi="Arial" w:cs="Arial"/>
          <w:b/>
          <w:bCs/>
          <w:sz w:val="20"/>
        </w:rPr>
        <w:t> 000,- Kč</w:t>
      </w:r>
    </w:p>
    <w:p w14:paraId="324CE4DC" w14:textId="54163A21" w:rsidR="00453C76" w:rsidRPr="004C6A91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IČ – Podání žádosti o SP</w:t>
      </w:r>
      <w:r>
        <w:rPr>
          <w:rFonts w:ascii="Arial" w:hAnsi="Arial" w:cs="Arial"/>
          <w:sz w:val="20"/>
        </w:rPr>
        <w:tab/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Pr="00453C76">
        <w:rPr>
          <w:rFonts w:ascii="Arial" w:hAnsi="Arial" w:cs="Arial"/>
          <w:b/>
          <w:bCs/>
          <w:sz w:val="20"/>
        </w:rPr>
        <w:t>160 000,- Kč</w:t>
      </w:r>
    </w:p>
    <w:p w14:paraId="4AF493C7" w14:textId="261F9CBC" w:rsidR="00453C76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DPS</w:t>
      </w:r>
      <w:r>
        <w:rPr>
          <w:rFonts w:ascii="Arial" w:hAnsi="Arial" w:cs="Arial"/>
          <w:sz w:val="20"/>
        </w:rPr>
        <w:tab/>
        <w:t>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</w:t>
      </w:r>
      <w:r w:rsidR="00063B38">
        <w:rPr>
          <w:rFonts w:ascii="Arial" w:hAnsi="Arial" w:cs="Arial"/>
          <w:b/>
          <w:bCs/>
          <w:sz w:val="20"/>
        </w:rPr>
        <w:t>960</w:t>
      </w:r>
      <w:r>
        <w:rPr>
          <w:rFonts w:ascii="Arial" w:hAnsi="Arial" w:cs="Arial"/>
          <w:b/>
          <w:bCs/>
          <w:sz w:val="20"/>
        </w:rPr>
        <w:t> 000,- Kč</w:t>
      </w:r>
    </w:p>
    <w:p w14:paraId="23D61A8D" w14:textId="1B7EF70C" w:rsidR="00453C76" w:rsidRDefault="00453C76" w:rsidP="00453C76">
      <w:pPr>
        <w:pStyle w:val="Bodsmlouvy-21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VV+SSP+KRP</w:t>
      </w:r>
      <w:r>
        <w:rPr>
          <w:rFonts w:ascii="Arial" w:hAnsi="Arial" w:cs="Arial"/>
          <w:sz w:val="20"/>
        </w:rPr>
        <w:tab/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260 000,- Kč</w:t>
      </w:r>
    </w:p>
    <w:p w14:paraId="159A3B9E" w14:textId="6CB3AB83" w:rsidR="006F75B4" w:rsidRDefault="006F75B4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37048DC5" w14:textId="77777777" w:rsidR="006F75B4" w:rsidRDefault="006F75B4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A90DDAD" w14:textId="096686F4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Daň z přidané hodnoty bude upravena a fakturována podle zákonů a předpisů platných v době fakturace dle podmínek dohodnutých v čl. 5 této smlouvy.</w:t>
      </w:r>
    </w:p>
    <w:p w14:paraId="5360C280" w14:textId="6B22445D" w:rsidR="00B66818" w:rsidRDefault="00B66818">
      <w:pPr>
        <w:rPr>
          <w:rFonts w:ascii="Tahoma" w:hAnsi="Tahoma" w:cs="Tahoma"/>
          <w:b/>
          <w:snapToGrid w:val="0"/>
          <w:sz w:val="28"/>
        </w:rPr>
      </w:pPr>
    </w:p>
    <w:p w14:paraId="6E2ADB86" w14:textId="77777777" w:rsidR="007C0AE0" w:rsidRDefault="007C0AE0">
      <w:pPr>
        <w:rPr>
          <w:rFonts w:ascii="Tahoma" w:hAnsi="Tahoma" w:cs="Tahoma"/>
          <w:b/>
          <w:snapToGrid w:val="0"/>
          <w:sz w:val="28"/>
        </w:rPr>
      </w:pPr>
      <w:r>
        <w:rPr>
          <w:rFonts w:ascii="Tahoma" w:hAnsi="Tahoma" w:cs="Tahoma"/>
        </w:rPr>
        <w:br w:type="page"/>
      </w:r>
    </w:p>
    <w:p w14:paraId="42128171" w14:textId="26DA1567" w:rsidR="00261ACF" w:rsidRPr="00E3413C" w:rsidRDefault="00261ACF" w:rsidP="00ED3CE9">
      <w:pPr>
        <w:pStyle w:val="lnek"/>
        <w:tabs>
          <w:tab w:val="clear" w:pos="3556"/>
          <w:tab w:val="num" w:pos="1418"/>
        </w:tabs>
        <w:ind w:left="0" w:firstLine="567"/>
        <w:rPr>
          <w:rFonts w:ascii="Tahoma" w:hAnsi="Tahoma" w:cs="Tahoma"/>
        </w:rPr>
      </w:pPr>
      <w:r w:rsidRPr="00E3413C">
        <w:rPr>
          <w:rFonts w:ascii="Tahoma" w:hAnsi="Tahoma" w:cs="Tahoma"/>
        </w:rPr>
        <w:lastRenderedPageBreak/>
        <w:t>Zaplacení ceny</w:t>
      </w:r>
      <w:r w:rsidR="001E0C88" w:rsidRPr="00E3413C">
        <w:rPr>
          <w:rFonts w:ascii="Tahoma" w:hAnsi="Tahoma" w:cs="Tahoma"/>
        </w:rPr>
        <w:t xml:space="preserve"> </w:t>
      </w:r>
      <w:r w:rsidR="00ED3CE9">
        <w:rPr>
          <w:rFonts w:ascii="Tahoma" w:hAnsi="Tahoma" w:cs="Tahoma"/>
        </w:rPr>
        <w:t>– platební podmínky</w:t>
      </w:r>
    </w:p>
    <w:p w14:paraId="01CA86BC" w14:textId="176B8D33" w:rsidR="00177BF9" w:rsidRDefault="00177BF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tímto vylučují aplikaci ustanovení § 2611 občanského zákoníku s tím, že </w:t>
      </w:r>
      <w:r w:rsidR="0058704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 nebude během provádění díla </w:t>
      </w:r>
      <w:r w:rsidR="00587048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 xml:space="preserve">hotoviteli poskytovat zálohy ani žádné přiměřené části odměny. </w:t>
      </w:r>
      <w:r w:rsidR="0058704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 bude </w:t>
      </w:r>
      <w:r w:rsidR="00587048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hotoviteli hradit provedené práce dle členění na jednotlivé činnosti.</w:t>
      </w:r>
    </w:p>
    <w:p w14:paraId="6F094DE1" w14:textId="77777777" w:rsidR="00177BF9" w:rsidRDefault="00177BF9" w:rsidP="00177BF9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03C0CCE9" w14:textId="764D7968" w:rsidR="009C3397" w:rsidRPr="00E3417D" w:rsidRDefault="00177BF9" w:rsidP="009C3397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Platby </w:t>
      </w:r>
      <w:r w:rsidR="009C3397" w:rsidRPr="00E3417D">
        <w:rPr>
          <w:rFonts w:ascii="Tahoma" w:hAnsi="Tahoma" w:cs="Tahoma"/>
          <w:sz w:val="20"/>
        </w:rPr>
        <w:t>bud</w:t>
      </w:r>
      <w:r>
        <w:rPr>
          <w:rFonts w:ascii="Tahoma" w:hAnsi="Tahoma" w:cs="Tahoma"/>
          <w:sz w:val="20"/>
        </w:rPr>
        <w:t>ou</w:t>
      </w:r>
      <w:r w:rsidR="009C3397" w:rsidRPr="00E3417D">
        <w:rPr>
          <w:rFonts w:ascii="Tahoma" w:hAnsi="Tahoma" w:cs="Tahoma"/>
          <w:sz w:val="20"/>
        </w:rPr>
        <w:t xml:space="preserve"> uhrazen</w:t>
      </w:r>
      <w:r>
        <w:rPr>
          <w:rFonts w:ascii="Tahoma" w:hAnsi="Tahoma" w:cs="Tahoma"/>
          <w:sz w:val="20"/>
        </w:rPr>
        <w:t>y</w:t>
      </w:r>
      <w:r w:rsidR="009C3397" w:rsidRPr="00E3417D">
        <w:rPr>
          <w:rFonts w:ascii="Tahoma" w:hAnsi="Tahoma" w:cs="Tahoma"/>
          <w:sz w:val="20"/>
        </w:rPr>
        <w:t xml:space="preserve"> na základě </w:t>
      </w:r>
      <w:proofErr w:type="gramStart"/>
      <w:r>
        <w:rPr>
          <w:rFonts w:ascii="Tahoma" w:hAnsi="Tahoma" w:cs="Tahoma"/>
          <w:sz w:val="20"/>
        </w:rPr>
        <w:t xml:space="preserve">faktury - </w:t>
      </w:r>
      <w:r w:rsidR="009C3397" w:rsidRPr="00E3417D">
        <w:rPr>
          <w:rFonts w:ascii="Tahoma" w:hAnsi="Tahoma" w:cs="Tahoma"/>
          <w:sz w:val="20"/>
        </w:rPr>
        <w:t>dílčíh</w:t>
      </w:r>
      <w:r>
        <w:rPr>
          <w:rFonts w:ascii="Tahoma" w:hAnsi="Tahoma" w:cs="Tahoma"/>
          <w:sz w:val="20"/>
        </w:rPr>
        <w:t>o</w:t>
      </w:r>
      <w:proofErr w:type="gramEnd"/>
      <w:r w:rsidR="009C3397" w:rsidRPr="00E3417D">
        <w:rPr>
          <w:rFonts w:ascii="Tahoma" w:hAnsi="Tahoma" w:cs="Tahoma"/>
          <w:sz w:val="20"/>
        </w:rPr>
        <w:t xml:space="preserve"> plnění a dokončení dílčích </w:t>
      </w:r>
      <w:r w:rsidR="00587048">
        <w:rPr>
          <w:rFonts w:ascii="Tahoma" w:hAnsi="Tahoma" w:cs="Tahoma"/>
          <w:sz w:val="20"/>
        </w:rPr>
        <w:t>e</w:t>
      </w:r>
      <w:r w:rsidR="009C3397" w:rsidRPr="00E3417D">
        <w:rPr>
          <w:rFonts w:ascii="Tahoma" w:hAnsi="Tahoma" w:cs="Tahoma"/>
          <w:sz w:val="20"/>
        </w:rPr>
        <w:t xml:space="preserve">tap </w:t>
      </w:r>
      <w:r>
        <w:rPr>
          <w:rFonts w:ascii="Tahoma" w:hAnsi="Tahoma" w:cs="Tahoma"/>
          <w:sz w:val="20"/>
        </w:rPr>
        <w:t>vystavené dle předávacího protokolu provedených prací,</w:t>
      </w:r>
      <w:r w:rsidR="009C3397" w:rsidRPr="00E3417D">
        <w:rPr>
          <w:rFonts w:ascii="Tahoma" w:hAnsi="Tahoma" w:cs="Tahoma"/>
          <w:sz w:val="20"/>
        </w:rPr>
        <w:t xml:space="preserve"> odsouhlasen</w:t>
      </w:r>
      <w:r>
        <w:rPr>
          <w:rFonts w:ascii="Tahoma" w:hAnsi="Tahoma" w:cs="Tahoma"/>
          <w:sz w:val="20"/>
        </w:rPr>
        <w:t>ých</w:t>
      </w:r>
      <w:r w:rsidR="00587048">
        <w:rPr>
          <w:rFonts w:ascii="Tahoma" w:hAnsi="Tahoma" w:cs="Tahoma"/>
          <w:sz w:val="20"/>
        </w:rPr>
        <w:t xml:space="preserve"> k tomu oprávněným zástupcem o</w:t>
      </w:r>
      <w:r w:rsidR="009C3397" w:rsidRPr="00E3417D">
        <w:rPr>
          <w:rFonts w:ascii="Tahoma" w:hAnsi="Tahoma" w:cs="Tahoma"/>
          <w:sz w:val="20"/>
        </w:rPr>
        <w:t>bjednatele, a to z každé dílčí faktury do výše 90% ze sjednané ceny, zbývajících 10% bude uhrazeno za všechny etapy po předání a převzetí kompletního díla a odstranění případných všech vad</w:t>
      </w:r>
      <w:r>
        <w:rPr>
          <w:rFonts w:ascii="Tahoma" w:hAnsi="Tahoma" w:cs="Tahoma"/>
          <w:sz w:val="20"/>
        </w:rPr>
        <w:t xml:space="preserve"> a nedodělků</w:t>
      </w:r>
      <w:r w:rsidR="009C3397" w:rsidRPr="00E3417D">
        <w:rPr>
          <w:rFonts w:ascii="Tahoma" w:hAnsi="Tahoma" w:cs="Tahoma"/>
          <w:sz w:val="20"/>
        </w:rPr>
        <w:t xml:space="preserve"> zjištěných při přejímce.</w:t>
      </w:r>
    </w:p>
    <w:p w14:paraId="7F3103D3" w14:textId="77777777" w:rsidR="00E3417D" w:rsidRDefault="00E3417D" w:rsidP="00E3417D">
      <w:pPr>
        <w:pStyle w:val="Odstavecseseznamem"/>
        <w:rPr>
          <w:rFonts w:ascii="Tahoma" w:hAnsi="Tahoma" w:cs="Tahoma"/>
          <w:sz w:val="20"/>
          <w:u w:val="single"/>
        </w:rPr>
      </w:pPr>
    </w:p>
    <w:p w14:paraId="698D60BE" w14:textId="77777777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>Podkladem pro úhradu smluvní ceny bude faktura, která bude mít náležitosti daňového dokladu dle zákona č. 235/2004 Sb., o dani z přidané hodnoty, ve znění pozdějších předpisů, a náležitosti stanovené § 435 odst. 1 občanského zákoníku (dále jen „faktura“). Faktura musí kromě zákonem stanovených náležitostí pro daňový doklad obsahovat také:</w:t>
      </w:r>
    </w:p>
    <w:p w14:paraId="7FB8065A" w14:textId="0E7F70D7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číslo smlouvy objednatele, IČ objednatele</w:t>
      </w:r>
    </w:p>
    <w:p w14:paraId="51D8AFD8" w14:textId="30A467D9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 xml:space="preserve">předmět smlouvy, tj. text </w:t>
      </w:r>
      <w:r w:rsidR="007C0AE0" w:rsidRPr="00E219A6">
        <w:rPr>
          <w:rFonts w:ascii="Arial" w:hAnsi="Arial" w:cs="Arial"/>
          <w:b/>
          <w:bCs/>
          <w:sz w:val="20"/>
          <w:u w:val="single"/>
        </w:rPr>
        <w:t>„Rekonstrukce ČOV Hranice“</w:t>
      </w:r>
      <w:r w:rsidR="007C0AE0">
        <w:rPr>
          <w:rFonts w:ascii="Arial" w:hAnsi="Arial" w:cs="Arial"/>
          <w:b/>
          <w:bCs/>
          <w:sz w:val="20"/>
          <w:u w:val="single"/>
        </w:rPr>
        <w:t>- dílčí definované plnění</w:t>
      </w:r>
    </w:p>
    <w:p w14:paraId="00DEC2C5" w14:textId="318ED05D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označení banky a čísla účtu, na který má být zaplaceno (pokud je číslo účtu odl</w:t>
      </w:r>
      <w:r w:rsidR="00F22278">
        <w:rPr>
          <w:rFonts w:ascii="Tahoma" w:hAnsi="Tahoma" w:cs="Tahoma"/>
          <w:sz w:val="20"/>
          <w:szCs w:val="20"/>
        </w:rPr>
        <w:t xml:space="preserve">išné </w:t>
      </w:r>
      <w:r w:rsidR="00F22278">
        <w:rPr>
          <w:rFonts w:ascii="Tahoma" w:hAnsi="Tahoma" w:cs="Tahoma"/>
          <w:sz w:val="20"/>
          <w:szCs w:val="20"/>
        </w:rPr>
        <w:br/>
        <w:t>od čísla uvedeného v čl. 1</w:t>
      </w:r>
      <w:r w:rsidRPr="00FF2BF6">
        <w:rPr>
          <w:rFonts w:ascii="Tahoma" w:hAnsi="Tahoma" w:cs="Tahoma"/>
          <w:sz w:val="20"/>
          <w:szCs w:val="20"/>
        </w:rPr>
        <w:t xml:space="preserve"> odst. 2, je zhotovitel povinen o této skutečnosti v souladu s čl. </w:t>
      </w:r>
      <w:r w:rsidR="00E00E9B">
        <w:rPr>
          <w:rFonts w:ascii="Tahoma" w:hAnsi="Tahoma" w:cs="Tahoma"/>
          <w:sz w:val="20"/>
          <w:szCs w:val="20"/>
        </w:rPr>
        <w:t>11 odst. 3</w:t>
      </w:r>
      <w:r w:rsidRPr="00FF2BF6">
        <w:rPr>
          <w:rFonts w:ascii="Tahoma" w:hAnsi="Tahoma" w:cs="Tahoma"/>
          <w:sz w:val="20"/>
          <w:szCs w:val="20"/>
        </w:rPr>
        <w:t xml:space="preserve"> této smlouvy informovat objednatele),</w:t>
      </w:r>
    </w:p>
    <w:p w14:paraId="7CE2B61C" w14:textId="77777777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číslo a datum předávacího protokolu se stanoviskem objednatele, že dílo přejímá (předávací protokol bude přílohou faktury),</w:t>
      </w:r>
    </w:p>
    <w:p w14:paraId="2071595E" w14:textId="39FB721E" w:rsidR="00E3413C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lhůtu splatnosti faktury,</w:t>
      </w:r>
    </w:p>
    <w:p w14:paraId="7E55BBC4" w14:textId="56032938" w:rsidR="00E3417D" w:rsidRDefault="00E3417D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</w:rPr>
        <w:t>jméno a vlastnoruční podpis osoby, která fakturu vystavila, včetně kontaktního telefonu</w:t>
      </w:r>
    </w:p>
    <w:p w14:paraId="377E40A4" w14:textId="5B07D1A9" w:rsidR="00E3413C" w:rsidRPr="00FF2BF6" w:rsidRDefault="00E3413C" w:rsidP="00E3413C">
      <w:pPr>
        <w:pStyle w:val="Bodsmlouvy-21"/>
        <w:numPr>
          <w:ilvl w:val="0"/>
          <w:numId w:val="0"/>
        </w:numPr>
        <w:ind w:left="891"/>
        <w:rPr>
          <w:rFonts w:ascii="Tahoma" w:hAnsi="Tahoma" w:cs="Tahoma"/>
          <w:sz w:val="20"/>
        </w:rPr>
      </w:pPr>
    </w:p>
    <w:p w14:paraId="2E78CC2B" w14:textId="1678E7F1" w:rsidR="00177BF9" w:rsidRDefault="00177BF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fakturách bude zúčtována DPH dle platných předpisů.</w:t>
      </w:r>
    </w:p>
    <w:p w14:paraId="2A10B592" w14:textId="77777777" w:rsidR="00177BF9" w:rsidRDefault="00177BF9" w:rsidP="00177BF9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0EB682DD" w14:textId="6B3D4F1B" w:rsidR="00E3413C" w:rsidRPr="00FB75D1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Lhůta splatnosti faktur činí </w:t>
      </w:r>
      <w:r w:rsidR="00E3417D" w:rsidRPr="00FB75D1">
        <w:rPr>
          <w:rFonts w:ascii="Tahoma" w:hAnsi="Tahoma" w:cs="Tahoma"/>
          <w:sz w:val="20"/>
        </w:rPr>
        <w:t>30</w:t>
      </w:r>
      <w:r w:rsidRPr="00FB75D1">
        <w:rPr>
          <w:rFonts w:ascii="Tahoma" w:hAnsi="Tahoma" w:cs="Tahoma"/>
          <w:sz w:val="20"/>
        </w:rPr>
        <w:t xml:space="preserve"> kalendářních dnů ode dne jejich doručení objednateli. Stejná lhůta splatnosti platí i při placení jiných plateb (smluvních pokut, úroků z prodlení, náhrady škody apod.)</w:t>
      </w:r>
    </w:p>
    <w:p w14:paraId="0AC710C9" w14:textId="77777777" w:rsidR="00E3413C" w:rsidRPr="00FB75D1" w:rsidRDefault="00E3413C" w:rsidP="00E3413C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11DBAC5A" w14:textId="77777777" w:rsidR="00E3413C" w:rsidRPr="00FB75D1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Fakturu může zhotovitel vystavit pouze na základě předávacího protokolu dle čl. </w:t>
      </w:r>
      <w:r w:rsidR="00F22278" w:rsidRPr="00FB75D1">
        <w:rPr>
          <w:rFonts w:ascii="Tahoma" w:hAnsi="Tahoma" w:cs="Tahoma"/>
          <w:sz w:val="20"/>
        </w:rPr>
        <w:t>6</w:t>
      </w:r>
      <w:r w:rsidRPr="00FB75D1">
        <w:rPr>
          <w:rFonts w:ascii="Tahoma" w:hAnsi="Tahoma" w:cs="Tahoma"/>
          <w:sz w:val="20"/>
        </w:rPr>
        <w:t>.</w:t>
      </w:r>
      <w:r w:rsidRPr="00FB75D1">
        <w:rPr>
          <w:rFonts w:ascii="Tahoma" w:hAnsi="Tahoma" w:cs="Tahoma"/>
          <w:sz w:val="20"/>
          <w:u w:val="single"/>
        </w:rPr>
        <w:t> </w:t>
      </w:r>
      <w:r w:rsidRPr="00FB75D1">
        <w:rPr>
          <w:rFonts w:ascii="Tahoma" w:hAnsi="Tahoma" w:cs="Tahoma"/>
          <w:sz w:val="20"/>
          <w:u w:val="single"/>
        </w:rPr>
        <w:br/>
      </w:r>
      <w:r w:rsidRPr="00FB75D1">
        <w:rPr>
          <w:rFonts w:ascii="Tahoma" w:hAnsi="Tahoma" w:cs="Tahoma"/>
          <w:sz w:val="20"/>
        </w:rPr>
        <w:t>odst. 2 této smlouvy, podepsaného oprávněnými zástupci obou smluvních stran, v němž bude uvedeno stanovisko objednatele, že dílo (jeho část) přejímá. Datum uskutečnění zdanitelného plnění je den podpisu obou smluvních stran.</w:t>
      </w:r>
    </w:p>
    <w:p w14:paraId="336FB2CE" w14:textId="77777777" w:rsidR="00E3413C" w:rsidRPr="00FB75D1" w:rsidRDefault="00E3413C" w:rsidP="00E3413C">
      <w:pPr>
        <w:pStyle w:val="Odstavecseseznamem"/>
        <w:rPr>
          <w:rFonts w:ascii="Tahoma" w:hAnsi="Tahoma" w:cs="Tahoma"/>
          <w:sz w:val="20"/>
        </w:rPr>
      </w:pPr>
    </w:p>
    <w:p w14:paraId="7203B25D" w14:textId="77777777" w:rsidR="00E3413C" w:rsidRPr="00FB75D1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nová lhůta splatnosti běží opět ode dne doručení nově vyhotovené faktury objednateli.</w:t>
      </w:r>
    </w:p>
    <w:p w14:paraId="12DE96D8" w14:textId="77777777" w:rsidR="00E3413C" w:rsidRPr="00FB75D1" w:rsidRDefault="00E3413C" w:rsidP="00E3413C">
      <w:pPr>
        <w:pStyle w:val="Odstavecseseznamem"/>
        <w:rPr>
          <w:rFonts w:ascii="Tahoma" w:hAnsi="Tahoma" w:cs="Tahoma"/>
          <w:sz w:val="20"/>
        </w:rPr>
      </w:pPr>
    </w:p>
    <w:p w14:paraId="004D9618" w14:textId="3B59E368" w:rsidR="00E3413C" w:rsidRPr="00FB75D1" w:rsidRDefault="00FF2BF6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>Povinnost zaplatit cenu za dílo je splněna dnem odepsání příslušné částky z účtu objednatele.</w:t>
      </w:r>
    </w:p>
    <w:p w14:paraId="7ECA02B1" w14:textId="77777777" w:rsidR="00ED3CE9" w:rsidRPr="00FB75D1" w:rsidRDefault="00ED3CE9" w:rsidP="00ED3CE9">
      <w:pPr>
        <w:pStyle w:val="Odstavecseseznamem"/>
        <w:rPr>
          <w:rFonts w:ascii="Tahoma" w:hAnsi="Tahoma" w:cs="Tahoma"/>
          <w:sz w:val="20"/>
        </w:rPr>
      </w:pPr>
    </w:p>
    <w:p w14:paraId="0275DDC8" w14:textId="00F43BD6" w:rsidR="00ED3CE9" w:rsidRPr="00FB75D1" w:rsidRDefault="00ED3CE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Objednatel tímto (dle ustanovení § 26, odst. 3 zákona č. 235/2004 Sb. o dani z přidané hodnoty) uděluje souhlas s elektronickým zasíláním daňových dokladů (faktur) na adresu chevak@chevak.cz. </w:t>
      </w:r>
    </w:p>
    <w:p w14:paraId="3B83BDFB" w14:textId="08E55A8C" w:rsidR="00CE189B" w:rsidRDefault="00CE189B" w:rsidP="00E3413C">
      <w:pPr>
        <w:pStyle w:val="OdstavecSmlouvy"/>
        <w:ind w:left="360"/>
        <w:rPr>
          <w:rFonts w:ascii="Calibri" w:hAnsi="Calibri"/>
        </w:rPr>
      </w:pPr>
    </w:p>
    <w:p w14:paraId="61CF5625" w14:textId="6A28A680" w:rsidR="00CF2A8B" w:rsidRDefault="00CF2A8B" w:rsidP="00E3413C">
      <w:pPr>
        <w:pStyle w:val="OdstavecSmlouvy"/>
        <w:ind w:left="360"/>
        <w:rPr>
          <w:rFonts w:ascii="Calibri" w:hAnsi="Calibri"/>
        </w:rPr>
      </w:pPr>
    </w:p>
    <w:p w14:paraId="34886D45" w14:textId="24299646" w:rsidR="00CF2A8B" w:rsidRDefault="00CF2A8B" w:rsidP="00E3413C">
      <w:pPr>
        <w:pStyle w:val="OdstavecSmlouvy"/>
        <w:ind w:left="360"/>
        <w:rPr>
          <w:rFonts w:ascii="Calibri" w:hAnsi="Calibri"/>
        </w:rPr>
      </w:pPr>
    </w:p>
    <w:p w14:paraId="6A76D32B" w14:textId="6B900D5B" w:rsidR="00A4343B" w:rsidRDefault="00A4343B" w:rsidP="00E3413C">
      <w:pPr>
        <w:pStyle w:val="OdstavecSmlouvy"/>
        <w:ind w:left="360"/>
        <w:rPr>
          <w:rFonts w:ascii="Calibri" w:hAnsi="Calibri"/>
        </w:rPr>
      </w:pPr>
    </w:p>
    <w:p w14:paraId="105D5C1D" w14:textId="77777777" w:rsidR="00A4343B" w:rsidRDefault="00A4343B" w:rsidP="00E3413C">
      <w:pPr>
        <w:pStyle w:val="OdstavecSmlouvy"/>
        <w:ind w:left="360"/>
        <w:rPr>
          <w:rFonts w:ascii="Calibri" w:hAnsi="Calibri"/>
        </w:rPr>
      </w:pPr>
    </w:p>
    <w:p w14:paraId="2AB224BA" w14:textId="77777777" w:rsidR="00CF2A8B" w:rsidRDefault="00CF2A8B" w:rsidP="00E3413C">
      <w:pPr>
        <w:pStyle w:val="OdstavecSmlouvy"/>
        <w:ind w:left="360"/>
        <w:rPr>
          <w:rFonts w:ascii="Calibri" w:hAnsi="Calibri"/>
        </w:rPr>
      </w:pPr>
    </w:p>
    <w:p w14:paraId="481C26EB" w14:textId="77777777" w:rsidR="00FF2BF6" w:rsidRPr="00FF2BF6" w:rsidRDefault="00CE189B" w:rsidP="00CE189B">
      <w:pPr>
        <w:pStyle w:val="lnek"/>
        <w:tabs>
          <w:tab w:val="clear" w:pos="3556"/>
          <w:tab w:val="num" w:pos="993"/>
        </w:tabs>
        <w:spacing w:before="240"/>
        <w:ind w:left="432" w:hanging="14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</w:t>
      </w:r>
      <w:r w:rsidR="00FF2BF6">
        <w:rPr>
          <w:rFonts w:ascii="Tahoma" w:hAnsi="Tahoma" w:cs="Tahoma"/>
        </w:rPr>
        <w:t>Předávání díla, vlastnické právo a nebezpečí škody</w:t>
      </w:r>
    </w:p>
    <w:p w14:paraId="0BD8A1EF" w14:textId="64B28091" w:rsidR="00587048" w:rsidRDefault="00CE189B" w:rsidP="002130E2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 xml:space="preserve">Dílo bude zhotoveno a objednateli předáno v termínu uvedeném v čl. </w:t>
      </w:r>
      <w:r>
        <w:rPr>
          <w:rFonts w:ascii="Tahoma" w:hAnsi="Tahoma" w:cs="Tahoma"/>
          <w:sz w:val="20"/>
        </w:rPr>
        <w:t>3</w:t>
      </w:r>
      <w:r w:rsidRPr="00CE189B">
        <w:rPr>
          <w:rFonts w:ascii="Tahoma" w:hAnsi="Tahoma" w:cs="Tahoma"/>
          <w:sz w:val="20"/>
        </w:rPr>
        <w:t xml:space="preserve">. odst. </w:t>
      </w:r>
      <w:r w:rsidR="00A4343B">
        <w:rPr>
          <w:rFonts w:ascii="Tahoma" w:hAnsi="Tahoma" w:cs="Tahoma"/>
          <w:sz w:val="20"/>
        </w:rPr>
        <w:t>2</w:t>
      </w:r>
      <w:r w:rsidRPr="00CE189B">
        <w:rPr>
          <w:rFonts w:ascii="Tahoma" w:hAnsi="Tahoma" w:cs="Tahoma"/>
          <w:sz w:val="20"/>
        </w:rPr>
        <w:t xml:space="preserve"> této smlouvy. Předání </w:t>
      </w:r>
    </w:p>
    <w:p w14:paraId="7B0DDA56" w14:textId="10C8FB89" w:rsidR="002130E2" w:rsidRPr="002130E2" w:rsidRDefault="00CE189B" w:rsidP="00587048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>a převzetí bude provedeno osobně v sídle objednatele.</w:t>
      </w:r>
    </w:p>
    <w:p w14:paraId="5D7E14B2" w14:textId="77777777" w:rsidR="00CE189B" w:rsidRPr="00CE189B" w:rsidRDefault="00CE189B" w:rsidP="00CE189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48ECC974" w14:textId="0B41FF57" w:rsidR="00CE189B" w:rsidRP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>Objednatel se zavazuje dílo (jeho část) převzít v případě, že bude provedeno bez vad a nedodělků.</w:t>
      </w:r>
      <w:r>
        <w:rPr>
          <w:rFonts w:ascii="Tahoma" w:hAnsi="Tahoma" w:cs="Tahoma"/>
          <w:sz w:val="20"/>
        </w:rPr>
        <w:t xml:space="preserve"> </w:t>
      </w:r>
      <w:r w:rsidRPr="00CE189B">
        <w:rPr>
          <w:rFonts w:ascii="Tahoma" w:hAnsi="Tahoma" w:cs="Tahoma"/>
          <w:sz w:val="20"/>
        </w:rPr>
        <w:t xml:space="preserve">O předání a převzetí díla </w:t>
      </w:r>
      <w:r w:rsidR="00E3417D">
        <w:rPr>
          <w:rFonts w:ascii="Tahoma" w:hAnsi="Tahoma" w:cs="Tahoma"/>
          <w:sz w:val="20"/>
        </w:rPr>
        <w:t xml:space="preserve">či jeho dílčích </w:t>
      </w:r>
      <w:r w:rsidR="007C0AE0">
        <w:rPr>
          <w:rFonts w:ascii="Tahoma" w:hAnsi="Tahoma" w:cs="Tahoma"/>
          <w:sz w:val="20"/>
        </w:rPr>
        <w:t>činností (e</w:t>
      </w:r>
      <w:r w:rsidR="00E3417D">
        <w:rPr>
          <w:rFonts w:ascii="Tahoma" w:hAnsi="Tahoma" w:cs="Tahoma"/>
          <w:sz w:val="20"/>
        </w:rPr>
        <w:t>tap</w:t>
      </w:r>
      <w:r w:rsidR="007C0AE0">
        <w:rPr>
          <w:rFonts w:ascii="Tahoma" w:hAnsi="Tahoma" w:cs="Tahoma"/>
          <w:sz w:val="20"/>
        </w:rPr>
        <w:t>)</w:t>
      </w:r>
      <w:r w:rsidR="00E3417D">
        <w:rPr>
          <w:rFonts w:ascii="Tahoma" w:hAnsi="Tahoma" w:cs="Tahoma"/>
          <w:sz w:val="20"/>
        </w:rPr>
        <w:t xml:space="preserve"> </w:t>
      </w:r>
      <w:r w:rsidRPr="00CE189B">
        <w:rPr>
          <w:rFonts w:ascii="Tahoma" w:hAnsi="Tahoma" w:cs="Tahoma"/>
          <w:sz w:val="20"/>
        </w:rPr>
        <w:t>zhotovitel sepíše protokol, ve kterém objednatel prohlásí, zda dílo přejímá či nikoli. Objednatel potvrdí v předávacím protokolu, zda dílo přejímá či nikoli, a to do pěti pracovních dnů od předložení díla v rámci přejímacího řízení.</w:t>
      </w:r>
    </w:p>
    <w:p w14:paraId="3EF94A59" w14:textId="77777777" w:rsidR="00CE189B" w:rsidRPr="00CE189B" w:rsidRDefault="00CE189B" w:rsidP="00CE189B">
      <w:pPr>
        <w:pStyle w:val="Odstavecseseznamem"/>
        <w:rPr>
          <w:rFonts w:ascii="Tahoma" w:hAnsi="Tahoma" w:cs="Tahoma"/>
          <w:sz w:val="20"/>
        </w:rPr>
      </w:pPr>
    </w:p>
    <w:p w14:paraId="7CA5FEB0" w14:textId="77777777" w:rsidR="00CE189B" w:rsidRP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>Dílo je splněno dnem jeho předání a převzetí bez vad a nedodělků.</w:t>
      </w:r>
    </w:p>
    <w:p w14:paraId="07289549" w14:textId="77777777" w:rsidR="00CE189B" w:rsidRPr="00CE189B" w:rsidRDefault="00CE189B" w:rsidP="00CE189B">
      <w:pPr>
        <w:pStyle w:val="Odstavecseseznamem"/>
        <w:rPr>
          <w:rFonts w:ascii="Tahoma" w:hAnsi="Tahoma" w:cs="Tahoma"/>
          <w:sz w:val="20"/>
        </w:rPr>
      </w:pPr>
    </w:p>
    <w:p w14:paraId="3AF3C200" w14:textId="51202B00" w:rsid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 xml:space="preserve">Vlastnické právo k jednotlivým projektovým dokumentacím a dalším dokumentům </w:t>
      </w:r>
      <w:r w:rsidRPr="00CE189B">
        <w:rPr>
          <w:rFonts w:ascii="Tahoma" w:hAnsi="Tahoma" w:cs="Tahoma"/>
          <w:sz w:val="20"/>
        </w:rPr>
        <w:br/>
        <w:t xml:space="preserve">a hmotným výstupům, které jsou předmětem díla a nebezpečí škody na nich přechází </w:t>
      </w:r>
      <w:r w:rsidRPr="00CE189B">
        <w:rPr>
          <w:rFonts w:ascii="Tahoma" w:hAnsi="Tahoma" w:cs="Tahoma"/>
          <w:sz w:val="20"/>
        </w:rPr>
        <w:br/>
        <w:t>na objednatele dnem jejich převzetí objednatelem</w:t>
      </w:r>
      <w:r w:rsidR="00940710">
        <w:rPr>
          <w:rFonts w:ascii="Tahoma" w:hAnsi="Tahoma" w:cs="Tahoma"/>
          <w:sz w:val="20"/>
        </w:rPr>
        <w:t>.</w:t>
      </w:r>
    </w:p>
    <w:p w14:paraId="4451F0D5" w14:textId="77777777" w:rsidR="00940710" w:rsidRPr="00CE189B" w:rsidRDefault="00940710" w:rsidP="00DE1CF3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51EAF076" w14:textId="77777777" w:rsidR="00261ACF" w:rsidRPr="00395BCB" w:rsidRDefault="00CE189B" w:rsidP="00395BCB">
      <w:pPr>
        <w:pStyle w:val="lnek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AB489F">
        <w:rPr>
          <w:rFonts w:ascii="Tahoma" w:hAnsi="Tahoma" w:cs="Tahoma"/>
        </w:rPr>
        <w:t>S</w:t>
      </w:r>
      <w:r w:rsidR="00261ACF" w:rsidRPr="00395BCB">
        <w:rPr>
          <w:rFonts w:ascii="Tahoma" w:hAnsi="Tahoma" w:cs="Tahoma"/>
        </w:rPr>
        <w:t>oučinnost objednatele</w:t>
      </w:r>
    </w:p>
    <w:p w14:paraId="2AD8B0CF" w14:textId="14E65815" w:rsidR="00E3417D" w:rsidRDefault="00261ACF" w:rsidP="002F77EC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před</w:t>
      </w:r>
      <w:r w:rsidR="00E3417D">
        <w:rPr>
          <w:rFonts w:ascii="Tahoma" w:hAnsi="Tahoma" w:cs="Tahoma"/>
          <w:sz w:val="20"/>
        </w:rPr>
        <w:t xml:space="preserve">al </w:t>
      </w:r>
      <w:r w:rsidR="00A6662E">
        <w:rPr>
          <w:rFonts w:ascii="Tahoma" w:hAnsi="Tahoma" w:cs="Tahoma"/>
          <w:sz w:val="20"/>
        </w:rPr>
        <w:t>Z</w:t>
      </w:r>
      <w:r w:rsidRPr="00B62C28">
        <w:rPr>
          <w:rFonts w:ascii="Tahoma" w:hAnsi="Tahoma" w:cs="Tahoma"/>
          <w:sz w:val="20"/>
        </w:rPr>
        <w:t xml:space="preserve">hotoviteli </w:t>
      </w:r>
      <w:r w:rsidR="00E3417D">
        <w:rPr>
          <w:rFonts w:ascii="Tahoma" w:hAnsi="Tahoma" w:cs="Tahoma"/>
          <w:sz w:val="20"/>
        </w:rPr>
        <w:t xml:space="preserve">základní podklad, definovaný v čl. 2 této </w:t>
      </w:r>
      <w:proofErr w:type="gramStart"/>
      <w:r w:rsidR="00E3417D">
        <w:rPr>
          <w:rFonts w:ascii="Tahoma" w:hAnsi="Tahoma" w:cs="Tahoma"/>
          <w:sz w:val="20"/>
        </w:rPr>
        <w:t>S</w:t>
      </w:r>
      <w:r w:rsidR="00DF30D2">
        <w:rPr>
          <w:rFonts w:ascii="Tahoma" w:hAnsi="Tahoma" w:cs="Tahoma"/>
          <w:sz w:val="20"/>
        </w:rPr>
        <w:t>mlouvy -</w:t>
      </w:r>
      <w:r w:rsidR="00E3417D">
        <w:rPr>
          <w:rFonts w:ascii="Tahoma" w:hAnsi="Tahoma" w:cs="Tahoma"/>
          <w:sz w:val="20"/>
        </w:rPr>
        <w:t xml:space="preserve"> Předmět</w:t>
      </w:r>
      <w:proofErr w:type="gramEnd"/>
      <w:r w:rsidR="00E3417D">
        <w:rPr>
          <w:rFonts w:ascii="Tahoma" w:hAnsi="Tahoma" w:cs="Tahoma"/>
          <w:sz w:val="20"/>
        </w:rPr>
        <w:t xml:space="preserve"> plnění.</w:t>
      </w:r>
    </w:p>
    <w:p w14:paraId="4A0C24D2" w14:textId="65D6705C" w:rsidR="00261ACF" w:rsidRDefault="00E3417D" w:rsidP="00E3417D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dále k zahájení prací předá provozní a technické informace a data o ČOV </w:t>
      </w:r>
      <w:r w:rsidR="007C0AE0">
        <w:rPr>
          <w:rFonts w:ascii="Tahoma" w:hAnsi="Tahoma" w:cs="Tahoma"/>
          <w:sz w:val="20"/>
        </w:rPr>
        <w:t>Hranice</w:t>
      </w:r>
      <w:r>
        <w:rPr>
          <w:rFonts w:ascii="Tahoma" w:hAnsi="Tahoma" w:cs="Tahoma"/>
          <w:sz w:val="20"/>
        </w:rPr>
        <w:t xml:space="preserve"> v rozsahu nezbytném pro splnění Předmětu plnění.</w:t>
      </w:r>
    </w:p>
    <w:p w14:paraId="5A4DD5F4" w14:textId="77777777" w:rsidR="006D16AB" w:rsidRPr="00B62C28" w:rsidRDefault="006D16AB" w:rsidP="00E3417D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4EED6EF8" w14:textId="77777777" w:rsidR="00E0240E" w:rsidRPr="00B62C28" w:rsidRDefault="00E0240E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Objednatel se zavazuje vyjádřit k řešené problematice nebo k dílčím částem projektové dokumentace nejpozději do </w:t>
      </w:r>
      <w:r w:rsidR="00A6662E">
        <w:rPr>
          <w:rFonts w:ascii="Tahoma" w:hAnsi="Tahoma" w:cs="Tahoma"/>
          <w:sz w:val="20"/>
        </w:rPr>
        <w:t xml:space="preserve">10 </w:t>
      </w:r>
      <w:r w:rsidRPr="00B62C28">
        <w:rPr>
          <w:rFonts w:ascii="Tahoma" w:hAnsi="Tahoma" w:cs="Tahoma"/>
          <w:sz w:val="20"/>
        </w:rPr>
        <w:t xml:space="preserve">pracovních dnů od </w:t>
      </w:r>
      <w:r w:rsidR="001030D2" w:rsidRPr="00B62C28">
        <w:rPr>
          <w:rFonts w:ascii="Tahoma" w:hAnsi="Tahoma" w:cs="Tahoma"/>
          <w:sz w:val="20"/>
        </w:rPr>
        <w:t>převzetí</w:t>
      </w:r>
      <w:r w:rsidRPr="00B62C28">
        <w:rPr>
          <w:rFonts w:ascii="Tahoma" w:hAnsi="Tahoma" w:cs="Tahoma"/>
          <w:sz w:val="20"/>
        </w:rPr>
        <w:t xml:space="preserve"> těchto podkladů od zhotovitele.</w:t>
      </w:r>
    </w:p>
    <w:p w14:paraId="05C70267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3EB3E8E2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předat zhotoviteli veškeré informace a podklady, které během zpracování díla získá a které by mohly ovlivnit provádění díla. Tyto informace a podklady předá objednatel zhotovitel</w:t>
      </w:r>
      <w:r w:rsidR="000142FA" w:rsidRPr="00B62C28">
        <w:rPr>
          <w:rFonts w:ascii="Tahoma" w:hAnsi="Tahoma" w:cs="Tahoma"/>
          <w:sz w:val="20"/>
        </w:rPr>
        <w:t>i neprodleně po jejich získání.</w:t>
      </w:r>
    </w:p>
    <w:p w14:paraId="16F9FA2D" w14:textId="77777777" w:rsidR="000142FA" w:rsidRPr="00B62C28" w:rsidRDefault="000142FA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EFF3C2F" w14:textId="77777777" w:rsidR="00652369" w:rsidRDefault="00261ACF" w:rsidP="00C10C90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zajistit včasné a řádné financování díla dle této smlouvy</w:t>
      </w:r>
      <w:r w:rsidR="00E0240E" w:rsidRPr="00B62C28">
        <w:rPr>
          <w:rFonts w:ascii="Tahoma" w:hAnsi="Tahoma" w:cs="Tahoma"/>
          <w:sz w:val="20"/>
        </w:rPr>
        <w:t>.</w:t>
      </w:r>
    </w:p>
    <w:p w14:paraId="70B49483" w14:textId="77777777" w:rsidR="00793176" w:rsidRDefault="00793176" w:rsidP="00793176">
      <w:pPr>
        <w:pStyle w:val="Odstavecseseznamem"/>
        <w:rPr>
          <w:rFonts w:ascii="Tahoma" w:hAnsi="Tahoma" w:cs="Tahoma"/>
          <w:sz w:val="20"/>
        </w:rPr>
      </w:pPr>
    </w:p>
    <w:p w14:paraId="5AB263B1" w14:textId="77777777" w:rsidR="00B04B49" w:rsidRPr="00395BCB" w:rsidRDefault="00B04B49" w:rsidP="00252B98">
      <w:pPr>
        <w:pStyle w:val="lnek"/>
        <w:tabs>
          <w:tab w:val="clear" w:pos="3556"/>
          <w:tab w:val="num" w:pos="3969"/>
        </w:tabs>
        <w:ind w:hanging="149"/>
        <w:jc w:val="left"/>
        <w:rPr>
          <w:rFonts w:ascii="Tahoma" w:hAnsi="Tahoma" w:cs="Tahoma"/>
        </w:rPr>
      </w:pPr>
      <w:r w:rsidRPr="00395BCB">
        <w:rPr>
          <w:rFonts w:ascii="Tahoma" w:hAnsi="Tahoma" w:cs="Tahoma"/>
        </w:rPr>
        <w:t>Záruky za dílo</w:t>
      </w:r>
    </w:p>
    <w:p w14:paraId="08A7721E" w14:textId="77777777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poskytuje záruku za zpracování předmětu díla bez vad a nedodělků co do rozsahu a kvality technického řešení díla.</w:t>
      </w:r>
    </w:p>
    <w:p w14:paraId="1AD1A332" w14:textId="77777777" w:rsidR="00B04B49" w:rsidRPr="00B62C28" w:rsidRDefault="00B04B49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76E74C6" w14:textId="77777777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Záruční doba pro záruky poskytované dle čl. </w:t>
      </w:r>
      <w:r w:rsidR="00793176" w:rsidRPr="00FB75D1">
        <w:rPr>
          <w:rFonts w:ascii="Tahoma" w:hAnsi="Tahoma" w:cs="Tahoma"/>
          <w:sz w:val="20"/>
        </w:rPr>
        <w:t>8</w:t>
      </w:r>
      <w:r w:rsidRPr="00FB75D1">
        <w:rPr>
          <w:rFonts w:ascii="Tahoma" w:hAnsi="Tahoma" w:cs="Tahoma"/>
          <w:sz w:val="20"/>
        </w:rPr>
        <w:t xml:space="preserve"> se sjednává po dobu 60 měsíců od předání kompletního díla dle této smlouvy. Po tuto dobu má objednatel právo požadovat bezplatné odstranění zjištěných vad díla, nedohodnou-li se smluvní strany jinak. Bezplatným odstraněním</w:t>
      </w:r>
      <w:r w:rsidRPr="00B62C28">
        <w:rPr>
          <w:rFonts w:ascii="Tahoma" w:hAnsi="Tahoma" w:cs="Tahoma"/>
          <w:sz w:val="20"/>
        </w:rPr>
        <w:t xml:space="preserve"> vady se rozumí přepracování nebo úprava projektové dokumentace dle této smlouvy.</w:t>
      </w:r>
    </w:p>
    <w:p w14:paraId="6382D84C" w14:textId="77777777" w:rsidR="00B04B49" w:rsidRPr="00B62C28" w:rsidRDefault="00B04B49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</w:p>
    <w:p w14:paraId="2DB0CBEE" w14:textId="77777777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nezodpovídá za</w:t>
      </w:r>
      <w:r w:rsidR="001C74C3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vady, které </w:t>
      </w:r>
      <w:r w:rsidR="001C74C3" w:rsidRPr="00B62C28">
        <w:rPr>
          <w:rFonts w:ascii="Tahoma" w:hAnsi="Tahoma" w:cs="Tahoma"/>
          <w:sz w:val="20"/>
        </w:rPr>
        <w:t>budou</w:t>
      </w:r>
      <w:r w:rsidRPr="00B62C28">
        <w:rPr>
          <w:rFonts w:ascii="Tahoma" w:hAnsi="Tahoma" w:cs="Tahoma"/>
          <w:sz w:val="20"/>
        </w:rPr>
        <w:t xml:space="preserve"> způsobeny použitím podkladů převzatých od objednatele.</w:t>
      </w:r>
    </w:p>
    <w:p w14:paraId="728C27A6" w14:textId="77777777" w:rsidR="002F77EC" w:rsidRPr="00B62C28" w:rsidRDefault="002F77EC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5DA025F" w14:textId="74235F2E" w:rsidR="002F77EC" w:rsidRDefault="002F77EC" w:rsidP="002F77EC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Odpovědnost zhotovitele za případné vady díla ve smyslu čl. </w:t>
      </w:r>
      <w:r w:rsidR="00793176">
        <w:rPr>
          <w:rFonts w:ascii="Tahoma" w:hAnsi="Tahoma" w:cs="Tahoma"/>
          <w:sz w:val="20"/>
        </w:rPr>
        <w:t>8</w:t>
      </w:r>
      <w:r w:rsidRPr="00B62C28">
        <w:rPr>
          <w:rFonts w:ascii="Tahoma" w:hAnsi="Tahoma" w:cs="Tahoma"/>
          <w:sz w:val="20"/>
        </w:rPr>
        <w:t xml:space="preserve"> této smlouvy zaniká v případě, že navazující stupně projektové dokumentace </w:t>
      </w:r>
      <w:proofErr w:type="gramStart"/>
      <w:r w:rsidRPr="00B62C28">
        <w:rPr>
          <w:rFonts w:ascii="Tahoma" w:hAnsi="Tahoma" w:cs="Tahoma"/>
          <w:sz w:val="20"/>
        </w:rPr>
        <w:t>a</w:t>
      </w:r>
      <w:r w:rsidR="000C6959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nebo</w:t>
      </w:r>
      <w:proofErr w:type="gramEnd"/>
      <w:r w:rsidRPr="00B62C28">
        <w:rPr>
          <w:rFonts w:ascii="Tahoma" w:hAnsi="Tahoma" w:cs="Tahoma"/>
          <w:sz w:val="20"/>
        </w:rPr>
        <w:t xml:space="preserve"> vlastní stavba </w:t>
      </w:r>
      <w:r w:rsidR="00D9164E">
        <w:rPr>
          <w:rFonts w:ascii="Tahoma" w:hAnsi="Tahoma" w:cs="Tahoma"/>
          <w:sz w:val="20"/>
        </w:rPr>
        <w:t>bud</w:t>
      </w:r>
      <w:r w:rsidR="000C6959">
        <w:rPr>
          <w:rFonts w:ascii="Tahoma" w:hAnsi="Tahoma" w:cs="Tahoma"/>
          <w:sz w:val="20"/>
        </w:rPr>
        <w:t>e</w:t>
      </w:r>
      <w:r w:rsidR="00D9164E">
        <w:rPr>
          <w:rFonts w:ascii="Tahoma" w:hAnsi="Tahoma" w:cs="Tahoma"/>
          <w:sz w:val="20"/>
        </w:rPr>
        <w:t xml:space="preserve"> realizován</w:t>
      </w:r>
      <w:r w:rsidR="000C6959">
        <w:rPr>
          <w:rFonts w:ascii="Tahoma" w:hAnsi="Tahoma" w:cs="Tahoma"/>
          <w:sz w:val="20"/>
        </w:rPr>
        <w:t>a</w:t>
      </w:r>
      <w:r w:rsidR="00D9164E">
        <w:rPr>
          <w:rFonts w:ascii="Tahoma" w:hAnsi="Tahoma" w:cs="Tahoma"/>
          <w:sz w:val="20"/>
        </w:rPr>
        <w:t xml:space="preserve"> bez účasti zhotovitele nebo</w:t>
      </w:r>
      <w:r w:rsidRPr="00B62C28">
        <w:rPr>
          <w:rFonts w:ascii="Tahoma" w:hAnsi="Tahoma" w:cs="Tahoma"/>
          <w:sz w:val="20"/>
        </w:rPr>
        <w:t xml:space="preserve"> bez </w:t>
      </w:r>
      <w:r w:rsidR="00D9164E">
        <w:rPr>
          <w:rFonts w:ascii="Tahoma" w:hAnsi="Tahoma" w:cs="Tahoma"/>
          <w:sz w:val="20"/>
        </w:rPr>
        <w:t xml:space="preserve">jeho </w:t>
      </w:r>
      <w:r w:rsidRPr="00B62C28">
        <w:rPr>
          <w:rFonts w:ascii="Tahoma" w:hAnsi="Tahoma" w:cs="Tahoma"/>
          <w:sz w:val="20"/>
        </w:rPr>
        <w:t>předchozího písemného odsouhlasení.</w:t>
      </w:r>
    </w:p>
    <w:p w14:paraId="17999BC1" w14:textId="15AAAE7E" w:rsidR="00793176" w:rsidRDefault="00793176" w:rsidP="00793176">
      <w:pPr>
        <w:pStyle w:val="Odstavecseseznamem"/>
        <w:rPr>
          <w:rFonts w:ascii="Tahoma" w:hAnsi="Tahoma" w:cs="Tahoma"/>
          <w:sz w:val="20"/>
        </w:rPr>
      </w:pPr>
    </w:p>
    <w:p w14:paraId="4FF4E5D9" w14:textId="01229A04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277B3950" w14:textId="3D526BD5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1DFFB172" w14:textId="75472326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451C669C" w14:textId="6D99479C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2C5D1CD1" w14:textId="0B273C32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7B3CFB77" w14:textId="77777777" w:rsidR="001B3F25" w:rsidRDefault="001B3F25" w:rsidP="00793176">
      <w:pPr>
        <w:pStyle w:val="Odstavecseseznamem"/>
        <w:rPr>
          <w:rFonts w:ascii="Tahoma" w:hAnsi="Tahoma" w:cs="Tahoma"/>
          <w:sz w:val="20"/>
        </w:rPr>
      </w:pPr>
    </w:p>
    <w:p w14:paraId="3C7B364B" w14:textId="77777777" w:rsidR="00261ACF" w:rsidRPr="00395BCB" w:rsidRDefault="001A29AD" w:rsidP="00DB5212">
      <w:pPr>
        <w:pStyle w:val="lnek"/>
        <w:tabs>
          <w:tab w:val="clear" w:pos="3556"/>
          <w:tab w:val="num" w:pos="3969"/>
        </w:tabs>
        <w:ind w:hanging="149"/>
        <w:jc w:val="left"/>
        <w:rPr>
          <w:rFonts w:ascii="Tahoma" w:hAnsi="Tahoma" w:cs="Tahoma"/>
        </w:rPr>
      </w:pPr>
      <w:r w:rsidRPr="00395BCB">
        <w:rPr>
          <w:rFonts w:ascii="Tahoma" w:hAnsi="Tahoma" w:cs="Tahoma"/>
        </w:rPr>
        <w:lastRenderedPageBreak/>
        <w:t>O</w:t>
      </w:r>
      <w:r w:rsidR="00261ACF" w:rsidRPr="00395BCB">
        <w:rPr>
          <w:rFonts w:ascii="Tahoma" w:hAnsi="Tahoma" w:cs="Tahoma"/>
        </w:rPr>
        <w:t>statní ujednání</w:t>
      </w:r>
    </w:p>
    <w:p w14:paraId="5DDEAF17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neposkytovat výsledek činnosti, jenž je předmětem díla, jiným subjektům než těm, jež jsou oprávněny to od něj vyžadovat.</w:t>
      </w:r>
    </w:p>
    <w:p w14:paraId="42EFE903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8CAE1E6" w14:textId="586DA0C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Změny projekt</w:t>
      </w:r>
      <w:r w:rsidR="00D41B2D" w:rsidRPr="00B62C28">
        <w:rPr>
          <w:rFonts w:ascii="Tahoma" w:hAnsi="Tahoma" w:cs="Tahoma"/>
          <w:sz w:val="20"/>
        </w:rPr>
        <w:t>ové dokumentace a navazujících služeb</w:t>
      </w:r>
      <w:r w:rsidRPr="00B62C28">
        <w:rPr>
          <w:rFonts w:ascii="Tahoma" w:hAnsi="Tahoma" w:cs="Tahoma"/>
          <w:sz w:val="20"/>
        </w:rPr>
        <w:t>, které nebudou vyvolány vinou zhotovitele</w:t>
      </w:r>
      <w:r w:rsidR="002C6C68">
        <w:rPr>
          <w:rFonts w:ascii="Tahoma" w:hAnsi="Tahoma" w:cs="Tahoma"/>
          <w:sz w:val="20"/>
        </w:rPr>
        <w:t xml:space="preserve">, </w:t>
      </w:r>
      <w:r w:rsidRPr="00B62C28">
        <w:rPr>
          <w:rFonts w:ascii="Tahoma" w:hAnsi="Tahoma" w:cs="Tahoma"/>
          <w:sz w:val="20"/>
        </w:rPr>
        <w:t xml:space="preserve">na které se nevztahují záruky specifikované v čl. </w:t>
      </w:r>
      <w:r w:rsidR="00793176">
        <w:rPr>
          <w:rFonts w:ascii="Tahoma" w:hAnsi="Tahoma" w:cs="Tahoma"/>
          <w:sz w:val="20"/>
        </w:rPr>
        <w:t>8</w:t>
      </w:r>
      <w:r w:rsidRPr="00B62C28">
        <w:rPr>
          <w:rFonts w:ascii="Tahoma" w:hAnsi="Tahoma" w:cs="Tahoma"/>
          <w:sz w:val="20"/>
        </w:rPr>
        <w:t xml:space="preserve"> této smlouvy, budou chápány jako vícepráce. Cena za tyto vícepráce včetně termínu jejich provedení bude stanovena po dohodě obou smluvních stran. Objednatel vyžádá provedení těchto prací písemnou formou.</w:t>
      </w:r>
    </w:p>
    <w:p w14:paraId="6A48E4CE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97EB225" w14:textId="09EF2350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Práce, které se případně</w:t>
      </w:r>
      <w:r w:rsidR="00A408FF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vyskytnou nad rámec rozsahu díla dle této smlouvy</w:t>
      </w:r>
      <w:r w:rsidR="007D2851" w:rsidRPr="00B62C28">
        <w:rPr>
          <w:rFonts w:ascii="Tahoma" w:hAnsi="Tahoma" w:cs="Tahoma"/>
          <w:sz w:val="20"/>
        </w:rPr>
        <w:t xml:space="preserve"> včet</w:t>
      </w:r>
      <w:r w:rsidR="00513B9E">
        <w:rPr>
          <w:rFonts w:ascii="Tahoma" w:hAnsi="Tahoma" w:cs="Tahoma"/>
          <w:sz w:val="20"/>
        </w:rPr>
        <w:t>ně případného doplnění průzkumů</w:t>
      </w:r>
      <w:r w:rsidR="00A408FF" w:rsidRPr="00B62C28">
        <w:rPr>
          <w:rFonts w:ascii="Tahoma" w:hAnsi="Tahoma" w:cs="Tahoma"/>
          <w:sz w:val="20"/>
        </w:rPr>
        <w:t>,</w:t>
      </w:r>
      <w:r w:rsidRPr="00B62C28">
        <w:rPr>
          <w:rFonts w:ascii="Tahoma" w:hAnsi="Tahoma" w:cs="Tahoma"/>
          <w:sz w:val="20"/>
        </w:rPr>
        <w:t xml:space="preserve"> budou sjednány formou oboustranně potvrzeného dodatku smlouvy o dílo.</w:t>
      </w:r>
    </w:p>
    <w:p w14:paraId="362A740D" w14:textId="77777777" w:rsidR="00CF2A8B" w:rsidRDefault="00CF2A8B" w:rsidP="00CF2A8B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602D5FC" w14:textId="45EC7221" w:rsidR="00CF2A8B" w:rsidRPr="008B7C0C" w:rsidRDefault="00CF2A8B" w:rsidP="00CF2A8B">
      <w:pPr>
        <w:pStyle w:val="Bodsmlouvy-21"/>
        <w:ind w:hanging="652"/>
        <w:rPr>
          <w:rFonts w:ascii="Tahoma" w:hAnsi="Tahoma" w:cs="Tahoma"/>
          <w:sz w:val="20"/>
        </w:rPr>
      </w:pPr>
      <w:r w:rsidRPr="008B7C0C">
        <w:rPr>
          <w:rFonts w:ascii="Tahoma" w:hAnsi="Tahoma" w:cs="Tahoma"/>
          <w:sz w:val="20"/>
        </w:rPr>
        <w:t>Zhotovitel je povinen mít uzavřenu platnou pojistnou smlouvu odpovídající za škody způsobené vlastní činností v minimální výši plnění odpovídající výši ceny díla bez DPH.</w:t>
      </w:r>
    </w:p>
    <w:p w14:paraId="181C1F67" w14:textId="77777777" w:rsidR="00CF2A8B" w:rsidRPr="008B7C0C" w:rsidRDefault="00CF2A8B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5C84D9DB" w14:textId="77777777" w:rsidR="00793176" w:rsidRPr="008B7C0C" w:rsidRDefault="00793176" w:rsidP="00793176">
      <w:pPr>
        <w:pStyle w:val="Odstavecseseznamem"/>
        <w:rPr>
          <w:rFonts w:ascii="Tahoma" w:hAnsi="Tahoma" w:cs="Tahoma"/>
          <w:sz w:val="20"/>
        </w:rPr>
      </w:pPr>
    </w:p>
    <w:p w14:paraId="6183676F" w14:textId="0B1C7655" w:rsidR="00261ACF" w:rsidRPr="00395BCB" w:rsidRDefault="00F1081D" w:rsidP="00DB5212">
      <w:pPr>
        <w:pStyle w:val="lnek"/>
        <w:tabs>
          <w:tab w:val="clear" w:pos="3556"/>
          <w:tab w:val="num" w:pos="4111"/>
        </w:tabs>
        <w:ind w:hanging="7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61ACF" w:rsidRPr="00395BCB">
        <w:rPr>
          <w:rFonts w:ascii="Tahoma" w:hAnsi="Tahoma" w:cs="Tahoma"/>
        </w:rPr>
        <w:t>Smluvní pokuty</w:t>
      </w:r>
    </w:p>
    <w:p w14:paraId="0923EA64" w14:textId="6C17F030" w:rsidR="00261ACF" w:rsidRPr="00FB75D1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Smluvní </w:t>
      </w:r>
      <w:r w:rsidRPr="00FB75D1">
        <w:rPr>
          <w:rFonts w:ascii="Tahoma" w:hAnsi="Tahoma" w:cs="Tahoma"/>
          <w:sz w:val="20"/>
        </w:rPr>
        <w:t xml:space="preserve">pokuta za prodlení dodání díla </w:t>
      </w:r>
      <w:r w:rsidR="000B043F" w:rsidRPr="00FB75D1">
        <w:rPr>
          <w:rFonts w:ascii="Tahoma" w:hAnsi="Tahoma" w:cs="Tahoma"/>
          <w:sz w:val="20"/>
        </w:rPr>
        <w:t xml:space="preserve">této </w:t>
      </w:r>
      <w:r w:rsidRPr="00FB75D1">
        <w:rPr>
          <w:rFonts w:ascii="Tahoma" w:hAnsi="Tahoma" w:cs="Tahoma"/>
          <w:sz w:val="20"/>
        </w:rPr>
        <w:t>smlouvy se sjednává ve výši 0,</w:t>
      </w:r>
      <w:r w:rsidR="000B043F" w:rsidRPr="00FB75D1">
        <w:rPr>
          <w:rFonts w:ascii="Tahoma" w:hAnsi="Tahoma" w:cs="Tahoma"/>
          <w:sz w:val="20"/>
        </w:rPr>
        <w:t>0</w:t>
      </w:r>
      <w:r w:rsidR="00793176" w:rsidRPr="00FB75D1">
        <w:rPr>
          <w:rFonts w:ascii="Tahoma" w:hAnsi="Tahoma" w:cs="Tahoma"/>
          <w:sz w:val="20"/>
        </w:rPr>
        <w:t>5</w:t>
      </w:r>
      <w:r w:rsidRPr="00FB75D1">
        <w:rPr>
          <w:rFonts w:ascii="Tahoma" w:hAnsi="Tahoma" w:cs="Tahoma"/>
          <w:sz w:val="20"/>
        </w:rPr>
        <w:t xml:space="preserve"> % z ceny </w:t>
      </w:r>
      <w:r w:rsidR="000B043F" w:rsidRPr="00FB75D1">
        <w:rPr>
          <w:rFonts w:ascii="Tahoma" w:hAnsi="Tahoma" w:cs="Tahoma"/>
          <w:sz w:val="20"/>
        </w:rPr>
        <w:t xml:space="preserve">dílčích částí díla </w:t>
      </w:r>
      <w:r w:rsidR="005645B8" w:rsidRPr="00FB75D1">
        <w:rPr>
          <w:rFonts w:ascii="Tahoma" w:hAnsi="Tahoma" w:cs="Tahoma"/>
          <w:sz w:val="20"/>
        </w:rPr>
        <w:t xml:space="preserve">dle odst. </w:t>
      </w:r>
      <w:r w:rsidR="00A4343B" w:rsidRPr="00FB75D1">
        <w:rPr>
          <w:rFonts w:ascii="Tahoma" w:hAnsi="Tahoma" w:cs="Tahoma"/>
          <w:sz w:val="20"/>
        </w:rPr>
        <w:t>3.2</w:t>
      </w:r>
      <w:r w:rsidR="00307141">
        <w:rPr>
          <w:rFonts w:ascii="Tahoma" w:hAnsi="Tahoma" w:cs="Tahoma"/>
          <w:sz w:val="20"/>
        </w:rPr>
        <w:t xml:space="preserve"> a 4.1</w:t>
      </w:r>
      <w:r w:rsidR="005645B8" w:rsidRPr="00FB75D1">
        <w:rPr>
          <w:rFonts w:ascii="Tahoma" w:hAnsi="Tahoma" w:cs="Tahoma"/>
          <w:sz w:val="20"/>
        </w:rPr>
        <w:t xml:space="preserve"> </w:t>
      </w:r>
      <w:r w:rsidRPr="00FB75D1">
        <w:rPr>
          <w:rFonts w:ascii="Tahoma" w:hAnsi="Tahoma" w:cs="Tahoma"/>
          <w:sz w:val="20"/>
        </w:rPr>
        <w:t>za každý den prodlení z dílčího či výsledného termínu dodání díla.</w:t>
      </w:r>
    </w:p>
    <w:p w14:paraId="41E3A25E" w14:textId="77777777" w:rsidR="00261ACF" w:rsidRPr="00FB75D1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54D8D826" w14:textId="77777777" w:rsidR="007D2851" w:rsidRDefault="00261ACF" w:rsidP="007D2851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>Objednatel zaplatí pokutu ve výši 0,05 % za každý den prodlení úhrady faktury zhotovitele</w:t>
      </w:r>
      <w:r w:rsidRPr="00B62C28">
        <w:rPr>
          <w:rFonts w:ascii="Tahoma" w:hAnsi="Tahoma" w:cs="Tahoma"/>
          <w:sz w:val="20"/>
        </w:rPr>
        <w:t xml:space="preserve"> po dni splatnosti až do dne úhrady.</w:t>
      </w:r>
    </w:p>
    <w:p w14:paraId="1DE90824" w14:textId="77777777" w:rsidR="00BE369D" w:rsidRDefault="00BE369D" w:rsidP="00BE369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23150BDE" w14:textId="77777777" w:rsidR="00F22278" w:rsidRPr="00F22278" w:rsidRDefault="00F22278" w:rsidP="00F22278">
      <w:pPr>
        <w:pStyle w:val="lnek"/>
        <w:tabs>
          <w:tab w:val="clear" w:pos="3556"/>
        </w:tabs>
        <w:ind w:left="567" w:hanging="567"/>
        <w:rPr>
          <w:rFonts w:ascii="Tahoma" w:hAnsi="Tahoma" w:cs="Tahoma"/>
        </w:rPr>
      </w:pPr>
      <w:r w:rsidRPr="00B62C28">
        <w:rPr>
          <w:rFonts w:ascii="Tahoma" w:hAnsi="Tahoma" w:cs="Tahoma"/>
          <w:szCs w:val="28"/>
        </w:rPr>
        <w:t>Závěrečná ustanovení</w:t>
      </w:r>
    </w:p>
    <w:p w14:paraId="797501FC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Vztahy v této smlouvě neupravené se řídí příslušnými ustanoveními obchodního zákoníku.</w:t>
      </w:r>
    </w:p>
    <w:p w14:paraId="18DA258C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3DF2F39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Tuto smlouvu lze měnit, doplňovat nebo rušit jen oboustranně odsouhlasenými písemnými průběžně číslovanými smluvními dodatky, jež musí být jako takové označeny a právoplatně potvrzeny oběma smluvními stranami. Tyto dodatky podléhají témuž kontraktačnímu režimu jako smlouva.</w:t>
      </w:r>
    </w:p>
    <w:p w14:paraId="24235C80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BA05637" w14:textId="77777777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14:paraId="51187344" w14:textId="77777777" w:rsidR="00E45D11" w:rsidRDefault="00E45D11" w:rsidP="00E45D11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320AD823" w14:textId="058BABFF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Tato smlouva o dílo obsahuje </w:t>
      </w:r>
      <w:r w:rsidR="00A4343B">
        <w:rPr>
          <w:rFonts w:ascii="Tahoma" w:hAnsi="Tahoma" w:cs="Tahoma"/>
          <w:sz w:val="20"/>
        </w:rPr>
        <w:t>sedm</w:t>
      </w:r>
      <w:r w:rsidR="00BE369D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stran</w:t>
      </w:r>
      <w:r w:rsidR="00F22278">
        <w:rPr>
          <w:rFonts w:ascii="Tahoma" w:hAnsi="Tahoma" w:cs="Tahoma"/>
          <w:sz w:val="20"/>
        </w:rPr>
        <w:t xml:space="preserve"> a </w:t>
      </w:r>
      <w:r w:rsidRPr="00B62C28">
        <w:rPr>
          <w:rFonts w:ascii="Tahoma" w:hAnsi="Tahoma" w:cs="Tahoma"/>
          <w:sz w:val="20"/>
        </w:rPr>
        <w:t>je vyhotovena v</w:t>
      </w:r>
      <w:r w:rsidR="008B2C19" w:rsidRPr="00B62C28">
        <w:rPr>
          <w:rFonts w:ascii="Tahoma" w:hAnsi="Tahoma" w:cs="Tahoma"/>
          <w:sz w:val="20"/>
        </w:rPr>
        <w:t xml:space="preserve">e </w:t>
      </w:r>
      <w:r w:rsidR="00351A8D" w:rsidRPr="00B62C28">
        <w:rPr>
          <w:rFonts w:ascii="Tahoma" w:hAnsi="Tahoma" w:cs="Tahoma"/>
          <w:sz w:val="20"/>
        </w:rPr>
        <w:t>dvou</w:t>
      </w:r>
      <w:r w:rsidR="008B2C19" w:rsidRPr="00B62C28">
        <w:rPr>
          <w:rFonts w:ascii="Tahoma" w:hAnsi="Tahoma" w:cs="Tahoma"/>
          <w:sz w:val="20"/>
        </w:rPr>
        <w:t xml:space="preserve"> stejnopisech, z toho </w:t>
      </w:r>
      <w:r w:rsidR="00351A8D" w:rsidRPr="00B62C28">
        <w:rPr>
          <w:rFonts w:ascii="Tahoma" w:hAnsi="Tahoma" w:cs="Tahoma"/>
          <w:sz w:val="20"/>
        </w:rPr>
        <w:t>jeden</w:t>
      </w:r>
      <w:r w:rsidR="008B2C19" w:rsidRPr="00B62C28">
        <w:rPr>
          <w:rFonts w:ascii="Tahoma" w:hAnsi="Tahoma" w:cs="Tahoma"/>
          <w:sz w:val="20"/>
        </w:rPr>
        <w:t xml:space="preserve"> pro objednatele a jeden pro zhotovitele.</w:t>
      </w:r>
      <w:r w:rsidRPr="00B62C28">
        <w:rPr>
          <w:rFonts w:ascii="Tahoma" w:hAnsi="Tahoma" w:cs="Tahoma"/>
          <w:sz w:val="20"/>
        </w:rPr>
        <w:t xml:space="preserve">  </w:t>
      </w:r>
    </w:p>
    <w:p w14:paraId="76350A45" w14:textId="77777777" w:rsidR="00ED3CE9" w:rsidRDefault="00ED3CE9" w:rsidP="00ED3CE9">
      <w:pPr>
        <w:pStyle w:val="Odstavecseseznamem"/>
        <w:rPr>
          <w:rFonts w:ascii="Tahoma" w:hAnsi="Tahoma" w:cs="Tahoma"/>
          <w:sz w:val="20"/>
        </w:rPr>
      </w:pPr>
    </w:p>
    <w:p w14:paraId="77585E41" w14:textId="77777777" w:rsidR="00CF2A8B" w:rsidRPr="00FB75D1" w:rsidRDefault="00ED3CE9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FB75D1">
        <w:rPr>
          <w:rFonts w:ascii="Tahoma" w:hAnsi="Tahoma" w:cs="Tahoma"/>
          <w:sz w:val="20"/>
        </w:rPr>
        <w:t xml:space="preserve">Zhotovitel souhlasí se zveřejněním smlouvy a všech případných dodatků dle povinností vyplívající ze zákona č. 134/2016 Sb., o zadávání veřejných zakázek, ve znění pozdějších předpisů. Zhotovitel rovněž bere na vědomí, že společnost CHEVAK Cheb a.s.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 a.s. je oprávněna bez dalšího zveřejnit obsah celé této smlouvy/dodatku, a to jak prostřednictvím registru smluv dle zákona 340/2015 Sb., tak jiným způsobem v případě, že hodnota přesahuje 50 000,- Kč bez DPH. </w:t>
      </w:r>
    </w:p>
    <w:p w14:paraId="1424E3AB" w14:textId="77777777" w:rsidR="00CF2A8B" w:rsidRDefault="00CF2A8B" w:rsidP="00CF2A8B">
      <w:pPr>
        <w:pStyle w:val="Odstavecseseznamem"/>
        <w:rPr>
          <w:rFonts w:ascii="Tahoma" w:hAnsi="Tahoma" w:cs="Tahoma"/>
          <w:sz w:val="20"/>
          <w:highlight w:val="yellow"/>
        </w:rPr>
      </w:pPr>
    </w:p>
    <w:p w14:paraId="1461C510" w14:textId="6D87F1FF" w:rsidR="00CF2A8B" w:rsidRDefault="00CF2A8B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  <w:highlight w:val="yellow"/>
        </w:rPr>
      </w:pPr>
    </w:p>
    <w:p w14:paraId="135BC7E3" w14:textId="431019DE" w:rsidR="001B3F25" w:rsidRDefault="001B3F25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  <w:highlight w:val="yellow"/>
        </w:rPr>
      </w:pPr>
    </w:p>
    <w:p w14:paraId="5BBD41A6" w14:textId="068C5BA5" w:rsidR="001B3F25" w:rsidRDefault="001B3F25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  <w:highlight w:val="yellow"/>
        </w:rPr>
      </w:pPr>
    </w:p>
    <w:p w14:paraId="51A4705A" w14:textId="77777777" w:rsidR="001B3F25" w:rsidRDefault="001B3F25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  <w:highlight w:val="yellow"/>
        </w:rPr>
      </w:pPr>
    </w:p>
    <w:p w14:paraId="26DFE3DB" w14:textId="0D8A8205" w:rsidR="00ED3CE9" w:rsidRPr="002C6C68" w:rsidRDefault="00ED3CE9" w:rsidP="00CF2A8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  <w:highlight w:val="yellow"/>
        </w:rPr>
      </w:pPr>
    </w:p>
    <w:p w14:paraId="651287C9" w14:textId="15826C18" w:rsidR="004C59E1" w:rsidRDefault="00CF2A8B" w:rsidP="00CF2A8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Čl. 12 Přílohy</w:t>
      </w:r>
    </w:p>
    <w:p w14:paraId="4779869F" w14:textId="77777777" w:rsidR="00CF2A8B" w:rsidRDefault="00CF2A8B" w:rsidP="00CF2A8B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EE96F6B" w14:textId="1C2E5A8E" w:rsidR="00CF2A8B" w:rsidRDefault="00CF2A8B" w:rsidP="00CF2A8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12.1 Přílohy tvořící nedílnou součást smlouvy:</w:t>
      </w:r>
    </w:p>
    <w:p w14:paraId="3954B66E" w14:textId="01E76053" w:rsidR="00CF2A8B" w:rsidRDefault="00CF2A8B" w:rsidP="00CF2A8B">
      <w:pPr>
        <w:rPr>
          <w:rFonts w:ascii="Tahoma" w:hAnsi="Tahoma" w:cs="Tahoma"/>
          <w:sz w:val="20"/>
        </w:rPr>
      </w:pPr>
    </w:p>
    <w:p w14:paraId="2466F2C5" w14:textId="2C771B5E" w:rsidR="00CF2A8B" w:rsidRDefault="00CF2A8B" w:rsidP="00CF2A8B">
      <w:pPr>
        <w:ind w:left="70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1 – kopie pojistné smlouvy</w:t>
      </w:r>
    </w:p>
    <w:p w14:paraId="7061A37C" w14:textId="6CC9D10B" w:rsidR="001B3F25" w:rsidRDefault="001B3F25" w:rsidP="00CF2A8B">
      <w:pPr>
        <w:ind w:left="709"/>
        <w:rPr>
          <w:rFonts w:ascii="Tahoma" w:hAnsi="Tahoma" w:cs="Tahoma"/>
          <w:sz w:val="20"/>
        </w:rPr>
      </w:pPr>
    </w:p>
    <w:p w14:paraId="15657CB9" w14:textId="77777777" w:rsidR="001B3F25" w:rsidRPr="00CF2A8B" w:rsidRDefault="001B3F25" w:rsidP="00CF2A8B">
      <w:pPr>
        <w:ind w:left="709"/>
        <w:rPr>
          <w:rFonts w:ascii="Tahoma" w:hAnsi="Tahoma" w:cs="Tahoma"/>
          <w:sz w:val="20"/>
        </w:rPr>
      </w:pPr>
    </w:p>
    <w:p w14:paraId="12F01864" w14:textId="08683781" w:rsidR="00BE369D" w:rsidRDefault="00BE369D">
      <w:pPr>
        <w:rPr>
          <w:rFonts w:ascii="Tahoma" w:hAnsi="Tahoma" w:cs="Tahoma"/>
          <w:sz w:val="20"/>
        </w:rPr>
      </w:pPr>
    </w:p>
    <w:p w14:paraId="1FE47D29" w14:textId="0C08E76C" w:rsidR="0061632C" w:rsidRDefault="0061632C">
      <w:pPr>
        <w:rPr>
          <w:rFonts w:ascii="Tahoma" w:hAnsi="Tahoma" w:cs="Tahoma"/>
          <w:sz w:val="20"/>
        </w:rPr>
      </w:pPr>
    </w:p>
    <w:p w14:paraId="4CA2D162" w14:textId="77777777" w:rsidR="006D16AB" w:rsidRPr="00B62C28" w:rsidRDefault="006D16AB">
      <w:pPr>
        <w:rPr>
          <w:rFonts w:ascii="Tahoma" w:hAnsi="Tahoma" w:cs="Tahoma"/>
          <w:sz w:val="20"/>
        </w:rPr>
      </w:pPr>
    </w:p>
    <w:p w14:paraId="1BA256A7" w14:textId="3ED44B04" w:rsidR="00261ACF" w:rsidRPr="00B62C28" w:rsidRDefault="00261ACF">
      <w:p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 </w:t>
      </w:r>
      <w:r w:rsidR="007B4339">
        <w:rPr>
          <w:rFonts w:ascii="Tahoma" w:hAnsi="Tahoma" w:cs="Tahoma"/>
          <w:sz w:val="20"/>
        </w:rPr>
        <w:t>Brně</w:t>
      </w:r>
      <w:r w:rsidRPr="00B62C28">
        <w:rPr>
          <w:rFonts w:ascii="Tahoma" w:hAnsi="Tahoma" w:cs="Tahoma"/>
          <w:sz w:val="20"/>
        </w:rPr>
        <w:t xml:space="preserve">, dne </w:t>
      </w:r>
      <w:r w:rsidR="00DF30D2">
        <w:rPr>
          <w:rFonts w:ascii="Tahoma" w:hAnsi="Tahoma" w:cs="Tahoma"/>
          <w:sz w:val="20"/>
        </w:rPr>
        <w:t>……………….</w:t>
      </w:r>
      <w:r w:rsidR="007B4339">
        <w:rPr>
          <w:rFonts w:ascii="Tahoma" w:hAnsi="Tahoma" w:cs="Tahoma"/>
          <w:sz w:val="20"/>
        </w:rPr>
        <w:tab/>
      </w:r>
      <w:r w:rsidR="004C59E1" w:rsidRPr="00B62C28">
        <w:rPr>
          <w:rFonts w:ascii="Tahoma" w:hAnsi="Tahoma" w:cs="Tahoma"/>
          <w:sz w:val="20"/>
        </w:rPr>
        <w:t xml:space="preserve"> </w:t>
      </w:r>
      <w:r w:rsidR="0081500F" w:rsidRPr="00B62C28">
        <w:rPr>
          <w:rFonts w:ascii="Tahoma" w:hAnsi="Tahoma" w:cs="Tahoma"/>
          <w:sz w:val="20"/>
        </w:rPr>
        <w:t xml:space="preserve"> </w:t>
      </w:r>
      <w:r w:rsidR="0081500F"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="007B4339" w:rsidRPr="007B4339">
        <w:rPr>
          <w:rFonts w:ascii="Tahoma" w:hAnsi="Tahoma" w:cs="Tahoma"/>
          <w:sz w:val="20"/>
        </w:rPr>
        <w:t>V</w:t>
      </w:r>
      <w:r w:rsidR="00BE369D">
        <w:rPr>
          <w:rFonts w:ascii="Tahoma" w:hAnsi="Tahoma" w:cs="Tahoma"/>
          <w:sz w:val="20"/>
        </w:rPr>
        <w:t xml:space="preserve"> </w:t>
      </w:r>
      <w:r w:rsidR="006D16AB">
        <w:rPr>
          <w:rFonts w:ascii="Tahoma" w:hAnsi="Tahoma" w:cs="Tahoma"/>
          <w:sz w:val="20"/>
        </w:rPr>
        <w:t>Chebu</w:t>
      </w:r>
      <w:r w:rsidR="00DB5212">
        <w:rPr>
          <w:rFonts w:ascii="Tahoma" w:hAnsi="Tahoma" w:cs="Tahoma"/>
          <w:sz w:val="20"/>
        </w:rPr>
        <w:t>,</w:t>
      </w:r>
      <w:r w:rsidR="007B4339" w:rsidRPr="007B4339">
        <w:rPr>
          <w:rFonts w:ascii="Tahoma" w:hAnsi="Tahoma" w:cs="Tahoma"/>
          <w:sz w:val="20"/>
        </w:rPr>
        <w:t xml:space="preserve"> dne </w:t>
      </w:r>
      <w:r w:rsidR="002C12D5" w:rsidRPr="00B62C28">
        <w:rPr>
          <w:rFonts w:ascii="Tahoma" w:hAnsi="Tahoma" w:cs="Tahoma"/>
          <w:sz w:val="20"/>
        </w:rPr>
        <w:t>………</w:t>
      </w:r>
      <w:proofErr w:type="gramStart"/>
      <w:r w:rsidR="002C12D5" w:rsidRPr="00B62C28">
        <w:rPr>
          <w:rFonts w:ascii="Tahoma" w:hAnsi="Tahoma" w:cs="Tahoma"/>
          <w:sz w:val="20"/>
        </w:rPr>
        <w:t>…….</w:t>
      </w:r>
      <w:proofErr w:type="gramEnd"/>
      <w:r w:rsidR="002C12D5" w:rsidRPr="00B62C28">
        <w:rPr>
          <w:rFonts w:ascii="Tahoma" w:hAnsi="Tahoma" w:cs="Tahoma"/>
          <w:sz w:val="20"/>
        </w:rPr>
        <w:t>.</w:t>
      </w:r>
    </w:p>
    <w:p w14:paraId="3DE30675" w14:textId="77777777" w:rsidR="00415A76" w:rsidRPr="00B62C28" w:rsidRDefault="00415A76">
      <w:pPr>
        <w:rPr>
          <w:rFonts w:ascii="Tahoma" w:hAnsi="Tahoma" w:cs="Tahoma"/>
          <w:sz w:val="20"/>
        </w:rPr>
      </w:pPr>
    </w:p>
    <w:p w14:paraId="497B7C69" w14:textId="7549DBC4" w:rsidR="00261ACF" w:rsidRPr="00B62C28" w:rsidRDefault="00261ACF">
      <w:p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Za </w:t>
      </w:r>
      <w:r w:rsidR="006D16AB">
        <w:rPr>
          <w:rFonts w:ascii="Tahoma" w:hAnsi="Tahoma" w:cs="Tahoma"/>
          <w:sz w:val="20"/>
        </w:rPr>
        <w:t>Z</w:t>
      </w:r>
      <w:r w:rsidRPr="00B62C28">
        <w:rPr>
          <w:rFonts w:ascii="Tahoma" w:hAnsi="Tahoma" w:cs="Tahoma"/>
          <w:sz w:val="20"/>
        </w:rPr>
        <w:t>hotovitele:</w:t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  <w:t xml:space="preserve"> Za </w:t>
      </w:r>
      <w:r w:rsidR="006D16AB">
        <w:rPr>
          <w:rFonts w:ascii="Tahoma" w:hAnsi="Tahoma" w:cs="Tahoma"/>
          <w:sz w:val="20"/>
        </w:rPr>
        <w:t>O</w:t>
      </w:r>
      <w:r w:rsidRPr="00B62C28">
        <w:rPr>
          <w:rFonts w:ascii="Tahoma" w:hAnsi="Tahoma" w:cs="Tahoma"/>
          <w:sz w:val="20"/>
        </w:rPr>
        <w:t>bjednatele:</w:t>
      </w:r>
    </w:p>
    <w:p w14:paraId="2160B40B" w14:textId="77777777" w:rsidR="00CD1669" w:rsidRPr="00B62C28" w:rsidRDefault="00CD1669">
      <w:pPr>
        <w:rPr>
          <w:rFonts w:ascii="Tahoma" w:hAnsi="Tahoma" w:cs="Tahoma"/>
          <w:sz w:val="20"/>
        </w:rPr>
      </w:pPr>
    </w:p>
    <w:p w14:paraId="15E7D30E" w14:textId="77777777" w:rsidR="00415A76" w:rsidRDefault="00415A76">
      <w:pPr>
        <w:rPr>
          <w:rFonts w:ascii="Tahoma" w:hAnsi="Tahoma" w:cs="Tahoma"/>
          <w:sz w:val="20"/>
        </w:rPr>
      </w:pPr>
    </w:p>
    <w:p w14:paraId="23F23D69" w14:textId="77777777" w:rsidR="00940710" w:rsidRPr="00B62C28" w:rsidRDefault="00940710">
      <w:pPr>
        <w:rPr>
          <w:rFonts w:ascii="Tahoma" w:hAnsi="Tahoma" w:cs="Tahoma"/>
          <w:sz w:val="20"/>
        </w:rPr>
      </w:pPr>
    </w:p>
    <w:p w14:paraId="79987761" w14:textId="77777777" w:rsidR="0061632C" w:rsidRDefault="0061632C">
      <w:pPr>
        <w:rPr>
          <w:rFonts w:ascii="Tahoma" w:hAnsi="Tahoma" w:cs="Tahoma"/>
          <w:sz w:val="20"/>
        </w:rPr>
      </w:pPr>
    </w:p>
    <w:p w14:paraId="6928C663" w14:textId="77777777" w:rsidR="00713685" w:rsidRDefault="00713685">
      <w:pPr>
        <w:rPr>
          <w:rFonts w:ascii="Tahoma" w:hAnsi="Tahoma" w:cs="Tahoma"/>
          <w:sz w:val="20"/>
        </w:rPr>
      </w:pPr>
    </w:p>
    <w:p w14:paraId="5C4FB16F" w14:textId="77777777" w:rsidR="0061632C" w:rsidRPr="00B62C28" w:rsidRDefault="0061632C">
      <w:pPr>
        <w:rPr>
          <w:rFonts w:ascii="Tahoma" w:hAnsi="Tahoma" w:cs="Tahoma"/>
          <w:sz w:val="20"/>
        </w:rPr>
      </w:pPr>
    </w:p>
    <w:p w14:paraId="7856D79F" w14:textId="77777777" w:rsidR="00261ACF" w:rsidRPr="00B62C28" w:rsidRDefault="00261ACF">
      <w:pPr>
        <w:rPr>
          <w:rFonts w:ascii="Tahoma" w:hAnsi="Tahoma" w:cs="Tahoma"/>
          <w:sz w:val="20"/>
        </w:rPr>
      </w:pPr>
    </w:p>
    <w:p w14:paraId="369AE8F8" w14:textId="714E9C86" w:rsidR="00261ACF" w:rsidRPr="00B62C28" w:rsidRDefault="00261ACF">
      <w:p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…………………………………</w:t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="0061632C">
        <w:rPr>
          <w:rFonts w:ascii="Tahoma" w:hAnsi="Tahoma" w:cs="Tahoma"/>
          <w:sz w:val="20"/>
        </w:rPr>
        <w:tab/>
        <w:t xml:space="preserve">    </w:t>
      </w:r>
    </w:p>
    <w:p w14:paraId="6FE855D2" w14:textId="55E37615" w:rsidR="00261ACF" w:rsidRPr="00713685" w:rsidRDefault="00C82DE6" w:rsidP="00713685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color w:val="auto"/>
          <w:sz w:val="20"/>
        </w:rPr>
        <w:t xml:space="preserve"> </w:t>
      </w:r>
      <w:r w:rsidR="00B70666">
        <w:rPr>
          <w:rFonts w:ascii="Tahoma" w:hAnsi="Tahoma" w:cs="Tahoma"/>
          <w:color w:val="auto"/>
          <w:sz w:val="20"/>
        </w:rPr>
        <w:t>xxx</w:t>
      </w:r>
      <w:r w:rsidR="00261ACF" w:rsidRPr="00B62C28">
        <w:rPr>
          <w:rFonts w:ascii="Tahoma" w:hAnsi="Tahoma" w:cs="Tahoma"/>
          <w:color w:val="auto"/>
          <w:sz w:val="20"/>
        </w:rPr>
        <w:tab/>
      </w:r>
      <w:r w:rsidR="00261ACF" w:rsidRPr="00B62C28">
        <w:rPr>
          <w:rFonts w:ascii="Tahoma" w:hAnsi="Tahoma" w:cs="Tahoma"/>
          <w:color w:val="auto"/>
          <w:sz w:val="20"/>
        </w:rPr>
        <w:tab/>
      </w:r>
      <w:r w:rsidR="00261ACF" w:rsidRPr="00B62C28">
        <w:rPr>
          <w:rFonts w:ascii="Tahoma" w:hAnsi="Tahoma" w:cs="Tahoma"/>
          <w:color w:val="auto"/>
          <w:sz w:val="20"/>
        </w:rPr>
        <w:tab/>
      </w:r>
      <w:r w:rsidR="00261ACF" w:rsidRPr="00B62C28">
        <w:rPr>
          <w:rFonts w:ascii="Tahoma" w:hAnsi="Tahoma" w:cs="Tahoma"/>
          <w:color w:val="auto"/>
          <w:sz w:val="20"/>
        </w:rPr>
        <w:tab/>
      </w:r>
      <w:r w:rsidR="00261ACF" w:rsidRPr="00B62C28">
        <w:rPr>
          <w:rFonts w:ascii="Tahoma" w:hAnsi="Tahoma" w:cs="Tahoma"/>
          <w:color w:val="auto"/>
          <w:sz w:val="20"/>
        </w:rPr>
        <w:tab/>
        <w:t xml:space="preserve"> </w:t>
      </w:r>
      <w:r w:rsidR="00713685">
        <w:rPr>
          <w:rFonts w:ascii="Tahoma" w:hAnsi="Tahoma" w:cs="Tahoma"/>
          <w:color w:val="auto"/>
          <w:sz w:val="20"/>
        </w:rPr>
        <w:t xml:space="preserve"> </w:t>
      </w:r>
      <w:r w:rsidR="00753F8D">
        <w:rPr>
          <w:rFonts w:ascii="Tahoma" w:hAnsi="Tahoma" w:cs="Tahoma"/>
          <w:color w:val="auto"/>
          <w:sz w:val="20"/>
        </w:rPr>
        <w:t xml:space="preserve">   </w:t>
      </w:r>
    </w:p>
    <w:p w14:paraId="3F31506D" w14:textId="2D80E557" w:rsidR="003C12C5" w:rsidRDefault="007B4339" w:rsidP="004E406F">
      <w:pPr>
        <w:pStyle w:val="Smluvnstrany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 xml:space="preserve">   </w:t>
      </w:r>
      <w:r w:rsidRPr="007B4339">
        <w:rPr>
          <w:rFonts w:ascii="Tahoma" w:hAnsi="Tahoma" w:cs="Tahoma"/>
          <w:color w:val="auto"/>
          <w:sz w:val="20"/>
        </w:rPr>
        <w:t>jedna</w:t>
      </w:r>
      <w:r w:rsidR="00F22278">
        <w:rPr>
          <w:rFonts w:ascii="Tahoma" w:hAnsi="Tahoma" w:cs="Tahoma"/>
          <w:color w:val="auto"/>
          <w:sz w:val="20"/>
        </w:rPr>
        <w:t>tel společnosti</w:t>
      </w:r>
      <w:r w:rsidR="00F22278">
        <w:rPr>
          <w:rFonts w:ascii="Tahoma" w:hAnsi="Tahoma" w:cs="Tahoma"/>
          <w:color w:val="auto"/>
          <w:sz w:val="20"/>
        </w:rPr>
        <w:tab/>
      </w:r>
      <w:r w:rsidR="00F22278">
        <w:rPr>
          <w:rFonts w:ascii="Tahoma" w:hAnsi="Tahoma" w:cs="Tahoma"/>
          <w:color w:val="auto"/>
          <w:sz w:val="20"/>
        </w:rPr>
        <w:tab/>
      </w:r>
      <w:r w:rsidR="00F22278">
        <w:rPr>
          <w:rFonts w:ascii="Tahoma" w:hAnsi="Tahoma" w:cs="Tahoma"/>
          <w:color w:val="auto"/>
          <w:sz w:val="20"/>
        </w:rPr>
        <w:tab/>
      </w:r>
      <w:r w:rsidR="00F22278">
        <w:rPr>
          <w:rFonts w:ascii="Tahoma" w:hAnsi="Tahoma" w:cs="Tahoma"/>
          <w:color w:val="auto"/>
          <w:sz w:val="20"/>
        </w:rPr>
        <w:tab/>
      </w:r>
      <w:r w:rsidR="00F22278">
        <w:rPr>
          <w:rFonts w:ascii="Tahoma" w:hAnsi="Tahoma" w:cs="Tahoma"/>
          <w:color w:val="auto"/>
          <w:sz w:val="20"/>
        </w:rPr>
        <w:tab/>
        <w:t xml:space="preserve">   </w:t>
      </w:r>
      <w:r w:rsidR="00713685">
        <w:rPr>
          <w:rFonts w:ascii="Tahoma" w:hAnsi="Tahoma" w:cs="Tahoma"/>
          <w:color w:val="auto"/>
          <w:sz w:val="20"/>
        </w:rPr>
        <w:t xml:space="preserve"> </w:t>
      </w:r>
      <w:r w:rsidR="00B66818">
        <w:rPr>
          <w:rFonts w:ascii="Tahoma" w:hAnsi="Tahoma" w:cs="Tahoma"/>
          <w:color w:val="auto"/>
          <w:sz w:val="20"/>
        </w:rPr>
        <w:t xml:space="preserve">   </w:t>
      </w:r>
    </w:p>
    <w:p w14:paraId="61E7383E" w14:textId="1D476A74" w:rsidR="00BE369D" w:rsidRDefault="00BE369D" w:rsidP="003C12C5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FF0000"/>
          <w:sz w:val="32"/>
          <w:szCs w:val="32"/>
        </w:rPr>
      </w:pPr>
    </w:p>
    <w:p w14:paraId="57CBB36A" w14:textId="77777777" w:rsidR="006D16AB" w:rsidRDefault="006D16AB" w:rsidP="003C12C5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FF0000"/>
          <w:sz w:val="32"/>
          <w:szCs w:val="32"/>
        </w:rPr>
      </w:pPr>
    </w:p>
    <w:sectPr w:rsidR="006D16AB" w:rsidSect="005C153F">
      <w:headerReference w:type="default" r:id="rId7"/>
      <w:footerReference w:type="default" r:id="rId8"/>
      <w:pgSz w:w="11906" w:h="16838" w:code="9"/>
      <w:pgMar w:top="1134" w:right="991" w:bottom="907" w:left="1134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17A8" w14:textId="77777777" w:rsidR="00E137A9" w:rsidRDefault="00E137A9">
      <w:r>
        <w:separator/>
      </w:r>
    </w:p>
  </w:endnote>
  <w:endnote w:type="continuationSeparator" w:id="0">
    <w:p w14:paraId="0A7B85FD" w14:textId="77777777" w:rsidR="00E137A9" w:rsidRDefault="00E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36D9" w14:textId="77777777" w:rsidR="004A527B" w:rsidRDefault="004A527B">
    <w:pPr>
      <w:pStyle w:val="Zpat"/>
    </w:pPr>
  </w:p>
  <w:p w14:paraId="3145146D" w14:textId="77777777" w:rsidR="004A527B" w:rsidRDefault="004A527B">
    <w:pPr>
      <w:pStyle w:val="Zpat"/>
    </w:pPr>
    <w:r>
      <w:t>_____________________________________________________________________________________</w:t>
    </w:r>
  </w:p>
  <w:p w14:paraId="422D5B29" w14:textId="2C663C05" w:rsidR="004A527B" w:rsidRPr="00852513" w:rsidRDefault="00A76277">
    <w:pPr>
      <w:pStyle w:val="Zpat"/>
      <w:rPr>
        <w:rFonts w:ascii="Tahoma" w:hAnsi="Tahoma" w:cs="Tahoma"/>
        <w:sz w:val="18"/>
        <w:szCs w:val="18"/>
      </w:rPr>
    </w:pPr>
    <w:r w:rsidRPr="00852513">
      <w:rPr>
        <w:b/>
        <w:i/>
        <w:sz w:val="20"/>
      </w:rPr>
      <w:t xml:space="preserve">AQUA PROCON s.r.o., smlouva o dílo </w:t>
    </w:r>
    <w:r w:rsidR="00DF30D2">
      <w:rPr>
        <w:b/>
        <w:i/>
        <w:sz w:val="20"/>
      </w:rPr>
      <w:t xml:space="preserve">č. </w:t>
    </w:r>
    <w:r w:rsidR="00F66A55">
      <w:rPr>
        <w:b/>
        <w:i/>
        <w:sz w:val="20"/>
      </w:rPr>
      <w:t>1571221</w:t>
    </w:r>
    <w:r w:rsidR="00F66A55">
      <w:rPr>
        <w:b/>
        <w:i/>
        <w:sz w:val="20"/>
      </w:rPr>
      <w:tab/>
    </w:r>
    <w:r w:rsidR="00DF30D2">
      <w:rPr>
        <w:b/>
        <w:i/>
        <w:sz w:val="20"/>
      </w:rPr>
      <w:t xml:space="preserve">  </w:t>
    </w:r>
    <w:r w:rsidR="00713685" w:rsidRPr="00852513">
      <w:rPr>
        <w:rFonts w:ascii="Tahoma" w:hAnsi="Tahoma" w:cs="Tahoma"/>
        <w:sz w:val="18"/>
        <w:szCs w:val="18"/>
      </w:rPr>
      <w:tab/>
    </w:r>
    <w:r w:rsidR="004A527B" w:rsidRPr="00852513">
      <w:rPr>
        <w:rFonts w:ascii="Tahoma" w:hAnsi="Tahoma" w:cs="Tahoma"/>
        <w:sz w:val="18"/>
        <w:szCs w:val="18"/>
      </w:rPr>
      <w:t xml:space="preserve">Str. 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begin"/>
    </w:r>
    <w:r w:rsidR="004A527B" w:rsidRPr="00852513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separate"/>
    </w:r>
    <w:r w:rsidR="00940710">
      <w:rPr>
        <w:rStyle w:val="slostrnky"/>
        <w:rFonts w:ascii="Tahoma" w:hAnsi="Tahoma" w:cs="Tahoma"/>
        <w:noProof/>
        <w:sz w:val="18"/>
        <w:szCs w:val="18"/>
      </w:rPr>
      <w:t>6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end"/>
    </w:r>
    <w:r w:rsidR="004A527B" w:rsidRPr="00852513">
      <w:rPr>
        <w:rStyle w:val="slostrnky"/>
        <w:rFonts w:ascii="Tahoma" w:hAnsi="Tahoma" w:cs="Tahoma"/>
        <w:sz w:val="18"/>
        <w:szCs w:val="18"/>
      </w:rPr>
      <w:t>/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begin"/>
    </w:r>
    <w:r w:rsidR="004A527B" w:rsidRPr="00852513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separate"/>
    </w:r>
    <w:r w:rsidR="00940710">
      <w:rPr>
        <w:rStyle w:val="slostrnky"/>
        <w:rFonts w:ascii="Tahoma" w:hAnsi="Tahoma" w:cs="Tahoma"/>
        <w:noProof/>
        <w:sz w:val="18"/>
        <w:szCs w:val="18"/>
      </w:rPr>
      <w:t>6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4EB6" w14:textId="77777777" w:rsidR="00E137A9" w:rsidRDefault="00E137A9">
      <w:r>
        <w:separator/>
      </w:r>
    </w:p>
  </w:footnote>
  <w:footnote w:type="continuationSeparator" w:id="0">
    <w:p w14:paraId="4017989F" w14:textId="77777777" w:rsidR="00E137A9" w:rsidRDefault="00E1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B5E0" w14:textId="77777777" w:rsidR="004A527B" w:rsidRDefault="004A527B">
    <w:pPr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3E3"/>
    <w:multiLevelType w:val="hybridMultilevel"/>
    <w:tmpl w:val="448C16BC"/>
    <w:lvl w:ilvl="0" w:tplc="98EC3C06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B9F0FFF"/>
    <w:multiLevelType w:val="hybridMultilevel"/>
    <w:tmpl w:val="B87CDC26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E850FAE"/>
    <w:multiLevelType w:val="hybridMultilevel"/>
    <w:tmpl w:val="A47EFA3E"/>
    <w:lvl w:ilvl="0" w:tplc="1C6A87F2">
      <w:start w:val="3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AFE"/>
    <w:multiLevelType w:val="hybridMultilevel"/>
    <w:tmpl w:val="BC7207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C772B"/>
    <w:multiLevelType w:val="hybridMultilevel"/>
    <w:tmpl w:val="3DE83E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975BF"/>
    <w:multiLevelType w:val="hybridMultilevel"/>
    <w:tmpl w:val="C0086EA4"/>
    <w:lvl w:ilvl="0" w:tplc="0405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8" w15:restartNumberingAfterBreak="0">
    <w:nsid w:val="26CF1E38"/>
    <w:multiLevelType w:val="hybridMultilevel"/>
    <w:tmpl w:val="E4E00A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9F071F"/>
    <w:multiLevelType w:val="hybridMultilevel"/>
    <w:tmpl w:val="444C8742"/>
    <w:lvl w:ilvl="0" w:tplc="98EC3C06">
      <w:start w:val="2"/>
      <w:numFmt w:val="bullet"/>
      <w:lvlText w:val="-"/>
      <w:lvlJc w:val="left"/>
      <w:pPr>
        <w:ind w:left="10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1" w15:restartNumberingAfterBreak="0">
    <w:nsid w:val="37DF1277"/>
    <w:multiLevelType w:val="hybridMultilevel"/>
    <w:tmpl w:val="05DAE54A"/>
    <w:lvl w:ilvl="0" w:tplc="7F742958">
      <w:start w:val="2"/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AFC1270"/>
    <w:multiLevelType w:val="hybridMultilevel"/>
    <w:tmpl w:val="7C044008"/>
    <w:lvl w:ilvl="0" w:tplc="7F742958">
      <w:start w:val="2"/>
      <w:numFmt w:val="bullet"/>
      <w:lvlText w:val="-"/>
      <w:lvlJc w:val="left"/>
      <w:pPr>
        <w:ind w:left="1012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3" w15:restartNumberingAfterBreak="0">
    <w:nsid w:val="3C7A475C"/>
    <w:multiLevelType w:val="multilevel"/>
    <w:tmpl w:val="C3FC3206"/>
    <w:lvl w:ilvl="0">
      <w:start w:val="1"/>
      <w:numFmt w:val="decimal"/>
      <w:pStyle w:val="lnek"/>
      <w:lvlText w:val="Čl. %1"/>
      <w:lvlJc w:val="left"/>
      <w:pPr>
        <w:tabs>
          <w:tab w:val="num" w:pos="3556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C703D4"/>
    <w:multiLevelType w:val="hybridMultilevel"/>
    <w:tmpl w:val="34FC377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4B8F5FCA"/>
    <w:multiLevelType w:val="multilevel"/>
    <w:tmpl w:val="35C64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C7776F"/>
    <w:multiLevelType w:val="hybridMultilevel"/>
    <w:tmpl w:val="CC58EEAA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  <w:lvl w:ilvl="1" w:tplc="894A4F2C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7C62DC5"/>
    <w:multiLevelType w:val="hybridMultilevel"/>
    <w:tmpl w:val="2D1E49B4"/>
    <w:lvl w:ilvl="0" w:tplc="040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D9044B7"/>
    <w:multiLevelType w:val="hybridMultilevel"/>
    <w:tmpl w:val="D47E79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C01282"/>
    <w:multiLevelType w:val="hybridMultilevel"/>
    <w:tmpl w:val="6FFCA0AC"/>
    <w:lvl w:ilvl="0" w:tplc="3E989E2A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36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49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AC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60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E3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1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2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</w:num>
  <w:num w:numId="13">
    <w:abstractNumId w:val="1"/>
  </w:num>
  <w:num w:numId="14">
    <w:abstractNumId w:val="6"/>
  </w:num>
  <w:num w:numId="15">
    <w:abstractNumId w:val="7"/>
  </w:num>
  <w:num w:numId="16">
    <w:abstractNumId w:val="20"/>
  </w:num>
  <w:num w:numId="17">
    <w:abstractNumId w:val="12"/>
  </w:num>
  <w:num w:numId="18">
    <w:abstractNumId w:val="1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 w:numId="23">
    <w:abstractNumId w:val="0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53"/>
    <w:rsid w:val="00007139"/>
    <w:rsid w:val="0001022A"/>
    <w:rsid w:val="00011B6D"/>
    <w:rsid w:val="000142FA"/>
    <w:rsid w:val="000146A4"/>
    <w:rsid w:val="000351BC"/>
    <w:rsid w:val="000464FD"/>
    <w:rsid w:val="000525D2"/>
    <w:rsid w:val="0006173C"/>
    <w:rsid w:val="00063B38"/>
    <w:rsid w:val="00065265"/>
    <w:rsid w:val="00067785"/>
    <w:rsid w:val="0008647A"/>
    <w:rsid w:val="000870A7"/>
    <w:rsid w:val="000904A3"/>
    <w:rsid w:val="00095653"/>
    <w:rsid w:val="0009590F"/>
    <w:rsid w:val="000B043F"/>
    <w:rsid w:val="000B7520"/>
    <w:rsid w:val="000C6632"/>
    <w:rsid w:val="000C6959"/>
    <w:rsid w:val="000E12C9"/>
    <w:rsid w:val="000E69A9"/>
    <w:rsid w:val="000F24F9"/>
    <w:rsid w:val="001030D2"/>
    <w:rsid w:val="00103F80"/>
    <w:rsid w:val="00105914"/>
    <w:rsid w:val="00114196"/>
    <w:rsid w:val="00121C57"/>
    <w:rsid w:val="001229D4"/>
    <w:rsid w:val="00122E01"/>
    <w:rsid w:val="00151F2A"/>
    <w:rsid w:val="00156E0B"/>
    <w:rsid w:val="00175964"/>
    <w:rsid w:val="00177BF9"/>
    <w:rsid w:val="00183504"/>
    <w:rsid w:val="00184A12"/>
    <w:rsid w:val="001966B5"/>
    <w:rsid w:val="001A29AD"/>
    <w:rsid w:val="001B23FD"/>
    <w:rsid w:val="001B3F25"/>
    <w:rsid w:val="001B77CF"/>
    <w:rsid w:val="001C3920"/>
    <w:rsid w:val="001C5CB6"/>
    <w:rsid w:val="001C74C3"/>
    <w:rsid w:val="001D3F09"/>
    <w:rsid w:val="001E0C88"/>
    <w:rsid w:val="001E641F"/>
    <w:rsid w:val="001E75AF"/>
    <w:rsid w:val="001F4607"/>
    <w:rsid w:val="001F7C9E"/>
    <w:rsid w:val="002130E2"/>
    <w:rsid w:val="002222A1"/>
    <w:rsid w:val="002477D9"/>
    <w:rsid w:val="00252B98"/>
    <w:rsid w:val="00252DDE"/>
    <w:rsid w:val="00261ACF"/>
    <w:rsid w:val="00262163"/>
    <w:rsid w:val="0027172A"/>
    <w:rsid w:val="0027558D"/>
    <w:rsid w:val="00276FFB"/>
    <w:rsid w:val="0027730A"/>
    <w:rsid w:val="00280A79"/>
    <w:rsid w:val="00285756"/>
    <w:rsid w:val="0028638F"/>
    <w:rsid w:val="00292537"/>
    <w:rsid w:val="00297BFB"/>
    <w:rsid w:val="002A1221"/>
    <w:rsid w:val="002A5DE0"/>
    <w:rsid w:val="002C12D5"/>
    <w:rsid w:val="002C6C68"/>
    <w:rsid w:val="002C73B1"/>
    <w:rsid w:val="002D54B4"/>
    <w:rsid w:val="002E3234"/>
    <w:rsid w:val="002E4A02"/>
    <w:rsid w:val="002E5E3A"/>
    <w:rsid w:val="002E673E"/>
    <w:rsid w:val="002F0003"/>
    <w:rsid w:val="002F0E10"/>
    <w:rsid w:val="002F7099"/>
    <w:rsid w:val="002F7180"/>
    <w:rsid w:val="002F77EC"/>
    <w:rsid w:val="00307141"/>
    <w:rsid w:val="00320F15"/>
    <w:rsid w:val="00335103"/>
    <w:rsid w:val="00351A8D"/>
    <w:rsid w:val="003525DC"/>
    <w:rsid w:val="00353009"/>
    <w:rsid w:val="0036020F"/>
    <w:rsid w:val="00373DE0"/>
    <w:rsid w:val="00374705"/>
    <w:rsid w:val="00375ACE"/>
    <w:rsid w:val="00395BCB"/>
    <w:rsid w:val="0039753C"/>
    <w:rsid w:val="003B65EE"/>
    <w:rsid w:val="003C12C5"/>
    <w:rsid w:val="003D13E7"/>
    <w:rsid w:val="003D747A"/>
    <w:rsid w:val="003E3AC8"/>
    <w:rsid w:val="003E54F0"/>
    <w:rsid w:val="003E62FE"/>
    <w:rsid w:val="003E7E88"/>
    <w:rsid w:val="003F15AF"/>
    <w:rsid w:val="004035A3"/>
    <w:rsid w:val="00415A76"/>
    <w:rsid w:val="00427DB7"/>
    <w:rsid w:val="0043473B"/>
    <w:rsid w:val="004366A1"/>
    <w:rsid w:val="0044381D"/>
    <w:rsid w:val="00445893"/>
    <w:rsid w:val="00453C76"/>
    <w:rsid w:val="0045408A"/>
    <w:rsid w:val="00454C51"/>
    <w:rsid w:val="004566BB"/>
    <w:rsid w:val="0046336D"/>
    <w:rsid w:val="0047242F"/>
    <w:rsid w:val="00472BAB"/>
    <w:rsid w:val="004906D2"/>
    <w:rsid w:val="004909EB"/>
    <w:rsid w:val="0049446F"/>
    <w:rsid w:val="00495939"/>
    <w:rsid w:val="004972C3"/>
    <w:rsid w:val="004A527B"/>
    <w:rsid w:val="004A7817"/>
    <w:rsid w:val="004C59E1"/>
    <w:rsid w:val="004C6A91"/>
    <w:rsid w:val="004E19B3"/>
    <w:rsid w:val="004E406F"/>
    <w:rsid w:val="004F0659"/>
    <w:rsid w:val="004F34A8"/>
    <w:rsid w:val="005072AE"/>
    <w:rsid w:val="00513B9E"/>
    <w:rsid w:val="005210BC"/>
    <w:rsid w:val="00530E38"/>
    <w:rsid w:val="00532104"/>
    <w:rsid w:val="00534548"/>
    <w:rsid w:val="00552D2F"/>
    <w:rsid w:val="00554C00"/>
    <w:rsid w:val="005645B8"/>
    <w:rsid w:val="005700EE"/>
    <w:rsid w:val="00582C0D"/>
    <w:rsid w:val="00587048"/>
    <w:rsid w:val="005A11CF"/>
    <w:rsid w:val="005A19F2"/>
    <w:rsid w:val="005A7359"/>
    <w:rsid w:val="005B1844"/>
    <w:rsid w:val="005B496F"/>
    <w:rsid w:val="005C017C"/>
    <w:rsid w:val="005C0CB8"/>
    <w:rsid w:val="005C153F"/>
    <w:rsid w:val="005C1CFD"/>
    <w:rsid w:val="005C4E3D"/>
    <w:rsid w:val="005F1BB9"/>
    <w:rsid w:val="00604E7C"/>
    <w:rsid w:val="00607BED"/>
    <w:rsid w:val="0061632C"/>
    <w:rsid w:val="00625409"/>
    <w:rsid w:val="006275CF"/>
    <w:rsid w:val="00637853"/>
    <w:rsid w:val="00652369"/>
    <w:rsid w:val="00663DA2"/>
    <w:rsid w:val="00665792"/>
    <w:rsid w:val="00667D2D"/>
    <w:rsid w:val="00671922"/>
    <w:rsid w:val="006767F0"/>
    <w:rsid w:val="00684B0D"/>
    <w:rsid w:val="006867CC"/>
    <w:rsid w:val="00686FB3"/>
    <w:rsid w:val="006A437B"/>
    <w:rsid w:val="006A448B"/>
    <w:rsid w:val="006B42F9"/>
    <w:rsid w:val="006B4FEA"/>
    <w:rsid w:val="006B5599"/>
    <w:rsid w:val="006C6562"/>
    <w:rsid w:val="006C6D37"/>
    <w:rsid w:val="006D055C"/>
    <w:rsid w:val="006D16AB"/>
    <w:rsid w:val="006E0CDD"/>
    <w:rsid w:val="006F4128"/>
    <w:rsid w:val="006F75B4"/>
    <w:rsid w:val="0070149C"/>
    <w:rsid w:val="00706C67"/>
    <w:rsid w:val="00707E41"/>
    <w:rsid w:val="00713685"/>
    <w:rsid w:val="00715D37"/>
    <w:rsid w:val="007179A9"/>
    <w:rsid w:val="00727E09"/>
    <w:rsid w:val="007371CF"/>
    <w:rsid w:val="007375B7"/>
    <w:rsid w:val="0074322A"/>
    <w:rsid w:val="00753037"/>
    <w:rsid w:val="00753F8D"/>
    <w:rsid w:val="00767F56"/>
    <w:rsid w:val="007727AC"/>
    <w:rsid w:val="0077559F"/>
    <w:rsid w:val="0079203D"/>
    <w:rsid w:val="007924E6"/>
    <w:rsid w:val="00793176"/>
    <w:rsid w:val="007A4909"/>
    <w:rsid w:val="007A7A4F"/>
    <w:rsid w:val="007B4339"/>
    <w:rsid w:val="007B43A8"/>
    <w:rsid w:val="007B47E0"/>
    <w:rsid w:val="007C0AE0"/>
    <w:rsid w:val="007C2ADC"/>
    <w:rsid w:val="007D2851"/>
    <w:rsid w:val="007D5C3B"/>
    <w:rsid w:val="007E19E4"/>
    <w:rsid w:val="007E2CCF"/>
    <w:rsid w:val="007E3F19"/>
    <w:rsid w:val="007F363E"/>
    <w:rsid w:val="007F5852"/>
    <w:rsid w:val="008068FC"/>
    <w:rsid w:val="00811FE0"/>
    <w:rsid w:val="0081500F"/>
    <w:rsid w:val="008253CE"/>
    <w:rsid w:val="00827C41"/>
    <w:rsid w:val="00831C3B"/>
    <w:rsid w:val="00842BD8"/>
    <w:rsid w:val="0084716A"/>
    <w:rsid w:val="00852513"/>
    <w:rsid w:val="00856158"/>
    <w:rsid w:val="00860C3C"/>
    <w:rsid w:val="0087635D"/>
    <w:rsid w:val="008774D6"/>
    <w:rsid w:val="00881A53"/>
    <w:rsid w:val="00884E02"/>
    <w:rsid w:val="00895DBE"/>
    <w:rsid w:val="008966B2"/>
    <w:rsid w:val="008A2063"/>
    <w:rsid w:val="008B1B8E"/>
    <w:rsid w:val="008B2C19"/>
    <w:rsid w:val="008B7C0C"/>
    <w:rsid w:val="008D0630"/>
    <w:rsid w:val="008D1C2D"/>
    <w:rsid w:val="008D32B8"/>
    <w:rsid w:val="008D48C1"/>
    <w:rsid w:val="008F6274"/>
    <w:rsid w:val="009102AD"/>
    <w:rsid w:val="00912A11"/>
    <w:rsid w:val="00912AF2"/>
    <w:rsid w:val="00922B57"/>
    <w:rsid w:val="00924610"/>
    <w:rsid w:val="0093611F"/>
    <w:rsid w:val="00940710"/>
    <w:rsid w:val="00943CB0"/>
    <w:rsid w:val="00944B9C"/>
    <w:rsid w:val="0094546B"/>
    <w:rsid w:val="00946286"/>
    <w:rsid w:val="009511E7"/>
    <w:rsid w:val="00956B45"/>
    <w:rsid w:val="009777DA"/>
    <w:rsid w:val="00977FBE"/>
    <w:rsid w:val="00987D89"/>
    <w:rsid w:val="009933B3"/>
    <w:rsid w:val="009A7045"/>
    <w:rsid w:val="009B1691"/>
    <w:rsid w:val="009B5AA2"/>
    <w:rsid w:val="009C2D3D"/>
    <w:rsid w:val="009C3397"/>
    <w:rsid w:val="009C6B13"/>
    <w:rsid w:val="009C7B74"/>
    <w:rsid w:val="009D28F0"/>
    <w:rsid w:val="009E713C"/>
    <w:rsid w:val="009F5EFA"/>
    <w:rsid w:val="00A143DB"/>
    <w:rsid w:val="00A15C35"/>
    <w:rsid w:val="00A234A2"/>
    <w:rsid w:val="00A315FB"/>
    <w:rsid w:val="00A408FF"/>
    <w:rsid w:val="00A4343B"/>
    <w:rsid w:val="00A55623"/>
    <w:rsid w:val="00A6662E"/>
    <w:rsid w:val="00A668F1"/>
    <w:rsid w:val="00A76277"/>
    <w:rsid w:val="00A979B1"/>
    <w:rsid w:val="00AA5A07"/>
    <w:rsid w:val="00AB489F"/>
    <w:rsid w:val="00AB54C8"/>
    <w:rsid w:val="00AB7B25"/>
    <w:rsid w:val="00AC4D13"/>
    <w:rsid w:val="00AD0D2E"/>
    <w:rsid w:val="00AD50CF"/>
    <w:rsid w:val="00AE09DD"/>
    <w:rsid w:val="00AF0905"/>
    <w:rsid w:val="00AF0FAB"/>
    <w:rsid w:val="00AF72A0"/>
    <w:rsid w:val="00B00B1E"/>
    <w:rsid w:val="00B02D4B"/>
    <w:rsid w:val="00B04B49"/>
    <w:rsid w:val="00B24D66"/>
    <w:rsid w:val="00B2704B"/>
    <w:rsid w:val="00B33DCE"/>
    <w:rsid w:val="00B37EEF"/>
    <w:rsid w:val="00B5368E"/>
    <w:rsid w:val="00B62C28"/>
    <w:rsid w:val="00B6407A"/>
    <w:rsid w:val="00B66818"/>
    <w:rsid w:val="00B70666"/>
    <w:rsid w:val="00B83186"/>
    <w:rsid w:val="00B920CC"/>
    <w:rsid w:val="00B95E94"/>
    <w:rsid w:val="00BB33EA"/>
    <w:rsid w:val="00BC2C9D"/>
    <w:rsid w:val="00BC3FE4"/>
    <w:rsid w:val="00BE369D"/>
    <w:rsid w:val="00C05FC4"/>
    <w:rsid w:val="00C103BA"/>
    <w:rsid w:val="00C10C90"/>
    <w:rsid w:val="00C11637"/>
    <w:rsid w:val="00C11C45"/>
    <w:rsid w:val="00C14171"/>
    <w:rsid w:val="00C152E4"/>
    <w:rsid w:val="00C22A88"/>
    <w:rsid w:val="00C23EE1"/>
    <w:rsid w:val="00C251B8"/>
    <w:rsid w:val="00C32A4B"/>
    <w:rsid w:val="00C35905"/>
    <w:rsid w:val="00C36379"/>
    <w:rsid w:val="00C400FD"/>
    <w:rsid w:val="00C4168C"/>
    <w:rsid w:val="00C46E03"/>
    <w:rsid w:val="00C47CA7"/>
    <w:rsid w:val="00C53E2D"/>
    <w:rsid w:val="00C729DB"/>
    <w:rsid w:val="00C77BE8"/>
    <w:rsid w:val="00C82DE6"/>
    <w:rsid w:val="00CB43D2"/>
    <w:rsid w:val="00CC09DE"/>
    <w:rsid w:val="00CD1669"/>
    <w:rsid w:val="00CE189B"/>
    <w:rsid w:val="00CE463A"/>
    <w:rsid w:val="00CE6A3B"/>
    <w:rsid w:val="00CF0244"/>
    <w:rsid w:val="00CF2A8B"/>
    <w:rsid w:val="00CF561B"/>
    <w:rsid w:val="00CF5AEE"/>
    <w:rsid w:val="00D06598"/>
    <w:rsid w:val="00D17D06"/>
    <w:rsid w:val="00D24F3F"/>
    <w:rsid w:val="00D3452B"/>
    <w:rsid w:val="00D41B2D"/>
    <w:rsid w:val="00D45B8F"/>
    <w:rsid w:val="00D540E8"/>
    <w:rsid w:val="00D70039"/>
    <w:rsid w:val="00D81716"/>
    <w:rsid w:val="00D82F72"/>
    <w:rsid w:val="00D83F0D"/>
    <w:rsid w:val="00D9164E"/>
    <w:rsid w:val="00D92893"/>
    <w:rsid w:val="00DA64C7"/>
    <w:rsid w:val="00DB4809"/>
    <w:rsid w:val="00DB5212"/>
    <w:rsid w:val="00DD37C0"/>
    <w:rsid w:val="00DE1CF3"/>
    <w:rsid w:val="00DE6194"/>
    <w:rsid w:val="00DF30D2"/>
    <w:rsid w:val="00DF60CE"/>
    <w:rsid w:val="00DF783C"/>
    <w:rsid w:val="00E00E9B"/>
    <w:rsid w:val="00E0240E"/>
    <w:rsid w:val="00E137A9"/>
    <w:rsid w:val="00E144ED"/>
    <w:rsid w:val="00E219A6"/>
    <w:rsid w:val="00E22877"/>
    <w:rsid w:val="00E26783"/>
    <w:rsid w:val="00E31499"/>
    <w:rsid w:val="00E3413C"/>
    <w:rsid w:val="00E3417D"/>
    <w:rsid w:val="00E37822"/>
    <w:rsid w:val="00E4260B"/>
    <w:rsid w:val="00E4432A"/>
    <w:rsid w:val="00E45D11"/>
    <w:rsid w:val="00E47060"/>
    <w:rsid w:val="00E748B6"/>
    <w:rsid w:val="00E75AC8"/>
    <w:rsid w:val="00E77472"/>
    <w:rsid w:val="00E8516B"/>
    <w:rsid w:val="00E95E9D"/>
    <w:rsid w:val="00E963F6"/>
    <w:rsid w:val="00EB0062"/>
    <w:rsid w:val="00EB5B7D"/>
    <w:rsid w:val="00EB6199"/>
    <w:rsid w:val="00EC25C8"/>
    <w:rsid w:val="00ED09BE"/>
    <w:rsid w:val="00ED3A9A"/>
    <w:rsid w:val="00ED3CE9"/>
    <w:rsid w:val="00ED4462"/>
    <w:rsid w:val="00EF2BB1"/>
    <w:rsid w:val="00EF6CD1"/>
    <w:rsid w:val="00EF75C4"/>
    <w:rsid w:val="00F03E36"/>
    <w:rsid w:val="00F057A6"/>
    <w:rsid w:val="00F060F2"/>
    <w:rsid w:val="00F1081D"/>
    <w:rsid w:val="00F118A0"/>
    <w:rsid w:val="00F17445"/>
    <w:rsid w:val="00F22278"/>
    <w:rsid w:val="00F22860"/>
    <w:rsid w:val="00F26F2C"/>
    <w:rsid w:val="00F45D0C"/>
    <w:rsid w:val="00F6595F"/>
    <w:rsid w:val="00F66A55"/>
    <w:rsid w:val="00F75CE3"/>
    <w:rsid w:val="00F81E04"/>
    <w:rsid w:val="00F82738"/>
    <w:rsid w:val="00F828E9"/>
    <w:rsid w:val="00F860BB"/>
    <w:rsid w:val="00F87256"/>
    <w:rsid w:val="00F9201D"/>
    <w:rsid w:val="00FA232B"/>
    <w:rsid w:val="00FA4E5E"/>
    <w:rsid w:val="00FB1DF6"/>
    <w:rsid w:val="00FB61B2"/>
    <w:rsid w:val="00FB75D1"/>
    <w:rsid w:val="00FC6224"/>
    <w:rsid w:val="00FD1F8F"/>
    <w:rsid w:val="00FE2982"/>
    <w:rsid w:val="00FE36AA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64075E"/>
  <w15:docId w15:val="{84B38AB5-9601-4624-BA75-A1147B41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F828E9"/>
    <w:pPr>
      <w:numPr>
        <w:ilvl w:val="1"/>
        <w:numId w:val="2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"/>
    <w:rsid w:val="00B62C28"/>
    <w:pPr>
      <w:numPr>
        <w:numId w:val="2"/>
      </w:numPr>
      <w:spacing w:before="360" w:after="360"/>
      <w:jc w:val="center"/>
    </w:pPr>
    <w:rPr>
      <w:b/>
      <w:snapToGrid w:val="0"/>
      <w:sz w:val="28"/>
    </w:rPr>
  </w:style>
  <w:style w:type="paragraph" w:customStyle="1" w:styleId="Bodsmlouvy-211">
    <w:name w:val="Bod smlouvy - 2.1.1"/>
    <w:basedOn w:val="Bodsmlouvy-21"/>
    <w:rsid w:val="0001022A"/>
    <w:pPr>
      <w:numPr>
        <w:ilvl w:val="2"/>
      </w:numPr>
      <w:tabs>
        <w:tab w:val="right" w:pos="9356"/>
      </w:tabs>
      <w:spacing w:after="60"/>
      <w:outlineLvl w:val="2"/>
    </w:pPr>
  </w:style>
  <w:style w:type="paragraph" w:customStyle="1" w:styleId="bodsml">
    <w:name w:val="bodsml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</w:style>
  <w:style w:type="paragraph" w:customStyle="1" w:styleId="Nzevzakzky">
    <w:name w:val="Název zakázky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semiHidden/>
    <w:pPr>
      <w:jc w:val="both"/>
    </w:pPr>
    <w:rPr>
      <w:sz w:val="20"/>
    </w:rPr>
  </w:style>
  <w:style w:type="paragraph" w:customStyle="1" w:styleId="Odrka1">
    <w:name w:val="Odrážka 1"/>
    <w:basedOn w:val="Normln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">
    <w:name w:val="Článek Char"/>
    <w:link w:val="lnek"/>
    <w:rsid w:val="00B62C28"/>
    <w:rPr>
      <w:b/>
      <w:snapToGrid w:val="0"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8B1B8E"/>
    <w:pPr>
      <w:ind w:left="708"/>
    </w:pPr>
  </w:style>
  <w:style w:type="paragraph" w:customStyle="1" w:styleId="slovanPododstavecSmlouvy">
    <w:name w:val="ČíslovanýPododstavecSmlouvy"/>
    <w:basedOn w:val="Zkladntext"/>
    <w:rsid w:val="004F34A8"/>
    <w:pPr>
      <w:numPr>
        <w:numId w:val="6"/>
      </w:numPr>
      <w:tabs>
        <w:tab w:val="clear" w:pos="717"/>
        <w:tab w:val="left" w:pos="284"/>
        <w:tab w:val="num" w:pos="360"/>
        <w:tab w:val="num" w:pos="1080"/>
        <w:tab w:val="left" w:pos="1260"/>
        <w:tab w:val="left" w:pos="1980"/>
        <w:tab w:val="left" w:pos="3960"/>
      </w:tabs>
      <w:spacing w:after="0"/>
      <w:ind w:left="0" w:firstLine="0"/>
      <w:jc w:val="both"/>
    </w:pPr>
    <w:rPr>
      <w:sz w:val="24"/>
      <w:szCs w:val="24"/>
    </w:rPr>
  </w:style>
  <w:style w:type="paragraph" w:customStyle="1" w:styleId="OdstavecSmlouvy">
    <w:name w:val="OdstavecSmlouvy"/>
    <w:basedOn w:val="Normln"/>
    <w:rsid w:val="004F34A8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styleId="Zkladntext">
    <w:name w:val="Body Text"/>
    <w:basedOn w:val="Normln"/>
    <w:link w:val="ZkladntextChar"/>
    <w:semiHidden/>
    <w:unhideWhenUsed/>
    <w:rsid w:val="004F34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F34A8"/>
    <w:rPr>
      <w:sz w:val="22"/>
    </w:rPr>
  </w:style>
  <w:style w:type="paragraph" w:customStyle="1" w:styleId="NzevlnkuSmlouvy">
    <w:name w:val="NázevČlánkuSmlouvy"/>
    <w:basedOn w:val="Normln"/>
    <w:rsid w:val="00E3413C"/>
    <w:pPr>
      <w:keepNext/>
      <w:widowControl w:val="0"/>
      <w:snapToGrid w:val="0"/>
      <w:spacing w:after="120"/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912A11"/>
    <w:pPr>
      <w:spacing w:before="120"/>
      <w:jc w:val="center"/>
    </w:pPr>
    <w:rPr>
      <w:b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912A11"/>
    <w:rPr>
      <w:b/>
      <w:snapToGrid w:val="0"/>
      <w:sz w:val="28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C152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2291</Words>
  <Characters>13466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AQUA PROCON s.r.o.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>Boskovice, Doubravy, vodovod</dc:subject>
  <dc:creator>cermakm</dc:creator>
  <cp:lastModifiedBy>Helclová Barbara</cp:lastModifiedBy>
  <cp:revision>2</cp:revision>
  <cp:lastPrinted>2021-05-24T11:27:00Z</cp:lastPrinted>
  <dcterms:created xsi:type="dcterms:W3CDTF">2021-06-16T08:56:00Z</dcterms:created>
  <dcterms:modified xsi:type="dcterms:W3CDTF">2021-06-16T08:56:00Z</dcterms:modified>
</cp:coreProperties>
</file>