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7ECC7" w14:textId="77777777" w:rsidR="0000551E" w:rsidRDefault="0000551E" w:rsidP="00982F71">
      <w:pPr>
        <w:spacing w:after="0"/>
        <w:jc w:val="center"/>
        <w:rPr>
          <w:rFonts w:cs="Arial"/>
          <w:b/>
          <w:sz w:val="36"/>
          <w:szCs w:val="36"/>
        </w:rPr>
      </w:pPr>
    </w:p>
    <w:p w14:paraId="2AD38761" w14:textId="4AF8C9C3" w:rsidR="004068D1" w:rsidRDefault="0000551E" w:rsidP="17FEBAE4">
      <w:pPr>
        <w:tabs>
          <w:tab w:val="left" w:pos="6946"/>
        </w:tabs>
        <w:spacing w:after="0"/>
        <w:jc w:val="center"/>
        <w:rPr>
          <w:rFonts w:cs="Arial"/>
          <w:b/>
          <w:bCs/>
          <w:color w:val="FF0000"/>
          <w:sz w:val="36"/>
          <w:szCs w:val="36"/>
        </w:rPr>
      </w:pPr>
      <w:r w:rsidRPr="00994D39">
        <w:rPr>
          <w:rFonts w:cs="Arial"/>
          <w:b/>
          <w:bCs/>
          <w:sz w:val="36"/>
          <w:szCs w:val="36"/>
        </w:rPr>
        <w:t>Požadavek na změnu (</w:t>
      </w:r>
      <w:proofErr w:type="spellStart"/>
      <w:r w:rsidRPr="00994D39">
        <w:rPr>
          <w:rFonts w:cs="Arial"/>
          <w:b/>
          <w:bCs/>
          <w:sz w:val="36"/>
          <w:szCs w:val="36"/>
        </w:rPr>
        <w:t>RfC</w:t>
      </w:r>
      <w:proofErr w:type="spellEnd"/>
      <w:r w:rsidRPr="00994D39">
        <w:rPr>
          <w:rFonts w:cs="Arial"/>
          <w:b/>
          <w:bCs/>
          <w:sz w:val="36"/>
          <w:szCs w:val="36"/>
        </w:rPr>
        <w:t>)</w:t>
      </w:r>
      <w:r w:rsidRPr="00994D39">
        <w:rPr>
          <w:rStyle w:val="Odkaznavysvtlivky"/>
          <w:rFonts w:cs="Arial"/>
          <w:b/>
          <w:bCs/>
          <w:sz w:val="36"/>
          <w:szCs w:val="36"/>
        </w:rPr>
        <w:endnoteReference w:id="1"/>
      </w:r>
      <w:r w:rsidR="002B04AE" w:rsidRPr="00994D39">
        <w:rPr>
          <w:rFonts w:cs="Arial"/>
          <w:b/>
          <w:bCs/>
          <w:sz w:val="36"/>
          <w:szCs w:val="36"/>
        </w:rPr>
        <w:t xml:space="preserve"> </w:t>
      </w:r>
      <w:r w:rsidR="002B0E7B" w:rsidRPr="00994D39">
        <w:rPr>
          <w:rFonts w:cs="Arial"/>
          <w:b/>
          <w:bCs/>
          <w:sz w:val="36"/>
          <w:szCs w:val="36"/>
        </w:rPr>
        <w:t>–</w:t>
      </w:r>
      <w:r w:rsidR="002B04AE" w:rsidRPr="00994D39">
        <w:rPr>
          <w:rFonts w:cs="Arial"/>
          <w:b/>
          <w:bCs/>
          <w:sz w:val="36"/>
          <w:szCs w:val="36"/>
        </w:rPr>
        <w:t xml:space="preserve"> </w:t>
      </w:r>
      <w:r w:rsidR="00994D39" w:rsidRPr="00994D39">
        <w:rPr>
          <w:rFonts w:cs="Arial"/>
          <w:b/>
          <w:bCs/>
          <w:sz w:val="36"/>
          <w:szCs w:val="36"/>
        </w:rPr>
        <w:t>Z31824</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1B3B5078"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2"/>
            </w:r>
            <w:r w:rsidRPr="002D0745">
              <w:rPr>
                <w:b/>
                <w:szCs w:val="22"/>
              </w:rPr>
              <w:t>:</w:t>
            </w:r>
          </w:p>
        </w:tc>
        <w:tc>
          <w:tcPr>
            <w:tcW w:w="1095" w:type="dxa"/>
            <w:vAlign w:val="center"/>
          </w:tcPr>
          <w:p w14:paraId="2B2A6F86" w14:textId="1E4B97E2" w:rsidR="00BE6537" w:rsidRPr="006C3557" w:rsidRDefault="00410C77" w:rsidP="008A4500">
            <w:pPr>
              <w:pStyle w:val="Tabulka"/>
              <w:rPr>
                <w:szCs w:val="22"/>
              </w:rPr>
            </w:pPr>
            <w:r>
              <w:rPr>
                <w:szCs w:val="22"/>
              </w:rPr>
              <w:t>3</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6F22302F">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3E5F31AD" w:rsidR="0000551E" w:rsidRPr="007B2715" w:rsidRDefault="3A316AC6" w:rsidP="6F22302F">
            <w:pPr>
              <w:pStyle w:val="Tabulka"/>
              <w:spacing w:line="259" w:lineRule="auto"/>
              <w:rPr>
                <w:b/>
              </w:rPr>
            </w:pPr>
            <w:r w:rsidRPr="6F22302F">
              <w:rPr>
                <w:b/>
              </w:rPr>
              <w:t>Řešení ú</w:t>
            </w:r>
            <w:r w:rsidR="45C85709" w:rsidRPr="6F22302F">
              <w:rPr>
                <w:b/>
              </w:rPr>
              <w:t>kolov</w:t>
            </w:r>
            <w:r w:rsidR="3BCD72DD" w:rsidRPr="6F22302F">
              <w:rPr>
                <w:b/>
              </w:rPr>
              <w:t>é</w:t>
            </w:r>
            <w:r w:rsidR="45C85709" w:rsidRPr="6F22302F">
              <w:rPr>
                <w:b/>
              </w:rPr>
              <w:t xml:space="preserve"> agend</w:t>
            </w:r>
            <w:r w:rsidR="57FF20A1" w:rsidRPr="6F22302F">
              <w:rPr>
                <w:b/>
              </w:rPr>
              <w:t>y</w:t>
            </w:r>
            <w:r w:rsidR="45C85709" w:rsidRPr="6F22302F">
              <w:rPr>
                <w:b/>
              </w:rPr>
              <w:t xml:space="preserve"> a </w:t>
            </w:r>
            <w:r w:rsidR="418E8ECC" w:rsidRPr="6F22302F">
              <w:rPr>
                <w:b/>
              </w:rPr>
              <w:t>podpor</w:t>
            </w:r>
            <w:r w:rsidR="0744542D" w:rsidRPr="6F22302F">
              <w:rPr>
                <w:b/>
              </w:rPr>
              <w:t>y</w:t>
            </w:r>
            <w:r w:rsidR="418E8ECC" w:rsidRPr="6F22302F">
              <w:rPr>
                <w:b/>
              </w:rPr>
              <w:t xml:space="preserve"> procesů </w:t>
            </w:r>
            <w:r w:rsidR="45C85709" w:rsidRPr="6F22302F">
              <w:rPr>
                <w:b/>
              </w:rPr>
              <w:t>Zahraniční Služební Cesty</w:t>
            </w:r>
          </w:p>
        </w:tc>
      </w:tr>
      <w:tr w:rsidR="0000551E" w:rsidRPr="006C3557" w14:paraId="2CCB640D" w14:textId="77777777" w:rsidTr="6F22302F">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05-2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0ABFCCD6" w:rsidR="0000551E" w:rsidRPr="00152E30" w:rsidRDefault="00994D39" w:rsidP="00E652B1">
                <w:pPr>
                  <w:pStyle w:val="Tabulka"/>
                  <w:rPr>
                    <w:szCs w:val="22"/>
                  </w:rPr>
                </w:pPr>
                <w:r>
                  <w:rPr>
                    <w:szCs w:val="22"/>
                  </w:rPr>
                  <w:t>24.5.2021</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423" w:type="dxa"/>
            <w:tcBorders>
              <w:bottom w:val="single" w:sz="8" w:space="0" w:color="auto"/>
              <w:right w:val="single" w:sz="8" w:space="0" w:color="auto"/>
            </w:tcBorders>
            <w:vAlign w:val="center"/>
          </w:tcPr>
          <w:p w14:paraId="13227ABD" w14:textId="6A572864" w:rsidR="0000551E" w:rsidRPr="006C3557" w:rsidRDefault="00563BED" w:rsidP="00E652B1">
            <w:pPr>
              <w:pStyle w:val="Tabulka"/>
              <w:rPr>
                <w:szCs w:val="22"/>
              </w:rPr>
            </w:pPr>
            <w:r>
              <w:rPr>
                <w:szCs w:val="22"/>
              </w:rPr>
              <w:t>6.8.2021</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4CD3950F"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571B32">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17FEBAE4">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1298E556" w:rsidR="00BE6537" w:rsidRPr="006C3557" w:rsidRDefault="00571B32" w:rsidP="17FEBAE4">
            <w:pPr>
              <w:pStyle w:val="Tabulka"/>
              <w:rPr>
                <w:highlight w:val="yellow"/>
              </w:rPr>
            </w:pPr>
            <w:proofErr w:type="spellStart"/>
            <w:r w:rsidRPr="00994D39">
              <w:t>Agribus</w:t>
            </w:r>
            <w:proofErr w:type="spellEnd"/>
          </w:p>
        </w:tc>
      </w:tr>
      <w:tr w:rsidR="0000551E" w:rsidRPr="006C3557" w14:paraId="423A3207" w14:textId="77777777" w:rsidTr="17FEBAE4">
        <w:tc>
          <w:tcPr>
            <w:tcW w:w="983" w:type="dxa"/>
            <w:vMerge/>
            <w:vAlign w:val="center"/>
          </w:tcPr>
          <w:p w14:paraId="167E0315" w14:textId="77777777" w:rsidR="0000551E" w:rsidRPr="006C3557" w:rsidRDefault="0000551E" w:rsidP="00593EFD">
            <w:pPr>
              <w:pStyle w:val="Tabulka"/>
              <w:rPr>
                <w:szCs w:val="22"/>
              </w:rPr>
            </w:pPr>
          </w:p>
        </w:tc>
        <w:tc>
          <w:tcPr>
            <w:tcW w:w="1911" w:type="dxa"/>
            <w:vMerge/>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5BEBD52A"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571B32">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17FEBAE4">
        <w:tc>
          <w:tcPr>
            <w:tcW w:w="983" w:type="dxa"/>
            <w:vMerge/>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436989CB"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571B32">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571B32">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17FEBAE4">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17FEBAE4">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994D39" w:rsidRPr="006C3557" w14:paraId="0BEA84C2" w14:textId="77777777" w:rsidTr="17FEBAE4">
        <w:tc>
          <w:tcPr>
            <w:tcW w:w="1686" w:type="dxa"/>
            <w:tcBorders>
              <w:top w:val="dotted" w:sz="4" w:space="0" w:color="auto"/>
              <w:left w:val="dotted" w:sz="4" w:space="0" w:color="auto"/>
            </w:tcBorders>
            <w:vAlign w:val="center"/>
          </w:tcPr>
          <w:p w14:paraId="6512555C" w14:textId="3314914B" w:rsidR="00994D39" w:rsidRPr="00994D39" w:rsidRDefault="00994D39" w:rsidP="00994D39">
            <w:pPr>
              <w:pStyle w:val="Tabulka"/>
            </w:pPr>
            <w:r w:rsidRPr="00994D39">
              <w:t>Žadatel</w:t>
            </w:r>
            <w:r w:rsidR="00505122">
              <w:t>/</w:t>
            </w:r>
            <w:r w:rsidR="00505122" w:rsidRPr="00994D39">
              <w:t xml:space="preserve"> Metodický / věcný garant</w:t>
            </w:r>
          </w:p>
        </w:tc>
        <w:tc>
          <w:tcPr>
            <w:tcW w:w="2410" w:type="dxa"/>
            <w:tcBorders>
              <w:top w:val="dotted" w:sz="4" w:space="0" w:color="auto"/>
            </w:tcBorders>
            <w:vAlign w:val="center"/>
          </w:tcPr>
          <w:p w14:paraId="0B619B44" w14:textId="74C18A29" w:rsidR="00994D39" w:rsidRPr="00994D39" w:rsidRDefault="00994D39" w:rsidP="00994D39">
            <w:pPr>
              <w:pStyle w:val="Tabulka"/>
              <w:rPr>
                <w:sz w:val="20"/>
                <w:szCs w:val="20"/>
              </w:rPr>
            </w:pPr>
            <w:r>
              <w:rPr>
                <w:sz w:val="20"/>
                <w:szCs w:val="20"/>
              </w:rPr>
              <w:t>Zdeněk Kadlec</w:t>
            </w:r>
          </w:p>
        </w:tc>
        <w:tc>
          <w:tcPr>
            <w:tcW w:w="1418" w:type="dxa"/>
            <w:tcBorders>
              <w:top w:val="dotted" w:sz="4" w:space="0" w:color="auto"/>
            </w:tcBorders>
            <w:vAlign w:val="center"/>
          </w:tcPr>
          <w:p w14:paraId="3A8E484F" w14:textId="13156CE6" w:rsidR="00994D39" w:rsidRPr="00994D39" w:rsidRDefault="00994D39" w:rsidP="00994D39">
            <w:pPr>
              <w:pStyle w:val="Tabulka"/>
              <w:rPr>
                <w:rStyle w:val="Siln"/>
                <w:b w:val="0"/>
                <w:sz w:val="20"/>
                <w:szCs w:val="20"/>
              </w:rPr>
            </w:pPr>
            <w:proofErr w:type="spellStart"/>
            <w:r w:rsidRPr="00994D39">
              <w:rPr>
                <w:rStyle w:val="Siln"/>
                <w:b w:val="0"/>
                <w:sz w:val="20"/>
                <w:szCs w:val="20"/>
              </w:rPr>
              <w:t>MZe</w:t>
            </w:r>
            <w:proofErr w:type="spellEnd"/>
            <w:r w:rsidRPr="00994D39">
              <w:rPr>
                <w:rStyle w:val="Siln"/>
                <w:b w:val="0"/>
                <w:sz w:val="20"/>
                <w:szCs w:val="20"/>
              </w:rPr>
              <w:t>/11</w:t>
            </w:r>
            <w:r>
              <w:rPr>
                <w:rStyle w:val="Siln"/>
                <w:b w:val="0"/>
                <w:sz w:val="20"/>
                <w:szCs w:val="20"/>
              </w:rPr>
              <w:t>000</w:t>
            </w:r>
          </w:p>
        </w:tc>
        <w:tc>
          <w:tcPr>
            <w:tcW w:w="1275" w:type="dxa"/>
            <w:tcBorders>
              <w:top w:val="dotted" w:sz="4" w:space="0" w:color="auto"/>
            </w:tcBorders>
            <w:vAlign w:val="center"/>
          </w:tcPr>
          <w:p w14:paraId="7F78D8E9" w14:textId="7A0E541A" w:rsidR="00994D39" w:rsidRPr="00994D39" w:rsidRDefault="00994D39" w:rsidP="00994D39">
            <w:pPr>
              <w:pStyle w:val="Tabulka"/>
              <w:rPr>
                <w:sz w:val="20"/>
                <w:szCs w:val="20"/>
              </w:rPr>
            </w:pPr>
            <w:r w:rsidRPr="00994D39">
              <w:rPr>
                <w:sz w:val="20"/>
                <w:szCs w:val="20"/>
              </w:rPr>
              <w:t>221814562</w:t>
            </w:r>
          </w:p>
        </w:tc>
        <w:tc>
          <w:tcPr>
            <w:tcW w:w="3129" w:type="dxa"/>
            <w:tcBorders>
              <w:top w:val="dotted" w:sz="4" w:space="0" w:color="auto"/>
              <w:right w:val="dotted" w:sz="4" w:space="0" w:color="auto"/>
            </w:tcBorders>
            <w:vAlign w:val="center"/>
          </w:tcPr>
          <w:p w14:paraId="5A265728" w14:textId="62457E1B" w:rsidR="00994D39" w:rsidRPr="00994D39" w:rsidRDefault="004424FC" w:rsidP="00994D39">
            <w:pPr>
              <w:pStyle w:val="Tabulka"/>
              <w:rPr>
                <w:sz w:val="20"/>
                <w:szCs w:val="20"/>
              </w:rPr>
            </w:pPr>
            <w:hyperlink r:id="rId8" w:tgtFrame="_blank" w:history="1">
              <w:r w:rsidR="00994D39" w:rsidRPr="00994D39">
                <w:rPr>
                  <w:sz w:val="20"/>
                  <w:szCs w:val="20"/>
                </w:rPr>
                <w:t>zdenek.kadlec@mze.cz</w:t>
              </w:r>
            </w:hyperlink>
          </w:p>
        </w:tc>
      </w:tr>
      <w:tr w:rsidR="00994D39" w:rsidRPr="006C3557" w14:paraId="029EA05C" w14:textId="77777777" w:rsidTr="17FEBAE4">
        <w:tc>
          <w:tcPr>
            <w:tcW w:w="1686" w:type="dxa"/>
            <w:tcBorders>
              <w:left w:val="dotted" w:sz="4" w:space="0" w:color="auto"/>
            </w:tcBorders>
            <w:vAlign w:val="center"/>
          </w:tcPr>
          <w:p w14:paraId="3EF3B72E" w14:textId="3716CAFB" w:rsidR="00994D39" w:rsidRPr="00994D39" w:rsidRDefault="00505122" w:rsidP="00994D39">
            <w:pPr>
              <w:pStyle w:val="Tabulka"/>
            </w:pPr>
            <w:r>
              <w:t>Technický garant</w:t>
            </w:r>
            <w:r w:rsidR="00994D39" w:rsidRPr="00994D39">
              <w:t>:</w:t>
            </w:r>
          </w:p>
        </w:tc>
        <w:tc>
          <w:tcPr>
            <w:tcW w:w="2410" w:type="dxa"/>
            <w:vAlign w:val="center"/>
          </w:tcPr>
          <w:p w14:paraId="26C73C19" w14:textId="47D3E444" w:rsidR="00994D39" w:rsidRPr="00994D39" w:rsidRDefault="00994D39" w:rsidP="00994D39">
            <w:pPr>
              <w:pStyle w:val="Tabulka"/>
              <w:rPr>
                <w:sz w:val="20"/>
                <w:szCs w:val="20"/>
              </w:rPr>
            </w:pPr>
            <w:r w:rsidRPr="00994D39">
              <w:rPr>
                <w:sz w:val="20"/>
                <w:szCs w:val="20"/>
              </w:rPr>
              <w:t>Radek Zápotocký</w:t>
            </w:r>
          </w:p>
        </w:tc>
        <w:tc>
          <w:tcPr>
            <w:tcW w:w="1418" w:type="dxa"/>
            <w:vAlign w:val="center"/>
          </w:tcPr>
          <w:p w14:paraId="4459637F" w14:textId="65FD956A" w:rsidR="00994D39" w:rsidRPr="00994D39" w:rsidRDefault="00994D39" w:rsidP="00994D39">
            <w:pPr>
              <w:pStyle w:val="Tabulka"/>
              <w:rPr>
                <w:rStyle w:val="Siln"/>
                <w:b w:val="0"/>
                <w:sz w:val="20"/>
                <w:szCs w:val="20"/>
              </w:rPr>
            </w:pPr>
            <w:proofErr w:type="spellStart"/>
            <w:r w:rsidRPr="00994D39">
              <w:rPr>
                <w:rStyle w:val="Siln"/>
                <w:b w:val="0"/>
                <w:sz w:val="20"/>
                <w:szCs w:val="20"/>
              </w:rPr>
              <w:t>MZe</w:t>
            </w:r>
            <w:proofErr w:type="spellEnd"/>
            <w:r w:rsidRPr="00994D39">
              <w:rPr>
                <w:rStyle w:val="Siln"/>
                <w:b w:val="0"/>
                <w:sz w:val="20"/>
                <w:szCs w:val="20"/>
              </w:rPr>
              <w:t>/11152</w:t>
            </w:r>
          </w:p>
        </w:tc>
        <w:tc>
          <w:tcPr>
            <w:tcW w:w="1275" w:type="dxa"/>
            <w:vAlign w:val="center"/>
          </w:tcPr>
          <w:p w14:paraId="344AE5DD" w14:textId="25AD1DE2" w:rsidR="00994D39" w:rsidRPr="00994D39" w:rsidRDefault="00994D39" w:rsidP="00994D39">
            <w:pPr>
              <w:pStyle w:val="Tabulka"/>
              <w:rPr>
                <w:sz w:val="20"/>
                <w:szCs w:val="20"/>
              </w:rPr>
            </w:pPr>
            <w:r w:rsidRPr="00994D39">
              <w:rPr>
                <w:sz w:val="20"/>
                <w:szCs w:val="20"/>
              </w:rPr>
              <w:t>221813001</w:t>
            </w:r>
          </w:p>
        </w:tc>
        <w:tc>
          <w:tcPr>
            <w:tcW w:w="3129" w:type="dxa"/>
            <w:tcBorders>
              <w:right w:val="dotted" w:sz="4" w:space="0" w:color="auto"/>
            </w:tcBorders>
            <w:vAlign w:val="center"/>
          </w:tcPr>
          <w:p w14:paraId="38612A40" w14:textId="00641E7A" w:rsidR="00994D39" w:rsidRPr="00994D39" w:rsidRDefault="00994D39" w:rsidP="00994D39">
            <w:pPr>
              <w:pStyle w:val="Tabulka"/>
              <w:rPr>
                <w:sz w:val="20"/>
                <w:szCs w:val="20"/>
              </w:rPr>
            </w:pPr>
            <w:r w:rsidRPr="00994D39">
              <w:rPr>
                <w:sz w:val="20"/>
                <w:szCs w:val="20"/>
              </w:rPr>
              <w:t>radek.zapotocky@mze.cz</w:t>
            </w:r>
          </w:p>
        </w:tc>
      </w:tr>
      <w:tr w:rsidR="00994D39" w:rsidRPr="006C3557" w14:paraId="6E4F2704" w14:textId="77777777" w:rsidTr="17FEBAE4">
        <w:tc>
          <w:tcPr>
            <w:tcW w:w="1686" w:type="dxa"/>
            <w:tcBorders>
              <w:left w:val="dotted" w:sz="4" w:space="0" w:color="auto"/>
            </w:tcBorders>
            <w:vAlign w:val="center"/>
          </w:tcPr>
          <w:p w14:paraId="1A7AAB5D" w14:textId="4DBFFD38" w:rsidR="00994D39" w:rsidRPr="00994D39" w:rsidRDefault="00994D39" w:rsidP="00994D39">
            <w:pPr>
              <w:pStyle w:val="Tabulka"/>
            </w:pPr>
            <w:proofErr w:type="spellStart"/>
            <w:r w:rsidRPr="00994D39">
              <w:t>Change</w:t>
            </w:r>
            <w:proofErr w:type="spellEnd"/>
            <w:r w:rsidRPr="00994D39">
              <w:t xml:space="preserve"> koordinátor:</w:t>
            </w:r>
          </w:p>
        </w:tc>
        <w:tc>
          <w:tcPr>
            <w:tcW w:w="2410" w:type="dxa"/>
            <w:vAlign w:val="center"/>
          </w:tcPr>
          <w:p w14:paraId="6F0CBC44" w14:textId="06D85713" w:rsidR="00994D39" w:rsidRPr="00994D39" w:rsidRDefault="00994D39" w:rsidP="00994D39">
            <w:pPr>
              <w:pStyle w:val="Tabulka"/>
              <w:rPr>
                <w:sz w:val="20"/>
                <w:szCs w:val="20"/>
              </w:rPr>
            </w:pPr>
            <w:r w:rsidRPr="00994D39">
              <w:rPr>
                <w:sz w:val="20"/>
                <w:szCs w:val="20"/>
              </w:rPr>
              <w:t>David Neužil</w:t>
            </w:r>
          </w:p>
        </w:tc>
        <w:tc>
          <w:tcPr>
            <w:tcW w:w="1418" w:type="dxa"/>
            <w:vAlign w:val="center"/>
          </w:tcPr>
          <w:p w14:paraId="569F775C" w14:textId="7DAA4B45" w:rsidR="00994D39" w:rsidRPr="00994D39" w:rsidRDefault="00994D39" w:rsidP="00994D39">
            <w:pPr>
              <w:pStyle w:val="Tabulka"/>
              <w:rPr>
                <w:rStyle w:val="Siln"/>
                <w:b w:val="0"/>
                <w:sz w:val="20"/>
                <w:szCs w:val="20"/>
              </w:rPr>
            </w:pPr>
            <w:proofErr w:type="spellStart"/>
            <w:r w:rsidRPr="00994D39">
              <w:rPr>
                <w:rStyle w:val="Siln"/>
                <w:b w:val="0"/>
                <w:sz w:val="20"/>
                <w:szCs w:val="20"/>
              </w:rPr>
              <w:t>MZe</w:t>
            </w:r>
            <w:proofErr w:type="spellEnd"/>
            <w:r w:rsidRPr="00994D39">
              <w:rPr>
                <w:rStyle w:val="Siln"/>
                <w:b w:val="0"/>
                <w:sz w:val="20"/>
                <w:szCs w:val="20"/>
              </w:rPr>
              <w:t>/11153</w:t>
            </w:r>
          </w:p>
        </w:tc>
        <w:tc>
          <w:tcPr>
            <w:tcW w:w="1275" w:type="dxa"/>
            <w:vAlign w:val="center"/>
          </w:tcPr>
          <w:p w14:paraId="3EB2EB99" w14:textId="1BCC6343" w:rsidR="00994D39" w:rsidRPr="00994D39" w:rsidRDefault="00994D39" w:rsidP="00994D39">
            <w:pPr>
              <w:pStyle w:val="Tabulka"/>
              <w:rPr>
                <w:sz w:val="20"/>
                <w:szCs w:val="20"/>
              </w:rPr>
            </w:pPr>
            <w:r w:rsidRPr="00994D39">
              <w:rPr>
                <w:sz w:val="20"/>
                <w:szCs w:val="20"/>
              </w:rPr>
              <w:t>221812012</w:t>
            </w:r>
          </w:p>
        </w:tc>
        <w:tc>
          <w:tcPr>
            <w:tcW w:w="3129" w:type="dxa"/>
            <w:tcBorders>
              <w:right w:val="dotted" w:sz="4" w:space="0" w:color="auto"/>
            </w:tcBorders>
            <w:vAlign w:val="center"/>
          </w:tcPr>
          <w:p w14:paraId="71052AFD" w14:textId="6833EF50" w:rsidR="00994D39" w:rsidRPr="00994D39" w:rsidRDefault="00994D39" w:rsidP="00994D39">
            <w:pPr>
              <w:pStyle w:val="Tabulka"/>
              <w:rPr>
                <w:sz w:val="20"/>
                <w:szCs w:val="20"/>
              </w:rPr>
            </w:pPr>
            <w:r w:rsidRPr="00994D39">
              <w:rPr>
                <w:sz w:val="20"/>
                <w:szCs w:val="20"/>
              </w:rPr>
              <w:t>david.neuzil@mze.cz</w:t>
            </w:r>
          </w:p>
        </w:tc>
      </w:tr>
      <w:tr w:rsidR="00994D39" w:rsidRPr="006C3557" w14:paraId="6D47470D" w14:textId="77777777" w:rsidTr="17FEBAE4">
        <w:tc>
          <w:tcPr>
            <w:tcW w:w="1686" w:type="dxa"/>
            <w:tcBorders>
              <w:left w:val="dotted" w:sz="4" w:space="0" w:color="auto"/>
            </w:tcBorders>
            <w:vAlign w:val="center"/>
          </w:tcPr>
          <w:p w14:paraId="6D98AF13" w14:textId="77777777" w:rsidR="00994D39" w:rsidRPr="00994D39" w:rsidRDefault="00994D39" w:rsidP="00994D39">
            <w:pPr>
              <w:pStyle w:val="Tabulka"/>
            </w:pPr>
            <w:r w:rsidRPr="00994D39">
              <w:t>Poskytovatel / dodavatel:</w:t>
            </w:r>
          </w:p>
        </w:tc>
        <w:tc>
          <w:tcPr>
            <w:tcW w:w="2410" w:type="dxa"/>
            <w:vAlign w:val="center"/>
          </w:tcPr>
          <w:p w14:paraId="15815807" w14:textId="69841D1A" w:rsidR="00994D39" w:rsidRPr="00994D39" w:rsidRDefault="004424FC" w:rsidP="00994D39">
            <w:pPr>
              <w:pStyle w:val="Tabulka"/>
              <w:rPr>
                <w:sz w:val="20"/>
                <w:szCs w:val="20"/>
              </w:rPr>
            </w:pPr>
            <w:proofErr w:type="spellStart"/>
            <w:r>
              <w:rPr>
                <w:sz w:val="20"/>
                <w:szCs w:val="20"/>
              </w:rPr>
              <w:t>xxx</w:t>
            </w:r>
            <w:proofErr w:type="spellEnd"/>
          </w:p>
        </w:tc>
        <w:tc>
          <w:tcPr>
            <w:tcW w:w="1418" w:type="dxa"/>
            <w:vAlign w:val="center"/>
          </w:tcPr>
          <w:p w14:paraId="1E1ABC38" w14:textId="69B8CEEF" w:rsidR="00994D39" w:rsidRPr="00994D39" w:rsidRDefault="00994D39" w:rsidP="00994D39">
            <w:pPr>
              <w:pStyle w:val="Tabulka"/>
              <w:rPr>
                <w:rStyle w:val="Siln"/>
                <w:b w:val="0"/>
                <w:sz w:val="20"/>
                <w:szCs w:val="20"/>
              </w:rPr>
            </w:pPr>
            <w:r w:rsidRPr="00994D39">
              <w:rPr>
                <w:rStyle w:val="Siln"/>
                <w:b w:val="0"/>
                <w:sz w:val="20"/>
                <w:szCs w:val="20"/>
              </w:rPr>
              <w:t>GEM</w:t>
            </w:r>
          </w:p>
        </w:tc>
        <w:tc>
          <w:tcPr>
            <w:tcW w:w="1275" w:type="dxa"/>
            <w:vAlign w:val="center"/>
          </w:tcPr>
          <w:p w14:paraId="02B36240" w14:textId="605CE0C5" w:rsidR="00994D39" w:rsidRPr="00994D39" w:rsidRDefault="004424FC" w:rsidP="00994D39">
            <w:pPr>
              <w:pStyle w:val="Tabulka"/>
              <w:rPr>
                <w:sz w:val="20"/>
                <w:szCs w:val="20"/>
              </w:rPr>
            </w:pPr>
            <w:proofErr w:type="spellStart"/>
            <w:r>
              <w:rPr>
                <w:sz w:val="20"/>
                <w:szCs w:val="20"/>
              </w:rPr>
              <w:t>xxx</w:t>
            </w:r>
            <w:proofErr w:type="spellEnd"/>
          </w:p>
        </w:tc>
        <w:tc>
          <w:tcPr>
            <w:tcW w:w="3129" w:type="dxa"/>
            <w:tcBorders>
              <w:right w:val="dotted" w:sz="4" w:space="0" w:color="auto"/>
            </w:tcBorders>
            <w:vAlign w:val="center"/>
          </w:tcPr>
          <w:p w14:paraId="36CCE3AD" w14:textId="76AE0DE8" w:rsidR="00994D39" w:rsidRPr="00994D39" w:rsidRDefault="004424FC" w:rsidP="00994D39">
            <w:pPr>
              <w:pStyle w:val="Tabulka"/>
              <w:rPr>
                <w:sz w:val="20"/>
                <w:szCs w:val="20"/>
              </w:rPr>
            </w:pPr>
            <w:proofErr w:type="spellStart"/>
            <w:r>
              <w:rPr>
                <w:sz w:val="20"/>
                <w:szCs w:val="20"/>
              </w:rPr>
              <w:t>xxx</w:t>
            </w:r>
            <w:proofErr w:type="spellEnd"/>
          </w:p>
        </w:tc>
      </w:tr>
    </w:tbl>
    <w:p w14:paraId="627DC172" w14:textId="77777777" w:rsidR="0000551E" w:rsidRDefault="0000551E">
      <w:pPr>
        <w:rPr>
          <w:rFonts w:cs="Arial"/>
          <w:szCs w:val="22"/>
        </w:rPr>
      </w:pPr>
    </w:p>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708"/>
        <w:gridCol w:w="3686"/>
      </w:tblGrid>
      <w:tr w:rsidR="0000551E" w:rsidRPr="006C3557" w14:paraId="2627F177" w14:textId="77777777" w:rsidTr="6F22302F">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828" w:type="dxa"/>
            <w:tcBorders>
              <w:top w:val="single" w:sz="8" w:space="0" w:color="auto"/>
              <w:bottom w:val="single" w:sz="8" w:space="0" w:color="auto"/>
              <w:right w:val="dotted" w:sz="4" w:space="0" w:color="auto"/>
            </w:tcBorders>
            <w:vAlign w:val="center"/>
          </w:tcPr>
          <w:p w14:paraId="1CE9A68B" w14:textId="4780F099" w:rsidR="0000551E" w:rsidRPr="00267783" w:rsidRDefault="00571B32" w:rsidP="6F22302F">
            <w:pPr>
              <w:pStyle w:val="Tabulka"/>
              <w:rPr>
                <w:i/>
                <w:iCs/>
              </w:rPr>
            </w:pPr>
            <w:r w:rsidRPr="00267783">
              <w:rPr>
                <w:i/>
                <w:iCs/>
              </w:rPr>
              <w:t>S2020-</w:t>
            </w:r>
            <w:proofErr w:type="gramStart"/>
            <w:r w:rsidRPr="00267783">
              <w:rPr>
                <w:i/>
                <w:iCs/>
              </w:rPr>
              <w:t>0081,DMS</w:t>
            </w:r>
            <w:proofErr w:type="gramEnd"/>
            <w:r w:rsidRPr="00267783">
              <w:rPr>
                <w:i/>
                <w:iCs/>
              </w:rPr>
              <w:t xml:space="preserve"> 1539-2020-11150</w:t>
            </w:r>
          </w:p>
        </w:tc>
        <w:tc>
          <w:tcPr>
            <w:tcW w:w="708" w:type="dxa"/>
            <w:tcBorders>
              <w:top w:val="single" w:sz="8" w:space="0" w:color="auto"/>
              <w:left w:val="dotted" w:sz="4" w:space="0" w:color="auto"/>
              <w:bottom w:val="single" w:sz="8" w:space="0" w:color="auto"/>
            </w:tcBorders>
            <w:vAlign w:val="center"/>
          </w:tcPr>
          <w:p w14:paraId="4AA6E2EF" w14:textId="77777777" w:rsidR="0000551E" w:rsidRPr="00267783" w:rsidRDefault="0000551E" w:rsidP="6F22302F">
            <w:pPr>
              <w:pStyle w:val="Tabulka"/>
              <w:rPr>
                <w:rStyle w:val="Siln"/>
                <w:b w:val="0"/>
              </w:rPr>
            </w:pPr>
            <w:r w:rsidRPr="00267783">
              <w:rPr>
                <w:rStyle w:val="Siln"/>
              </w:rPr>
              <w:t>KL:</w:t>
            </w:r>
          </w:p>
        </w:tc>
        <w:tc>
          <w:tcPr>
            <w:tcW w:w="3686" w:type="dxa"/>
            <w:vAlign w:val="center"/>
          </w:tcPr>
          <w:p w14:paraId="7F5CCCC1" w14:textId="18ADA5F5" w:rsidR="0000551E" w:rsidRPr="00267783" w:rsidRDefault="00571B32" w:rsidP="6F22302F">
            <w:pPr>
              <w:pStyle w:val="Tabulka"/>
            </w:pPr>
            <w:r w:rsidRPr="00267783">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9FCC85C" w:rsidR="0000551E" w:rsidRDefault="0000551E" w:rsidP="00E00833">
      <w:pPr>
        <w:pStyle w:val="Nadpis2"/>
      </w:pPr>
      <w:r>
        <w:t>Popis požadavku</w:t>
      </w:r>
    </w:p>
    <w:p w14:paraId="6BE33420" w14:textId="6CEE54ED" w:rsidR="00227EB0" w:rsidRDefault="00227EB0" w:rsidP="6F22302F">
      <w:pPr>
        <w:spacing w:after="120" w:line="264" w:lineRule="auto"/>
        <w:rPr>
          <w:rFonts w:ascii="Calibri" w:eastAsia="Calibri" w:hAnsi="Calibri" w:cs="Calibri"/>
          <w:color w:val="000000"/>
          <w:szCs w:val="22"/>
        </w:rPr>
      </w:pPr>
      <w:r w:rsidRPr="6F22302F">
        <w:rPr>
          <w:rFonts w:cs="Arial"/>
        </w:rPr>
        <w:t xml:space="preserve">Předmětem požadavku je </w:t>
      </w:r>
      <w:r w:rsidR="00A6553B">
        <w:rPr>
          <w:rFonts w:cs="Arial"/>
        </w:rPr>
        <w:t>realizace</w:t>
      </w:r>
      <w:r w:rsidRPr="6F22302F">
        <w:rPr>
          <w:rFonts w:cs="Arial"/>
        </w:rPr>
        <w:t xml:space="preserve"> </w:t>
      </w:r>
      <w:r w:rsidR="17531172" w:rsidRPr="6F22302F">
        <w:rPr>
          <w:rFonts w:cs="Arial"/>
          <w:szCs w:val="22"/>
        </w:rPr>
        <w:t>komplexnější</w:t>
      </w:r>
      <w:r w:rsidR="00A6553B">
        <w:rPr>
          <w:rFonts w:cs="Arial"/>
          <w:szCs w:val="22"/>
        </w:rPr>
        <w:t>ch procesů</w:t>
      </w:r>
      <w:r w:rsidR="17531172" w:rsidRPr="6F22302F">
        <w:rPr>
          <w:rFonts w:cs="Arial"/>
          <w:szCs w:val="22"/>
        </w:rPr>
        <w:t xml:space="preserve"> agendy, která na </w:t>
      </w:r>
      <w:proofErr w:type="spellStart"/>
      <w:r w:rsidR="17531172" w:rsidRPr="6F22302F">
        <w:rPr>
          <w:rFonts w:cs="Arial"/>
          <w:szCs w:val="22"/>
        </w:rPr>
        <w:t>MZe</w:t>
      </w:r>
      <w:proofErr w:type="spellEnd"/>
      <w:r w:rsidR="17531172" w:rsidRPr="6F22302F">
        <w:rPr>
          <w:rFonts w:cs="Arial"/>
          <w:szCs w:val="22"/>
        </w:rPr>
        <w:t xml:space="preserve"> buď zcela chybí</w:t>
      </w:r>
      <w:r w:rsidR="20521025" w:rsidRPr="6F22302F">
        <w:rPr>
          <w:rFonts w:cs="Arial"/>
          <w:szCs w:val="22"/>
        </w:rPr>
        <w:t>,</w:t>
      </w:r>
      <w:r w:rsidR="17531172" w:rsidRPr="6F22302F">
        <w:rPr>
          <w:rFonts w:cs="Arial"/>
          <w:szCs w:val="22"/>
        </w:rPr>
        <w:t xml:space="preserve"> její realizace nyní probíhá neefektivně čistě v papírové formě, anebo se jedná o agendu, která má podporu nějaké informační technologie, </w:t>
      </w:r>
      <w:r w:rsidR="6E89EBEF" w:rsidRPr="6F22302F">
        <w:rPr>
          <w:rFonts w:cs="Arial"/>
          <w:szCs w:val="22"/>
        </w:rPr>
        <w:t xml:space="preserve">která je považována ve střednědobém i dlouhodobém horizontu za neperspektivní, protože užitá </w:t>
      </w:r>
      <w:r w:rsidR="17531172" w:rsidRPr="6F22302F">
        <w:rPr>
          <w:rFonts w:cs="Arial"/>
          <w:szCs w:val="22"/>
        </w:rPr>
        <w:t>technologie je buď zcela zastaralá či neefektivní pro současné potřeby resortu.</w:t>
      </w:r>
    </w:p>
    <w:p w14:paraId="3E85CCEA" w14:textId="5E363CED" w:rsidR="2F6804FA" w:rsidRDefault="2F6804FA" w:rsidP="17FEBAE4">
      <w:pPr>
        <w:spacing w:after="120" w:line="264" w:lineRule="auto"/>
        <w:rPr>
          <w:szCs w:val="22"/>
        </w:rPr>
      </w:pPr>
      <w:r w:rsidRPr="17FEBAE4">
        <w:rPr>
          <w:rFonts w:cs="Arial"/>
          <w:szCs w:val="22"/>
        </w:rPr>
        <w:t>Jedná se o tyto oblasti:</w:t>
      </w:r>
    </w:p>
    <w:p w14:paraId="06455E0F" w14:textId="635FFC80" w:rsidR="2F6804FA" w:rsidRDefault="2F6804FA" w:rsidP="00E864C4">
      <w:pPr>
        <w:pStyle w:val="Odstavecseseznamem"/>
        <w:numPr>
          <w:ilvl w:val="0"/>
          <w:numId w:val="13"/>
        </w:numPr>
        <w:spacing w:after="120" w:line="264" w:lineRule="auto"/>
        <w:rPr>
          <w:rFonts w:ascii="Symbol" w:eastAsia="Symbol" w:hAnsi="Symbol" w:cs="Symbol"/>
          <w:szCs w:val="22"/>
        </w:rPr>
      </w:pPr>
      <w:r w:rsidRPr="17FEBAE4">
        <w:rPr>
          <w:rFonts w:cs="Arial"/>
          <w:szCs w:val="22"/>
        </w:rPr>
        <w:lastRenderedPageBreak/>
        <w:t xml:space="preserve">Řešení </w:t>
      </w:r>
      <w:r w:rsidR="00A6553B">
        <w:rPr>
          <w:rFonts w:cs="Arial"/>
          <w:szCs w:val="22"/>
        </w:rPr>
        <w:t xml:space="preserve">procesů </w:t>
      </w:r>
      <w:r w:rsidRPr="17FEBAE4">
        <w:rPr>
          <w:rFonts w:cs="Arial"/>
          <w:szCs w:val="22"/>
        </w:rPr>
        <w:t>úkolové agendy;</w:t>
      </w:r>
    </w:p>
    <w:p w14:paraId="4778D0A6" w14:textId="731D2631" w:rsidR="2F6804FA" w:rsidRDefault="2F6804FA" w:rsidP="00E864C4">
      <w:pPr>
        <w:pStyle w:val="Odstavecseseznamem"/>
        <w:numPr>
          <w:ilvl w:val="0"/>
          <w:numId w:val="12"/>
        </w:numPr>
        <w:spacing w:after="120" w:line="264" w:lineRule="auto"/>
        <w:rPr>
          <w:rFonts w:ascii="Symbol" w:eastAsia="Symbol" w:hAnsi="Symbol" w:cs="Symbol"/>
          <w:szCs w:val="22"/>
        </w:rPr>
      </w:pPr>
      <w:r w:rsidRPr="17FEBAE4">
        <w:rPr>
          <w:rFonts w:cs="Arial"/>
          <w:szCs w:val="22"/>
        </w:rPr>
        <w:t xml:space="preserve">Podpora </w:t>
      </w:r>
      <w:r w:rsidR="00A6553B">
        <w:rPr>
          <w:rFonts w:cs="Arial"/>
          <w:szCs w:val="22"/>
        </w:rPr>
        <w:t>procesů plánování a zpracování</w:t>
      </w:r>
      <w:r w:rsidRPr="17FEBAE4">
        <w:rPr>
          <w:rFonts w:cs="Arial"/>
          <w:szCs w:val="22"/>
        </w:rPr>
        <w:t xml:space="preserve"> Zahraničních Služebních Cest.</w:t>
      </w:r>
    </w:p>
    <w:p w14:paraId="6125CBBE" w14:textId="1A87158B" w:rsidR="33304986" w:rsidRDefault="33304986" w:rsidP="00E864C4">
      <w:pPr>
        <w:pStyle w:val="Nadpis2"/>
        <w:numPr>
          <w:ilvl w:val="2"/>
          <w:numId w:val="15"/>
        </w:numPr>
        <w:spacing w:line="259" w:lineRule="auto"/>
      </w:pPr>
      <w:r w:rsidRPr="17FEBAE4">
        <w:rPr>
          <w:rFonts w:cs="Times New Roman"/>
        </w:rPr>
        <w:t>Řešení úkolové agendy</w:t>
      </w:r>
    </w:p>
    <w:p w14:paraId="78329310" w14:textId="287177BF" w:rsidR="33304986" w:rsidRDefault="33304986" w:rsidP="17FEBAE4">
      <w:pPr>
        <w:pStyle w:val="Odstavecseseznamem"/>
        <w:rPr>
          <w:b/>
          <w:bCs/>
          <w:color w:val="B2BC00" w:themeColor="accent6"/>
          <w:szCs w:val="22"/>
        </w:rPr>
      </w:pPr>
      <w:r w:rsidRPr="17FEBAE4">
        <w:t xml:space="preserve">V rámci řešení </w:t>
      </w:r>
      <w:r w:rsidR="00A6553B">
        <w:t xml:space="preserve">procesů </w:t>
      </w:r>
      <w:r w:rsidRPr="17FEBAE4">
        <w:t>úkolové agendy je potřeba řešit následuj</w:t>
      </w:r>
      <w:r w:rsidR="4DED3991" w:rsidRPr="17FEBAE4">
        <w:t>ící</w:t>
      </w:r>
      <w:r w:rsidRPr="17FEBAE4">
        <w:t xml:space="preserve"> oblasti:</w:t>
      </w:r>
    </w:p>
    <w:p w14:paraId="35214033" w14:textId="21DDF429" w:rsidR="33304986" w:rsidRDefault="00A6553B" w:rsidP="00E864C4">
      <w:pPr>
        <w:pStyle w:val="Odstavecseseznamem"/>
        <w:numPr>
          <w:ilvl w:val="1"/>
          <w:numId w:val="11"/>
        </w:numPr>
        <w:rPr>
          <w:rFonts w:ascii="Symbol" w:eastAsia="Symbol" w:hAnsi="Symbol" w:cs="Symbol"/>
          <w:szCs w:val="22"/>
        </w:rPr>
      </w:pPr>
      <w:r>
        <w:t>Procesy s</w:t>
      </w:r>
      <w:r w:rsidR="33304986" w:rsidRPr="17FEBAE4">
        <w:t>práv</w:t>
      </w:r>
      <w:r>
        <w:t>y</w:t>
      </w:r>
      <w:r w:rsidR="33304986" w:rsidRPr="17FEBAE4">
        <w:t xml:space="preserve"> úkolů zadávaných ministrem</w:t>
      </w:r>
    </w:p>
    <w:p w14:paraId="58EA6A90" w14:textId="74F41434" w:rsidR="33304986" w:rsidRDefault="00A6553B" w:rsidP="00E864C4">
      <w:pPr>
        <w:pStyle w:val="Odstavecseseznamem"/>
        <w:numPr>
          <w:ilvl w:val="1"/>
          <w:numId w:val="11"/>
        </w:numPr>
        <w:rPr>
          <w:szCs w:val="22"/>
        </w:rPr>
      </w:pPr>
      <w:r>
        <w:t>Procesy s</w:t>
      </w:r>
      <w:r w:rsidR="33304986" w:rsidRPr="17FEBAE4">
        <w:t>práv</w:t>
      </w:r>
      <w:r>
        <w:t>y</w:t>
      </w:r>
      <w:r w:rsidR="33304986" w:rsidRPr="17FEBAE4">
        <w:t xml:space="preserve"> úkolů zadávaných služebním orgánem</w:t>
      </w:r>
    </w:p>
    <w:p w14:paraId="1378ACB8" w14:textId="195FC70C" w:rsidR="33304986" w:rsidRDefault="00A6553B" w:rsidP="00E864C4">
      <w:pPr>
        <w:pStyle w:val="Odstavecseseznamem"/>
        <w:numPr>
          <w:ilvl w:val="1"/>
          <w:numId w:val="11"/>
        </w:numPr>
        <w:rPr>
          <w:szCs w:val="22"/>
        </w:rPr>
      </w:pPr>
      <w:r>
        <w:t>Procesy s</w:t>
      </w:r>
      <w:r w:rsidR="33304986" w:rsidRPr="17FEBAE4">
        <w:t>práv</w:t>
      </w:r>
      <w:r>
        <w:t>y</w:t>
      </w:r>
      <w:r w:rsidR="33304986" w:rsidRPr="17FEBAE4">
        <w:t xml:space="preserve"> úkolů generovaných v rámci agendy jednotlivých sekcí a dalších útvarů ministerstva  </w:t>
      </w:r>
    </w:p>
    <w:p w14:paraId="2E2CB0E6" w14:textId="29DE8E73" w:rsidR="45D1A176" w:rsidRDefault="00A6553B" w:rsidP="17FEBAE4">
      <w:pPr>
        <w:spacing w:after="120" w:line="264" w:lineRule="auto"/>
        <w:rPr>
          <w:rFonts w:cs="Arial"/>
          <w:szCs w:val="22"/>
        </w:rPr>
      </w:pPr>
      <w:r>
        <w:rPr>
          <w:rFonts w:cs="Arial"/>
          <w:szCs w:val="22"/>
        </w:rPr>
        <w:t>Procesy ú</w:t>
      </w:r>
      <w:r w:rsidR="45D1A176" w:rsidRPr="17FEBAE4">
        <w:rPr>
          <w:rFonts w:cs="Arial"/>
          <w:szCs w:val="22"/>
        </w:rPr>
        <w:t>kolov</w:t>
      </w:r>
      <w:r>
        <w:rPr>
          <w:rFonts w:cs="Arial"/>
          <w:szCs w:val="22"/>
        </w:rPr>
        <w:t xml:space="preserve">é </w:t>
      </w:r>
      <w:r w:rsidR="45D1A176" w:rsidRPr="17FEBAE4">
        <w:rPr>
          <w:rFonts w:cs="Arial"/>
          <w:szCs w:val="22"/>
        </w:rPr>
        <w:t>agend</w:t>
      </w:r>
      <w:r>
        <w:rPr>
          <w:rFonts w:cs="Arial"/>
          <w:szCs w:val="22"/>
        </w:rPr>
        <w:t>y</w:t>
      </w:r>
      <w:r w:rsidR="45D1A176" w:rsidRPr="17FEBAE4">
        <w:rPr>
          <w:rFonts w:cs="Arial"/>
          <w:szCs w:val="22"/>
        </w:rPr>
        <w:t xml:space="preserve"> se pro účely tohoto dokumentu rozumí správa úkolů zajišťována obdobným způsobem, jako ve stávající</w:t>
      </w:r>
      <w:r>
        <w:rPr>
          <w:rFonts w:cs="Arial"/>
          <w:szCs w:val="22"/>
        </w:rPr>
        <w:t>m</w:t>
      </w:r>
      <w:r w:rsidR="45D1A176" w:rsidRPr="17FEBAE4">
        <w:rPr>
          <w:rFonts w:cs="Arial"/>
          <w:szCs w:val="22"/>
        </w:rPr>
        <w:t xml:space="preserve"> </w:t>
      </w:r>
      <w:r>
        <w:rPr>
          <w:rFonts w:cs="Arial"/>
          <w:szCs w:val="22"/>
        </w:rPr>
        <w:t>řešení</w:t>
      </w:r>
      <w:r w:rsidR="45D1A176" w:rsidRPr="17FEBAE4">
        <w:rPr>
          <w:rFonts w:cs="Arial"/>
          <w:szCs w:val="22"/>
        </w:rPr>
        <w:t xml:space="preserve"> S-Most pro úkoly z porad vedení, kter</w:t>
      </w:r>
      <w:r>
        <w:rPr>
          <w:rFonts w:cs="Arial"/>
          <w:szCs w:val="22"/>
        </w:rPr>
        <w:t>é</w:t>
      </w:r>
      <w:r w:rsidR="45D1A176" w:rsidRPr="17FEBAE4">
        <w:rPr>
          <w:rFonts w:cs="Arial"/>
          <w:szCs w:val="22"/>
        </w:rPr>
        <w:t xml:space="preserve"> je technicky zastaral</w:t>
      </w:r>
      <w:r>
        <w:rPr>
          <w:rFonts w:cs="Arial"/>
          <w:szCs w:val="22"/>
        </w:rPr>
        <w:t>é</w:t>
      </w:r>
      <w:r w:rsidR="45D1A176" w:rsidRPr="17FEBAE4">
        <w:rPr>
          <w:rFonts w:cs="Arial"/>
          <w:szCs w:val="22"/>
        </w:rPr>
        <w:t xml:space="preserve"> a na straně dodavatele neflexibilní vzhledem k potřebám </w:t>
      </w:r>
      <w:proofErr w:type="spellStart"/>
      <w:r w:rsidR="45D1A176" w:rsidRPr="17FEBAE4">
        <w:rPr>
          <w:rFonts w:cs="Arial"/>
          <w:szCs w:val="22"/>
        </w:rPr>
        <w:t>MZe</w:t>
      </w:r>
      <w:proofErr w:type="spellEnd"/>
      <w:r w:rsidR="45D1A176" w:rsidRPr="17FEBAE4">
        <w:rPr>
          <w:rFonts w:cs="Arial"/>
          <w:szCs w:val="22"/>
        </w:rPr>
        <w:t xml:space="preserve">. Předpokládá se, že tato agenda bude dále rozšířena i na další obdobné agendy, jako jsou např. </w:t>
      </w:r>
      <w:r>
        <w:rPr>
          <w:rFonts w:cs="Arial"/>
          <w:szCs w:val="22"/>
        </w:rPr>
        <w:t xml:space="preserve">procesy </w:t>
      </w:r>
      <w:r w:rsidR="45D1A176" w:rsidRPr="17FEBAE4">
        <w:rPr>
          <w:rFonts w:cs="Arial"/>
          <w:szCs w:val="22"/>
        </w:rPr>
        <w:t>úkol</w:t>
      </w:r>
      <w:r>
        <w:rPr>
          <w:rFonts w:cs="Arial"/>
          <w:szCs w:val="22"/>
        </w:rPr>
        <w:t>ů</w:t>
      </w:r>
      <w:r w:rsidR="45D1A176" w:rsidRPr="17FEBAE4">
        <w:rPr>
          <w:rFonts w:cs="Arial"/>
          <w:szCs w:val="22"/>
        </w:rPr>
        <w:t xml:space="preserve"> zadávan</w:t>
      </w:r>
      <w:r>
        <w:rPr>
          <w:rFonts w:cs="Arial"/>
          <w:szCs w:val="22"/>
        </w:rPr>
        <w:t>ých</w:t>
      </w:r>
      <w:r w:rsidR="45D1A176" w:rsidRPr="17FEBAE4">
        <w:rPr>
          <w:rFonts w:cs="Arial"/>
          <w:szCs w:val="22"/>
        </w:rPr>
        <w:t xml:space="preserve"> ministrem (včetně úkolů z Porad vedení), nebo státním tajemníkem z jeho pozice služebního orgánu. Dále pak správa úkolů generovaných v rámci speciálních agend, jako je například nadcházející předsednictví České republiky v Radě EU. Řešení by mělo být nadefinováno </w:t>
      </w:r>
      <w:r w:rsidR="7A8EE23C" w:rsidRPr="17FEBAE4">
        <w:rPr>
          <w:rFonts w:cs="Arial"/>
          <w:szCs w:val="22"/>
        </w:rPr>
        <w:t>t</w:t>
      </w:r>
      <w:r w:rsidR="45D1A176" w:rsidRPr="17FEBAE4">
        <w:rPr>
          <w:rFonts w:cs="Arial"/>
          <w:szCs w:val="22"/>
        </w:rPr>
        <w:t xml:space="preserve">ak, aby bylo uživatelsky přívětivým způsobem využitelné i při správě úkolů generovaných v rámci jednotlivých útvarů ministerstva. Tuto agendu by bylo dále vhodné doplnit či provázat i o </w:t>
      </w:r>
      <w:r w:rsidR="5B4A93B6" w:rsidRPr="17FEBAE4">
        <w:rPr>
          <w:rFonts w:cs="Arial"/>
          <w:szCs w:val="22"/>
        </w:rPr>
        <w:t xml:space="preserve">jiné </w:t>
      </w:r>
      <w:r w:rsidR="45D1A176" w:rsidRPr="17FEBAE4">
        <w:rPr>
          <w:rFonts w:cs="Arial"/>
          <w:szCs w:val="22"/>
        </w:rPr>
        <w:t xml:space="preserve">oblasti, jako schvalování dovolených a služebních cest tak, aby </w:t>
      </w:r>
      <w:r w:rsidR="3F2B9528" w:rsidRPr="17FEBAE4">
        <w:rPr>
          <w:rFonts w:cs="Arial"/>
          <w:szCs w:val="22"/>
        </w:rPr>
        <w:t>ú</w:t>
      </w:r>
      <w:r w:rsidR="45D1A176" w:rsidRPr="17FEBAE4">
        <w:rPr>
          <w:rFonts w:cs="Arial"/>
          <w:szCs w:val="22"/>
        </w:rPr>
        <w:t xml:space="preserve">koly byly přidělovány příslušným pracovníkům pouze v případě očekávané </w:t>
      </w:r>
      <w:r w:rsidR="7B7DA310" w:rsidRPr="17FEBAE4">
        <w:rPr>
          <w:rFonts w:cs="Arial"/>
          <w:szCs w:val="22"/>
        </w:rPr>
        <w:t>dostupnosti</w:t>
      </w:r>
      <w:r w:rsidR="45D1A176" w:rsidRPr="17FEBAE4">
        <w:rPr>
          <w:rFonts w:cs="Arial"/>
          <w:szCs w:val="22"/>
        </w:rPr>
        <w:t>.</w:t>
      </w:r>
    </w:p>
    <w:p w14:paraId="241AA26C" w14:textId="43D1E4A9" w:rsidR="4BE35878" w:rsidRDefault="4BE35878" w:rsidP="63736484">
      <w:pPr>
        <w:spacing w:after="120" w:line="264" w:lineRule="auto"/>
        <w:rPr>
          <w:rFonts w:cs="Arial"/>
        </w:rPr>
      </w:pPr>
      <w:r w:rsidRPr="63736484">
        <w:rPr>
          <w:rFonts w:cs="Arial"/>
        </w:rPr>
        <w:t>Úkolová agenda bude umožňovat přiřazení daných úkolů pro jednotlivé podřízené služební úřady a další resortní organizace</w:t>
      </w:r>
      <w:r w:rsidR="004A0C3C" w:rsidRPr="63736484">
        <w:rPr>
          <w:rFonts w:cs="Arial"/>
        </w:rPr>
        <w:t>.</w:t>
      </w:r>
      <w:r w:rsidR="002D4FF2">
        <w:rPr>
          <w:rFonts w:cs="Arial"/>
        </w:rPr>
        <w:t xml:space="preserve"> </w:t>
      </w:r>
      <w:r w:rsidR="004A0C3C" w:rsidRPr="63736484">
        <w:rPr>
          <w:rFonts w:cs="Arial"/>
        </w:rPr>
        <w:t xml:space="preserve">Úkoly přiřazované v rámci </w:t>
      </w:r>
      <w:r w:rsidRPr="63736484">
        <w:rPr>
          <w:rFonts w:cs="Arial"/>
        </w:rPr>
        <w:t>organizační struktury</w:t>
      </w:r>
      <w:r w:rsidR="00A806A1">
        <w:rPr>
          <w:rFonts w:cs="Arial"/>
        </w:rPr>
        <w:t xml:space="preserve"> </w:t>
      </w:r>
      <w:proofErr w:type="spellStart"/>
      <w:r w:rsidR="004A0C3C" w:rsidRPr="63736484">
        <w:rPr>
          <w:rFonts w:cs="Arial"/>
        </w:rPr>
        <w:t>MZe</w:t>
      </w:r>
      <w:proofErr w:type="spellEnd"/>
      <w:r w:rsidRPr="63736484">
        <w:rPr>
          <w:rFonts w:cs="Arial"/>
        </w:rPr>
        <w:t xml:space="preserve"> je možné dále opakovaně cílit až na příslušného zpracovatele.</w:t>
      </w:r>
      <w:r w:rsidR="58DD2A99" w:rsidRPr="63736484">
        <w:rPr>
          <w:rFonts w:cs="Arial"/>
        </w:rPr>
        <w:t xml:space="preserve"> Úkoly mimo </w:t>
      </w:r>
      <w:proofErr w:type="spellStart"/>
      <w:r w:rsidR="58DD2A99" w:rsidRPr="63736484">
        <w:rPr>
          <w:rFonts w:cs="Arial"/>
        </w:rPr>
        <w:t>MZe</w:t>
      </w:r>
      <w:proofErr w:type="spellEnd"/>
      <w:r w:rsidR="58DD2A99" w:rsidRPr="63736484">
        <w:rPr>
          <w:rFonts w:cs="Arial"/>
        </w:rPr>
        <w:t xml:space="preserve"> budou přiřazeny nositeli </w:t>
      </w:r>
      <w:r w:rsidR="02E2E19C" w:rsidRPr="63736484">
        <w:rPr>
          <w:rFonts w:cs="Arial"/>
        </w:rPr>
        <w:t>úkolu, jenž</w:t>
      </w:r>
      <w:r w:rsidR="75A4A213" w:rsidRPr="63736484">
        <w:rPr>
          <w:rFonts w:cs="Arial"/>
        </w:rPr>
        <w:t xml:space="preserve"> přebírá daný úkol k řešení</w:t>
      </w:r>
      <w:r w:rsidR="59BBB6A6" w:rsidRPr="63736484">
        <w:rPr>
          <w:rFonts w:cs="Arial"/>
        </w:rPr>
        <w:t xml:space="preserve">. Pro nositele úkolu mimo organizační strukturu </w:t>
      </w:r>
      <w:proofErr w:type="spellStart"/>
      <w:r w:rsidR="59BBB6A6" w:rsidRPr="63736484">
        <w:rPr>
          <w:rFonts w:cs="Arial"/>
        </w:rPr>
        <w:t>MZe</w:t>
      </w:r>
      <w:proofErr w:type="spellEnd"/>
      <w:r w:rsidR="59BBB6A6" w:rsidRPr="63736484">
        <w:rPr>
          <w:rFonts w:cs="Arial"/>
        </w:rPr>
        <w:t xml:space="preserve"> bude zřízen </w:t>
      </w:r>
      <w:r w:rsidR="055D3E0A" w:rsidRPr="63736484">
        <w:rPr>
          <w:rFonts w:cs="Arial"/>
        </w:rPr>
        <w:t xml:space="preserve">odpovídající </w:t>
      </w:r>
      <w:r w:rsidR="59BBB6A6" w:rsidRPr="63736484">
        <w:rPr>
          <w:rFonts w:cs="Arial"/>
        </w:rPr>
        <w:t>zabezpečený p</w:t>
      </w:r>
      <w:r w:rsidR="6929CD02" w:rsidRPr="63736484">
        <w:rPr>
          <w:rFonts w:cs="Arial"/>
        </w:rPr>
        <w:t>řístup do</w:t>
      </w:r>
      <w:r w:rsidR="430B25B0" w:rsidRPr="63736484">
        <w:rPr>
          <w:rFonts w:cs="Arial"/>
        </w:rPr>
        <w:t xml:space="preserve"> úkolové agenty</w:t>
      </w:r>
      <w:r w:rsidR="6929CD02" w:rsidRPr="63736484">
        <w:rPr>
          <w:rFonts w:cs="Arial"/>
        </w:rPr>
        <w:t>.</w:t>
      </w:r>
      <w:r w:rsidRPr="63736484">
        <w:rPr>
          <w:rFonts w:cs="Arial"/>
        </w:rPr>
        <w:t xml:space="preserve"> Změny stavu v</w:t>
      </w:r>
      <w:r w:rsidR="004A0C3C" w:rsidRPr="63736484">
        <w:rPr>
          <w:rFonts w:cs="Arial"/>
        </w:rPr>
        <w:t> </w:t>
      </w:r>
      <w:r w:rsidRPr="63736484">
        <w:rPr>
          <w:rFonts w:cs="Arial"/>
        </w:rPr>
        <w:t>úkolech, jako např. přiřazení, stornování, dokončení a převzetí plnění úkolu, jsou zaznamenávány a rovněž jsou o těchto změnách vyrozuměny zúčastněné strany emailovou notifikací.</w:t>
      </w:r>
    </w:p>
    <w:p w14:paraId="44EFE723" w14:textId="683ED0AB" w:rsidR="4BE35878" w:rsidRDefault="00A6553B" w:rsidP="17FEBAE4">
      <w:pPr>
        <w:spacing w:after="120" w:line="264" w:lineRule="auto"/>
        <w:rPr>
          <w:rFonts w:cs="Arial"/>
          <w:szCs w:val="22"/>
        </w:rPr>
      </w:pPr>
      <w:r>
        <w:rPr>
          <w:rFonts w:cs="Arial"/>
          <w:szCs w:val="22"/>
        </w:rPr>
        <w:t>Zpracování procesů ú</w:t>
      </w:r>
      <w:r w:rsidR="4BE35878" w:rsidRPr="17FEBAE4">
        <w:rPr>
          <w:rFonts w:cs="Arial"/>
          <w:szCs w:val="22"/>
        </w:rPr>
        <w:t>kolov</w:t>
      </w:r>
      <w:r>
        <w:rPr>
          <w:rFonts w:cs="Arial"/>
          <w:szCs w:val="22"/>
        </w:rPr>
        <w:t>é</w:t>
      </w:r>
      <w:r w:rsidR="4BE35878" w:rsidRPr="17FEBAE4">
        <w:rPr>
          <w:rFonts w:cs="Arial"/>
          <w:szCs w:val="22"/>
        </w:rPr>
        <w:t xml:space="preserve"> agend</w:t>
      </w:r>
      <w:r>
        <w:rPr>
          <w:rFonts w:cs="Arial"/>
          <w:szCs w:val="22"/>
        </w:rPr>
        <w:t>y</w:t>
      </w:r>
      <w:r w:rsidR="4BE35878" w:rsidRPr="17FEBAE4">
        <w:rPr>
          <w:rFonts w:cs="Arial"/>
          <w:szCs w:val="22"/>
        </w:rPr>
        <w:t xml:space="preserve"> bude umožňovat manažerský pohled na stav rozpracovaných úkolů, úkolů po termínu, a to v odpovídajících pohledech pro jednotlivé služební úřady a se zohledněním daných pravomocí.</w:t>
      </w:r>
    </w:p>
    <w:p w14:paraId="47C34535" w14:textId="57419BB8" w:rsidR="637B4A3C" w:rsidRDefault="637B4A3C" w:rsidP="17FEBAE4">
      <w:pPr>
        <w:spacing w:after="120" w:line="264" w:lineRule="auto"/>
        <w:rPr>
          <w:rFonts w:cs="Arial"/>
          <w:szCs w:val="22"/>
        </w:rPr>
      </w:pPr>
      <w:r w:rsidRPr="17FEBAE4">
        <w:rPr>
          <w:rFonts w:cs="Arial"/>
          <w:szCs w:val="22"/>
        </w:rPr>
        <w:t>Návrh řešení by měl splňovat následující kritéria:</w:t>
      </w:r>
    </w:p>
    <w:p w14:paraId="6B10AC6E" w14:textId="61932C9F" w:rsidR="637B4A3C" w:rsidRDefault="637B4A3C" w:rsidP="00E864C4">
      <w:pPr>
        <w:pStyle w:val="Odstavecseseznamem"/>
        <w:numPr>
          <w:ilvl w:val="0"/>
          <w:numId w:val="10"/>
        </w:numPr>
        <w:spacing w:after="0" w:line="259" w:lineRule="auto"/>
        <w:ind w:left="1440"/>
        <w:rPr>
          <w:rFonts w:eastAsia="Arial" w:cs="Arial"/>
          <w:color w:val="000000"/>
          <w:szCs w:val="22"/>
        </w:rPr>
      </w:pPr>
      <w:r w:rsidRPr="17FEBAE4">
        <w:t>Pro stavy a typy bude použito číselníků</w:t>
      </w:r>
    </w:p>
    <w:p w14:paraId="3CD60DAD" w14:textId="24276299" w:rsidR="637B4A3C" w:rsidRDefault="637B4A3C" w:rsidP="00E864C4">
      <w:pPr>
        <w:pStyle w:val="Odstavecseseznamem"/>
        <w:numPr>
          <w:ilvl w:val="0"/>
          <w:numId w:val="10"/>
        </w:numPr>
        <w:spacing w:after="0" w:line="259" w:lineRule="auto"/>
        <w:ind w:left="1440"/>
        <w:rPr>
          <w:rFonts w:eastAsia="Arial" w:cs="Arial"/>
          <w:color w:val="000000"/>
          <w:szCs w:val="22"/>
        </w:rPr>
      </w:pPr>
      <w:r w:rsidRPr="17FEBAE4">
        <w:t>Organizační struktura bude mít technický obraz a bude podporovat hierarchii</w:t>
      </w:r>
    </w:p>
    <w:p w14:paraId="0E7F5CD7" w14:textId="10683A24" w:rsidR="637B4A3C" w:rsidRDefault="637B4A3C" w:rsidP="00E864C4">
      <w:pPr>
        <w:pStyle w:val="Odstavecseseznamem"/>
        <w:numPr>
          <w:ilvl w:val="0"/>
          <w:numId w:val="10"/>
        </w:numPr>
        <w:spacing w:after="0" w:line="259" w:lineRule="auto"/>
        <w:ind w:left="1440"/>
        <w:rPr>
          <w:rFonts w:eastAsia="Arial" w:cs="Arial"/>
          <w:color w:val="000000"/>
          <w:szCs w:val="22"/>
        </w:rPr>
      </w:pPr>
      <w:r w:rsidRPr="17FEBAE4">
        <w:t>Přiřazování úkolů bude respektovat organizační strukturu a řídící působnost ve vztahu k výkonu působnosti ministerstva i ve vztahu k záležitostem státní služby</w:t>
      </w:r>
    </w:p>
    <w:p w14:paraId="709AD299" w14:textId="6FF5481A" w:rsidR="637B4A3C" w:rsidRDefault="637B4A3C" w:rsidP="00E864C4">
      <w:pPr>
        <w:pStyle w:val="Odstavecseseznamem"/>
        <w:numPr>
          <w:ilvl w:val="0"/>
          <w:numId w:val="10"/>
        </w:numPr>
        <w:spacing w:after="0" w:line="259" w:lineRule="auto"/>
        <w:ind w:left="1440"/>
        <w:rPr>
          <w:rFonts w:eastAsia="Arial" w:cs="Arial"/>
          <w:color w:val="000000"/>
          <w:szCs w:val="22"/>
        </w:rPr>
      </w:pPr>
      <w:r w:rsidRPr="17FEBAE4">
        <w:t>Přístupy a oprávnění jsou řízeny uživatelskými rolemi</w:t>
      </w:r>
      <w:r w:rsidR="004A0C3C">
        <w:t>, včetně přejímání rolí zástupců z PIS i možností jejich definování v systému pro správu úkolů</w:t>
      </w:r>
    </w:p>
    <w:p w14:paraId="07F75D29" w14:textId="6FB88AB7" w:rsidR="637B4A3C" w:rsidRDefault="637B4A3C" w:rsidP="00E864C4">
      <w:pPr>
        <w:pStyle w:val="Odstavecseseznamem"/>
        <w:numPr>
          <w:ilvl w:val="0"/>
          <w:numId w:val="10"/>
        </w:numPr>
        <w:spacing w:after="0" w:line="259" w:lineRule="auto"/>
        <w:ind w:left="1440"/>
        <w:rPr>
          <w:rFonts w:eastAsia="Arial" w:cs="Arial"/>
          <w:color w:val="000000"/>
          <w:szCs w:val="22"/>
        </w:rPr>
      </w:pPr>
      <w:r w:rsidRPr="17FEBAE4">
        <w:t>Systém udržuje historii změn v čase, která je následně dohledatelná</w:t>
      </w:r>
    </w:p>
    <w:p w14:paraId="58C99886" w14:textId="2C63C3BD" w:rsidR="637B4A3C" w:rsidRDefault="637B4A3C" w:rsidP="00E864C4">
      <w:pPr>
        <w:pStyle w:val="Odstavecseseznamem"/>
        <w:numPr>
          <w:ilvl w:val="0"/>
          <w:numId w:val="10"/>
        </w:numPr>
        <w:spacing w:after="0" w:line="259" w:lineRule="auto"/>
        <w:ind w:left="1440"/>
        <w:rPr>
          <w:rFonts w:eastAsia="Arial" w:cs="Arial"/>
          <w:color w:val="000000"/>
          <w:szCs w:val="22"/>
        </w:rPr>
      </w:pPr>
      <w:r w:rsidRPr="17FEBAE4">
        <w:t>Systém umožňuje komunikovat s externími systémy (poštovní server, systém správy dokumentů)</w:t>
      </w:r>
    </w:p>
    <w:p w14:paraId="2846E0DC" w14:textId="5E3C1AD6" w:rsidR="17FEBAE4" w:rsidRDefault="17FEBAE4" w:rsidP="17FEBAE4">
      <w:pPr>
        <w:spacing w:after="120" w:line="264" w:lineRule="auto"/>
        <w:rPr>
          <w:rFonts w:ascii="Calibri" w:eastAsia="Calibri" w:hAnsi="Calibri" w:cs="Calibri"/>
          <w:color w:val="000000"/>
          <w:szCs w:val="22"/>
        </w:rPr>
      </w:pPr>
    </w:p>
    <w:p w14:paraId="64B99E1D" w14:textId="1E4AB21D" w:rsidR="637B4A3C" w:rsidRDefault="637B4A3C" w:rsidP="17FEBAE4">
      <w:pPr>
        <w:spacing w:after="120" w:line="264" w:lineRule="auto"/>
        <w:rPr>
          <w:rFonts w:cs="Arial"/>
          <w:szCs w:val="22"/>
        </w:rPr>
      </w:pPr>
      <w:r w:rsidRPr="17FEBAE4">
        <w:rPr>
          <w:rFonts w:cs="Arial"/>
          <w:szCs w:val="22"/>
        </w:rPr>
        <w:t>Nefunkční požadavky na návrh úkolové agendy:</w:t>
      </w:r>
    </w:p>
    <w:p w14:paraId="2959807F" w14:textId="248DDE80" w:rsidR="637B4A3C" w:rsidRDefault="637B4A3C" w:rsidP="00E864C4">
      <w:pPr>
        <w:pStyle w:val="Odstavecseseznamem"/>
        <w:numPr>
          <w:ilvl w:val="0"/>
          <w:numId w:val="9"/>
        </w:numPr>
        <w:spacing w:after="0" w:line="259" w:lineRule="auto"/>
        <w:ind w:left="1440"/>
        <w:rPr>
          <w:rFonts w:eastAsia="Arial" w:cs="Arial"/>
          <w:color w:val="000000"/>
          <w:szCs w:val="22"/>
        </w:rPr>
      </w:pPr>
      <w:r w:rsidRPr="6F22302F">
        <w:t>Před realizací bude představen návrh vybraným uživatelům</w:t>
      </w:r>
    </w:p>
    <w:p w14:paraId="2A5393A0" w14:textId="11FCD6DB" w:rsidR="637B4A3C" w:rsidRDefault="637B4A3C" w:rsidP="00E864C4">
      <w:pPr>
        <w:pStyle w:val="Odstavecseseznamem"/>
        <w:numPr>
          <w:ilvl w:val="0"/>
          <w:numId w:val="9"/>
        </w:numPr>
        <w:spacing w:after="0" w:line="259" w:lineRule="auto"/>
        <w:ind w:left="1440"/>
        <w:rPr>
          <w:rFonts w:eastAsia="Arial" w:cs="Arial"/>
          <w:color w:val="000000"/>
          <w:szCs w:val="22"/>
        </w:rPr>
      </w:pPr>
      <w:r w:rsidRPr="6F22302F">
        <w:t>Úkoly mají dohledatelnou historii</w:t>
      </w:r>
    </w:p>
    <w:p w14:paraId="337641BC" w14:textId="3A5E4B84" w:rsidR="637B4A3C" w:rsidRDefault="637B4A3C" w:rsidP="00E864C4">
      <w:pPr>
        <w:pStyle w:val="Odstavecseseznamem"/>
        <w:numPr>
          <w:ilvl w:val="0"/>
          <w:numId w:val="9"/>
        </w:numPr>
        <w:spacing w:after="0" w:line="259" w:lineRule="auto"/>
        <w:ind w:left="1440"/>
        <w:rPr>
          <w:rFonts w:eastAsia="Arial" w:cs="Arial"/>
          <w:color w:val="000000"/>
          <w:szCs w:val="22"/>
        </w:rPr>
      </w:pPr>
      <w:r w:rsidRPr="6F22302F">
        <w:t>Řešení je zálohované</w:t>
      </w:r>
    </w:p>
    <w:p w14:paraId="1463EEBF" w14:textId="1C52C45D" w:rsidR="637B4A3C" w:rsidRDefault="637B4A3C" w:rsidP="00E864C4">
      <w:pPr>
        <w:pStyle w:val="Odstavecseseznamem"/>
        <w:numPr>
          <w:ilvl w:val="0"/>
          <w:numId w:val="9"/>
        </w:numPr>
        <w:spacing w:after="0" w:line="259" w:lineRule="auto"/>
        <w:ind w:left="1440"/>
        <w:rPr>
          <w:rFonts w:eastAsia="Arial" w:cs="Arial"/>
          <w:color w:val="000000"/>
          <w:szCs w:val="22"/>
        </w:rPr>
      </w:pPr>
      <w:r w:rsidRPr="6F22302F">
        <w:t>Řešení je zdokumentované (provozní manuál, uživatelská příručka)</w:t>
      </w:r>
    </w:p>
    <w:p w14:paraId="31F5FAE1" w14:textId="7DED1FC6" w:rsidR="637B4A3C" w:rsidRDefault="637B4A3C" w:rsidP="00E864C4">
      <w:pPr>
        <w:pStyle w:val="Odstavecseseznamem"/>
        <w:numPr>
          <w:ilvl w:val="0"/>
          <w:numId w:val="9"/>
        </w:numPr>
        <w:spacing w:after="0" w:line="259" w:lineRule="auto"/>
        <w:ind w:left="1440"/>
        <w:rPr>
          <w:rFonts w:eastAsia="Arial" w:cs="Arial"/>
          <w:color w:val="000000"/>
          <w:szCs w:val="22"/>
        </w:rPr>
      </w:pPr>
      <w:r w:rsidRPr="6F22302F">
        <w:t>Řešení je otestované na základě uživatelských požadavků</w:t>
      </w:r>
    </w:p>
    <w:p w14:paraId="21D84A7C" w14:textId="47F4C28F" w:rsidR="637B4A3C" w:rsidRDefault="637B4A3C" w:rsidP="00E864C4">
      <w:pPr>
        <w:pStyle w:val="Odstavecseseznamem"/>
        <w:numPr>
          <w:ilvl w:val="0"/>
          <w:numId w:val="9"/>
        </w:numPr>
        <w:spacing w:after="0" w:line="259" w:lineRule="auto"/>
        <w:ind w:left="1440"/>
        <w:rPr>
          <w:rFonts w:eastAsia="Arial" w:cs="Arial"/>
          <w:color w:val="000000"/>
          <w:szCs w:val="22"/>
        </w:rPr>
      </w:pPr>
      <w:r w:rsidRPr="6F22302F">
        <w:t>Řešení má jednotný grafický design</w:t>
      </w:r>
    </w:p>
    <w:p w14:paraId="795990A4" w14:textId="081B6057" w:rsidR="637B4A3C" w:rsidRDefault="637B4A3C" w:rsidP="00E864C4">
      <w:pPr>
        <w:pStyle w:val="Odstavecseseznamem"/>
        <w:numPr>
          <w:ilvl w:val="0"/>
          <w:numId w:val="9"/>
        </w:numPr>
        <w:spacing w:after="0" w:line="259" w:lineRule="auto"/>
        <w:ind w:left="1440"/>
        <w:rPr>
          <w:rFonts w:eastAsia="Arial" w:cs="Arial"/>
          <w:color w:val="000000"/>
          <w:szCs w:val="22"/>
        </w:rPr>
      </w:pPr>
      <w:r w:rsidRPr="6F22302F">
        <w:t>Řešení má ucelený a jednotný přístup k ovládání</w:t>
      </w:r>
    </w:p>
    <w:p w14:paraId="7DA179CF" w14:textId="239A0047" w:rsidR="17FEBAE4" w:rsidRDefault="17FEBAE4" w:rsidP="17FEBAE4">
      <w:pPr>
        <w:spacing w:after="0" w:line="259" w:lineRule="auto"/>
        <w:rPr>
          <w:szCs w:val="22"/>
        </w:rPr>
      </w:pPr>
    </w:p>
    <w:p w14:paraId="4B6407A3" w14:textId="59D1A4E5" w:rsidR="17FEBAE4" w:rsidRDefault="17FEBAE4" w:rsidP="17FEBAE4">
      <w:pPr>
        <w:spacing w:after="0" w:line="259" w:lineRule="auto"/>
        <w:rPr>
          <w:szCs w:val="22"/>
        </w:rPr>
      </w:pPr>
    </w:p>
    <w:p w14:paraId="43C11F62" w14:textId="1453AA4B" w:rsidR="55EC1689" w:rsidRDefault="55EC1689" w:rsidP="00E864C4">
      <w:pPr>
        <w:pStyle w:val="Nadpis2"/>
        <w:numPr>
          <w:ilvl w:val="2"/>
          <w:numId w:val="15"/>
        </w:numPr>
      </w:pPr>
      <w:r w:rsidRPr="17FEBAE4">
        <w:t>Podpora agendy Zahraničních Služebních Cest</w:t>
      </w:r>
    </w:p>
    <w:p w14:paraId="35D984D3" w14:textId="5F1B3EE6" w:rsidR="48B75175" w:rsidRDefault="48B75175" w:rsidP="17FEBAE4">
      <w:pPr>
        <w:rPr>
          <w:szCs w:val="22"/>
        </w:rPr>
      </w:pPr>
      <w:r w:rsidRPr="6F22302F">
        <w:rPr>
          <w:szCs w:val="22"/>
        </w:rPr>
        <w:t xml:space="preserve">Správa procesů souvisejících se zahraničními služebními cestami </w:t>
      </w:r>
      <w:r w:rsidR="34C1875E" w:rsidRPr="6F22302F">
        <w:rPr>
          <w:szCs w:val="22"/>
        </w:rPr>
        <w:t>podporuje agendu specificky související s plánováním a realizací zahraničních služebních cest</w:t>
      </w:r>
      <w:r w:rsidR="35B4822A" w:rsidRPr="6F22302F">
        <w:rPr>
          <w:szCs w:val="22"/>
        </w:rPr>
        <w:t xml:space="preserve"> </w:t>
      </w:r>
      <w:r w:rsidR="785DBFB9" w:rsidRPr="6F22302F">
        <w:rPr>
          <w:szCs w:val="22"/>
        </w:rPr>
        <w:t>(</w:t>
      </w:r>
      <w:r w:rsidR="35B4822A" w:rsidRPr="6F22302F">
        <w:rPr>
          <w:szCs w:val="22"/>
        </w:rPr>
        <w:t>ZSC</w:t>
      </w:r>
      <w:r w:rsidR="3A8A64AB" w:rsidRPr="6F22302F">
        <w:rPr>
          <w:szCs w:val="22"/>
        </w:rPr>
        <w:t>)</w:t>
      </w:r>
      <w:r w:rsidR="35B4822A" w:rsidRPr="6F22302F">
        <w:rPr>
          <w:szCs w:val="22"/>
        </w:rPr>
        <w:t>. Procesy zahrnují jak přípravnou fázi</w:t>
      </w:r>
      <w:r w:rsidR="492D4A7D" w:rsidRPr="6F22302F">
        <w:rPr>
          <w:szCs w:val="22"/>
        </w:rPr>
        <w:t xml:space="preserve">, sběr podkladů, tak vlastní předání výsledků a </w:t>
      </w:r>
      <w:r w:rsidR="09E3F51F" w:rsidRPr="6F22302F">
        <w:rPr>
          <w:szCs w:val="22"/>
        </w:rPr>
        <w:t>s</w:t>
      </w:r>
      <w:r w:rsidR="492D4A7D" w:rsidRPr="6F22302F">
        <w:rPr>
          <w:szCs w:val="22"/>
        </w:rPr>
        <w:t xml:space="preserve">plněného </w:t>
      </w:r>
      <w:r w:rsidR="523BDD64" w:rsidRPr="6F22302F">
        <w:rPr>
          <w:szCs w:val="22"/>
        </w:rPr>
        <w:t>služebního cíle.</w:t>
      </w:r>
    </w:p>
    <w:p w14:paraId="3D6A8298" w14:textId="56471F7C" w:rsidR="5B7932F4" w:rsidRDefault="5B7932F4" w:rsidP="17FEBAE4">
      <w:pPr>
        <w:spacing w:after="120" w:line="264" w:lineRule="auto"/>
        <w:rPr>
          <w:rFonts w:cs="Arial"/>
          <w:szCs w:val="22"/>
        </w:rPr>
      </w:pPr>
      <w:r w:rsidRPr="17FEBAE4">
        <w:rPr>
          <w:szCs w:val="22"/>
        </w:rPr>
        <w:t>Nad procesy</w:t>
      </w:r>
      <w:r w:rsidR="11971401" w:rsidRPr="17FEBAE4">
        <w:rPr>
          <w:szCs w:val="22"/>
        </w:rPr>
        <w:t xml:space="preserve"> souvisejících s ZSC </w:t>
      </w:r>
      <w:r w:rsidR="11971401" w:rsidRPr="17FEBAE4">
        <w:rPr>
          <w:rFonts w:cs="Arial"/>
          <w:szCs w:val="22"/>
        </w:rPr>
        <w:t>bude umožněn manažerský pohled na stav rozpracovanosti, ter</w:t>
      </w:r>
      <w:r w:rsidR="4570795F" w:rsidRPr="17FEBAE4">
        <w:rPr>
          <w:rFonts w:cs="Arial"/>
          <w:szCs w:val="22"/>
        </w:rPr>
        <w:t>míny ZSC</w:t>
      </w:r>
      <w:r w:rsidR="11971401" w:rsidRPr="17FEBAE4">
        <w:rPr>
          <w:rFonts w:cs="Arial"/>
          <w:szCs w:val="22"/>
        </w:rPr>
        <w:t>, a to v odpovídajících pohledech pro jednotlivé služební úřady a se zohledněním daných pravomocí.</w:t>
      </w:r>
    </w:p>
    <w:p w14:paraId="088804A0" w14:textId="23EFCB66" w:rsidR="1CA753DD" w:rsidRDefault="1CA753DD" w:rsidP="17FEBAE4">
      <w:pPr>
        <w:spacing w:after="120" w:line="264" w:lineRule="auto"/>
        <w:rPr>
          <w:szCs w:val="22"/>
        </w:rPr>
      </w:pPr>
      <w:r w:rsidRPr="17FEBAE4">
        <w:rPr>
          <w:rFonts w:cs="Arial"/>
          <w:szCs w:val="22"/>
        </w:rPr>
        <w:t>Návrh řešení by měl splňovat následující kritéria:</w:t>
      </w:r>
    </w:p>
    <w:p w14:paraId="38110424" w14:textId="008B4D8D" w:rsidR="1CA753DD" w:rsidRDefault="1CA753DD" w:rsidP="00E864C4">
      <w:pPr>
        <w:pStyle w:val="Odstavecseseznamem"/>
        <w:numPr>
          <w:ilvl w:val="0"/>
          <w:numId w:val="8"/>
        </w:numPr>
        <w:spacing w:after="0" w:line="259" w:lineRule="auto"/>
        <w:ind w:left="1440"/>
        <w:rPr>
          <w:rFonts w:eastAsia="Arial" w:cs="Arial"/>
          <w:szCs w:val="22"/>
        </w:rPr>
      </w:pPr>
      <w:r w:rsidRPr="6F22302F">
        <w:t>Řešení je konzistentní s řešením pro úkolovou agendu</w:t>
      </w:r>
    </w:p>
    <w:p w14:paraId="6C24A7E9" w14:textId="367BA0E8" w:rsidR="1CA753DD" w:rsidRDefault="1CA753DD" w:rsidP="00E864C4">
      <w:pPr>
        <w:pStyle w:val="Odstavecseseznamem"/>
        <w:numPr>
          <w:ilvl w:val="0"/>
          <w:numId w:val="8"/>
        </w:numPr>
        <w:spacing w:after="0" w:line="259" w:lineRule="auto"/>
        <w:ind w:left="1440"/>
        <w:rPr>
          <w:szCs w:val="22"/>
        </w:rPr>
      </w:pPr>
      <w:r w:rsidRPr="6F22302F">
        <w:t>Schvalovací proces je možné řídit (delegovat, zrušit, vrátit k doplnění)</w:t>
      </w:r>
    </w:p>
    <w:p w14:paraId="4F42C9B9" w14:textId="182C2D4A" w:rsidR="1CA753DD" w:rsidRDefault="1CA753DD" w:rsidP="00E864C4">
      <w:pPr>
        <w:pStyle w:val="Odstavecseseznamem"/>
        <w:numPr>
          <w:ilvl w:val="0"/>
          <w:numId w:val="8"/>
        </w:numPr>
        <w:spacing w:after="0" w:line="259" w:lineRule="auto"/>
        <w:ind w:left="1440"/>
        <w:rPr>
          <w:szCs w:val="22"/>
        </w:rPr>
      </w:pPr>
      <w:r w:rsidRPr="6F22302F">
        <w:rPr>
          <w:szCs w:val="22"/>
        </w:rPr>
        <w:t>Proces počítá s předáváním obecných artefaktů (skeny palubních lístků, kopie pozvánek apod.)</w:t>
      </w:r>
    </w:p>
    <w:p w14:paraId="4D3212E5" w14:textId="28908CB5" w:rsidR="1CA753DD" w:rsidRDefault="1CA753DD" w:rsidP="00E864C4">
      <w:pPr>
        <w:pStyle w:val="Odstavecseseznamem"/>
        <w:numPr>
          <w:ilvl w:val="0"/>
          <w:numId w:val="8"/>
        </w:numPr>
        <w:spacing w:after="0" w:line="259" w:lineRule="auto"/>
        <w:ind w:left="1440"/>
        <w:rPr>
          <w:szCs w:val="22"/>
        </w:rPr>
      </w:pPr>
      <w:r w:rsidRPr="6F22302F">
        <w:rPr>
          <w:szCs w:val="22"/>
        </w:rPr>
        <w:t xml:space="preserve">Z procesu schvalování je možné vytvořit a přiřadit </w:t>
      </w:r>
      <w:proofErr w:type="spellStart"/>
      <w:r w:rsidRPr="6F22302F">
        <w:rPr>
          <w:szCs w:val="22"/>
        </w:rPr>
        <w:t>podúkoly</w:t>
      </w:r>
      <w:proofErr w:type="spellEnd"/>
      <w:r w:rsidRPr="6F22302F">
        <w:rPr>
          <w:szCs w:val="22"/>
        </w:rPr>
        <w:t xml:space="preserve"> (např. </w:t>
      </w:r>
      <w:r w:rsidR="5F6B627F" w:rsidRPr="6F22302F">
        <w:rPr>
          <w:szCs w:val="22"/>
        </w:rPr>
        <w:t>p</w:t>
      </w:r>
      <w:r w:rsidRPr="6F22302F">
        <w:rPr>
          <w:szCs w:val="22"/>
        </w:rPr>
        <w:t>ro získání stanoviska</w:t>
      </w:r>
      <w:r w:rsidR="272003D0" w:rsidRPr="6F22302F">
        <w:rPr>
          <w:szCs w:val="22"/>
        </w:rPr>
        <w:t>, požadavek na vyřízení letecké dopravy apod.</w:t>
      </w:r>
      <w:r w:rsidRPr="6F22302F">
        <w:rPr>
          <w:szCs w:val="22"/>
        </w:rPr>
        <w:t>)</w:t>
      </w:r>
    </w:p>
    <w:p w14:paraId="47351802" w14:textId="649E0E76" w:rsidR="26B011EE" w:rsidRDefault="26B011EE" w:rsidP="63736484">
      <w:pPr>
        <w:pStyle w:val="Odstavecseseznamem"/>
        <w:numPr>
          <w:ilvl w:val="0"/>
          <w:numId w:val="8"/>
        </w:numPr>
        <w:spacing w:after="0" w:line="259" w:lineRule="auto"/>
        <w:ind w:left="1440"/>
        <w:rPr>
          <w:rFonts w:eastAsia="Arial" w:cs="Arial"/>
        </w:rPr>
      </w:pPr>
      <w:r>
        <w:t>Schvalovatelé jsou automaticky, nebo částečně automaticky vybírány z organizační struktury se zohledněním zařazení do organizační struktury</w:t>
      </w:r>
      <w:r w:rsidR="007B48FD">
        <w:t xml:space="preserve"> (včetně přejímání rolí zástupců z PIS</w:t>
      </w:r>
      <w:proofErr w:type="gramStart"/>
      <w:r w:rsidR="007B48FD">
        <w:t>)</w:t>
      </w:r>
      <w:r>
        <w:t>,  případně</w:t>
      </w:r>
      <w:proofErr w:type="gramEnd"/>
      <w:r>
        <w:t xml:space="preserve"> nastavené delegace pravomocí</w:t>
      </w:r>
      <w:r w:rsidR="363EB23E">
        <w:t xml:space="preserve">, v případě změny organizační struktury úkol zůstává přiřazen k </w:t>
      </w:r>
      <w:r w:rsidR="00313CD8">
        <w:t>systemizovanému</w:t>
      </w:r>
      <w:r w:rsidR="363EB23E">
        <w:t xml:space="preserve"> místu</w:t>
      </w:r>
      <w:r w:rsidR="00941B7A">
        <w:t>; jednotlivé případy změn sekce či odboru v souvislostí s přidělením úkolu budou řešeny v analýze</w:t>
      </w:r>
    </w:p>
    <w:p w14:paraId="27DBF30C" w14:textId="6DC2D379" w:rsidR="2BADDC20" w:rsidRDefault="2BADDC20" w:rsidP="00E864C4">
      <w:pPr>
        <w:pStyle w:val="Odstavecseseznamem"/>
        <w:numPr>
          <w:ilvl w:val="0"/>
          <w:numId w:val="8"/>
        </w:numPr>
        <w:spacing w:after="0" w:line="259" w:lineRule="auto"/>
        <w:ind w:left="1440"/>
        <w:rPr>
          <w:szCs w:val="22"/>
        </w:rPr>
      </w:pPr>
      <w:r w:rsidRPr="6F22302F">
        <w:rPr>
          <w:szCs w:val="22"/>
        </w:rPr>
        <w:t>Obsah strukturovaných dokumentů bude možné exportovat do čitelné podoby (např. za účelem tisku)</w:t>
      </w:r>
    </w:p>
    <w:p w14:paraId="56DD0B83" w14:textId="363AB3FF" w:rsidR="2BADDC20" w:rsidRDefault="2BADDC20" w:rsidP="00E864C4">
      <w:pPr>
        <w:pStyle w:val="Odstavecseseznamem"/>
        <w:numPr>
          <w:ilvl w:val="0"/>
          <w:numId w:val="8"/>
        </w:numPr>
        <w:spacing w:after="0" w:line="259" w:lineRule="auto"/>
        <w:ind w:left="1440"/>
        <w:rPr>
          <w:szCs w:val="22"/>
        </w:rPr>
      </w:pPr>
      <w:r w:rsidRPr="6F22302F">
        <w:rPr>
          <w:szCs w:val="22"/>
        </w:rPr>
        <w:t>Obsah strukturovaných dokumentů bude možné předávat do systémů třetích stran na další zpracování</w:t>
      </w:r>
    </w:p>
    <w:p w14:paraId="47C52E80" w14:textId="25EC1059" w:rsidR="17FEBAE4" w:rsidRDefault="17FEBAE4" w:rsidP="17FEBAE4">
      <w:pPr>
        <w:rPr>
          <w:szCs w:val="22"/>
        </w:rPr>
      </w:pPr>
    </w:p>
    <w:p w14:paraId="6A5C4F95" w14:textId="6ABEFD3F" w:rsidR="4CC301D3" w:rsidRDefault="4CC301D3" w:rsidP="17FEBAE4">
      <w:pPr>
        <w:rPr>
          <w:szCs w:val="22"/>
        </w:rPr>
      </w:pPr>
      <w:r w:rsidRPr="17FEBAE4">
        <w:rPr>
          <w:rFonts w:cs="Arial"/>
          <w:szCs w:val="22"/>
        </w:rPr>
        <w:t>Nefunkční požadavky pro správu procesů souvisejících se ZSC:</w:t>
      </w:r>
    </w:p>
    <w:p w14:paraId="752E0328" w14:textId="05454AB9" w:rsidR="7BF9EE17" w:rsidRDefault="7BF9EE17" w:rsidP="00E864C4">
      <w:pPr>
        <w:pStyle w:val="Odstavecseseznamem"/>
        <w:numPr>
          <w:ilvl w:val="0"/>
          <w:numId w:val="8"/>
        </w:numPr>
        <w:spacing w:after="0" w:line="259" w:lineRule="auto"/>
        <w:ind w:left="1440"/>
        <w:rPr>
          <w:rFonts w:eastAsia="Arial" w:cs="Arial"/>
          <w:szCs w:val="22"/>
        </w:rPr>
      </w:pPr>
      <w:r w:rsidRPr="6F22302F">
        <w:rPr>
          <w:rFonts w:cs="Arial"/>
          <w:szCs w:val="22"/>
        </w:rPr>
        <w:t>Nefunkční požadavky</w:t>
      </w:r>
      <w:r w:rsidRPr="6F22302F">
        <w:t xml:space="preserve"> jsou shodné jako pro ř</w:t>
      </w:r>
      <w:r w:rsidR="4CC301D3" w:rsidRPr="6F22302F">
        <w:t>ešení úkolov</w:t>
      </w:r>
      <w:r w:rsidR="05A530B9" w:rsidRPr="6F22302F">
        <w:t>é</w:t>
      </w:r>
      <w:r w:rsidR="4CC301D3" w:rsidRPr="6F22302F">
        <w:t xml:space="preserve"> agend</w:t>
      </w:r>
      <w:r w:rsidR="0CCAB15C" w:rsidRPr="6F22302F">
        <w:t>y</w:t>
      </w:r>
    </w:p>
    <w:p w14:paraId="6E8DEF72" w14:textId="3A452CD6" w:rsidR="35B4822A" w:rsidRDefault="35B4822A" w:rsidP="17FEBAE4">
      <w:pPr>
        <w:rPr>
          <w:szCs w:val="22"/>
        </w:rPr>
      </w:pPr>
      <w:r w:rsidRPr="17FEBAE4">
        <w:rPr>
          <w:szCs w:val="22"/>
        </w:rPr>
        <w:t xml:space="preserve"> </w:t>
      </w:r>
      <w:r w:rsidR="34C1875E" w:rsidRPr="17FEBAE4">
        <w:rPr>
          <w:szCs w:val="22"/>
        </w:rPr>
        <w:t xml:space="preserve"> </w:t>
      </w:r>
    </w:p>
    <w:p w14:paraId="2DEBBBAE" w14:textId="405D86F5" w:rsidR="00227EB0" w:rsidRPr="00227EB0" w:rsidRDefault="0000551E" w:rsidP="00227EB0">
      <w:pPr>
        <w:pStyle w:val="Nadpis2"/>
      </w:pPr>
      <w:r>
        <w:t>Odůvodnění požadované změny (legislativní změny, přínosy)</w:t>
      </w:r>
      <w:r w:rsidR="00227EB0">
        <w:t>)</w:t>
      </w:r>
    </w:p>
    <w:p w14:paraId="32E0A8BD" w14:textId="1E9DADB2" w:rsidR="00227EB0" w:rsidRDefault="00227EB0" w:rsidP="17FEBAE4">
      <w:pPr>
        <w:jc w:val="both"/>
        <w:rPr>
          <w:rFonts w:cs="Arial"/>
        </w:rPr>
      </w:pPr>
      <w:r w:rsidRPr="6F22302F">
        <w:rPr>
          <w:rFonts w:cs="Arial"/>
        </w:rPr>
        <w:t xml:space="preserve">Přínosem </w:t>
      </w:r>
      <w:r w:rsidR="3C3FDFAA" w:rsidRPr="6F22302F">
        <w:rPr>
          <w:rFonts w:cs="Arial"/>
        </w:rPr>
        <w:t xml:space="preserve">řešení </w:t>
      </w:r>
      <w:r w:rsidRPr="6F22302F">
        <w:rPr>
          <w:rFonts w:cs="Arial"/>
        </w:rPr>
        <w:t xml:space="preserve">tohoto požadavku </w:t>
      </w:r>
      <w:r w:rsidR="39B308DB" w:rsidRPr="6F22302F">
        <w:rPr>
          <w:rFonts w:cs="Arial"/>
        </w:rPr>
        <w:t xml:space="preserve">je zrychlení a zpřesnění </w:t>
      </w:r>
      <w:r w:rsidR="00A6553B">
        <w:rPr>
          <w:rFonts w:cs="Arial"/>
        </w:rPr>
        <w:t>běhu procesů zpracování</w:t>
      </w:r>
      <w:r w:rsidR="39B308DB" w:rsidRPr="6F22302F">
        <w:rPr>
          <w:rFonts w:cs="Arial"/>
        </w:rPr>
        <w:t xml:space="preserve"> úkolů a</w:t>
      </w:r>
      <w:r w:rsidR="007B48FD">
        <w:rPr>
          <w:rFonts w:cs="Arial"/>
        </w:rPr>
        <w:t> </w:t>
      </w:r>
      <w:r w:rsidR="39B308DB" w:rsidRPr="6F22302F">
        <w:rPr>
          <w:rFonts w:cs="Arial"/>
        </w:rPr>
        <w:t>procesů souvis</w:t>
      </w:r>
      <w:r w:rsidR="42C19BC2" w:rsidRPr="6F22302F">
        <w:rPr>
          <w:rFonts w:cs="Arial"/>
        </w:rPr>
        <w:t>e</w:t>
      </w:r>
      <w:r w:rsidR="39B308DB" w:rsidRPr="6F22302F">
        <w:rPr>
          <w:rFonts w:cs="Arial"/>
        </w:rPr>
        <w:t>jícími se zahraničními služebními cestami</w:t>
      </w:r>
      <w:r w:rsidR="007B48FD">
        <w:rPr>
          <w:rFonts w:cs="Arial"/>
        </w:rPr>
        <w:t>, včetně zajištění přímé auditní stopy procesů v systému</w:t>
      </w:r>
      <w:r w:rsidR="39B308DB" w:rsidRPr="6F22302F">
        <w:rPr>
          <w:rFonts w:cs="Arial"/>
        </w:rPr>
        <w:t>.</w:t>
      </w:r>
      <w:r w:rsidR="77649D29" w:rsidRPr="6F22302F">
        <w:rPr>
          <w:rFonts w:cs="Arial"/>
        </w:rPr>
        <w:t xml:space="preserve"> Rychlejší a přehlednější správa agend je nedílnou součástí uživatelského ko</w:t>
      </w:r>
      <w:r w:rsidR="54D959F5" w:rsidRPr="6F22302F">
        <w:rPr>
          <w:rFonts w:cs="Arial"/>
        </w:rPr>
        <w:t xml:space="preserve">mfortu, </w:t>
      </w:r>
      <w:r w:rsidR="67394B96" w:rsidRPr="6F22302F">
        <w:rPr>
          <w:rFonts w:cs="Arial"/>
        </w:rPr>
        <w:t xml:space="preserve">jenž vede ke snížení možné chybovosti, </w:t>
      </w:r>
      <w:r w:rsidR="5D719F33" w:rsidRPr="6F22302F">
        <w:rPr>
          <w:rFonts w:cs="Arial"/>
        </w:rPr>
        <w:t>případně k</w:t>
      </w:r>
      <w:r w:rsidR="67394B96" w:rsidRPr="6F22302F">
        <w:rPr>
          <w:rFonts w:cs="Arial"/>
        </w:rPr>
        <w:t xml:space="preserve"> </w:t>
      </w:r>
      <w:r w:rsidR="003A098D" w:rsidRPr="6F22302F">
        <w:rPr>
          <w:rFonts w:cs="Arial"/>
        </w:rPr>
        <w:t xml:space="preserve">odstranění </w:t>
      </w:r>
      <w:r w:rsidR="67394B96" w:rsidRPr="6F22302F">
        <w:rPr>
          <w:rFonts w:cs="Arial"/>
        </w:rPr>
        <w:t>duplicitních či opomenutých úkolů</w:t>
      </w:r>
      <w:r w:rsidR="5B3E4D8A" w:rsidRPr="6F22302F">
        <w:rPr>
          <w:rFonts w:cs="Arial"/>
        </w:rPr>
        <w:t>.</w:t>
      </w:r>
    </w:p>
    <w:p w14:paraId="4A240C07" w14:textId="77777777" w:rsidR="00227EB0" w:rsidRPr="00227EB0" w:rsidRDefault="00227EB0" w:rsidP="00227EB0"/>
    <w:p w14:paraId="1A011C45" w14:textId="77777777" w:rsidR="0000551E" w:rsidRPr="00E00833" w:rsidRDefault="0000551E" w:rsidP="00E00833">
      <w:pPr>
        <w:pStyle w:val="Nadpis2"/>
      </w:pPr>
      <w:r>
        <w:t>Rizika nerealizace</w:t>
      </w:r>
    </w:p>
    <w:p w14:paraId="1D2D43A1" w14:textId="4FDFCB51" w:rsidR="00227EB0" w:rsidRDefault="00227EB0" w:rsidP="00227EB0">
      <w:pPr>
        <w:jc w:val="both"/>
        <w:rPr>
          <w:rFonts w:cs="Arial"/>
        </w:rPr>
      </w:pPr>
      <w:r w:rsidRPr="63736484">
        <w:rPr>
          <w:rFonts w:cs="Arial"/>
        </w:rPr>
        <w:t xml:space="preserve">Rizikem nerealizace </w:t>
      </w:r>
      <w:r w:rsidR="175C0249" w:rsidRPr="63736484">
        <w:rPr>
          <w:rFonts w:cs="Arial"/>
        </w:rPr>
        <w:t>je setrvávání v současném</w:t>
      </w:r>
      <w:r w:rsidR="022354E6" w:rsidRPr="63736484">
        <w:rPr>
          <w:rFonts w:cs="Arial"/>
        </w:rPr>
        <w:t>,</w:t>
      </w:r>
      <w:r w:rsidR="175C0249" w:rsidRPr="63736484">
        <w:rPr>
          <w:rFonts w:cs="Arial"/>
        </w:rPr>
        <w:t xml:space="preserve"> málo vyhovujícím</w:t>
      </w:r>
      <w:r w:rsidR="04861198" w:rsidRPr="63736484">
        <w:rPr>
          <w:rFonts w:cs="Arial"/>
        </w:rPr>
        <w:t>,</w:t>
      </w:r>
      <w:r w:rsidR="175C0249" w:rsidRPr="63736484">
        <w:rPr>
          <w:rFonts w:cs="Arial"/>
        </w:rPr>
        <w:t xml:space="preserve"> stavu</w:t>
      </w:r>
      <w:r w:rsidR="007B48FD" w:rsidRPr="63736484">
        <w:rPr>
          <w:rFonts w:cs="Arial"/>
        </w:rPr>
        <w:t xml:space="preserve"> závislém na manipulaci s listinnými dokumenty</w:t>
      </w:r>
      <w:r w:rsidR="175C0249" w:rsidRPr="63736484">
        <w:rPr>
          <w:rFonts w:cs="Arial"/>
        </w:rPr>
        <w:t xml:space="preserve">. </w:t>
      </w:r>
      <w:r w:rsidR="19CD944C" w:rsidRPr="63736484">
        <w:rPr>
          <w:rFonts w:cs="Arial"/>
        </w:rPr>
        <w:t>V dlouhodobém horizontu lze předpokládat</w:t>
      </w:r>
      <w:r w:rsidR="13EB300A" w:rsidRPr="63736484">
        <w:rPr>
          <w:rFonts w:cs="Arial"/>
        </w:rPr>
        <w:t xml:space="preserve"> </w:t>
      </w:r>
      <w:r w:rsidR="7CE80A77" w:rsidRPr="63736484">
        <w:rPr>
          <w:rFonts w:cs="Arial"/>
        </w:rPr>
        <w:t>narůst agend a setrvávání v potřebě předávat l</w:t>
      </w:r>
      <w:r w:rsidR="74CC725C" w:rsidRPr="63736484">
        <w:rPr>
          <w:rFonts w:cs="Arial"/>
        </w:rPr>
        <w:t xml:space="preserve">istinné dokumenty může akcentovat </w:t>
      </w:r>
      <w:r w:rsidR="22C4AC09" w:rsidRPr="63736484">
        <w:rPr>
          <w:rFonts w:cs="Arial"/>
        </w:rPr>
        <w:t xml:space="preserve">dopad na </w:t>
      </w:r>
      <w:r w:rsidR="12C3CA27" w:rsidRPr="63736484">
        <w:rPr>
          <w:rFonts w:cs="Arial"/>
        </w:rPr>
        <w:t xml:space="preserve">logistické </w:t>
      </w:r>
      <w:proofErr w:type="gramStart"/>
      <w:r w:rsidR="12C3CA27" w:rsidRPr="63736484">
        <w:rPr>
          <w:rFonts w:cs="Arial"/>
        </w:rPr>
        <w:t>procesy</w:t>
      </w:r>
      <w:proofErr w:type="gramEnd"/>
      <w:r w:rsidR="3B4137DD" w:rsidRPr="63736484">
        <w:rPr>
          <w:rFonts w:cs="Arial"/>
        </w:rPr>
        <w:t xml:space="preserve"> a </w:t>
      </w:r>
      <w:r w:rsidR="25F0DAAE" w:rsidRPr="63736484">
        <w:rPr>
          <w:rFonts w:cs="Arial"/>
        </w:rPr>
        <w:t xml:space="preserve">i </w:t>
      </w:r>
      <w:r w:rsidR="3B4137DD" w:rsidRPr="63736484">
        <w:rPr>
          <w:rFonts w:cs="Arial"/>
        </w:rPr>
        <w:t xml:space="preserve">vlastní bezpečnost </w:t>
      </w:r>
      <w:r w:rsidR="34CB09E8" w:rsidRPr="63736484">
        <w:rPr>
          <w:rFonts w:cs="Arial"/>
        </w:rPr>
        <w:t xml:space="preserve">při </w:t>
      </w:r>
      <w:r w:rsidR="3B4137DD" w:rsidRPr="63736484">
        <w:rPr>
          <w:rFonts w:cs="Arial"/>
        </w:rPr>
        <w:t>přenášení fyzických artefaktů</w:t>
      </w:r>
      <w:r w:rsidR="00313CD8">
        <w:rPr>
          <w:rFonts w:cs="Arial"/>
        </w:rPr>
        <w:t>.</w:t>
      </w:r>
      <w:r w:rsidR="31B5A332" w:rsidRPr="63736484">
        <w:rPr>
          <w:rFonts w:cs="Arial"/>
        </w:rPr>
        <w:t xml:space="preserve"> </w:t>
      </w:r>
      <w:r w:rsidR="00313CD8">
        <w:rPr>
          <w:rFonts w:cs="Arial"/>
        </w:rPr>
        <w:t>J</w:t>
      </w:r>
      <w:r w:rsidR="31B5A332" w:rsidRPr="63736484">
        <w:rPr>
          <w:rFonts w:cs="Arial"/>
        </w:rPr>
        <w:t xml:space="preserve">e to </w:t>
      </w:r>
      <w:r w:rsidR="266262EA" w:rsidRPr="63736484">
        <w:rPr>
          <w:rFonts w:cs="Arial"/>
        </w:rPr>
        <w:t>uživatelky méně přívětivý</w:t>
      </w:r>
      <w:r w:rsidR="23A23D5D" w:rsidRPr="63736484">
        <w:rPr>
          <w:rFonts w:cs="Arial"/>
        </w:rPr>
        <w:t xml:space="preserve"> stav</w:t>
      </w:r>
      <w:r w:rsidR="184EFD15" w:rsidRPr="63736484">
        <w:rPr>
          <w:rFonts w:cs="Arial"/>
        </w:rPr>
        <w:t xml:space="preserve">, což může mít za následek </w:t>
      </w:r>
      <w:r w:rsidR="6CC5B205" w:rsidRPr="63736484">
        <w:rPr>
          <w:rFonts w:cs="Arial"/>
        </w:rPr>
        <w:t xml:space="preserve">zdržení při </w:t>
      </w:r>
      <w:r w:rsidR="6E9BCA35" w:rsidRPr="63736484">
        <w:rPr>
          <w:rFonts w:cs="Arial"/>
        </w:rPr>
        <w:t xml:space="preserve">zpracovávání </w:t>
      </w:r>
      <w:r w:rsidR="184EFD15" w:rsidRPr="63736484">
        <w:rPr>
          <w:rFonts w:cs="Arial"/>
        </w:rPr>
        <w:t>či nedodání vlastních služebních úkolů</w:t>
      </w:r>
      <w:r w:rsidR="00F16A52" w:rsidRPr="63736484">
        <w:rPr>
          <w:rFonts w:cs="Arial"/>
        </w:rPr>
        <w:t xml:space="preserve"> ve stanovených termínech</w:t>
      </w:r>
      <w:r w:rsidR="184EFD15" w:rsidRPr="63736484">
        <w:rPr>
          <w:rFonts w:cs="Arial"/>
        </w:rPr>
        <w:t>.</w:t>
      </w:r>
      <w:r w:rsidRPr="63736484">
        <w:rPr>
          <w:rFonts w:cs="Arial"/>
        </w:rPr>
        <w:t xml:space="preserve"> </w:t>
      </w:r>
    </w:p>
    <w:p w14:paraId="4D53C95C" w14:textId="3BC1A0EC" w:rsidR="00F16A52" w:rsidRPr="000540AD" w:rsidRDefault="00F16A52" w:rsidP="00227EB0">
      <w:pPr>
        <w:jc w:val="both"/>
        <w:rPr>
          <w:rFonts w:cs="Arial"/>
        </w:rPr>
      </w:pPr>
      <w:r>
        <w:t>Ve vztahu k zahraničním služebním cestám s očekávaným navýšením jejich počtu během CZPRES si stávající způsob jejich administrace vyžádá více lidských zdrojů pro obsluhu systému, než když bude zavedena elektronizace těchto procesů.</w:t>
      </w:r>
    </w:p>
    <w:p w14:paraId="37A63EDC" w14:textId="77777777" w:rsidR="0000551E" w:rsidRDefault="0000551E">
      <w:pPr>
        <w:spacing w:after="0"/>
        <w:rPr>
          <w:rFonts w:cs="Arial"/>
          <w:szCs w:val="22"/>
        </w:rPr>
      </w:pPr>
      <w:r>
        <w:rPr>
          <w:rFonts w:cs="Arial"/>
          <w:szCs w:val="22"/>
        </w:rPr>
        <w:br w:type="page"/>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17FEBAE4">
        <w:rPr>
          <w:rFonts w:cs="Arial"/>
          <w:sz w:val="22"/>
          <w:szCs w:val="22"/>
        </w:rPr>
        <w:t>Podrobný popis požadavku</w:t>
      </w:r>
    </w:p>
    <w:p w14:paraId="463F88BA" w14:textId="77F6D921" w:rsidR="00F16A52" w:rsidRPr="00F16A52" w:rsidRDefault="00F16A52" w:rsidP="00F16A52">
      <w:pPr>
        <w:pStyle w:val="Odstavecseseznamem"/>
        <w:numPr>
          <w:ilvl w:val="1"/>
          <w:numId w:val="22"/>
        </w:numPr>
        <w:spacing w:line="259" w:lineRule="auto"/>
        <w:jc w:val="both"/>
        <w:rPr>
          <w:rFonts w:cs="Arial"/>
          <w:b/>
          <w:szCs w:val="22"/>
        </w:rPr>
      </w:pPr>
      <w:r w:rsidRPr="00F16A52">
        <w:rPr>
          <w:b/>
        </w:rPr>
        <w:t>Řešení úkolové agendy</w:t>
      </w:r>
    </w:p>
    <w:p w14:paraId="159DF199" w14:textId="58E437DA" w:rsidR="00CC7ED5" w:rsidRDefault="00A6553B" w:rsidP="17FEBAE4">
      <w:pPr>
        <w:spacing w:line="259" w:lineRule="auto"/>
        <w:jc w:val="both"/>
        <w:rPr>
          <w:rFonts w:cs="Arial"/>
        </w:rPr>
      </w:pPr>
      <w:r>
        <w:rPr>
          <w:rFonts w:cs="Arial"/>
          <w:szCs w:val="22"/>
        </w:rPr>
        <w:t>Procesy ú</w:t>
      </w:r>
      <w:r w:rsidR="62F17B37" w:rsidRPr="6F22302F">
        <w:rPr>
          <w:rFonts w:cs="Arial"/>
          <w:szCs w:val="22"/>
        </w:rPr>
        <w:t>kolov</w:t>
      </w:r>
      <w:r>
        <w:rPr>
          <w:rFonts w:cs="Arial"/>
          <w:szCs w:val="22"/>
        </w:rPr>
        <w:t>é</w:t>
      </w:r>
      <w:r w:rsidR="62F17B37" w:rsidRPr="6F22302F">
        <w:rPr>
          <w:rFonts w:cs="Arial"/>
          <w:szCs w:val="22"/>
        </w:rPr>
        <w:t xml:space="preserve"> agend</w:t>
      </w:r>
      <w:r>
        <w:rPr>
          <w:rFonts w:cs="Arial"/>
          <w:szCs w:val="22"/>
        </w:rPr>
        <w:t>y</w:t>
      </w:r>
      <w:r w:rsidR="62F17B37" w:rsidRPr="6F22302F">
        <w:rPr>
          <w:rFonts w:cs="Arial"/>
          <w:szCs w:val="22"/>
        </w:rPr>
        <w:t xml:space="preserve"> řeší správu a organizaci přidělených úkolů. Úkol je možné zadat a přiřadit a následně sledovat jeho plnění. Přiřazený úkol lze delegovat a/nebo vytvořit </w:t>
      </w:r>
      <w:proofErr w:type="spellStart"/>
      <w:r w:rsidR="62F17B37" w:rsidRPr="6F22302F">
        <w:rPr>
          <w:rFonts w:cs="Arial"/>
          <w:szCs w:val="22"/>
        </w:rPr>
        <w:t>podúkol</w:t>
      </w:r>
      <w:proofErr w:type="spellEnd"/>
      <w:r w:rsidR="62F17B37" w:rsidRPr="6F22302F">
        <w:rPr>
          <w:rFonts w:cs="Arial"/>
          <w:szCs w:val="22"/>
        </w:rPr>
        <w:t xml:space="preserve"> pro dodání podkladů </w:t>
      </w:r>
      <w:r w:rsidR="5A373774" w:rsidRPr="6F22302F">
        <w:rPr>
          <w:rFonts w:cs="Arial"/>
          <w:szCs w:val="22"/>
        </w:rPr>
        <w:t xml:space="preserve">k </w:t>
      </w:r>
      <w:r w:rsidR="62F17B37" w:rsidRPr="6F22302F">
        <w:rPr>
          <w:rFonts w:cs="Arial"/>
          <w:szCs w:val="22"/>
        </w:rPr>
        <w:t xml:space="preserve">zadání realizovaného úkolu. Úkolová agenda sleduje životní cyklus úkolu, který může být i v průběhu plnění </w:t>
      </w:r>
      <w:r w:rsidR="62F17B37" w:rsidRPr="6F22302F">
        <w:rPr>
          <w:rFonts w:cs="Arial"/>
        </w:rPr>
        <w:t>aktualizován, a to jak na úrovni vlastního zadání, tak i na úrovni termínů. Změny v úkolech jsou sledovány a je zaznamenávána jejich historie, v rámci životního cyklu úkolu je možné změny podrobně řídit: např. změnu akceptovat, odmítnout, případně navrhnout. Úkol může obsahovat externí přílohy, které jsou archivovány.</w:t>
      </w:r>
    </w:p>
    <w:p w14:paraId="2DB0AAD3" w14:textId="1C4A29F9" w:rsidR="00CC7ED5" w:rsidRDefault="00CC7ED5" w:rsidP="17FEBAE4">
      <w:pPr>
        <w:spacing w:line="259" w:lineRule="auto"/>
        <w:jc w:val="both"/>
        <w:rPr>
          <w:rFonts w:cs="Arial"/>
        </w:rPr>
      </w:pPr>
    </w:p>
    <w:p w14:paraId="43799804" w14:textId="20099F9A" w:rsidR="55578BF5" w:rsidRDefault="55578BF5" w:rsidP="17FEBAE4">
      <w:pPr>
        <w:spacing w:line="259" w:lineRule="auto"/>
        <w:jc w:val="both"/>
        <w:rPr>
          <w:rFonts w:cs="Arial"/>
          <w:szCs w:val="22"/>
        </w:rPr>
      </w:pPr>
      <w:r w:rsidRPr="17FEBAE4">
        <w:rPr>
          <w:rFonts w:cs="Arial"/>
          <w:szCs w:val="22"/>
        </w:rPr>
        <w:t>Vlastní úkolová agenda bude řešena jako proces.</w:t>
      </w:r>
      <w:r w:rsidR="301503B7" w:rsidRPr="17FEBAE4">
        <w:rPr>
          <w:rFonts w:cs="Arial"/>
          <w:szCs w:val="22"/>
        </w:rPr>
        <w:t xml:space="preserve"> Proces bude mít následující </w:t>
      </w:r>
      <w:r w:rsidR="3A16916A" w:rsidRPr="17FEBAE4">
        <w:rPr>
          <w:rFonts w:cs="Arial"/>
          <w:szCs w:val="22"/>
        </w:rPr>
        <w:t xml:space="preserve">klíčové </w:t>
      </w:r>
      <w:r w:rsidR="301503B7" w:rsidRPr="17FEBAE4">
        <w:rPr>
          <w:rFonts w:cs="Arial"/>
          <w:szCs w:val="22"/>
        </w:rPr>
        <w:t>vlastnosti:</w:t>
      </w:r>
    </w:p>
    <w:p w14:paraId="10067FBE" w14:textId="09DA49DF" w:rsidR="55578BF5" w:rsidRDefault="55578BF5" w:rsidP="6F22302F">
      <w:pPr>
        <w:pStyle w:val="Odstavecseseznamem"/>
        <w:numPr>
          <w:ilvl w:val="0"/>
          <w:numId w:val="5"/>
        </w:numPr>
        <w:spacing w:line="259" w:lineRule="auto"/>
        <w:jc w:val="both"/>
        <w:rPr>
          <w:rFonts w:ascii="Symbol" w:eastAsia="Symbol" w:hAnsi="Symbol" w:cs="Symbol"/>
          <w:szCs w:val="22"/>
        </w:rPr>
      </w:pPr>
      <w:r w:rsidRPr="6F22302F">
        <w:t>Umožňuje úkol zadat (vytvořit koncept, přiložit přílohy,</w:t>
      </w:r>
      <w:r w:rsidR="180FDEB8" w:rsidRPr="6F22302F">
        <w:t xml:space="preserve"> </w:t>
      </w:r>
      <w:r w:rsidRPr="6F22302F">
        <w:t>…)</w:t>
      </w:r>
    </w:p>
    <w:p w14:paraId="5336CCAF" w14:textId="2E6CDD58" w:rsidR="55578BF5" w:rsidRDefault="55578BF5" w:rsidP="17FEBAE4">
      <w:pPr>
        <w:pStyle w:val="Odstavecseseznamem"/>
        <w:numPr>
          <w:ilvl w:val="0"/>
          <w:numId w:val="5"/>
        </w:numPr>
        <w:spacing w:line="259" w:lineRule="auto"/>
        <w:jc w:val="both"/>
        <w:rPr>
          <w:szCs w:val="22"/>
        </w:rPr>
      </w:pPr>
      <w:r w:rsidRPr="17FEBAE4">
        <w:t>Umožňuje úkol přiřadit na</w:t>
      </w:r>
      <w:r w:rsidR="4C50296C" w:rsidRPr="17FEBAE4">
        <w:t xml:space="preserve"> jednoho či skupinu řešitelů</w:t>
      </w:r>
      <w:r w:rsidRPr="17FEBAE4">
        <w:t>, akceptovat jeho řešení, stornovat</w:t>
      </w:r>
    </w:p>
    <w:p w14:paraId="5291BC9C" w14:textId="1E53B853" w:rsidR="55578BF5" w:rsidRDefault="55578BF5" w:rsidP="6F22302F">
      <w:pPr>
        <w:pStyle w:val="Odstavecseseznamem"/>
        <w:numPr>
          <w:ilvl w:val="0"/>
          <w:numId w:val="5"/>
        </w:numPr>
        <w:spacing w:line="259" w:lineRule="auto"/>
        <w:jc w:val="both"/>
        <w:rPr>
          <w:szCs w:val="22"/>
        </w:rPr>
      </w:pPr>
      <w:r w:rsidRPr="6F22302F">
        <w:t>Umožňuje vložit řešení úkolu (uložit rozpracovaný úkol, přiložit přílohy,</w:t>
      </w:r>
      <w:r w:rsidR="30ECFB63" w:rsidRPr="6F22302F">
        <w:t xml:space="preserve"> </w:t>
      </w:r>
      <w:r w:rsidRPr="6F22302F">
        <w:t>...)</w:t>
      </w:r>
    </w:p>
    <w:p w14:paraId="45FF35FF" w14:textId="5F07F4DC" w:rsidR="55578BF5" w:rsidRDefault="55578BF5" w:rsidP="17FEBAE4">
      <w:pPr>
        <w:pStyle w:val="Odstavecseseznamem"/>
        <w:numPr>
          <w:ilvl w:val="0"/>
          <w:numId w:val="5"/>
        </w:numPr>
        <w:spacing w:line="259" w:lineRule="auto"/>
        <w:jc w:val="both"/>
        <w:rPr>
          <w:szCs w:val="22"/>
        </w:rPr>
      </w:pPr>
      <w:r w:rsidRPr="17FEBAE4">
        <w:t>Umožňuje delegaci úkolu i její odmítnutí</w:t>
      </w:r>
    </w:p>
    <w:p w14:paraId="010EC36F" w14:textId="39C30003" w:rsidR="55578BF5" w:rsidRDefault="55578BF5" w:rsidP="17FEBAE4">
      <w:pPr>
        <w:pStyle w:val="Odstavecseseznamem"/>
        <w:numPr>
          <w:ilvl w:val="0"/>
          <w:numId w:val="5"/>
        </w:numPr>
        <w:spacing w:line="259" w:lineRule="auto"/>
        <w:jc w:val="both"/>
        <w:rPr>
          <w:szCs w:val="22"/>
        </w:rPr>
      </w:pPr>
      <w:r w:rsidRPr="17FEBAE4">
        <w:t>Umožňuje odeslat řešení úkolu</w:t>
      </w:r>
    </w:p>
    <w:p w14:paraId="1C344A90" w14:textId="338F5C4D" w:rsidR="403D7C9C" w:rsidRDefault="403D7C9C" w:rsidP="17FEBAE4">
      <w:pPr>
        <w:pStyle w:val="Odstavecseseznamem"/>
        <w:numPr>
          <w:ilvl w:val="0"/>
          <w:numId w:val="5"/>
        </w:numPr>
        <w:spacing w:after="0" w:line="259" w:lineRule="auto"/>
        <w:jc w:val="both"/>
        <w:rPr>
          <w:rFonts w:eastAsia="Arial" w:cs="Arial"/>
          <w:szCs w:val="22"/>
        </w:rPr>
      </w:pPr>
      <w:r w:rsidRPr="17FEBAE4">
        <w:t>Umožňuje sledovat stav řešení</w:t>
      </w:r>
    </w:p>
    <w:p w14:paraId="615AB388" w14:textId="60880C7F" w:rsidR="17FEBAE4" w:rsidRDefault="17FEBAE4" w:rsidP="17FEBAE4">
      <w:pPr>
        <w:spacing w:after="0" w:line="259" w:lineRule="auto"/>
        <w:rPr>
          <w:szCs w:val="22"/>
        </w:rPr>
      </w:pPr>
    </w:p>
    <w:p w14:paraId="788404A1" w14:textId="0BFDFD82" w:rsidR="4999F3CF" w:rsidRDefault="4999F3CF" w:rsidP="17FEBAE4">
      <w:r>
        <w:t>Proces</w:t>
      </w:r>
      <w:r w:rsidR="0E213D43">
        <w:t xml:space="preserve">ní toky budou </w:t>
      </w:r>
      <w:r w:rsidR="384C263B">
        <w:t xml:space="preserve">realizovány tak, aby umožňovali uživateli bohatou interakci, tj. v rámci přechodů mezi jednotlivými stavy půjde </w:t>
      </w:r>
      <w:r w:rsidR="3A9AC38C">
        <w:t>vložit komentář, ten</w:t>
      </w:r>
      <w:r w:rsidR="37605BCD">
        <w:t xml:space="preserve"> může být i vynucený, aby se zajistilo, že příjemce úkolu dostane </w:t>
      </w:r>
      <w:r w:rsidR="1CAA9C20">
        <w:t>dodatečnou informaci (např. proč mu byl úkol vrácen k doplnění atp.).</w:t>
      </w:r>
      <w:r w:rsidR="670B3D8B">
        <w:t xml:space="preserve"> </w:t>
      </w:r>
      <w:r w:rsidR="68B9C83A">
        <w:t>Příjemce úkolu bude možné vybírat ze seznamu s tím, že systém</w:t>
      </w:r>
      <w:r w:rsidR="1D3CF629">
        <w:t>,</w:t>
      </w:r>
      <w:r w:rsidR="1030A568">
        <w:t xml:space="preserve"> </w:t>
      </w:r>
      <w:r w:rsidR="68B9C83A">
        <w:t>dle definovaný</w:t>
      </w:r>
      <w:r w:rsidR="32E65B39">
        <w:t>ch</w:t>
      </w:r>
      <w:r w:rsidR="68B9C83A">
        <w:t xml:space="preserve"> pravidel</w:t>
      </w:r>
      <w:r w:rsidR="1A34E4D3">
        <w:t>,</w:t>
      </w:r>
      <w:r w:rsidR="68B9C83A">
        <w:t xml:space="preserve"> příjemce </w:t>
      </w:r>
      <w:proofErr w:type="spellStart"/>
      <w:r w:rsidR="68B9C83A">
        <w:t>předv</w:t>
      </w:r>
      <w:r w:rsidR="1DE151DB">
        <w:t>ybere</w:t>
      </w:r>
      <w:proofErr w:type="spellEnd"/>
      <w:r w:rsidR="1DE151DB">
        <w:t>.</w:t>
      </w:r>
      <w:r w:rsidR="5225FD06">
        <w:t xml:space="preserve"> Pro tuto funkcionalitu se použijí odpovídající služby na integrační platformě </w:t>
      </w:r>
      <w:proofErr w:type="spellStart"/>
      <w:r w:rsidR="5225FD06">
        <w:t>Agribus</w:t>
      </w:r>
      <w:proofErr w:type="spellEnd"/>
      <w:r w:rsidR="5225FD06">
        <w:t xml:space="preserve">: Organizační struktura (systemizace, zástupy) a Seznam služebních úřadů </w:t>
      </w:r>
      <w:r w:rsidR="489337FD">
        <w:t>s</w:t>
      </w:r>
      <w:r w:rsidR="5225FD06">
        <w:t xml:space="preserve"> vazb</w:t>
      </w:r>
      <w:r w:rsidR="2E3B9CA0">
        <w:t>ou na</w:t>
      </w:r>
      <w:r w:rsidR="5225FD06">
        <w:t xml:space="preserve"> pracovníky</w:t>
      </w:r>
      <w:r w:rsidR="128E1D09">
        <w:t xml:space="preserve"> úřadu</w:t>
      </w:r>
      <w:r w:rsidR="5225FD06">
        <w:t>. Pokud tyto služby</w:t>
      </w:r>
      <w:r w:rsidR="7264C1C3">
        <w:t>, resp. jejich ekvivalenty, nebudou k dispozici, budou požádány třetí strany o jejich vystav</w:t>
      </w:r>
      <w:r w:rsidR="3BE9EC8E">
        <w:t>ení.</w:t>
      </w:r>
    </w:p>
    <w:p w14:paraId="3D344F27" w14:textId="0AFD084C" w:rsidR="670B3D8B" w:rsidRDefault="670B3D8B" w:rsidP="17FEBAE4">
      <w:pPr>
        <w:spacing w:after="0" w:line="259" w:lineRule="auto"/>
        <w:rPr>
          <w:szCs w:val="22"/>
        </w:rPr>
      </w:pPr>
      <w:r w:rsidRPr="17FEBAE4">
        <w:rPr>
          <w:szCs w:val="22"/>
        </w:rPr>
        <w:t>Detailní popis procesu vznikne na základě byznys analýzy potřeb.</w:t>
      </w:r>
    </w:p>
    <w:p w14:paraId="393292C6" w14:textId="2B8B1236" w:rsidR="17FEBAE4" w:rsidRDefault="17FEBAE4" w:rsidP="17FEBAE4">
      <w:pPr>
        <w:spacing w:after="0" w:line="259" w:lineRule="auto"/>
        <w:rPr>
          <w:szCs w:val="22"/>
        </w:rPr>
      </w:pPr>
    </w:p>
    <w:p w14:paraId="0A44B114" w14:textId="6E57486B" w:rsidR="7AE24E74" w:rsidRDefault="7AE24E74" w:rsidP="17FEBAE4">
      <w:pPr>
        <w:spacing w:line="259" w:lineRule="auto"/>
        <w:jc w:val="both"/>
        <w:rPr>
          <w:szCs w:val="22"/>
        </w:rPr>
      </w:pPr>
      <w:r w:rsidRPr="17FEBAE4">
        <w:rPr>
          <w:szCs w:val="22"/>
        </w:rPr>
        <w:t>Jednotlivé kroky v procesu úkolové agendy mohou obsahovat další definované aktivity:</w:t>
      </w:r>
    </w:p>
    <w:p w14:paraId="485A2B30" w14:textId="76BCF8C6" w:rsidR="7AE24E74" w:rsidRDefault="7AE24E74" w:rsidP="6F22302F">
      <w:pPr>
        <w:pStyle w:val="Odstavecseseznamem"/>
        <w:numPr>
          <w:ilvl w:val="0"/>
          <w:numId w:val="4"/>
        </w:numPr>
        <w:spacing w:line="259" w:lineRule="auto"/>
        <w:jc w:val="both"/>
        <w:rPr>
          <w:rFonts w:ascii="Symbol" w:eastAsia="Symbol" w:hAnsi="Symbol" w:cs="Symbol"/>
          <w:szCs w:val="22"/>
        </w:rPr>
      </w:pPr>
      <w:r w:rsidRPr="6F22302F">
        <w:t>Notifikuje zadavatele o důležitých změnách (dokončení úkolu, odmítnutí úkolu, návrh na změnu,</w:t>
      </w:r>
      <w:r w:rsidR="3A9F9F08" w:rsidRPr="6F22302F">
        <w:t xml:space="preserve"> </w:t>
      </w:r>
      <w:r w:rsidRPr="6F22302F">
        <w:t>...)</w:t>
      </w:r>
    </w:p>
    <w:p w14:paraId="06173CF5" w14:textId="0F933F07" w:rsidR="7AE24E74" w:rsidRDefault="7AE24E74" w:rsidP="6F22302F">
      <w:pPr>
        <w:pStyle w:val="Odstavecseseznamem"/>
        <w:numPr>
          <w:ilvl w:val="0"/>
          <w:numId w:val="4"/>
        </w:numPr>
        <w:spacing w:line="259" w:lineRule="auto"/>
        <w:jc w:val="both"/>
        <w:rPr>
          <w:szCs w:val="22"/>
        </w:rPr>
      </w:pPr>
      <w:r w:rsidRPr="6F22302F">
        <w:t xml:space="preserve">Notifikuje řešitele o důležitých změnách (zadání úkolu, storno úkolu, převzetí </w:t>
      </w:r>
      <w:r w:rsidRPr="6F22302F">
        <w:rPr>
          <w:szCs w:val="22"/>
        </w:rPr>
        <w:t>řešení,</w:t>
      </w:r>
      <w:r w:rsidR="659B606A" w:rsidRPr="6F22302F">
        <w:rPr>
          <w:szCs w:val="22"/>
        </w:rPr>
        <w:t xml:space="preserve"> </w:t>
      </w:r>
      <w:r w:rsidRPr="6F22302F">
        <w:rPr>
          <w:szCs w:val="22"/>
        </w:rPr>
        <w:t>...)</w:t>
      </w:r>
    </w:p>
    <w:p w14:paraId="255B5A70" w14:textId="6F4C2672" w:rsidR="7AE24E74" w:rsidRDefault="7AE24E74" w:rsidP="17FEBAE4">
      <w:pPr>
        <w:pStyle w:val="Odstavecseseznamem"/>
        <w:numPr>
          <w:ilvl w:val="0"/>
          <w:numId w:val="4"/>
        </w:numPr>
        <w:spacing w:line="259" w:lineRule="auto"/>
        <w:jc w:val="both"/>
        <w:rPr>
          <w:szCs w:val="22"/>
        </w:rPr>
      </w:pPr>
      <w:r w:rsidRPr="17FEBAE4">
        <w:t>Umožňuje informovat řešitele na blížící se konec termínu</w:t>
      </w:r>
    </w:p>
    <w:p w14:paraId="48C67299" w14:textId="192DF54C" w:rsidR="17FEBAE4" w:rsidRDefault="17FEBAE4" w:rsidP="17FEBAE4">
      <w:pPr>
        <w:spacing w:after="160" w:line="259" w:lineRule="auto"/>
        <w:rPr>
          <w:color w:val="000000"/>
          <w:szCs w:val="22"/>
        </w:rPr>
      </w:pPr>
    </w:p>
    <w:p w14:paraId="7248C155" w14:textId="7E0C1901" w:rsidR="7AE24E74" w:rsidRDefault="7AE24E74" w:rsidP="17FEBAE4">
      <w:pPr>
        <w:spacing w:after="160" w:line="259" w:lineRule="auto"/>
        <w:rPr>
          <w:color w:val="000000"/>
          <w:szCs w:val="22"/>
        </w:rPr>
      </w:pPr>
      <w:r w:rsidRPr="17FEBAE4">
        <w:rPr>
          <w:color w:val="000000"/>
          <w:szCs w:val="22"/>
        </w:rPr>
        <w:t>Notifikace budou implementovány na dvou úrovních:</w:t>
      </w:r>
    </w:p>
    <w:p w14:paraId="0BE6F24A" w14:textId="7EF8DA11" w:rsidR="7AE24E74" w:rsidRDefault="7AE24E74" w:rsidP="17FEBAE4">
      <w:pPr>
        <w:pStyle w:val="Odstavecseseznamem"/>
        <w:numPr>
          <w:ilvl w:val="0"/>
          <w:numId w:val="3"/>
        </w:numPr>
        <w:spacing w:after="160" w:line="259" w:lineRule="auto"/>
        <w:rPr>
          <w:rFonts w:ascii="Symbol" w:eastAsia="Symbol" w:hAnsi="Symbol" w:cs="Symbol"/>
          <w:color w:val="000000"/>
          <w:szCs w:val="22"/>
        </w:rPr>
      </w:pPr>
      <w:r w:rsidRPr="17FEBAE4">
        <w:t>Jako jednorázová zpráva při přihlášení se do systému agend (např. podobně jako příchozí zpráva při vzdáleném připojení k elektronické poště s použitím internetového prohlížeče)</w:t>
      </w:r>
    </w:p>
    <w:p w14:paraId="3FDAF55A" w14:textId="53A10028" w:rsidR="7AE24E74" w:rsidRDefault="7AE24E74" w:rsidP="6F22302F">
      <w:pPr>
        <w:pStyle w:val="Odstavecseseznamem"/>
        <w:numPr>
          <w:ilvl w:val="0"/>
          <w:numId w:val="3"/>
        </w:numPr>
        <w:spacing w:after="160" w:line="259" w:lineRule="auto"/>
        <w:rPr>
          <w:color w:val="000000"/>
          <w:szCs w:val="22"/>
        </w:rPr>
      </w:pPr>
      <w:r w:rsidRPr="6F22302F">
        <w:rPr>
          <w:color w:val="000000"/>
          <w:szCs w:val="22"/>
        </w:rPr>
        <w:t xml:space="preserve">Jako emailová zpráva poslaná na email uživatele, kterého se daný procesní přechod týká. Předpokládá se napojení na poštovní služby přes integrační platformu </w:t>
      </w:r>
      <w:proofErr w:type="spellStart"/>
      <w:r w:rsidRPr="6F22302F">
        <w:rPr>
          <w:color w:val="000000"/>
          <w:szCs w:val="22"/>
        </w:rPr>
        <w:t>Agribus</w:t>
      </w:r>
      <w:proofErr w:type="spellEnd"/>
      <w:r w:rsidRPr="6F22302F">
        <w:rPr>
          <w:color w:val="000000"/>
          <w:szCs w:val="22"/>
        </w:rPr>
        <w:t>. S přímým napojením na poštovní server se nepočítá, s ohledem na stupeň bezpečnost</w:t>
      </w:r>
      <w:r w:rsidR="1061D838" w:rsidRPr="6F22302F">
        <w:rPr>
          <w:color w:val="000000"/>
          <w:szCs w:val="22"/>
        </w:rPr>
        <w:t>i</w:t>
      </w:r>
      <w:r w:rsidRPr="6F22302F">
        <w:rPr>
          <w:color w:val="000000"/>
          <w:szCs w:val="22"/>
        </w:rPr>
        <w:t>.</w:t>
      </w:r>
      <w:r w:rsidR="1BAEBCAC" w:rsidRPr="6F22302F">
        <w:rPr>
          <w:color w:val="000000"/>
          <w:szCs w:val="22"/>
        </w:rPr>
        <w:t xml:space="preserve"> Druhým předpokladem je možnost užít </w:t>
      </w:r>
      <w:r w:rsidR="253A5157" w:rsidRPr="6F22302F">
        <w:rPr>
          <w:color w:val="000000"/>
          <w:szCs w:val="22"/>
        </w:rPr>
        <w:t>integrační službu pro zjištění informací o uživateli (role, kontaktní email).</w:t>
      </w:r>
    </w:p>
    <w:p w14:paraId="43A60384" w14:textId="677D68DE" w:rsidR="17FEBAE4" w:rsidRDefault="17FEBAE4" w:rsidP="17FEBAE4">
      <w:pPr>
        <w:spacing w:after="0" w:line="259" w:lineRule="auto"/>
        <w:rPr>
          <w:szCs w:val="22"/>
        </w:rPr>
      </w:pPr>
    </w:p>
    <w:p w14:paraId="4834F776" w14:textId="0E17B75E" w:rsidR="08A7947D" w:rsidRDefault="08A7947D" w:rsidP="17FEBAE4">
      <w:pPr>
        <w:spacing w:line="259" w:lineRule="auto"/>
        <w:jc w:val="both"/>
        <w:rPr>
          <w:rFonts w:cs="Arial"/>
          <w:szCs w:val="22"/>
        </w:rPr>
      </w:pPr>
      <w:r w:rsidRPr="17FEBAE4">
        <w:rPr>
          <w:rFonts w:cs="Arial"/>
          <w:szCs w:val="22"/>
        </w:rPr>
        <w:t>V rámci procesního toku bude spravován úkol, který bude mít následující vlastnosti:</w:t>
      </w:r>
    </w:p>
    <w:p w14:paraId="64EECE39" w14:textId="48097CF1" w:rsidR="25B92F07" w:rsidRDefault="25B92F07" w:rsidP="17FEBAE4">
      <w:pPr>
        <w:pStyle w:val="Odstavecseseznamem"/>
        <w:numPr>
          <w:ilvl w:val="0"/>
          <w:numId w:val="2"/>
        </w:numPr>
        <w:spacing w:line="259" w:lineRule="auto"/>
        <w:jc w:val="both"/>
        <w:rPr>
          <w:rFonts w:ascii="Symbol" w:eastAsia="Symbol" w:hAnsi="Symbol" w:cs="Symbol"/>
          <w:szCs w:val="22"/>
        </w:rPr>
      </w:pPr>
      <w:r w:rsidRPr="17FEBAE4">
        <w:t>Má název</w:t>
      </w:r>
    </w:p>
    <w:p w14:paraId="6411756C" w14:textId="79BB18AF" w:rsidR="25B92F07" w:rsidRDefault="25B92F07" w:rsidP="17FEBAE4">
      <w:pPr>
        <w:pStyle w:val="Odstavecseseznamem"/>
        <w:numPr>
          <w:ilvl w:val="0"/>
          <w:numId w:val="2"/>
        </w:numPr>
        <w:spacing w:line="259" w:lineRule="auto"/>
        <w:jc w:val="both"/>
        <w:rPr>
          <w:szCs w:val="22"/>
        </w:rPr>
      </w:pPr>
      <w:r w:rsidRPr="17FEBAE4">
        <w:t>Nese vlastní zadání požadavku</w:t>
      </w:r>
    </w:p>
    <w:p w14:paraId="58D736B2" w14:textId="279F6875" w:rsidR="25B92F07" w:rsidRDefault="25B92F07" w:rsidP="17FEBAE4">
      <w:pPr>
        <w:pStyle w:val="Odstavecseseznamem"/>
        <w:numPr>
          <w:ilvl w:val="0"/>
          <w:numId w:val="2"/>
        </w:numPr>
        <w:spacing w:line="259" w:lineRule="auto"/>
        <w:jc w:val="both"/>
        <w:rPr>
          <w:szCs w:val="22"/>
        </w:rPr>
      </w:pPr>
      <w:r w:rsidRPr="17FEBAE4">
        <w:lastRenderedPageBreak/>
        <w:t>Může obsahovat doplňující přílohy</w:t>
      </w:r>
    </w:p>
    <w:p w14:paraId="5FBE337C" w14:textId="346D547A" w:rsidR="25B92F07" w:rsidRDefault="25B92F07" w:rsidP="17FEBAE4">
      <w:pPr>
        <w:pStyle w:val="Odstavecseseznamem"/>
        <w:numPr>
          <w:ilvl w:val="0"/>
          <w:numId w:val="2"/>
        </w:numPr>
        <w:spacing w:line="259" w:lineRule="auto"/>
        <w:jc w:val="both"/>
        <w:rPr>
          <w:szCs w:val="22"/>
        </w:rPr>
      </w:pPr>
      <w:r w:rsidRPr="17FEBAE4">
        <w:t>Při zadávání i vytváření jsou používány kontrolní mechanismy (validace polí, jednoduché podmín</w:t>
      </w:r>
      <w:r w:rsidR="43B086D1" w:rsidRPr="17FEBAE4">
        <w:t>k</w:t>
      </w:r>
      <w:r w:rsidRPr="17FEBAE4">
        <w:t>y)</w:t>
      </w:r>
    </w:p>
    <w:p w14:paraId="075A070A" w14:textId="7530135A" w:rsidR="25B92F07" w:rsidRDefault="25B92F07" w:rsidP="17FEBAE4">
      <w:pPr>
        <w:pStyle w:val="Odstavecseseznamem"/>
        <w:numPr>
          <w:ilvl w:val="0"/>
          <w:numId w:val="2"/>
        </w:numPr>
        <w:spacing w:line="259" w:lineRule="auto"/>
        <w:jc w:val="both"/>
        <w:rPr>
          <w:szCs w:val="22"/>
        </w:rPr>
      </w:pPr>
      <w:r w:rsidRPr="17FEBAE4">
        <w:t>Obsahuje očekávaný termín dodání řešení</w:t>
      </w:r>
    </w:p>
    <w:p w14:paraId="225EAAF0" w14:textId="44861E32" w:rsidR="25B92F07" w:rsidRDefault="25B92F07" w:rsidP="17FEBAE4">
      <w:pPr>
        <w:pStyle w:val="Odstavecseseznamem"/>
        <w:numPr>
          <w:ilvl w:val="0"/>
          <w:numId w:val="2"/>
        </w:numPr>
        <w:spacing w:line="259" w:lineRule="auto"/>
        <w:jc w:val="both"/>
        <w:rPr>
          <w:szCs w:val="22"/>
        </w:rPr>
      </w:pPr>
      <w:r w:rsidRPr="17FEBAE4">
        <w:t>Může mít vazbu na jiné úkoly</w:t>
      </w:r>
    </w:p>
    <w:p w14:paraId="0C3A1736" w14:textId="6DD30D09" w:rsidR="25B92F07" w:rsidRDefault="25B92F07" w:rsidP="17FEBAE4">
      <w:pPr>
        <w:pStyle w:val="Odstavecseseznamem"/>
        <w:numPr>
          <w:ilvl w:val="0"/>
          <w:numId w:val="2"/>
        </w:numPr>
        <w:spacing w:line="259" w:lineRule="auto"/>
        <w:jc w:val="both"/>
        <w:rPr>
          <w:szCs w:val="22"/>
        </w:rPr>
      </w:pPr>
      <w:r w:rsidRPr="17FEBAE4">
        <w:t xml:space="preserve">Může vytvořit další úkol </w:t>
      </w:r>
    </w:p>
    <w:p w14:paraId="7124489F" w14:textId="12397F2F" w:rsidR="25B92F07" w:rsidRDefault="25B92F07" w:rsidP="17FEBAE4">
      <w:pPr>
        <w:pStyle w:val="Odstavecseseznamem"/>
        <w:numPr>
          <w:ilvl w:val="0"/>
          <w:numId w:val="2"/>
        </w:numPr>
        <w:spacing w:line="259" w:lineRule="auto"/>
        <w:jc w:val="both"/>
        <w:rPr>
          <w:szCs w:val="22"/>
        </w:rPr>
      </w:pPr>
      <w:r w:rsidRPr="17FEBAE4">
        <w:t>Má vlastní stav (koncept, zadaný, přiřazený, stornovaný, v řešení, čekající, dokončený)</w:t>
      </w:r>
    </w:p>
    <w:p w14:paraId="3C2A5AEA" w14:textId="74613E8F" w:rsidR="25B92F07" w:rsidRDefault="25B92F07" w:rsidP="17FEBAE4">
      <w:pPr>
        <w:pStyle w:val="Odstavecseseznamem"/>
        <w:numPr>
          <w:ilvl w:val="0"/>
          <w:numId w:val="2"/>
        </w:numPr>
        <w:spacing w:line="259" w:lineRule="auto"/>
        <w:jc w:val="both"/>
        <w:rPr>
          <w:szCs w:val="22"/>
        </w:rPr>
      </w:pPr>
      <w:r w:rsidRPr="17FEBAE4">
        <w:t>Možnosti změny stavů se řídí uživatelskou rolí (organizačním zařazením)</w:t>
      </w:r>
    </w:p>
    <w:p w14:paraId="7A91F353" w14:textId="5F59605C" w:rsidR="17FEBAE4" w:rsidRDefault="17FEBAE4" w:rsidP="17FEBAE4">
      <w:pPr>
        <w:spacing w:line="259" w:lineRule="auto"/>
        <w:jc w:val="both"/>
        <w:rPr>
          <w:szCs w:val="22"/>
        </w:rPr>
      </w:pPr>
    </w:p>
    <w:p w14:paraId="38548264" w14:textId="1EE1053B" w:rsidR="069A8E1D" w:rsidRDefault="069A8E1D" w:rsidP="17FEBAE4">
      <w:pPr>
        <w:spacing w:line="259" w:lineRule="auto"/>
        <w:jc w:val="both"/>
        <w:rPr>
          <w:szCs w:val="22"/>
        </w:rPr>
      </w:pPr>
      <w:r w:rsidRPr="6F22302F">
        <w:rPr>
          <w:szCs w:val="22"/>
        </w:rPr>
        <w:t>Úkol může být buď obecný</w:t>
      </w:r>
      <w:r w:rsidR="00313CD8">
        <w:rPr>
          <w:szCs w:val="22"/>
        </w:rPr>
        <w:t>,</w:t>
      </w:r>
      <w:r w:rsidRPr="6F22302F">
        <w:rPr>
          <w:szCs w:val="22"/>
        </w:rPr>
        <w:t xml:space="preserve"> nebo daného typu (počet typů a jejich definice bude součástí by</w:t>
      </w:r>
      <w:r w:rsidR="066D6516" w:rsidRPr="6F22302F">
        <w:rPr>
          <w:szCs w:val="22"/>
        </w:rPr>
        <w:t>z</w:t>
      </w:r>
      <w:r w:rsidRPr="6F22302F">
        <w:rPr>
          <w:szCs w:val="22"/>
        </w:rPr>
        <w:t>n</w:t>
      </w:r>
      <w:r w:rsidR="6B337346" w:rsidRPr="6F22302F">
        <w:rPr>
          <w:szCs w:val="22"/>
        </w:rPr>
        <w:t>ys analýzy potřeb</w:t>
      </w:r>
      <w:r w:rsidRPr="6F22302F">
        <w:rPr>
          <w:szCs w:val="22"/>
        </w:rPr>
        <w:t>)</w:t>
      </w:r>
      <w:r w:rsidR="1B0CBD5B" w:rsidRPr="6F22302F">
        <w:rPr>
          <w:szCs w:val="22"/>
        </w:rPr>
        <w:t>, jedním z typů úkolů se předpokládá Porada vedení</w:t>
      </w:r>
      <w:r w:rsidR="17077880" w:rsidRPr="6F22302F">
        <w:rPr>
          <w:szCs w:val="22"/>
        </w:rPr>
        <w:t xml:space="preserve"> (PV)</w:t>
      </w:r>
      <w:r w:rsidR="1B0CBD5B" w:rsidRPr="6F22302F">
        <w:rPr>
          <w:szCs w:val="22"/>
        </w:rPr>
        <w:t>, kde je zřejmé</w:t>
      </w:r>
      <w:r w:rsidR="408160A3" w:rsidRPr="6F22302F">
        <w:rPr>
          <w:szCs w:val="22"/>
        </w:rPr>
        <w:t>,</w:t>
      </w:r>
      <w:r w:rsidR="1B0CBD5B" w:rsidRPr="6F22302F">
        <w:rPr>
          <w:szCs w:val="22"/>
        </w:rPr>
        <w:t xml:space="preserve"> jaké povinné </w:t>
      </w:r>
      <w:r w:rsidR="622C10BD" w:rsidRPr="6F22302F">
        <w:rPr>
          <w:szCs w:val="22"/>
        </w:rPr>
        <w:t xml:space="preserve">atributy </w:t>
      </w:r>
      <w:r w:rsidR="173E30E6" w:rsidRPr="6F22302F">
        <w:rPr>
          <w:szCs w:val="22"/>
        </w:rPr>
        <w:t xml:space="preserve">má daný úkol mít a </w:t>
      </w:r>
      <w:r w:rsidR="4E85534B" w:rsidRPr="6F22302F">
        <w:rPr>
          <w:szCs w:val="22"/>
        </w:rPr>
        <w:t>jaké typy dokumentů se použijí.</w:t>
      </w:r>
    </w:p>
    <w:p w14:paraId="0EBA913A" w14:textId="0361840B" w:rsidR="5AEE09F6" w:rsidRDefault="5AEE09F6" w:rsidP="17FEBAE4">
      <w:pPr>
        <w:spacing w:line="259" w:lineRule="auto"/>
        <w:jc w:val="both"/>
        <w:rPr>
          <w:szCs w:val="22"/>
        </w:rPr>
      </w:pPr>
      <w:r w:rsidRPr="17FEBAE4">
        <w:rPr>
          <w:szCs w:val="22"/>
        </w:rPr>
        <w:t>Součástí úkolu mohou být předávány dokumenty</w:t>
      </w:r>
      <w:r w:rsidR="411D5B3F" w:rsidRPr="17FEBAE4">
        <w:rPr>
          <w:szCs w:val="22"/>
        </w:rPr>
        <w:t>,</w:t>
      </w:r>
      <w:r w:rsidRPr="17FEBAE4">
        <w:rPr>
          <w:szCs w:val="22"/>
        </w:rPr>
        <w:t xml:space="preserve"> a to opět buď jako obecný dokument, nebo </w:t>
      </w:r>
      <w:r w:rsidR="46AD5F6C" w:rsidRPr="17FEBAE4">
        <w:rPr>
          <w:szCs w:val="22"/>
        </w:rPr>
        <w:t xml:space="preserve">jako </w:t>
      </w:r>
      <w:r w:rsidRPr="17FEBAE4">
        <w:rPr>
          <w:szCs w:val="22"/>
        </w:rPr>
        <w:t>dokument daného typu.</w:t>
      </w:r>
    </w:p>
    <w:p w14:paraId="51C5B2FE" w14:textId="14EC4669" w:rsidR="5AEE09F6" w:rsidRDefault="5AEE09F6" w:rsidP="17FEBAE4">
      <w:pPr>
        <w:spacing w:line="259" w:lineRule="auto"/>
        <w:jc w:val="both"/>
        <w:rPr>
          <w:szCs w:val="22"/>
        </w:rPr>
      </w:pPr>
      <w:r w:rsidRPr="17FEBAE4">
        <w:rPr>
          <w:szCs w:val="22"/>
        </w:rPr>
        <w:t xml:space="preserve">Obecný dokument bude mít omezení dané technickými vlastnosti </w:t>
      </w:r>
      <w:r w:rsidR="77069C86" w:rsidRPr="17FEBAE4">
        <w:rPr>
          <w:szCs w:val="22"/>
        </w:rPr>
        <w:t xml:space="preserve">systému pro správu dokumentů (DMS), zajištění kompatibility a srozumitelnosti se </w:t>
      </w:r>
      <w:r w:rsidR="05F793B0" w:rsidRPr="17FEBAE4">
        <w:rPr>
          <w:szCs w:val="22"/>
        </w:rPr>
        <w:t xml:space="preserve">přenechává na zodpovědnosti uživatele. </w:t>
      </w:r>
      <w:r w:rsidR="0CCCF2BE" w:rsidRPr="17FEBAE4">
        <w:rPr>
          <w:szCs w:val="22"/>
        </w:rPr>
        <w:t>Řešení pro k</w:t>
      </w:r>
      <w:r w:rsidR="05F793B0" w:rsidRPr="17FEBAE4">
        <w:rPr>
          <w:szCs w:val="22"/>
        </w:rPr>
        <w:t>ontrol</w:t>
      </w:r>
      <w:r w:rsidR="767D158C" w:rsidRPr="17FEBAE4">
        <w:rPr>
          <w:szCs w:val="22"/>
        </w:rPr>
        <w:t>u</w:t>
      </w:r>
      <w:r w:rsidR="05F793B0" w:rsidRPr="17FEBAE4">
        <w:rPr>
          <w:szCs w:val="22"/>
        </w:rPr>
        <w:t xml:space="preserve"> o ochr</w:t>
      </w:r>
      <w:r w:rsidR="469C9794" w:rsidRPr="17FEBAE4">
        <w:rPr>
          <w:szCs w:val="22"/>
        </w:rPr>
        <w:t>a</w:t>
      </w:r>
      <w:r w:rsidR="05F793B0" w:rsidRPr="17FEBAE4">
        <w:rPr>
          <w:szCs w:val="22"/>
        </w:rPr>
        <w:t>n</w:t>
      </w:r>
      <w:r w:rsidR="7C43E9E5" w:rsidRPr="17FEBAE4">
        <w:rPr>
          <w:szCs w:val="22"/>
        </w:rPr>
        <w:t>u</w:t>
      </w:r>
      <w:r w:rsidR="05F793B0" w:rsidRPr="17FEBAE4">
        <w:rPr>
          <w:szCs w:val="22"/>
        </w:rPr>
        <w:t xml:space="preserve"> před škodlivým kódem </w:t>
      </w:r>
      <w:r w:rsidR="754545CC" w:rsidRPr="17FEBAE4">
        <w:rPr>
          <w:szCs w:val="22"/>
        </w:rPr>
        <w:t>se očekává na straně DMS.</w:t>
      </w:r>
    </w:p>
    <w:p w14:paraId="0CB0A73E" w14:textId="6C1F099D" w:rsidR="754545CC" w:rsidRDefault="754545CC" w:rsidP="17FEBAE4">
      <w:pPr>
        <w:spacing w:line="259" w:lineRule="auto"/>
        <w:jc w:val="both"/>
        <w:rPr>
          <w:szCs w:val="22"/>
        </w:rPr>
      </w:pPr>
      <w:r w:rsidRPr="17FEBAE4">
        <w:rPr>
          <w:szCs w:val="22"/>
        </w:rPr>
        <w:t xml:space="preserve">Komunikace s DMS bude probíhat přes integrační platformu </w:t>
      </w:r>
      <w:proofErr w:type="spellStart"/>
      <w:r w:rsidRPr="17FEBAE4">
        <w:rPr>
          <w:szCs w:val="22"/>
        </w:rPr>
        <w:t>Agribus</w:t>
      </w:r>
      <w:proofErr w:type="spellEnd"/>
      <w:r w:rsidRPr="17FEBAE4">
        <w:rPr>
          <w:szCs w:val="22"/>
        </w:rPr>
        <w:t>.</w:t>
      </w:r>
      <w:r w:rsidR="076EC09E" w:rsidRPr="17FEBAE4">
        <w:rPr>
          <w:szCs w:val="22"/>
        </w:rPr>
        <w:t xml:space="preserve"> Pro obecné dokumenty budou v úkolu odkazy, nebo jiná forma reprezentace, která zobraz</w:t>
      </w:r>
      <w:r w:rsidR="7DE32BF2" w:rsidRPr="17FEBAE4">
        <w:rPr>
          <w:szCs w:val="22"/>
        </w:rPr>
        <w:t>í název odkazovaného dokumentu, případně další strojově dostupná metadata dokumentu.</w:t>
      </w:r>
      <w:r w:rsidR="133AB980" w:rsidRPr="17FEBAE4">
        <w:rPr>
          <w:szCs w:val="22"/>
        </w:rPr>
        <w:t xml:space="preserve"> Grafický náhled se nezobrazuje.</w:t>
      </w:r>
    </w:p>
    <w:p w14:paraId="46A96008" w14:textId="045591E5" w:rsidR="133AB980" w:rsidRDefault="133AB980" w:rsidP="17FEBAE4">
      <w:pPr>
        <w:spacing w:line="259" w:lineRule="auto"/>
        <w:jc w:val="both"/>
        <w:rPr>
          <w:szCs w:val="22"/>
        </w:rPr>
      </w:pPr>
      <w:r w:rsidRPr="6F22302F">
        <w:rPr>
          <w:szCs w:val="22"/>
        </w:rPr>
        <w:t>Dokument daného typu je postaven na vybrané šabloně a je tedy možné strojové pracovat s informacemi obsaženými v dokumentu.</w:t>
      </w:r>
      <w:r w:rsidR="4BE7D0F7" w:rsidRPr="6F22302F">
        <w:rPr>
          <w:szCs w:val="22"/>
        </w:rPr>
        <w:t xml:space="preserve"> Pro vybrané dokumenty budou připraveny šablony/schéma</w:t>
      </w:r>
      <w:r w:rsidR="362C94AF" w:rsidRPr="6F22302F">
        <w:rPr>
          <w:szCs w:val="22"/>
        </w:rPr>
        <w:t>ta</w:t>
      </w:r>
      <w:r w:rsidR="4BE7D0F7" w:rsidRPr="6F22302F">
        <w:rPr>
          <w:szCs w:val="22"/>
        </w:rPr>
        <w:t xml:space="preserve">. Na základě </w:t>
      </w:r>
      <w:r w:rsidR="60D095DA" w:rsidRPr="6F22302F">
        <w:rPr>
          <w:szCs w:val="22"/>
        </w:rPr>
        <w:t>dopředu vytvořených šablon bude možné vytvářet unifikované dokumenty, jejích obsah bude mo</w:t>
      </w:r>
      <w:r w:rsidR="4519A247" w:rsidRPr="6F22302F">
        <w:rPr>
          <w:szCs w:val="22"/>
        </w:rPr>
        <w:t>žné následně p</w:t>
      </w:r>
      <w:r w:rsidR="60D095DA" w:rsidRPr="6F22302F">
        <w:rPr>
          <w:szCs w:val="22"/>
        </w:rPr>
        <w:t>ouž</w:t>
      </w:r>
      <w:r w:rsidR="34D2B081" w:rsidRPr="6F22302F">
        <w:rPr>
          <w:szCs w:val="22"/>
        </w:rPr>
        <w:t>í</w:t>
      </w:r>
      <w:r w:rsidR="60D095DA" w:rsidRPr="6F22302F">
        <w:rPr>
          <w:szCs w:val="22"/>
        </w:rPr>
        <w:t>t v jednoduchýc</w:t>
      </w:r>
      <w:r w:rsidR="4AFC0689" w:rsidRPr="6F22302F">
        <w:rPr>
          <w:szCs w:val="22"/>
        </w:rPr>
        <w:t>h rozhodovacích podmínkách pro řízení vlastního procesu zpracování úkolu</w:t>
      </w:r>
      <w:r w:rsidR="6EE22A44" w:rsidRPr="6F22302F">
        <w:rPr>
          <w:szCs w:val="22"/>
        </w:rPr>
        <w:t xml:space="preserve"> (např. </w:t>
      </w:r>
      <w:r w:rsidR="6D20C0DE" w:rsidRPr="6F22302F">
        <w:rPr>
          <w:szCs w:val="22"/>
        </w:rPr>
        <w:t>p</w:t>
      </w:r>
      <w:r w:rsidR="6EE22A44" w:rsidRPr="6F22302F">
        <w:rPr>
          <w:szCs w:val="22"/>
        </w:rPr>
        <w:t xml:space="preserve">okud </w:t>
      </w:r>
      <w:r w:rsidR="6480F6A1" w:rsidRPr="6F22302F">
        <w:rPr>
          <w:szCs w:val="22"/>
        </w:rPr>
        <w:t xml:space="preserve">bude </w:t>
      </w:r>
      <w:r w:rsidR="4D96F0B1" w:rsidRPr="6F22302F">
        <w:rPr>
          <w:szCs w:val="22"/>
        </w:rPr>
        <w:t>výsledke</w:t>
      </w:r>
      <w:r w:rsidR="6F6ED08C" w:rsidRPr="6F22302F">
        <w:rPr>
          <w:szCs w:val="22"/>
        </w:rPr>
        <w:t xml:space="preserve">m PV, že daný záměr se “schvaluje” bude požadováno aktivní potvrzení, </w:t>
      </w:r>
      <w:r w:rsidR="4435C18D" w:rsidRPr="6F22302F">
        <w:rPr>
          <w:szCs w:val="22"/>
        </w:rPr>
        <w:t xml:space="preserve">notifikace </w:t>
      </w:r>
      <w:r w:rsidR="6F6ED08C" w:rsidRPr="6F22302F">
        <w:rPr>
          <w:szCs w:val="22"/>
        </w:rPr>
        <w:t>at</w:t>
      </w:r>
      <w:r w:rsidR="4963630B" w:rsidRPr="6F22302F">
        <w:rPr>
          <w:szCs w:val="22"/>
        </w:rPr>
        <w:t>p</w:t>
      </w:r>
      <w:r w:rsidR="6F6ED08C" w:rsidRPr="6F22302F">
        <w:rPr>
          <w:szCs w:val="22"/>
        </w:rPr>
        <w:t>.</w:t>
      </w:r>
      <w:r w:rsidR="6EE22A44" w:rsidRPr="6F22302F">
        <w:rPr>
          <w:szCs w:val="22"/>
        </w:rPr>
        <w:t>)</w:t>
      </w:r>
      <w:r w:rsidR="338D181F" w:rsidRPr="6F22302F">
        <w:rPr>
          <w:szCs w:val="22"/>
        </w:rPr>
        <w:t>.</w:t>
      </w:r>
      <w:r w:rsidR="57522409" w:rsidRPr="6F22302F">
        <w:rPr>
          <w:szCs w:val="22"/>
        </w:rPr>
        <w:t xml:space="preserve"> Dokument daného typu se ukládá do DMS přes integrační platformu </w:t>
      </w:r>
      <w:proofErr w:type="spellStart"/>
      <w:r w:rsidR="57522409" w:rsidRPr="6F22302F">
        <w:rPr>
          <w:szCs w:val="22"/>
        </w:rPr>
        <w:t>Agribus</w:t>
      </w:r>
      <w:proofErr w:type="spellEnd"/>
      <w:r w:rsidR="57522409" w:rsidRPr="6F22302F">
        <w:rPr>
          <w:szCs w:val="22"/>
        </w:rPr>
        <w:t xml:space="preserve">. Vlastní dokument se bude skládat </w:t>
      </w:r>
      <w:r w:rsidR="25E9344A" w:rsidRPr="6F22302F">
        <w:rPr>
          <w:szCs w:val="22"/>
        </w:rPr>
        <w:t xml:space="preserve">z </w:t>
      </w:r>
      <w:r w:rsidR="240135C7" w:rsidRPr="6F22302F">
        <w:rPr>
          <w:szCs w:val="22"/>
        </w:rPr>
        <w:t>ob</w:t>
      </w:r>
      <w:r w:rsidR="25E9344A" w:rsidRPr="6F22302F">
        <w:rPr>
          <w:szCs w:val="22"/>
        </w:rPr>
        <w:t>ou částí: z dané šablony a z odpovídajících dat</w:t>
      </w:r>
      <w:r w:rsidR="3B91F72D" w:rsidRPr="6F22302F">
        <w:rPr>
          <w:szCs w:val="22"/>
        </w:rPr>
        <w:t xml:space="preserve">. Šablony bude možné </w:t>
      </w:r>
      <w:r w:rsidR="6B45E535" w:rsidRPr="6F22302F">
        <w:rPr>
          <w:szCs w:val="22"/>
        </w:rPr>
        <w:t xml:space="preserve">v času </w:t>
      </w:r>
      <w:r w:rsidR="3B91F72D" w:rsidRPr="6F22302F">
        <w:rPr>
          <w:szCs w:val="22"/>
        </w:rPr>
        <w:t xml:space="preserve">upravovat, pokud splní požadavek na zpětnou kompatibilitu, </w:t>
      </w:r>
      <w:r w:rsidR="25E9344A" w:rsidRPr="6F22302F">
        <w:rPr>
          <w:szCs w:val="22"/>
        </w:rPr>
        <w:t>tím bude zajištěna dlouhodobá čitelnost dokumentu</w:t>
      </w:r>
      <w:r w:rsidR="12C8D1AB" w:rsidRPr="6F22302F">
        <w:rPr>
          <w:szCs w:val="22"/>
        </w:rPr>
        <w:t xml:space="preserve"> jako celku.</w:t>
      </w:r>
    </w:p>
    <w:p w14:paraId="0D6ABC19" w14:textId="18752D74" w:rsidR="338D181F" w:rsidRDefault="338D181F" w:rsidP="17FEBAE4">
      <w:pPr>
        <w:spacing w:line="259" w:lineRule="auto"/>
        <w:jc w:val="both"/>
        <w:rPr>
          <w:szCs w:val="22"/>
        </w:rPr>
      </w:pPr>
      <w:r w:rsidRPr="17FEBAE4">
        <w:rPr>
          <w:szCs w:val="22"/>
        </w:rPr>
        <w:t>Šablony dokumentů budou vytvořeny na základě byznys analýzy potřeb</w:t>
      </w:r>
      <w:r w:rsidR="37219866" w:rsidRPr="17FEBAE4">
        <w:rPr>
          <w:szCs w:val="22"/>
        </w:rPr>
        <w:t xml:space="preserve"> a budou dostupné pro uživatele výběrem ze seznamu šablon.</w:t>
      </w:r>
    </w:p>
    <w:p w14:paraId="5586E120" w14:textId="4D8804AB" w:rsidR="37219866" w:rsidRDefault="37219866" w:rsidP="17FEBAE4">
      <w:pPr>
        <w:spacing w:line="259" w:lineRule="auto"/>
        <w:jc w:val="both"/>
        <w:rPr>
          <w:szCs w:val="22"/>
        </w:rPr>
      </w:pPr>
      <w:r w:rsidRPr="17FEBAE4">
        <w:rPr>
          <w:szCs w:val="22"/>
        </w:rPr>
        <w:t>Pro úkolovou agendu se počítá s 15 definovanými šablonami.</w:t>
      </w:r>
      <w:r w:rsidR="4F0C3134" w:rsidRPr="17FEBAE4">
        <w:rPr>
          <w:szCs w:val="22"/>
        </w:rPr>
        <w:t xml:space="preserve"> Jednotlivé šablony umožní základní validace formátů (datum, číslo)</w:t>
      </w:r>
      <w:r w:rsidR="2316DD0D" w:rsidRPr="17FEBAE4">
        <w:rPr>
          <w:szCs w:val="22"/>
        </w:rPr>
        <w:t>,</w:t>
      </w:r>
      <w:r w:rsidR="4F0C3134" w:rsidRPr="17FEBAE4">
        <w:rPr>
          <w:szCs w:val="22"/>
        </w:rPr>
        <w:t xml:space="preserve"> rozsahu (velikost, délka)</w:t>
      </w:r>
      <w:r w:rsidR="0B01E985" w:rsidRPr="17FEBAE4">
        <w:rPr>
          <w:szCs w:val="22"/>
        </w:rPr>
        <w:t xml:space="preserve"> a</w:t>
      </w:r>
      <w:r w:rsidR="3543CE01" w:rsidRPr="17FEBAE4">
        <w:rPr>
          <w:szCs w:val="22"/>
        </w:rPr>
        <w:t xml:space="preserve"> případně výběru (výběr, ze statického seznamu hodnot). </w:t>
      </w:r>
      <w:r w:rsidR="66AB2BB4" w:rsidRPr="17FEBAE4">
        <w:rPr>
          <w:szCs w:val="22"/>
        </w:rPr>
        <w:t>Komplexní validace, nebo validace mezi dokumenty bud</w:t>
      </w:r>
      <w:r w:rsidR="1854E5D5" w:rsidRPr="17FEBAE4">
        <w:rPr>
          <w:szCs w:val="22"/>
        </w:rPr>
        <w:t>ou</w:t>
      </w:r>
      <w:r w:rsidR="66AB2BB4" w:rsidRPr="17FEBAE4">
        <w:rPr>
          <w:szCs w:val="22"/>
        </w:rPr>
        <w:t xml:space="preserve"> zhotoven</w:t>
      </w:r>
      <w:r w:rsidR="131D81A0" w:rsidRPr="17FEBAE4">
        <w:rPr>
          <w:szCs w:val="22"/>
        </w:rPr>
        <w:t>y</w:t>
      </w:r>
      <w:r w:rsidR="66AB2BB4" w:rsidRPr="17FEBAE4">
        <w:rPr>
          <w:szCs w:val="22"/>
        </w:rPr>
        <w:t xml:space="preserve"> v rámci vlastního </w:t>
      </w:r>
      <w:r w:rsidR="60449550" w:rsidRPr="17FEBAE4">
        <w:rPr>
          <w:szCs w:val="22"/>
        </w:rPr>
        <w:t>vyhrazeného procesu (např. PV)</w:t>
      </w:r>
    </w:p>
    <w:p w14:paraId="295BEEA5" w14:textId="515C0F89" w:rsidR="17FEBAE4" w:rsidRDefault="17FEBAE4" w:rsidP="17FEBAE4">
      <w:pPr>
        <w:spacing w:line="259" w:lineRule="auto"/>
        <w:jc w:val="both"/>
        <w:rPr>
          <w:szCs w:val="22"/>
        </w:rPr>
      </w:pPr>
    </w:p>
    <w:p w14:paraId="675D1DF4" w14:textId="2F98C807" w:rsidR="7E8B7EDD" w:rsidRDefault="7E8B7EDD" w:rsidP="17FEBAE4">
      <w:pPr>
        <w:spacing w:line="259" w:lineRule="auto"/>
        <w:jc w:val="both"/>
        <w:rPr>
          <w:szCs w:val="22"/>
        </w:rPr>
      </w:pPr>
      <w:r w:rsidRPr="17FEBAE4">
        <w:rPr>
          <w:szCs w:val="22"/>
        </w:rPr>
        <w:t>Úkolová agenda bude obsahovat manažerský pohled, který bude sloužit k nalezení:</w:t>
      </w:r>
    </w:p>
    <w:p w14:paraId="1DA77AD6" w14:textId="6DEA999F" w:rsidR="7E8B7EDD" w:rsidRDefault="7E8B7EDD" w:rsidP="00E864C4">
      <w:pPr>
        <w:pStyle w:val="Odstavecseseznamem"/>
        <w:numPr>
          <w:ilvl w:val="0"/>
          <w:numId w:val="6"/>
        </w:numPr>
        <w:spacing w:after="0" w:line="259" w:lineRule="auto"/>
        <w:rPr>
          <w:rFonts w:eastAsia="Arial" w:cs="Arial"/>
          <w:szCs w:val="22"/>
        </w:rPr>
      </w:pPr>
      <w:r w:rsidRPr="6F22302F">
        <w:t>Nepřiřazeného úkolu</w:t>
      </w:r>
    </w:p>
    <w:p w14:paraId="4E60FBAA" w14:textId="6060F54F" w:rsidR="7E8B7EDD" w:rsidRDefault="7E8B7EDD" w:rsidP="00E864C4">
      <w:pPr>
        <w:pStyle w:val="Odstavecseseznamem"/>
        <w:numPr>
          <w:ilvl w:val="0"/>
          <w:numId w:val="6"/>
        </w:numPr>
        <w:spacing w:after="0" w:line="259" w:lineRule="auto"/>
        <w:rPr>
          <w:rFonts w:eastAsia="Arial" w:cs="Arial"/>
          <w:szCs w:val="22"/>
        </w:rPr>
      </w:pPr>
      <w:r w:rsidRPr="6F22302F">
        <w:t>Úkolu po termínu</w:t>
      </w:r>
    </w:p>
    <w:p w14:paraId="531E3151" w14:textId="09BBF97D" w:rsidR="7E8B7EDD" w:rsidRDefault="7E8B7EDD" w:rsidP="00E864C4">
      <w:pPr>
        <w:pStyle w:val="Odstavecseseznamem"/>
        <w:numPr>
          <w:ilvl w:val="0"/>
          <w:numId w:val="6"/>
        </w:numPr>
        <w:spacing w:after="0" w:line="259" w:lineRule="auto"/>
        <w:rPr>
          <w:szCs w:val="22"/>
        </w:rPr>
      </w:pPr>
      <w:r w:rsidRPr="6F22302F">
        <w:rPr>
          <w:szCs w:val="22"/>
        </w:rPr>
        <w:t xml:space="preserve">Úkoly všech pracovníků </w:t>
      </w:r>
      <w:proofErr w:type="spellStart"/>
      <w:r w:rsidR="1701E9C1" w:rsidRPr="6F22302F">
        <w:rPr>
          <w:szCs w:val="22"/>
        </w:rPr>
        <w:t>hiearchicky</w:t>
      </w:r>
      <w:proofErr w:type="spellEnd"/>
      <w:r w:rsidR="1701E9C1" w:rsidRPr="6F22302F">
        <w:rPr>
          <w:szCs w:val="22"/>
        </w:rPr>
        <w:t xml:space="preserve"> </w:t>
      </w:r>
      <w:r w:rsidRPr="6F22302F">
        <w:rPr>
          <w:szCs w:val="22"/>
        </w:rPr>
        <w:t xml:space="preserve">spadající pod </w:t>
      </w:r>
      <w:r w:rsidR="1D110290" w:rsidRPr="6F22302F">
        <w:rPr>
          <w:szCs w:val="22"/>
        </w:rPr>
        <w:t>daný služební orgán</w:t>
      </w:r>
      <w:r w:rsidRPr="6F22302F">
        <w:rPr>
          <w:szCs w:val="22"/>
        </w:rPr>
        <w:t xml:space="preserve"> </w:t>
      </w:r>
    </w:p>
    <w:p w14:paraId="00F73D5C" w14:textId="49255A68" w:rsidR="502C02FC" w:rsidRDefault="502C02FC" w:rsidP="17FEBAE4">
      <w:pPr>
        <w:spacing w:line="259" w:lineRule="auto"/>
        <w:jc w:val="both"/>
        <w:rPr>
          <w:szCs w:val="22"/>
        </w:rPr>
      </w:pPr>
      <w:r w:rsidRPr="17FEBAE4">
        <w:rPr>
          <w:szCs w:val="22"/>
        </w:rPr>
        <w:t>Seznamy úkolů jsou seřazeny podle data</w:t>
      </w:r>
      <w:r w:rsidR="6E3193E0" w:rsidRPr="17FEBAE4">
        <w:rPr>
          <w:szCs w:val="22"/>
        </w:rPr>
        <w:t xml:space="preserve"> zadání</w:t>
      </w:r>
      <w:r w:rsidRPr="17FEBAE4">
        <w:rPr>
          <w:szCs w:val="22"/>
        </w:rPr>
        <w:t xml:space="preserve">, </w:t>
      </w:r>
      <w:r w:rsidR="5B1C18F1" w:rsidRPr="17FEBAE4">
        <w:rPr>
          <w:szCs w:val="22"/>
        </w:rPr>
        <w:t xml:space="preserve">nebo data termínu, </w:t>
      </w:r>
      <w:r w:rsidRPr="17FEBAE4">
        <w:rPr>
          <w:szCs w:val="22"/>
        </w:rPr>
        <w:t>nebo jména zadavatele, nebo jména řešitele.</w:t>
      </w:r>
    </w:p>
    <w:p w14:paraId="35CD8701" w14:textId="52445296" w:rsidR="17FEBAE4" w:rsidRDefault="17FEBAE4" w:rsidP="17FEBAE4">
      <w:pPr>
        <w:spacing w:line="259" w:lineRule="auto"/>
        <w:jc w:val="both"/>
        <w:rPr>
          <w:szCs w:val="22"/>
        </w:rPr>
      </w:pPr>
    </w:p>
    <w:p w14:paraId="4148F5BE" w14:textId="4D60B3E3" w:rsidR="00F16A52" w:rsidRPr="008F375A" w:rsidRDefault="00F16A52" w:rsidP="008F375A">
      <w:pPr>
        <w:pStyle w:val="Odstavecseseznamem"/>
        <w:numPr>
          <w:ilvl w:val="1"/>
          <w:numId w:val="22"/>
        </w:numPr>
        <w:spacing w:line="259" w:lineRule="auto"/>
        <w:jc w:val="both"/>
        <w:rPr>
          <w:b/>
          <w:szCs w:val="22"/>
        </w:rPr>
      </w:pPr>
      <w:r w:rsidRPr="008F375A">
        <w:rPr>
          <w:b/>
        </w:rPr>
        <w:t>Podpora agendy Zahraničních Služebních Cest</w:t>
      </w:r>
    </w:p>
    <w:p w14:paraId="6701852C" w14:textId="6C6D89B6" w:rsidR="08788AE4" w:rsidRDefault="08788AE4" w:rsidP="17FEBAE4">
      <w:pPr>
        <w:spacing w:line="259" w:lineRule="auto"/>
        <w:jc w:val="both"/>
        <w:rPr>
          <w:szCs w:val="22"/>
        </w:rPr>
      </w:pPr>
      <w:r w:rsidRPr="6F22302F">
        <w:rPr>
          <w:szCs w:val="22"/>
        </w:rPr>
        <w:t>Pro podpor</w:t>
      </w:r>
      <w:r w:rsidR="1B47D6E3" w:rsidRPr="6F22302F">
        <w:rPr>
          <w:szCs w:val="22"/>
        </w:rPr>
        <w:t>u</w:t>
      </w:r>
      <w:r w:rsidRPr="6F22302F">
        <w:rPr>
          <w:szCs w:val="22"/>
        </w:rPr>
        <w:t xml:space="preserve"> agendy zahraničních služebních cest</w:t>
      </w:r>
      <w:r w:rsidR="784AFE2C" w:rsidRPr="6F22302F">
        <w:rPr>
          <w:szCs w:val="22"/>
        </w:rPr>
        <w:t xml:space="preserve"> se předpokládá převedení papírových formulářů do elektronické podoby</w:t>
      </w:r>
      <w:r w:rsidR="0E7AAA1B" w:rsidRPr="6F22302F">
        <w:rPr>
          <w:szCs w:val="22"/>
        </w:rPr>
        <w:t>, tak aby cel</w:t>
      </w:r>
      <w:r w:rsidR="02D6A69C" w:rsidRPr="6F22302F">
        <w:rPr>
          <w:szCs w:val="22"/>
        </w:rPr>
        <w:t>é odbavení agendy</w:t>
      </w:r>
      <w:r w:rsidR="0E7AAA1B" w:rsidRPr="6F22302F">
        <w:rPr>
          <w:szCs w:val="22"/>
        </w:rPr>
        <w:t xml:space="preserve"> mohl</w:t>
      </w:r>
      <w:r w:rsidR="2D0F7603" w:rsidRPr="6F22302F">
        <w:rPr>
          <w:szCs w:val="22"/>
        </w:rPr>
        <w:t>o</w:t>
      </w:r>
      <w:r w:rsidR="0E7AAA1B" w:rsidRPr="6F22302F">
        <w:rPr>
          <w:szCs w:val="22"/>
        </w:rPr>
        <w:t xml:space="preserve"> být realizován</w:t>
      </w:r>
      <w:r w:rsidR="0DD03E4B" w:rsidRPr="6F22302F">
        <w:rPr>
          <w:szCs w:val="22"/>
        </w:rPr>
        <w:t>o</w:t>
      </w:r>
      <w:r w:rsidR="0E7AAA1B" w:rsidRPr="6F22302F">
        <w:rPr>
          <w:szCs w:val="22"/>
        </w:rPr>
        <w:t xml:space="preserve"> jako proces.</w:t>
      </w:r>
    </w:p>
    <w:p w14:paraId="79240CA4" w14:textId="47F31194" w:rsidR="4735FAAC" w:rsidRDefault="4735FAAC" w:rsidP="17FEBAE4">
      <w:pPr>
        <w:spacing w:line="259" w:lineRule="auto"/>
        <w:jc w:val="both"/>
      </w:pPr>
      <w:r>
        <w:lastRenderedPageBreak/>
        <w:t xml:space="preserve">Agenda ZSC </w:t>
      </w:r>
      <w:r w:rsidR="00941B7A">
        <w:t>nevyžaduje vznik</w:t>
      </w:r>
      <w:r w:rsidR="00FE6F92">
        <w:t xml:space="preserve"> </w:t>
      </w:r>
      <w:r w:rsidR="25552D62">
        <w:t>úkol</w:t>
      </w:r>
      <w:r w:rsidR="00941B7A">
        <w:t>u</w:t>
      </w:r>
      <w:r w:rsidR="25552D62">
        <w:t xml:space="preserve"> pro </w:t>
      </w:r>
      <w:r w:rsidR="78097DB0">
        <w:t xml:space="preserve">nařízení </w:t>
      </w:r>
      <w:r w:rsidR="25552D62">
        <w:t>služební cest</w:t>
      </w:r>
      <w:r w:rsidR="6270FF46">
        <w:t>y</w:t>
      </w:r>
      <w:r w:rsidR="62911EBF">
        <w:t xml:space="preserve">. </w:t>
      </w:r>
      <w:r w:rsidR="662C160E">
        <w:t xml:space="preserve">Mezi úkolem a </w:t>
      </w:r>
      <w:r w:rsidR="6DD8E57F">
        <w:t xml:space="preserve">ZSC </w:t>
      </w:r>
      <w:r w:rsidR="0014749B">
        <w:t xml:space="preserve">ale </w:t>
      </w:r>
      <w:r w:rsidR="5A674D8A">
        <w:t xml:space="preserve">může být v případě potřeby </w:t>
      </w:r>
      <w:r w:rsidR="73003E5B">
        <w:t>vytvoř</w:t>
      </w:r>
      <w:r w:rsidR="1DCCC8ED">
        <w:t>ena</w:t>
      </w:r>
      <w:r w:rsidR="73003E5B">
        <w:t xml:space="preserve"> </w:t>
      </w:r>
      <w:r w:rsidR="4A4F5541">
        <w:t xml:space="preserve">směrová </w:t>
      </w:r>
      <w:r w:rsidR="73003E5B">
        <w:t>vazb</w:t>
      </w:r>
      <w:r w:rsidR="05081F64">
        <w:t>a tak</w:t>
      </w:r>
      <w:r w:rsidR="73003E5B">
        <w:t xml:space="preserve">, </w:t>
      </w:r>
      <w:r w:rsidR="0470E500">
        <w:t>aby bylo možné u</w:t>
      </w:r>
      <w:r w:rsidR="4E258342">
        <w:t>rčit</w:t>
      </w:r>
      <w:r w:rsidR="5D9AAC8D">
        <w:t>,</w:t>
      </w:r>
      <w:r w:rsidR="4E258342">
        <w:t xml:space="preserve"> jestli pro plnění služebního úkolu je potřeba nařídit ZSC nebo </w:t>
      </w:r>
      <w:r w:rsidR="39C0F081">
        <w:t>je tomu naopak (např</w:t>
      </w:r>
      <w:r w:rsidR="245B29DA">
        <w:t>.</w:t>
      </w:r>
      <w:r w:rsidR="39C0F081">
        <w:t xml:space="preserve"> zpracování </w:t>
      </w:r>
      <w:r w:rsidR="5BEF940A">
        <w:t xml:space="preserve">přípravy </w:t>
      </w:r>
      <w:r w:rsidR="39C0F081">
        <w:t>pro ZSC).</w:t>
      </w:r>
    </w:p>
    <w:p w14:paraId="581FC189" w14:textId="4DAF2C85" w:rsidR="610E2905" w:rsidRDefault="610E2905" w:rsidP="17FEBAE4">
      <w:pPr>
        <w:spacing w:line="259" w:lineRule="auto"/>
        <w:jc w:val="both"/>
        <w:rPr>
          <w:szCs w:val="22"/>
        </w:rPr>
      </w:pPr>
      <w:r w:rsidRPr="17FEBAE4">
        <w:rPr>
          <w:szCs w:val="22"/>
        </w:rPr>
        <w:t>Pro agendu ZSC vzniknou šablony</w:t>
      </w:r>
      <w:r w:rsidR="113F18D2" w:rsidRPr="17FEBAE4">
        <w:rPr>
          <w:szCs w:val="22"/>
        </w:rPr>
        <w:t>/schémata pro dokumenty:</w:t>
      </w:r>
    </w:p>
    <w:p w14:paraId="3143E4C4" w14:textId="2D4BBE1C" w:rsidR="57C04EA9" w:rsidRDefault="1A065DE6" w:rsidP="63736484">
      <w:pPr>
        <w:pStyle w:val="Odstavecseseznamem"/>
        <w:numPr>
          <w:ilvl w:val="0"/>
          <w:numId w:val="7"/>
        </w:numPr>
        <w:spacing w:after="0" w:line="259" w:lineRule="auto"/>
        <w:rPr>
          <w:rFonts w:eastAsia="Arial" w:cs="Arial"/>
        </w:rPr>
      </w:pPr>
      <w:r>
        <w:t xml:space="preserve">Vyslání na zahraniční služební cestu zaměstnance </w:t>
      </w:r>
      <w:proofErr w:type="spellStart"/>
      <w:r>
        <w:t>MZe</w:t>
      </w:r>
      <w:proofErr w:type="spellEnd"/>
    </w:p>
    <w:p w14:paraId="49A1CA5D" w14:textId="798B70C9" w:rsidR="57C04EA9" w:rsidRDefault="1A065DE6" w:rsidP="63736484">
      <w:pPr>
        <w:pStyle w:val="Odstavecseseznamem"/>
        <w:numPr>
          <w:ilvl w:val="0"/>
          <w:numId w:val="7"/>
        </w:numPr>
        <w:spacing w:after="0" w:line="259" w:lineRule="auto"/>
        <w:rPr>
          <w:rFonts w:eastAsia="Arial" w:cs="Arial"/>
          <w:szCs w:val="22"/>
        </w:rPr>
      </w:pPr>
      <w:r>
        <w:t>Vyslání na zahraniční služební cestu ředitele resortní organizační složky státu, ředitele státní příspěvkové organizace, vedoucího služebního úřadu</w:t>
      </w:r>
    </w:p>
    <w:p w14:paraId="0821A28B" w14:textId="4AA32C1A" w:rsidR="57C04EA9" w:rsidRDefault="1A065DE6" w:rsidP="63736484">
      <w:pPr>
        <w:pStyle w:val="Odstavecseseznamem"/>
        <w:numPr>
          <w:ilvl w:val="0"/>
          <w:numId w:val="7"/>
        </w:numPr>
        <w:spacing w:after="0" w:line="259" w:lineRule="auto"/>
        <w:rPr>
          <w:szCs w:val="22"/>
        </w:rPr>
      </w:pPr>
      <w:r>
        <w:t xml:space="preserve">Oficiální </w:t>
      </w:r>
      <w:r w:rsidR="57C04EA9">
        <w:t>stanovisk</w:t>
      </w:r>
      <w:r w:rsidR="19052A00">
        <w:t xml:space="preserve">o </w:t>
      </w:r>
      <w:proofErr w:type="spellStart"/>
      <w:r w:rsidR="19052A00">
        <w:t>MZe</w:t>
      </w:r>
      <w:proofErr w:type="spellEnd"/>
    </w:p>
    <w:p w14:paraId="0513F822" w14:textId="4728FB22" w:rsidR="6FCD3BD3" w:rsidRDefault="6FCD3BD3" w:rsidP="63736484">
      <w:pPr>
        <w:pStyle w:val="Odstavecseseznamem"/>
        <w:numPr>
          <w:ilvl w:val="0"/>
          <w:numId w:val="7"/>
        </w:numPr>
        <w:spacing w:after="0" w:line="259" w:lineRule="auto"/>
        <w:rPr>
          <w:szCs w:val="22"/>
        </w:rPr>
      </w:pPr>
      <w:r w:rsidRPr="63736484">
        <w:rPr>
          <w:szCs w:val="22"/>
        </w:rPr>
        <w:t>Účel cesty</w:t>
      </w:r>
    </w:p>
    <w:p w14:paraId="4A8DCD5D" w14:textId="6B855A2E" w:rsidR="6FCD3BD3" w:rsidRDefault="6FCD3BD3" w:rsidP="63736484">
      <w:pPr>
        <w:pStyle w:val="Odstavecseseznamem"/>
        <w:numPr>
          <w:ilvl w:val="0"/>
          <w:numId w:val="7"/>
        </w:numPr>
        <w:spacing w:after="0" w:line="259" w:lineRule="auto"/>
        <w:rPr>
          <w:szCs w:val="22"/>
        </w:rPr>
      </w:pPr>
      <w:r w:rsidRPr="63736484">
        <w:rPr>
          <w:szCs w:val="22"/>
        </w:rPr>
        <w:t>Cestovní náhrady</w:t>
      </w:r>
    </w:p>
    <w:p w14:paraId="73174765" w14:textId="12481370" w:rsidR="57C04EA9" w:rsidRDefault="6C055FE2" w:rsidP="00A806A1">
      <w:pPr>
        <w:spacing w:after="0" w:line="259" w:lineRule="auto"/>
        <w:rPr>
          <w:szCs w:val="22"/>
        </w:rPr>
      </w:pPr>
      <w:r w:rsidRPr="63736484">
        <w:rPr>
          <w:szCs w:val="22"/>
        </w:rPr>
        <w:t>P</w:t>
      </w:r>
      <w:r w:rsidR="6FCD3BD3" w:rsidRPr="63736484">
        <w:rPr>
          <w:szCs w:val="22"/>
        </w:rPr>
        <w:t>ředběžná poptávka pro rezervaci letenky a</w:t>
      </w:r>
      <w:r w:rsidR="017B98F8" w:rsidRPr="63736484">
        <w:rPr>
          <w:szCs w:val="22"/>
        </w:rPr>
        <w:t xml:space="preserve"> </w:t>
      </w:r>
      <w:r w:rsidR="57C04EA9" w:rsidRPr="00FF7EB3">
        <w:rPr>
          <w:szCs w:val="22"/>
        </w:rPr>
        <w:t>ubytování</w:t>
      </w:r>
    </w:p>
    <w:p w14:paraId="394A3B02" w14:textId="721E73CB" w:rsidR="57C04EA9" w:rsidRDefault="28E01B22" w:rsidP="63736484">
      <w:pPr>
        <w:pStyle w:val="Odstavecseseznamem"/>
        <w:numPr>
          <w:ilvl w:val="0"/>
          <w:numId w:val="7"/>
        </w:numPr>
        <w:spacing w:after="0" w:line="259" w:lineRule="auto"/>
      </w:pPr>
      <w:r>
        <w:t xml:space="preserve"> </w:t>
      </w:r>
      <w:r w:rsidR="79CEC986">
        <w:t>p</w:t>
      </w:r>
      <w:r>
        <w:t>říp</w:t>
      </w:r>
      <w:r w:rsidR="63191302">
        <w:t>.</w:t>
      </w:r>
      <w:r>
        <w:t xml:space="preserve"> další</w:t>
      </w:r>
    </w:p>
    <w:p w14:paraId="47A4672E" w14:textId="38D55A6F" w:rsidR="2AC2963E" w:rsidRDefault="2AC2963E" w:rsidP="17FEBAE4">
      <w:pPr>
        <w:spacing w:line="259" w:lineRule="auto"/>
        <w:jc w:val="both"/>
        <w:rPr>
          <w:szCs w:val="22"/>
        </w:rPr>
      </w:pPr>
      <w:r w:rsidRPr="17FEBAE4">
        <w:rPr>
          <w:szCs w:val="22"/>
        </w:rPr>
        <w:t>Pro vstupní dokumenty ZSC se počítá s 10 definovanými šablonami.</w:t>
      </w:r>
    </w:p>
    <w:p w14:paraId="5F47064F" w14:textId="0D403469" w:rsidR="17FEBAE4" w:rsidRDefault="17FEBAE4" w:rsidP="17FEBAE4">
      <w:pPr>
        <w:spacing w:line="259" w:lineRule="auto"/>
        <w:jc w:val="both"/>
        <w:rPr>
          <w:szCs w:val="22"/>
        </w:rPr>
      </w:pPr>
    </w:p>
    <w:p w14:paraId="469DAA6D" w14:textId="02E57B99" w:rsidR="15E80A75" w:rsidRDefault="15E80A75" w:rsidP="17FEBAE4">
      <w:pPr>
        <w:spacing w:line="259" w:lineRule="auto"/>
        <w:jc w:val="both"/>
        <w:rPr>
          <w:szCs w:val="22"/>
        </w:rPr>
      </w:pPr>
      <w:r w:rsidRPr="17FEBAE4">
        <w:rPr>
          <w:szCs w:val="22"/>
        </w:rPr>
        <w:t>V rámci agendy ZSC může vzniknou další úkol, jen bude mít vazbu na ZSC</w:t>
      </w:r>
      <w:r w:rsidR="720E4E68" w:rsidRPr="17FEBAE4">
        <w:rPr>
          <w:szCs w:val="22"/>
        </w:rPr>
        <w:t xml:space="preserve">. Po dořešení všech náležitostí bude možné ZSC </w:t>
      </w:r>
      <w:r w:rsidR="718A1C46" w:rsidRPr="17FEBAE4">
        <w:rPr>
          <w:szCs w:val="22"/>
        </w:rPr>
        <w:t>postoupit dál ve zpracování. Závislosti a náležitosti formulářů budou předměte</w:t>
      </w:r>
      <w:r w:rsidR="28EAD9C0" w:rsidRPr="17FEBAE4">
        <w:rPr>
          <w:szCs w:val="22"/>
        </w:rPr>
        <w:t>m detailní byznys analýzy potřeb.</w:t>
      </w:r>
    </w:p>
    <w:p w14:paraId="71965970" w14:textId="26E5D450" w:rsidR="28EAD9C0" w:rsidRDefault="28EAD9C0" w:rsidP="17FEBAE4">
      <w:pPr>
        <w:spacing w:line="259" w:lineRule="auto"/>
        <w:jc w:val="both"/>
        <w:rPr>
          <w:szCs w:val="22"/>
        </w:rPr>
      </w:pPr>
      <w:r w:rsidRPr="17FEBAE4">
        <w:rPr>
          <w:szCs w:val="22"/>
        </w:rPr>
        <w:t xml:space="preserve">Schválení bude probíhat </w:t>
      </w:r>
      <w:r w:rsidR="5D33C29F" w:rsidRPr="17FEBAE4">
        <w:rPr>
          <w:szCs w:val="22"/>
        </w:rPr>
        <w:t xml:space="preserve">vyjádřením </w:t>
      </w:r>
      <w:r w:rsidRPr="17FEBAE4">
        <w:rPr>
          <w:szCs w:val="22"/>
        </w:rPr>
        <w:t>souhlas</w:t>
      </w:r>
      <w:r w:rsidR="27C76E8F" w:rsidRPr="17FEBAE4">
        <w:rPr>
          <w:szCs w:val="22"/>
        </w:rPr>
        <w:t xml:space="preserve">u </w:t>
      </w:r>
      <w:r w:rsidRPr="17FEBAE4">
        <w:rPr>
          <w:szCs w:val="22"/>
        </w:rPr>
        <w:t>v agendě ZSC</w:t>
      </w:r>
      <w:r w:rsidR="15E80A75" w:rsidRPr="17FEBAE4">
        <w:rPr>
          <w:szCs w:val="22"/>
        </w:rPr>
        <w:t xml:space="preserve"> </w:t>
      </w:r>
      <w:r w:rsidR="0C71D346" w:rsidRPr="17FEBAE4">
        <w:rPr>
          <w:szCs w:val="22"/>
        </w:rPr>
        <w:t xml:space="preserve">v elektronické formě. Identita schvalovatele bude vyčtena </w:t>
      </w:r>
      <w:r w:rsidR="4A167858" w:rsidRPr="17FEBAE4">
        <w:rPr>
          <w:szCs w:val="22"/>
        </w:rPr>
        <w:t>z parametrů přihlášení uživatele.</w:t>
      </w:r>
    </w:p>
    <w:p w14:paraId="5DED357E" w14:textId="708B11A4" w:rsidR="2AC2963E" w:rsidRDefault="2AC2963E" w:rsidP="17FEBAE4">
      <w:pPr>
        <w:spacing w:line="259" w:lineRule="auto"/>
        <w:jc w:val="both"/>
        <w:rPr>
          <w:szCs w:val="22"/>
        </w:rPr>
      </w:pPr>
      <w:r w:rsidRPr="17FEBAE4">
        <w:rPr>
          <w:szCs w:val="22"/>
        </w:rPr>
        <w:t xml:space="preserve"> </w:t>
      </w:r>
    </w:p>
    <w:p w14:paraId="64CE7BAE" w14:textId="2FA00D5B" w:rsidR="2EDB771C" w:rsidRDefault="2EDB771C" w:rsidP="17FEBAE4">
      <w:r>
        <w:t>Dokumenty z agendy ZSC budou předány:</w:t>
      </w:r>
    </w:p>
    <w:p w14:paraId="45EA1786" w14:textId="154D3739" w:rsidR="2EDB771C" w:rsidRDefault="2EDB771C" w:rsidP="63736484">
      <w:pPr>
        <w:pStyle w:val="Odstavecseseznamem"/>
        <w:numPr>
          <w:ilvl w:val="0"/>
          <w:numId w:val="1"/>
        </w:numPr>
        <w:rPr>
          <w:rFonts w:ascii="Symbol" w:eastAsia="Symbol" w:hAnsi="Symbol" w:cs="Symbol"/>
        </w:rPr>
      </w:pPr>
      <w:r>
        <w:t xml:space="preserve">V první fázi: </w:t>
      </w:r>
      <w:r w:rsidR="48530CE2">
        <w:t xml:space="preserve">listinnou </w:t>
      </w:r>
      <w:r>
        <w:t>formou jako opisy elektronických dokumentů v čitelné podobě</w:t>
      </w:r>
    </w:p>
    <w:p w14:paraId="23FA7245" w14:textId="10E856C4" w:rsidR="2EDB771C" w:rsidRDefault="2EDB771C" w:rsidP="17FEBAE4">
      <w:pPr>
        <w:pStyle w:val="Odstavecseseznamem"/>
        <w:numPr>
          <w:ilvl w:val="0"/>
          <w:numId w:val="1"/>
        </w:numPr>
        <w:rPr>
          <w:szCs w:val="22"/>
        </w:rPr>
      </w:pPr>
      <w:r>
        <w:t>V druhé fázi: přes integrační platfo</w:t>
      </w:r>
      <w:r w:rsidRPr="6F22302F">
        <w:rPr>
          <w:szCs w:val="22"/>
        </w:rPr>
        <w:t xml:space="preserve">rmu </w:t>
      </w:r>
      <w:proofErr w:type="spellStart"/>
      <w:r w:rsidRPr="6F22302F">
        <w:rPr>
          <w:szCs w:val="22"/>
        </w:rPr>
        <w:t>Agribus</w:t>
      </w:r>
      <w:proofErr w:type="spellEnd"/>
      <w:r w:rsidRPr="6F22302F">
        <w:rPr>
          <w:szCs w:val="22"/>
        </w:rPr>
        <w:t xml:space="preserve"> </w:t>
      </w:r>
      <w:r w:rsidR="79C22695" w:rsidRPr="6F22302F">
        <w:rPr>
          <w:szCs w:val="22"/>
        </w:rPr>
        <w:t>ke</w:t>
      </w:r>
      <w:r w:rsidRPr="6F22302F">
        <w:rPr>
          <w:szCs w:val="22"/>
        </w:rPr>
        <w:t xml:space="preserve"> strojov</w:t>
      </w:r>
      <w:r w:rsidR="63B2454D" w:rsidRPr="6F22302F">
        <w:rPr>
          <w:szCs w:val="22"/>
        </w:rPr>
        <w:t>ému zpracování</w:t>
      </w:r>
      <w:r w:rsidRPr="6F22302F">
        <w:rPr>
          <w:szCs w:val="22"/>
        </w:rPr>
        <w:t xml:space="preserve"> </w:t>
      </w:r>
    </w:p>
    <w:p w14:paraId="7973CE46" w14:textId="1F5F17F1" w:rsidR="5FB61A55" w:rsidRDefault="5FB61A55" w:rsidP="17FEBAE4">
      <w:r>
        <w:t>Pro realizaci druhé fáze je</w:t>
      </w:r>
      <w:r w:rsidR="6ABBC5F4">
        <w:t xml:space="preserve"> předpokladem</w:t>
      </w:r>
      <w:r w:rsidRPr="6F22302F">
        <w:rPr>
          <w:szCs w:val="22"/>
        </w:rPr>
        <w:t>, že třetí strany vystav</w:t>
      </w:r>
      <w:r w:rsidR="621BFBB7" w:rsidRPr="6F22302F">
        <w:rPr>
          <w:szCs w:val="22"/>
        </w:rPr>
        <w:t>í</w:t>
      </w:r>
      <w:r w:rsidRPr="6F22302F">
        <w:rPr>
          <w:szCs w:val="22"/>
        </w:rPr>
        <w:t xml:space="preserve"> rozhraní</w:t>
      </w:r>
      <w:r w:rsidR="6297E1DE" w:rsidRPr="6F22302F">
        <w:rPr>
          <w:szCs w:val="22"/>
        </w:rPr>
        <w:t>,</w:t>
      </w:r>
      <w:r w:rsidRPr="6F22302F">
        <w:rPr>
          <w:szCs w:val="22"/>
        </w:rPr>
        <w:t xml:space="preserve"> nad nimiž </w:t>
      </w:r>
      <w:r w:rsidR="2602566E" w:rsidRPr="6F22302F">
        <w:rPr>
          <w:szCs w:val="22"/>
        </w:rPr>
        <w:t>jsou zhotoveny integrační služby. Očekává se, že</w:t>
      </w:r>
      <w:r w:rsidR="134E4491" w:rsidRPr="6F22302F">
        <w:rPr>
          <w:szCs w:val="22"/>
        </w:rPr>
        <w:t xml:space="preserve"> agenda ZSC bude předávat data pro práci pokladny</w:t>
      </w:r>
      <w:r w:rsidR="1F5F1D73">
        <w:t xml:space="preserve"> pro poskytnutí záloh a </w:t>
      </w:r>
      <w:r w:rsidR="3B161106">
        <w:t xml:space="preserve">rovněž </w:t>
      </w:r>
      <w:r w:rsidR="1F5F1D73">
        <w:t>data pro vlastní zúčtování ZSC</w:t>
      </w:r>
      <w:r w:rsidR="73545FD3">
        <w:t xml:space="preserve"> v </w:t>
      </w:r>
      <w:r w:rsidR="5BC39E6D">
        <w:t>ekonomickém SW (např. SAP).</w:t>
      </w:r>
      <w:r w:rsidR="2602566E">
        <w:t xml:space="preserve"> </w:t>
      </w:r>
    </w:p>
    <w:p w14:paraId="57CBF481" w14:textId="3774F35F" w:rsidR="17FEBAE4" w:rsidRDefault="17FEBAE4" w:rsidP="17FEBAE4"/>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 xml:space="preserve">Dopady na IS </w:t>
      </w:r>
      <w:proofErr w:type="spellStart"/>
      <w:r w:rsidRPr="00C17E79">
        <w:rPr>
          <w:rFonts w:cs="Arial"/>
          <w:sz w:val="22"/>
          <w:szCs w:val="22"/>
        </w:rPr>
        <w:t>MZe</w:t>
      </w:r>
      <w:proofErr w:type="spellEnd"/>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22E680D6" w14:textId="4B387313" w:rsidR="0000551E" w:rsidRDefault="4F3E21FE" w:rsidP="17FEBAE4">
      <w:pPr>
        <w:rPr>
          <w:highlight w:val="yellow"/>
        </w:rPr>
      </w:pPr>
      <w:r>
        <w:t>Předpokládá se využít v maximální míře stávající infrastrukturu pro uchovávání dokumentů</w:t>
      </w:r>
      <w:r w:rsidR="09EE52CC">
        <w:t xml:space="preserve"> (DMS)</w:t>
      </w:r>
      <w:r w:rsidR="6E82E333">
        <w:t xml:space="preserve">. </w:t>
      </w:r>
      <w:r w:rsidR="5DF8FEA4">
        <w:t xml:space="preserve">Zavedením procesu pro </w:t>
      </w:r>
      <w:r w:rsidR="6E82E333">
        <w:t xml:space="preserve">práci s dokumenty a </w:t>
      </w:r>
      <w:r w:rsidR="24C18D75">
        <w:t xml:space="preserve">vlastní </w:t>
      </w:r>
      <w:r w:rsidR="6E82E333">
        <w:t>elektronizaci agendy, lze předpokládat potřeb</w:t>
      </w:r>
      <w:r w:rsidR="60F3AF80">
        <w:t>u</w:t>
      </w:r>
      <w:r w:rsidR="6E82E333">
        <w:t xml:space="preserve"> navýšení </w:t>
      </w:r>
      <w:r w:rsidR="2320A960">
        <w:t xml:space="preserve">uložiště jak </w:t>
      </w:r>
      <w:r w:rsidR="0D7B6EE4">
        <w:t>operační</w:t>
      </w:r>
      <w:r w:rsidR="0D7B6EE4" w:rsidRPr="6F22302F">
        <w:rPr>
          <w:szCs w:val="22"/>
        </w:rPr>
        <w:t xml:space="preserve">, </w:t>
      </w:r>
      <w:r w:rsidR="327F2D66" w:rsidRPr="6F22302F">
        <w:rPr>
          <w:szCs w:val="22"/>
        </w:rPr>
        <w:t xml:space="preserve">tak </w:t>
      </w:r>
      <w:r w:rsidR="0D7B6EE4" w:rsidRPr="6F22302F">
        <w:rPr>
          <w:szCs w:val="22"/>
        </w:rPr>
        <w:t xml:space="preserve">archivační </w:t>
      </w:r>
      <w:r w:rsidR="143F955D" w:rsidRPr="6F22302F">
        <w:rPr>
          <w:szCs w:val="22"/>
        </w:rPr>
        <w:t>části</w:t>
      </w:r>
      <w:r w:rsidR="0D7B6EE4" w:rsidRPr="6F22302F">
        <w:rPr>
          <w:szCs w:val="22"/>
        </w:rPr>
        <w:t>. Skutečn</w:t>
      </w:r>
      <w:r w:rsidR="5F193431" w:rsidRPr="6F22302F">
        <w:rPr>
          <w:szCs w:val="22"/>
        </w:rPr>
        <w:t>á</w:t>
      </w:r>
      <w:r w:rsidR="0962F118" w:rsidRPr="6F22302F">
        <w:rPr>
          <w:szCs w:val="22"/>
        </w:rPr>
        <w:t xml:space="preserve"> potřeba vyjde z odhadů v rámci by</w:t>
      </w:r>
      <w:r w:rsidR="300F7BCB" w:rsidRPr="6F22302F">
        <w:rPr>
          <w:szCs w:val="22"/>
        </w:rPr>
        <w:t>z</w:t>
      </w:r>
      <w:r w:rsidR="0962F118" w:rsidRPr="6F22302F">
        <w:rPr>
          <w:szCs w:val="22"/>
        </w:rPr>
        <w:t xml:space="preserve">nysové analýzy potřeb, resp. </w:t>
      </w:r>
      <w:r w:rsidR="44C1CCFE" w:rsidRPr="6F22302F">
        <w:rPr>
          <w:szCs w:val="22"/>
        </w:rPr>
        <w:t>z</w:t>
      </w:r>
      <w:r w:rsidR="0962F118" w:rsidRPr="6F22302F">
        <w:rPr>
          <w:szCs w:val="22"/>
        </w:rPr>
        <w:t xml:space="preserve"> frekvenční analýzy dokum</w:t>
      </w:r>
      <w:r w:rsidR="0962F118">
        <w:t>entů</w:t>
      </w:r>
      <w:r w:rsidR="71D95F43">
        <w:t xml:space="preserve"> agend.</w:t>
      </w:r>
    </w:p>
    <w:p w14:paraId="4D059637" w14:textId="2EC3EDE8" w:rsidR="0000551E" w:rsidRDefault="71D95F43" w:rsidP="17FEBAE4">
      <w:pPr>
        <w:rPr>
          <w:highlight w:val="yellow"/>
        </w:rPr>
      </w:pPr>
      <w:r>
        <w:t xml:space="preserve">Dojde k </w:t>
      </w:r>
      <w:r w:rsidR="4F117552">
        <w:t xml:space="preserve">marginálnímu </w:t>
      </w:r>
      <w:r>
        <w:t xml:space="preserve">navýšení vytížení integrační platformy </w:t>
      </w:r>
      <w:proofErr w:type="spellStart"/>
      <w:proofErr w:type="gramStart"/>
      <w:r>
        <w:t>Agribus</w:t>
      </w:r>
      <w:proofErr w:type="spellEnd"/>
      <w:proofErr w:type="gramEnd"/>
      <w:r>
        <w:t xml:space="preserve"> a to vlivem </w:t>
      </w:r>
      <w:proofErr w:type="spellStart"/>
      <w:r>
        <w:t>reuse</w:t>
      </w:r>
      <w:proofErr w:type="spellEnd"/>
      <w:r>
        <w:t xml:space="preserve"> stávajících služeb pro obsloužení požadavků na pře</w:t>
      </w:r>
      <w:r w:rsidR="1E611EA7">
        <w:t>dávání informací o organizační struktuře, stavu úkolů, dokumentů</w:t>
      </w:r>
      <w:r w:rsidR="366EE1D1">
        <w:t xml:space="preserve"> atp. Odhad bude k dispozici ve fázi analýzy řešení.</w:t>
      </w:r>
      <w:r w:rsidR="4F3E21FE">
        <w:t xml:space="preserve"> </w:t>
      </w:r>
    </w:p>
    <w:p w14:paraId="595989AF" w14:textId="19BC9221" w:rsidR="17FEBAE4" w:rsidRDefault="17FEBAE4" w:rsidP="17FEBAE4"/>
    <w:p w14:paraId="6A60A88D" w14:textId="6FD27285" w:rsidR="00411B8E" w:rsidRPr="00411B8E" w:rsidRDefault="00BC72F5" w:rsidP="00E00833">
      <w:pPr>
        <w:pStyle w:val="Nadpis2"/>
      </w:pPr>
      <w:r>
        <w:t>Na bezpečnost</w:t>
      </w:r>
    </w:p>
    <w:p w14:paraId="3CB7A16C" w14:textId="61952621" w:rsidR="005D0B35" w:rsidRPr="005D0B35" w:rsidRDefault="24963742" w:rsidP="005D0B35">
      <w:r>
        <w:t>Předpokládá se zachování stávající úrovně bezpečnosti pro řízení přístupů k jednotlivý</w:t>
      </w:r>
      <w:r w:rsidR="00AE421C">
        <w:t>m</w:t>
      </w:r>
      <w:r>
        <w:t xml:space="preserve"> artefaktům</w:t>
      </w:r>
      <w:r w:rsidR="21175444">
        <w:t xml:space="preserve"> a</w:t>
      </w:r>
      <w:r w:rsidR="48C33DF0">
        <w:t xml:space="preserve"> integračním službám, </w:t>
      </w:r>
      <w:r w:rsidR="5CD4860F">
        <w:t>jenž vyhovují bezpečnostním standardům dle požadovaného stupně bezpečnosti.</w:t>
      </w:r>
      <w:r w:rsidR="291DDE7B">
        <w:t xml:space="preserve"> Nepředpokládá se změna.</w:t>
      </w:r>
    </w:p>
    <w:p w14:paraId="4E543521" w14:textId="4E4963BB" w:rsidR="17FEBAE4" w:rsidRDefault="17FEBAE4" w:rsidP="17FEBAE4"/>
    <w:p w14:paraId="6BB88B64" w14:textId="3EAEBEF0" w:rsidR="0000551E" w:rsidRPr="0087487B" w:rsidRDefault="00BC72F5" w:rsidP="00E00833">
      <w:pPr>
        <w:pStyle w:val="Nadpis2"/>
      </w:pPr>
      <w:r>
        <w:t>Na součinnost s dalšími systémy</w:t>
      </w:r>
    </w:p>
    <w:p w14:paraId="409BDCA7" w14:textId="3A2D79A3" w:rsidR="005177CF" w:rsidRPr="005177CF" w:rsidRDefault="1AB0BDE0" w:rsidP="005177CF">
      <w:r>
        <w:t>V rámci byznys analýzy budou indikovány potřebné spolupráce systém</w:t>
      </w:r>
      <w:r w:rsidR="006A65AA">
        <w:t>ů</w:t>
      </w:r>
      <w:r>
        <w:t xml:space="preserve"> třetích stran</w:t>
      </w:r>
      <w:r w:rsidR="6854D354">
        <w:t xml:space="preserve"> vyplývají výhradně z rozsahu požadavků na realizované agendy.</w:t>
      </w:r>
    </w:p>
    <w:p w14:paraId="751E83BB" w14:textId="5A7BAAAE" w:rsidR="74199BD8" w:rsidRDefault="74199BD8" w:rsidP="17FEBAE4">
      <w:r>
        <w:t>V rámci detailní analýzy bude určen rozpad pracnosti s ohledem na požadované funkcionality.</w:t>
      </w:r>
    </w:p>
    <w:p w14:paraId="246BF33D" w14:textId="7DA03AC7" w:rsidR="4E06ABF3" w:rsidRDefault="4E06ABF3" w:rsidP="17FEBAE4">
      <w:r>
        <w:lastRenderedPageBreak/>
        <w:t>Dá se očekávat potřeba spolupráce s ekonomickým SW (</w:t>
      </w:r>
      <w:r w:rsidR="006A65AA">
        <w:t>tj</w:t>
      </w:r>
      <w:r>
        <w:t>. SAP) pro předávání podkladů pro vlastní vyúčtování ZSC</w:t>
      </w:r>
      <w:r w:rsidR="006A65AA">
        <w:t>, modulu PIS v SAP, potenciálně pak i se systémem pro správu dokumentů</w:t>
      </w:r>
      <w:r>
        <w:t>.</w:t>
      </w:r>
    </w:p>
    <w:p w14:paraId="366CCCBC" w14:textId="7C9B91E5" w:rsidR="00E00833" w:rsidRDefault="00BC72F5" w:rsidP="00E00833">
      <w:pPr>
        <w:pStyle w:val="Nadpis2"/>
      </w:pPr>
      <w:r>
        <w:t xml:space="preserve">Požadavky na součinnost </w:t>
      </w:r>
      <w:proofErr w:type="spellStart"/>
      <w:r>
        <w:t>AgriBus</w:t>
      </w:r>
      <w:proofErr w:type="spellEnd"/>
    </w:p>
    <w:p w14:paraId="78DADA2B" w14:textId="77777777" w:rsidR="00BC72F5" w:rsidRPr="0060065D" w:rsidRDefault="00BC72F5" w:rsidP="00BC72F5">
      <w:pPr>
        <w:rPr>
          <w:sz w:val="16"/>
          <w:szCs w:val="16"/>
        </w:rPr>
      </w:pPr>
      <w:r w:rsidRPr="0060065D">
        <w:rPr>
          <w:sz w:val="16"/>
          <w:szCs w:val="16"/>
        </w:rPr>
        <w:t xml:space="preserve">(Pokud existují požadavky na součinnost </w:t>
      </w:r>
      <w:proofErr w:type="spellStart"/>
      <w:r w:rsidRPr="0060065D">
        <w:rPr>
          <w:sz w:val="16"/>
          <w:szCs w:val="16"/>
        </w:rPr>
        <w:t>Agribus</w:t>
      </w:r>
      <w:proofErr w:type="spellEnd"/>
      <w:r w:rsidRPr="0060065D">
        <w:rPr>
          <w:sz w:val="16"/>
          <w:szCs w:val="16"/>
        </w:rPr>
        <w:t>, uveďte specifikaci služby ve formě strukturovaného požadavku (</w:t>
      </w:r>
      <w:proofErr w:type="spellStart"/>
      <w:r w:rsidRPr="0060065D">
        <w:rPr>
          <w:sz w:val="16"/>
          <w:szCs w:val="16"/>
        </w:rPr>
        <w:t>request</w:t>
      </w:r>
      <w:proofErr w:type="spellEnd"/>
      <w:r w:rsidRPr="0060065D">
        <w:rPr>
          <w:sz w:val="16"/>
          <w:szCs w:val="16"/>
        </w:rPr>
        <w:t>) a odpovědi (response) s vyznačenou změnou.)</w:t>
      </w:r>
    </w:p>
    <w:p w14:paraId="7738EC2F" w14:textId="01B03A09" w:rsidR="00BC72F5" w:rsidRPr="00B8108C" w:rsidRDefault="097F6280" w:rsidP="00B8108C">
      <w:r>
        <w:t xml:space="preserve">V této fázi projektu nelze zatím specifikovat, lze ale indikovat obecný požadavek na součinnost, protože </w:t>
      </w:r>
      <w:r w:rsidR="67DEDA4C">
        <w:t xml:space="preserve">procesy agend budou komunikovat přes </w:t>
      </w:r>
      <w:proofErr w:type="spellStart"/>
      <w:r w:rsidR="67DEDA4C">
        <w:t>AgriBus</w:t>
      </w:r>
      <w:proofErr w:type="spellEnd"/>
      <w:r w:rsidR="67DEDA4C">
        <w:t>.</w:t>
      </w:r>
    </w:p>
    <w:p w14:paraId="4E0E569E" w14:textId="77777777" w:rsidR="0000551E" w:rsidRPr="0015447A" w:rsidRDefault="0000551E" w:rsidP="00E00833">
      <w:pPr>
        <w:pStyle w:val="Nadpis2"/>
      </w:pPr>
      <w:r w:rsidRPr="0015447A">
        <w:t>Požadavek na podporu provozu naimplementované změny</w:t>
      </w:r>
    </w:p>
    <w:p w14:paraId="171DBAC0" w14:textId="77777777" w:rsidR="0000551E" w:rsidRPr="0015447A" w:rsidRDefault="000B7C9F" w:rsidP="6F22302F">
      <w:pPr>
        <w:rPr>
          <w:b/>
          <w:bCs/>
          <w:sz w:val="16"/>
          <w:szCs w:val="16"/>
        </w:rPr>
      </w:pPr>
      <w:r w:rsidRPr="0015447A">
        <w:rPr>
          <w:sz w:val="16"/>
          <w:szCs w:val="16"/>
        </w:rPr>
        <w:t>(</w:t>
      </w:r>
      <w:r w:rsidR="0000551E" w:rsidRPr="0015447A">
        <w:rPr>
          <w:sz w:val="16"/>
          <w:szCs w:val="16"/>
        </w:rPr>
        <w:t>Uveďte, zda zařadit změnu do stávající provozní smlouvy, konkrétní požadavky na požadované služby, SLA.)</w:t>
      </w:r>
    </w:p>
    <w:p w14:paraId="6A9218EF" w14:textId="77777777" w:rsidR="0000551E" w:rsidRPr="0015447A" w:rsidRDefault="0000551E" w:rsidP="6F22302F"/>
    <w:p w14:paraId="01D38A14" w14:textId="77777777" w:rsidR="00E03517" w:rsidRPr="0015447A" w:rsidRDefault="00E03517" w:rsidP="00E00833">
      <w:pPr>
        <w:pStyle w:val="Nadpis2"/>
      </w:pPr>
      <w:r w:rsidRPr="0015447A">
        <w:t>Požadavek na úpravu dohledového nástroje</w:t>
      </w:r>
    </w:p>
    <w:p w14:paraId="2B64E168" w14:textId="471F4112" w:rsidR="00E03517" w:rsidRPr="0015447A" w:rsidRDefault="000B7C9F" w:rsidP="6F22302F">
      <w:pPr>
        <w:rPr>
          <w:b/>
          <w:bCs/>
          <w:sz w:val="16"/>
          <w:szCs w:val="16"/>
        </w:rPr>
      </w:pPr>
      <w:r w:rsidRPr="0015447A">
        <w:rPr>
          <w:sz w:val="16"/>
          <w:szCs w:val="16"/>
        </w:rPr>
        <w:t>(</w:t>
      </w:r>
      <w:r w:rsidR="00E03517" w:rsidRPr="0015447A">
        <w:rPr>
          <w:sz w:val="16"/>
          <w:szCs w:val="16"/>
        </w:rPr>
        <w:t>Uveďte, zda a jakým z</w:t>
      </w:r>
      <w:r w:rsidR="00236F99" w:rsidRPr="0015447A">
        <w:rPr>
          <w:sz w:val="16"/>
          <w:szCs w:val="16"/>
        </w:rPr>
        <w:t xml:space="preserve">působem je požadována </w:t>
      </w:r>
      <w:r w:rsidR="00E03517" w:rsidRPr="0015447A">
        <w:rPr>
          <w:sz w:val="16"/>
          <w:szCs w:val="16"/>
        </w:rPr>
        <w:t>úprav</w:t>
      </w:r>
      <w:r w:rsidR="00236F99" w:rsidRPr="0015447A">
        <w:rPr>
          <w:sz w:val="16"/>
          <w:szCs w:val="16"/>
        </w:rPr>
        <w:t>a</w:t>
      </w:r>
      <w:r w:rsidR="00E03517" w:rsidRPr="0015447A">
        <w:rPr>
          <w:sz w:val="16"/>
          <w:szCs w:val="16"/>
        </w:rPr>
        <w:t xml:space="preserve"> dohledových nástrojů.)</w:t>
      </w:r>
    </w:p>
    <w:p w14:paraId="582818D7" w14:textId="77777777" w:rsidR="00E03517" w:rsidRPr="00E03517" w:rsidRDefault="00E03517" w:rsidP="6F22302F">
      <w:pPr>
        <w:rPr>
          <w:highlight w:val="yellow"/>
        </w:rPr>
      </w:pPr>
    </w:p>
    <w:p w14:paraId="154DDA95" w14:textId="77777777" w:rsidR="0000551E" w:rsidRPr="0015447A" w:rsidRDefault="0000551E" w:rsidP="00D4283E">
      <w:pPr>
        <w:pStyle w:val="Nadpis1"/>
        <w:tabs>
          <w:tab w:val="clear" w:pos="540"/>
        </w:tabs>
        <w:ind w:left="284" w:hanging="284"/>
        <w:rPr>
          <w:rFonts w:cs="Arial"/>
          <w:sz w:val="22"/>
          <w:szCs w:val="22"/>
        </w:rPr>
      </w:pPr>
      <w:r w:rsidRPr="0015447A">
        <w:rPr>
          <w:rFonts w:cs="Arial"/>
          <w:sz w:val="22"/>
          <w:szCs w:val="22"/>
        </w:rPr>
        <w:t>Požadavek na dokumentaci</w:t>
      </w:r>
      <w:r w:rsidRPr="0015447A">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15447A" w14:paraId="33D7A746" w14:textId="77777777" w:rsidTr="6F22302F">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15447A" w:rsidRDefault="00BC72F5" w:rsidP="6F22302F">
            <w:pPr>
              <w:spacing w:after="0"/>
              <w:rPr>
                <w:rFonts w:cs="Arial"/>
                <w:b/>
                <w:bCs/>
                <w:color w:val="000000"/>
                <w:lang w:eastAsia="cs-CZ"/>
              </w:rPr>
            </w:pPr>
            <w:r w:rsidRPr="0015447A">
              <w:rPr>
                <w:rFonts w:cs="Arial"/>
                <w:b/>
                <w:bCs/>
                <w:color w:val="000000"/>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15447A" w:rsidRDefault="00BC72F5" w:rsidP="6F22302F">
            <w:pPr>
              <w:spacing w:after="0"/>
              <w:rPr>
                <w:rFonts w:cs="Arial"/>
                <w:b/>
                <w:bCs/>
                <w:color w:val="000000"/>
                <w:lang w:eastAsia="cs-CZ"/>
              </w:rPr>
            </w:pPr>
            <w:r w:rsidRPr="0015447A">
              <w:rPr>
                <w:rFonts w:cs="Arial"/>
                <w:b/>
                <w:bCs/>
                <w:color w:val="000000"/>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Pr="0015447A" w:rsidRDefault="00BC72F5" w:rsidP="6F22302F">
            <w:pPr>
              <w:spacing w:after="0"/>
              <w:rPr>
                <w:rFonts w:cs="Arial"/>
                <w:color w:val="000000"/>
                <w:lang w:eastAsia="cs-CZ"/>
              </w:rPr>
            </w:pPr>
            <w:r w:rsidRPr="0015447A">
              <w:rPr>
                <w:rFonts w:cs="Arial"/>
                <w:b/>
                <w:bCs/>
                <w:color w:val="000000"/>
                <w:lang w:eastAsia="cs-CZ"/>
              </w:rPr>
              <w:t xml:space="preserve">Formát výstupu </w:t>
            </w:r>
            <w:r w:rsidRPr="0015447A">
              <w:rPr>
                <w:rFonts w:cs="Arial"/>
                <w:color w:val="000000"/>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7D14F2F" w14:textId="7D3833C1" w:rsidR="00BC72F5" w:rsidRPr="0015447A" w:rsidDel="000F27BA" w:rsidRDefault="00BC72F5" w:rsidP="6F22302F">
            <w:pPr>
              <w:spacing w:after="0"/>
              <w:rPr>
                <w:rFonts w:cs="Arial"/>
                <w:b/>
                <w:bCs/>
                <w:color w:val="000000"/>
                <w:lang w:eastAsia="cs-CZ"/>
              </w:rPr>
            </w:pPr>
            <w:r w:rsidRPr="0015447A">
              <w:rPr>
                <w:rFonts w:cs="Arial"/>
                <w:b/>
                <w:bCs/>
                <w:color w:val="000000"/>
                <w:lang w:eastAsia="cs-CZ"/>
              </w:rPr>
              <w:t>Garant</w:t>
            </w:r>
            <w:r w:rsidR="00753DB7" w:rsidRPr="0015447A">
              <w:rPr>
                <w:rStyle w:val="Odkaznavysvtlivky"/>
                <w:rFonts w:cs="Arial"/>
                <w:b/>
                <w:bCs/>
                <w:color w:val="000000"/>
                <w:lang w:eastAsia="cs-CZ"/>
              </w:rPr>
              <w:endnoteReference w:id="9"/>
            </w:r>
          </w:p>
        </w:tc>
      </w:tr>
      <w:tr w:rsidR="00BC72F5" w:rsidRPr="0015447A" w14:paraId="505DE80E" w14:textId="77777777" w:rsidTr="6F22302F">
        <w:trPr>
          <w:trHeight w:val="263"/>
        </w:trPr>
        <w:tc>
          <w:tcPr>
            <w:tcW w:w="588" w:type="dxa"/>
            <w:vMerge/>
            <w:noWrap/>
            <w:vAlign w:val="center"/>
          </w:tcPr>
          <w:p w14:paraId="7339032A" w14:textId="77777777" w:rsidR="00BC72F5" w:rsidRPr="0015447A" w:rsidRDefault="00BC72F5" w:rsidP="00BC72F5">
            <w:pPr>
              <w:spacing w:after="0"/>
              <w:rPr>
                <w:rFonts w:cs="Arial"/>
                <w:b/>
                <w:bCs/>
                <w:color w:val="000000"/>
                <w:szCs w:val="22"/>
                <w:lang w:eastAsia="cs-CZ"/>
              </w:rPr>
            </w:pPr>
          </w:p>
        </w:tc>
        <w:tc>
          <w:tcPr>
            <w:tcW w:w="4515" w:type="dxa"/>
            <w:vMerge/>
            <w:noWrap/>
            <w:vAlign w:val="center"/>
          </w:tcPr>
          <w:p w14:paraId="6D3B612F" w14:textId="77777777" w:rsidR="00BC72F5" w:rsidRPr="0015447A"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A0C3CE4" w14:textId="77777777" w:rsidR="00BC72F5" w:rsidRPr="0015447A" w:rsidDel="000F27BA" w:rsidRDefault="00BC72F5" w:rsidP="6F22302F">
            <w:pPr>
              <w:spacing w:after="0"/>
              <w:rPr>
                <w:rFonts w:cs="Arial"/>
                <w:color w:val="000000"/>
                <w:lang w:eastAsia="cs-CZ"/>
              </w:rPr>
            </w:pPr>
            <w:r w:rsidRPr="0015447A">
              <w:rPr>
                <w:rFonts w:cs="Arial"/>
                <w:color w:val="000000"/>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6288B132" w14:textId="5E2D8B1B" w:rsidR="00BC72F5" w:rsidRPr="0015447A" w:rsidDel="000F27BA" w:rsidRDefault="25CCD805" w:rsidP="6F22302F">
            <w:pPr>
              <w:spacing w:after="0"/>
              <w:rPr>
                <w:rFonts w:cs="Arial"/>
                <w:color w:val="000000"/>
                <w:lang w:eastAsia="cs-CZ"/>
              </w:rPr>
            </w:pPr>
            <w:r w:rsidRPr="0015447A">
              <w:rPr>
                <w:rFonts w:cs="Arial"/>
                <w:color w:val="000000"/>
                <w:lang w:eastAsia="cs-CZ"/>
              </w:rPr>
              <w:t>p</w:t>
            </w:r>
            <w:r w:rsidR="00BC72F5" w:rsidRPr="0015447A">
              <w:rPr>
                <w:rFonts w:cs="Arial"/>
                <w:color w:val="000000"/>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15447A" w:rsidDel="000F27BA" w:rsidRDefault="00BC72F5" w:rsidP="6F22302F">
            <w:pPr>
              <w:spacing w:after="0"/>
              <w:rPr>
                <w:rFonts w:cs="Arial"/>
                <w:color w:val="000000"/>
                <w:lang w:eastAsia="cs-CZ"/>
              </w:rPr>
            </w:pPr>
            <w:r w:rsidRPr="0015447A">
              <w:rPr>
                <w:rFonts w:cs="Arial"/>
                <w:color w:val="000000"/>
                <w:lang w:eastAsia="cs-CZ"/>
              </w:rPr>
              <w:t>CD</w:t>
            </w:r>
          </w:p>
        </w:tc>
        <w:tc>
          <w:tcPr>
            <w:tcW w:w="2126" w:type="dxa"/>
            <w:vMerge/>
          </w:tcPr>
          <w:p w14:paraId="3102B81C" w14:textId="4466023C" w:rsidR="00BC72F5" w:rsidRPr="0015447A" w:rsidDel="000F27BA" w:rsidRDefault="00BC72F5" w:rsidP="00BC72F5">
            <w:pPr>
              <w:spacing w:after="0"/>
              <w:rPr>
                <w:rFonts w:cs="Arial"/>
                <w:bCs/>
                <w:color w:val="000000"/>
                <w:szCs w:val="22"/>
                <w:lang w:eastAsia="cs-CZ"/>
              </w:rPr>
            </w:pPr>
          </w:p>
        </w:tc>
      </w:tr>
      <w:tr w:rsidR="00BC72F5" w:rsidRPr="0015447A" w14:paraId="1E3044E2" w14:textId="77777777" w:rsidTr="6F22302F">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15447A" w:rsidRDefault="00BC72F5" w:rsidP="6F22302F">
            <w:pPr>
              <w:spacing w:after="0"/>
              <w:rPr>
                <w:rFonts w:cs="Arial"/>
                <w:color w:val="000000"/>
                <w:lang w:eastAsia="cs-CZ"/>
              </w:rPr>
            </w:pPr>
            <w:r w:rsidRPr="0015447A">
              <w:rPr>
                <w:rFonts w:cs="Arial"/>
                <w:color w:val="000000"/>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6B6F29D" w14:textId="6D694C14" w:rsidR="00BC72F5" w:rsidRPr="0015447A" w:rsidRDefault="00267783" w:rsidP="6F22302F">
            <w:pPr>
              <w:spacing w:after="0"/>
              <w:rPr>
                <w:rFonts w:cs="Arial"/>
                <w:color w:val="000000"/>
                <w:lang w:eastAsia="cs-CZ"/>
              </w:rPr>
            </w:pPr>
            <w:r w:rsidRPr="0015447A">
              <w:rPr>
                <w:rFonts w:cs="Arial"/>
                <w:color w:val="000000"/>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33861813" w14:textId="6A0EFAF1" w:rsidR="00BC72F5" w:rsidRPr="0015447A" w:rsidRDefault="00267783" w:rsidP="6F22302F">
            <w:pPr>
              <w:spacing w:after="0"/>
              <w:rPr>
                <w:rFonts w:cs="Arial"/>
                <w:color w:val="000000"/>
                <w:lang w:eastAsia="cs-CZ"/>
              </w:rPr>
            </w:pPr>
            <w:r w:rsidRPr="0015447A">
              <w:rPr>
                <w:rFonts w:cs="Arial"/>
                <w:color w:val="000000"/>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39FC06C4" w:rsidR="00BC72F5" w:rsidRPr="0015447A" w:rsidRDefault="0015447A" w:rsidP="6F22302F">
            <w:pPr>
              <w:spacing w:after="0"/>
              <w:rPr>
                <w:rFonts w:cs="Arial"/>
                <w:color w:val="000000"/>
                <w:lang w:eastAsia="cs-CZ"/>
              </w:rPr>
            </w:pPr>
            <w:r w:rsidRPr="0015447A">
              <w:rPr>
                <w:rFonts w:cs="Arial"/>
                <w:color w:val="000000"/>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15447A" w:rsidRDefault="00BC72F5" w:rsidP="6F22302F">
            <w:pPr>
              <w:spacing w:after="0"/>
              <w:rPr>
                <w:rFonts w:cs="Arial"/>
                <w:color w:val="000000"/>
                <w:lang w:eastAsia="cs-CZ"/>
              </w:rPr>
            </w:pPr>
          </w:p>
        </w:tc>
      </w:tr>
      <w:tr w:rsidR="00BC72F5" w:rsidRPr="0015447A" w14:paraId="4684405F" w14:textId="77777777" w:rsidTr="6F2230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15447A" w:rsidRDefault="00BC72F5" w:rsidP="6F22302F">
            <w:pPr>
              <w:spacing w:after="0"/>
              <w:rPr>
                <w:rFonts w:cs="Arial"/>
                <w:color w:val="000000"/>
                <w:lang w:eastAsia="cs-CZ"/>
              </w:rPr>
            </w:pPr>
            <w:r w:rsidRPr="0015447A">
              <w:rPr>
                <w:rFonts w:cs="Arial"/>
                <w:color w:val="000000"/>
                <w:lang w:eastAsia="cs-CZ"/>
              </w:rPr>
              <w:t xml:space="preserve">Dokumentace dle specifikace Závazná metodika návrhu a dokumentace architektury </w:t>
            </w:r>
            <w:proofErr w:type="spellStart"/>
            <w:r w:rsidRPr="0015447A">
              <w:rPr>
                <w:rFonts w:cs="Arial"/>
                <w:color w:val="000000"/>
                <w:lang w:eastAsia="cs-CZ"/>
              </w:rPr>
              <w:t>MZe</w:t>
            </w:r>
            <w:proofErr w:type="spellEnd"/>
            <w:r w:rsidRPr="0015447A">
              <w:rPr>
                <w:rStyle w:val="Odkaznavysvtlivky"/>
                <w:rFonts w:cs="Arial"/>
                <w:color w:val="000000"/>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14:paraId="351693D0" w14:textId="721B5CA3" w:rsidR="00BC72F5" w:rsidRPr="0015447A" w:rsidRDefault="00061EEC" w:rsidP="6F22302F">
            <w:pPr>
              <w:spacing w:after="0"/>
              <w:rPr>
                <w:rFonts w:cs="Arial"/>
                <w:color w:val="000000"/>
                <w:lang w:eastAsia="cs-CZ"/>
              </w:rPr>
            </w:pPr>
            <w:r>
              <w:rPr>
                <w:rFonts w:cs="Arial"/>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316F66" w14:textId="532CDBF3" w:rsidR="00BC72F5" w:rsidRPr="0015447A" w:rsidRDefault="00267783" w:rsidP="6F22302F">
            <w:pPr>
              <w:spacing w:after="0"/>
              <w:rPr>
                <w:rFonts w:cs="Arial"/>
                <w:color w:val="000000"/>
                <w:lang w:eastAsia="cs-CZ"/>
              </w:rPr>
            </w:pPr>
            <w:r w:rsidRPr="0015447A">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26DE53AE" w:rsidR="00BC72F5" w:rsidRPr="0015447A" w:rsidRDefault="0015447A" w:rsidP="6F22302F">
            <w:pPr>
              <w:spacing w:after="0"/>
              <w:rPr>
                <w:rFonts w:cs="Arial"/>
                <w:color w:val="000000"/>
                <w:lang w:eastAsia="cs-CZ"/>
              </w:rPr>
            </w:pPr>
            <w:r w:rsidRPr="0015447A">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15447A" w:rsidRDefault="00BC72F5" w:rsidP="6F22302F">
            <w:pPr>
              <w:spacing w:after="0"/>
              <w:rPr>
                <w:rFonts w:cs="Arial"/>
                <w:color w:val="000000"/>
                <w:lang w:eastAsia="cs-CZ"/>
              </w:rPr>
            </w:pPr>
          </w:p>
        </w:tc>
      </w:tr>
      <w:tr w:rsidR="00BC72F5" w:rsidRPr="0015447A" w14:paraId="35E9C11E" w14:textId="77777777" w:rsidTr="6F2230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15447A" w:rsidRDefault="00BC72F5" w:rsidP="6F22302F">
            <w:pPr>
              <w:spacing w:after="0"/>
              <w:rPr>
                <w:rFonts w:cs="Arial"/>
                <w:color w:val="000000"/>
                <w:lang w:eastAsia="cs-CZ"/>
              </w:rPr>
            </w:pPr>
            <w:r w:rsidRPr="0015447A">
              <w:rPr>
                <w:rFonts w:cs="Arial"/>
                <w:color w:val="000000"/>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1B5689E" w14:textId="2514AA68" w:rsidR="00BC72F5" w:rsidRPr="0015447A" w:rsidRDefault="00061EEC" w:rsidP="6F22302F">
            <w:pPr>
              <w:spacing w:after="0"/>
              <w:rPr>
                <w:rFonts w:cs="Arial"/>
                <w:color w:val="000000"/>
                <w:lang w:eastAsia="cs-CZ"/>
              </w:rPr>
            </w:pPr>
            <w:r>
              <w:rPr>
                <w:rFonts w:cs="Arial"/>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77B547C" w14:textId="6A86C130" w:rsidR="00BC72F5" w:rsidRPr="0015447A" w:rsidRDefault="00FE53A1" w:rsidP="6F22302F">
            <w:pPr>
              <w:spacing w:after="0"/>
              <w:rPr>
                <w:rFonts w:cs="Arial"/>
                <w:color w:val="000000"/>
                <w:lang w:eastAsia="cs-CZ"/>
              </w:rPr>
            </w:pPr>
            <w:r>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CE7DAF6" w:rsidR="00BC72F5" w:rsidRPr="0015447A" w:rsidRDefault="0015447A" w:rsidP="6F22302F">
            <w:pPr>
              <w:spacing w:after="0"/>
              <w:rPr>
                <w:rFonts w:cs="Arial"/>
                <w:color w:val="000000"/>
                <w:lang w:eastAsia="cs-CZ"/>
              </w:rPr>
            </w:pPr>
            <w:r w:rsidRPr="0015447A">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15447A" w:rsidRDefault="00BC72F5" w:rsidP="6F22302F">
            <w:pPr>
              <w:spacing w:after="0"/>
              <w:rPr>
                <w:rFonts w:cs="Arial"/>
                <w:color w:val="000000"/>
                <w:lang w:eastAsia="cs-CZ"/>
              </w:rPr>
            </w:pPr>
          </w:p>
        </w:tc>
      </w:tr>
      <w:tr w:rsidR="00BC72F5" w:rsidRPr="0015447A" w14:paraId="4611C782" w14:textId="77777777" w:rsidTr="6F2230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15447A" w:rsidRDefault="00BC72F5" w:rsidP="6F22302F">
            <w:pPr>
              <w:spacing w:after="0"/>
              <w:rPr>
                <w:rFonts w:cs="Arial"/>
                <w:color w:val="000000"/>
                <w:lang w:eastAsia="cs-CZ"/>
              </w:rPr>
            </w:pPr>
            <w:r w:rsidRPr="0015447A">
              <w:rPr>
                <w:rFonts w:cs="Arial"/>
                <w:color w:val="000000"/>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7D2167ED" w14:textId="3056C7C5" w:rsidR="00BC72F5" w:rsidRPr="0015447A" w:rsidRDefault="00061EEC" w:rsidP="6F22302F">
            <w:pPr>
              <w:spacing w:after="0"/>
              <w:rPr>
                <w:rFonts w:cs="Arial"/>
                <w:color w:val="000000"/>
                <w:lang w:eastAsia="cs-CZ"/>
              </w:rPr>
            </w:pPr>
            <w:r>
              <w:rPr>
                <w:rFonts w:cs="Arial"/>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59CE005" w14:textId="60759E42" w:rsidR="00BC72F5" w:rsidRPr="0015447A" w:rsidRDefault="00FE53A1" w:rsidP="6F22302F">
            <w:pPr>
              <w:spacing w:after="0"/>
              <w:rPr>
                <w:rFonts w:cs="Arial"/>
                <w:color w:val="000000"/>
                <w:lang w:eastAsia="cs-CZ"/>
              </w:rPr>
            </w:pPr>
            <w:r>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C6C2E17" w:rsidR="00BC72F5" w:rsidRPr="0015447A" w:rsidRDefault="0015447A" w:rsidP="6F22302F">
            <w:pPr>
              <w:spacing w:after="0"/>
              <w:rPr>
                <w:rFonts w:cs="Arial"/>
                <w:color w:val="000000"/>
                <w:lang w:eastAsia="cs-CZ"/>
              </w:rPr>
            </w:pPr>
            <w:r w:rsidRPr="0015447A">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15447A" w:rsidRDefault="00BC72F5" w:rsidP="6F22302F">
            <w:pPr>
              <w:spacing w:after="0"/>
              <w:rPr>
                <w:rFonts w:cs="Arial"/>
                <w:color w:val="000000"/>
                <w:lang w:eastAsia="cs-CZ"/>
              </w:rPr>
            </w:pPr>
            <w:r w:rsidRPr="0015447A">
              <w:rPr>
                <w:rFonts w:cs="Arial"/>
                <w:color w:val="000000"/>
                <w:lang w:eastAsia="cs-CZ"/>
              </w:rPr>
              <w:t>Věcný garant</w:t>
            </w:r>
          </w:p>
        </w:tc>
      </w:tr>
      <w:tr w:rsidR="00BC72F5" w:rsidRPr="0015447A" w14:paraId="153DB333" w14:textId="77777777" w:rsidTr="6F2230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Pr="0015447A" w:rsidRDefault="5DE0CFB7" w:rsidP="6F22302F">
            <w:pPr>
              <w:spacing w:after="0"/>
              <w:rPr>
                <w:rFonts w:cs="Arial"/>
                <w:color w:val="000000"/>
                <w:lang w:eastAsia="cs-CZ"/>
              </w:rPr>
            </w:pPr>
            <w:r w:rsidRPr="0015447A">
              <w:rPr>
                <w:rFonts w:cs="Arial"/>
                <w:color w:val="000000"/>
                <w:lang w:eastAsia="cs-CZ"/>
              </w:rPr>
              <w:t>Provozně technická</w:t>
            </w:r>
            <w:r w:rsidR="00BC72F5" w:rsidRPr="0015447A">
              <w:rPr>
                <w:rFonts w:cs="Arial"/>
                <w:color w:val="000000"/>
                <w:lang w:eastAsia="cs-CZ"/>
              </w:rPr>
              <w:t xml:space="preserve"> dokumentace</w:t>
            </w:r>
            <w:r w:rsidR="668C764A" w:rsidRPr="0015447A">
              <w:rPr>
                <w:rFonts w:cs="Arial"/>
                <w:color w:val="000000"/>
                <w:lang w:eastAsia="cs-CZ"/>
              </w:rPr>
              <w:t xml:space="preserv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B6D95A7" w14:textId="589791EE" w:rsidR="00BC72F5" w:rsidRPr="0015447A" w:rsidRDefault="00061EEC" w:rsidP="6F22302F">
            <w:pPr>
              <w:spacing w:after="0"/>
              <w:rPr>
                <w:rFonts w:cs="Arial"/>
                <w:color w:val="000000"/>
                <w:lang w:eastAsia="cs-CZ"/>
              </w:rPr>
            </w:pPr>
            <w:r>
              <w:rPr>
                <w:rFonts w:cs="Arial"/>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613332F" w14:textId="1BF949FE" w:rsidR="00BC72F5" w:rsidRPr="0015447A" w:rsidRDefault="00FE53A1" w:rsidP="6F22302F">
            <w:pPr>
              <w:spacing w:after="0"/>
              <w:rPr>
                <w:rFonts w:cs="Arial"/>
                <w:color w:val="000000"/>
                <w:lang w:eastAsia="cs-CZ"/>
              </w:rPr>
            </w:pPr>
            <w:r>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56FC6B2E" w:rsidR="00BC72F5" w:rsidRPr="0015447A" w:rsidRDefault="0015447A" w:rsidP="6F22302F">
            <w:pPr>
              <w:spacing w:after="0"/>
              <w:rPr>
                <w:rFonts w:cs="Arial"/>
                <w:color w:val="000000"/>
                <w:lang w:eastAsia="cs-CZ"/>
              </w:rPr>
            </w:pPr>
            <w:r w:rsidRPr="0015447A">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Pr="0015447A" w:rsidRDefault="00BC72F5" w:rsidP="6F22302F">
            <w:pPr>
              <w:spacing w:after="0"/>
              <w:rPr>
                <w:rFonts w:cs="Arial"/>
                <w:color w:val="000000"/>
                <w:lang w:eastAsia="cs-CZ"/>
              </w:rPr>
            </w:pPr>
            <w:r w:rsidRPr="0015447A">
              <w:rPr>
                <w:rFonts w:cs="Arial"/>
                <w:color w:val="000000"/>
                <w:lang w:eastAsia="cs-CZ"/>
              </w:rPr>
              <w:t>OKB, OPPT</w:t>
            </w:r>
            <w:r w:rsidR="00103605" w:rsidRPr="0015447A">
              <w:rPr>
                <w:rStyle w:val="Odkaznavysvtlivky"/>
                <w:rFonts w:cs="Arial"/>
                <w:color w:val="000000"/>
                <w:lang w:eastAsia="cs-CZ"/>
              </w:rPr>
              <w:endnoteReference w:id="11"/>
            </w:r>
          </w:p>
        </w:tc>
      </w:tr>
      <w:tr w:rsidR="00BC72F5" w:rsidRPr="0015447A" w14:paraId="4BF46E7E" w14:textId="77777777" w:rsidTr="6F2230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15447A" w:rsidRDefault="00BC72F5" w:rsidP="6F22302F">
            <w:pPr>
              <w:spacing w:after="0"/>
              <w:rPr>
                <w:rFonts w:cs="Arial"/>
                <w:color w:val="000000"/>
                <w:lang w:eastAsia="cs-CZ"/>
              </w:rPr>
            </w:pPr>
            <w:r w:rsidRPr="0015447A">
              <w:rPr>
                <w:rFonts w:cs="Arial"/>
                <w:color w:val="000000"/>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91856BF" w14:textId="01AF725B" w:rsidR="00BC72F5" w:rsidRPr="0015447A" w:rsidRDefault="00061EEC" w:rsidP="6F22302F">
            <w:pPr>
              <w:spacing w:after="0"/>
              <w:rPr>
                <w:rStyle w:val="Odkaznakoment"/>
              </w:rPr>
            </w:pPr>
            <w:r>
              <w:rPr>
                <w:rFonts w:cs="Arial"/>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5C4DB7D" w14:textId="2DE31C06" w:rsidR="00BC72F5" w:rsidRPr="0015447A" w:rsidRDefault="00FE53A1" w:rsidP="6F22302F">
            <w:pPr>
              <w:spacing w:after="0"/>
              <w:rPr>
                <w:rStyle w:val="Odkaznakoment"/>
              </w:rPr>
            </w:pPr>
            <w:r>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172E566" w:rsidR="00BC72F5" w:rsidRPr="0015447A" w:rsidRDefault="0015447A" w:rsidP="6F22302F">
            <w:pPr>
              <w:spacing w:after="0"/>
              <w:rPr>
                <w:rStyle w:val="Odkaznakoment"/>
              </w:rPr>
            </w:pPr>
            <w:r w:rsidRPr="0015447A">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Pr="0015447A" w:rsidRDefault="00BC72F5" w:rsidP="6F22302F">
            <w:pPr>
              <w:spacing w:after="0"/>
              <w:rPr>
                <w:rStyle w:val="Odkaznakoment"/>
              </w:rPr>
            </w:pPr>
          </w:p>
        </w:tc>
      </w:tr>
      <w:tr w:rsidR="00BC72F5" w:rsidRPr="0015447A" w14:paraId="3573B641" w14:textId="77777777" w:rsidTr="6F2230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Pr="0015447A" w:rsidRDefault="00BC72F5" w:rsidP="6F22302F">
            <w:pPr>
              <w:spacing w:after="0"/>
              <w:rPr>
                <w:rFonts w:cs="Arial"/>
                <w:color w:val="000000"/>
                <w:lang w:eastAsia="cs-CZ"/>
              </w:rPr>
            </w:pPr>
            <w:r w:rsidRPr="0015447A">
              <w:rPr>
                <w:rFonts w:cs="Arial"/>
                <w:color w:val="000000"/>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FCAAC7E" w14:textId="148F083B" w:rsidR="00BC72F5" w:rsidRPr="0015447A" w:rsidRDefault="00061EEC" w:rsidP="6F22302F">
            <w:pPr>
              <w:spacing w:after="0"/>
              <w:rPr>
                <w:rStyle w:val="Odkaznakoment"/>
              </w:rPr>
            </w:pPr>
            <w:r>
              <w:rPr>
                <w:rFonts w:cs="Arial"/>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D48378A" w14:textId="1CD306E7" w:rsidR="00BC72F5" w:rsidRPr="0015447A" w:rsidRDefault="00267783" w:rsidP="6F22302F">
            <w:pPr>
              <w:spacing w:after="0"/>
              <w:rPr>
                <w:rStyle w:val="Odkaznakoment"/>
              </w:rPr>
            </w:pPr>
            <w:r w:rsidRPr="0015447A">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5D461F93" w:rsidR="00BC72F5" w:rsidRPr="0015447A" w:rsidRDefault="0015447A" w:rsidP="6F22302F">
            <w:pPr>
              <w:spacing w:after="0"/>
              <w:rPr>
                <w:rStyle w:val="Odkaznakoment"/>
              </w:rPr>
            </w:pPr>
            <w:r w:rsidRPr="0015447A">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Pr="0015447A" w:rsidRDefault="00BC72F5" w:rsidP="6F22302F">
            <w:pPr>
              <w:spacing w:after="0"/>
              <w:rPr>
                <w:rStyle w:val="Odkaznakoment"/>
              </w:rPr>
            </w:pPr>
          </w:p>
        </w:tc>
      </w:tr>
      <w:tr w:rsidR="00BC72F5" w:rsidRPr="00276A3F" w14:paraId="01C7CDD8" w14:textId="77777777" w:rsidTr="6F2230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15447A" w:rsidRDefault="00BC72F5" w:rsidP="00E864C4">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Pr="0015447A" w:rsidRDefault="00BC72F5" w:rsidP="6F22302F">
            <w:pPr>
              <w:spacing w:after="0"/>
              <w:rPr>
                <w:rFonts w:cs="Arial"/>
                <w:color w:val="000000"/>
                <w:lang w:eastAsia="cs-CZ"/>
              </w:rPr>
            </w:pPr>
            <w:r w:rsidRPr="0015447A">
              <w:rPr>
                <w:rFonts w:cs="Arial"/>
                <w:color w:val="000000"/>
                <w:lang w:eastAsia="cs-CZ"/>
              </w:rPr>
              <w:t>Dohledové scénáře (úprava stávajících/nové scénáře)</w:t>
            </w:r>
            <w:r w:rsidRPr="0015447A">
              <w:rPr>
                <w:rStyle w:val="Odkaznavysvtlivky"/>
                <w:rFonts w:cs="Arial"/>
                <w:color w:val="000000"/>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68BD3B10" w14:textId="2124B507" w:rsidR="00BC72F5" w:rsidRPr="0015447A" w:rsidRDefault="00061EEC" w:rsidP="6F22302F">
            <w:pPr>
              <w:spacing w:after="0"/>
              <w:rPr>
                <w:rStyle w:val="Odkaznakoment"/>
              </w:rPr>
            </w:pPr>
            <w:r>
              <w:rPr>
                <w:rFonts w:cs="Arial"/>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8FCD99" w14:textId="56AB4469" w:rsidR="00BC72F5" w:rsidRPr="0015447A" w:rsidRDefault="00267783" w:rsidP="6F22302F">
            <w:pPr>
              <w:spacing w:after="0"/>
              <w:rPr>
                <w:rStyle w:val="Odkaznakoment"/>
              </w:rPr>
            </w:pPr>
            <w:r w:rsidRPr="0015447A">
              <w:rPr>
                <w:rFonts w:cs="Arial"/>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62EAFD6E" w:rsidR="00BC72F5" w:rsidRPr="0015447A" w:rsidRDefault="0015447A" w:rsidP="6F22302F">
            <w:pPr>
              <w:spacing w:after="0"/>
              <w:rPr>
                <w:rStyle w:val="Odkaznakoment"/>
              </w:rPr>
            </w:pPr>
            <w:r w:rsidRPr="0015447A">
              <w:rPr>
                <w:rFonts w:cs="Arial"/>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Pr="0015447A" w:rsidRDefault="00BC72F5" w:rsidP="6F22302F">
            <w:pPr>
              <w:spacing w:after="0"/>
              <w:rPr>
                <w:rStyle w:val="Odkaznakoment"/>
              </w:rPr>
            </w:pPr>
          </w:p>
        </w:tc>
      </w:tr>
    </w:tbl>
    <w:p w14:paraId="7A290980" w14:textId="45EF4662" w:rsidR="0000551E" w:rsidRPr="00267783" w:rsidRDefault="0000551E" w:rsidP="6F22302F">
      <w:pPr>
        <w:pStyle w:val="Nadpis3"/>
      </w:pPr>
      <w:r w:rsidRPr="00267783">
        <w:t>V připojeném souboru je uveden rozsah vybrané technické dokumentace</w:t>
      </w:r>
      <w:r w:rsidR="00C21A74" w:rsidRPr="00267783">
        <w:t xml:space="preserve"> </w:t>
      </w:r>
      <w:r w:rsidRPr="00267783">
        <w:t xml:space="preserve">– otevřete </w:t>
      </w:r>
      <w:proofErr w:type="gramStart"/>
      <w:r w:rsidRPr="00267783">
        <w:t xml:space="preserve">dvojklikem:  </w:t>
      </w:r>
      <w:r w:rsidR="004424FC">
        <w:t>NEVEŘEJNÉ</w:t>
      </w:r>
      <w:proofErr w:type="gramEnd"/>
      <w:r w:rsidRPr="00267783">
        <w:t xml:space="preserve">  </w:t>
      </w:r>
    </w:p>
    <w:p w14:paraId="757D877F" w14:textId="77777777" w:rsidR="00083C9D" w:rsidRPr="00267783" w:rsidRDefault="00E921FF" w:rsidP="6F22302F">
      <w:pPr>
        <w:ind w:right="-427"/>
        <w:rPr>
          <w:sz w:val="18"/>
          <w:szCs w:val="18"/>
        </w:rPr>
      </w:pPr>
      <w:r w:rsidRPr="00267783">
        <w:rPr>
          <w:sz w:val="18"/>
          <w:szCs w:val="18"/>
        </w:rPr>
        <w:t xml:space="preserve">Dohledové scénáře jsou požadovány, pokud Dodavatel potvrdí dopad na dohledové scénáře/nástroj. </w:t>
      </w:r>
    </w:p>
    <w:p w14:paraId="2A8C4680" w14:textId="75020F28" w:rsidR="00AE22EC" w:rsidRPr="00267783" w:rsidRDefault="00AE22EC" w:rsidP="6F22302F">
      <w:pPr>
        <w:ind w:right="-427"/>
        <w:rPr>
          <w:sz w:val="18"/>
          <w:szCs w:val="18"/>
        </w:rPr>
      </w:pPr>
      <w:r w:rsidRPr="00267783">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2BF79742" w:rsidR="002207E9" w:rsidRPr="00267783" w:rsidRDefault="007D3305" w:rsidP="6F22302F">
      <w:pPr>
        <w:ind w:right="-427"/>
        <w:rPr>
          <w:sz w:val="18"/>
          <w:szCs w:val="18"/>
        </w:rPr>
      </w:pPr>
      <w:r w:rsidRPr="00267783">
        <w:rPr>
          <w:sz w:val="18"/>
          <w:szCs w:val="18"/>
        </w:rPr>
        <w:t>P</w:t>
      </w:r>
      <w:r w:rsidR="00563E40" w:rsidRPr="00267783">
        <w:rPr>
          <w:sz w:val="18"/>
          <w:szCs w:val="18"/>
        </w:rPr>
        <w:t>r</w:t>
      </w:r>
      <w:r w:rsidR="00103605" w:rsidRPr="00267783">
        <w:rPr>
          <w:sz w:val="18"/>
          <w:szCs w:val="18"/>
        </w:rPr>
        <w:t>ovozně-technická dokumentace bude zpracována dle vzorového dokumentu, který je připojen</w:t>
      </w:r>
      <w:r w:rsidR="006E025E" w:rsidRPr="00267783">
        <w:rPr>
          <w:sz w:val="18"/>
          <w:szCs w:val="18"/>
        </w:rPr>
        <w:t xml:space="preserve"> – otevřete </w:t>
      </w:r>
      <w:proofErr w:type="gramStart"/>
      <w:r w:rsidR="006E025E" w:rsidRPr="00267783">
        <w:rPr>
          <w:sz w:val="18"/>
          <w:szCs w:val="18"/>
        </w:rPr>
        <w:t>dvojklikem</w:t>
      </w:r>
      <w:r w:rsidR="00C240C4" w:rsidRPr="00267783">
        <w:rPr>
          <w:sz w:val="18"/>
          <w:szCs w:val="18"/>
        </w:rPr>
        <w:t>:</w:t>
      </w:r>
      <w:r w:rsidRPr="00267783">
        <w:rPr>
          <w:sz w:val="18"/>
          <w:szCs w:val="18"/>
        </w:rPr>
        <w:t xml:space="preserve"> </w:t>
      </w:r>
      <w:r w:rsidR="00C240C4" w:rsidRPr="00267783">
        <w:rPr>
          <w:sz w:val="18"/>
          <w:szCs w:val="18"/>
        </w:rPr>
        <w:t xml:space="preserve"> </w:t>
      </w:r>
      <w:r w:rsidRPr="00267783">
        <w:rPr>
          <w:sz w:val="18"/>
          <w:szCs w:val="18"/>
        </w:rPr>
        <w:t xml:space="preserve"> </w:t>
      </w:r>
      <w:proofErr w:type="gramEnd"/>
      <w:r w:rsidRPr="00267783">
        <w:rPr>
          <w:sz w:val="18"/>
          <w:szCs w:val="18"/>
        </w:rPr>
        <w:t xml:space="preserve"> </w:t>
      </w:r>
      <w:r w:rsidR="004424FC">
        <w:rPr>
          <w:sz w:val="18"/>
          <w:szCs w:val="18"/>
        </w:rPr>
        <w:t>NEVEŘEJNÉ</w:t>
      </w:r>
      <w:r w:rsidRPr="00267783">
        <w:rPr>
          <w:sz w:val="18"/>
          <w:szCs w:val="18"/>
        </w:rPr>
        <w:t xml:space="preserve"> </w:t>
      </w:r>
      <w:r w:rsidR="00223FDB" w:rsidRPr="00267783">
        <w:rPr>
          <w:sz w:val="18"/>
          <w:szCs w:val="18"/>
        </w:rPr>
        <w:t xml:space="preserve">  </w:t>
      </w:r>
    </w:p>
    <w:p w14:paraId="6279633B" w14:textId="4ED90139" w:rsidR="0000551E" w:rsidRPr="006E025E" w:rsidRDefault="00103605" w:rsidP="6F22302F">
      <w:pPr>
        <w:ind w:right="-427"/>
        <w:rPr>
          <w:highlight w:val="yellow"/>
        </w:rPr>
      </w:pPr>
      <w:r w:rsidRPr="6F22302F">
        <w:rPr>
          <w:highlight w:val="yellow"/>
        </w:rPr>
        <w:t xml:space="preserve"> </w:t>
      </w:r>
      <w:r w:rsidR="005B71BB" w:rsidRPr="6F22302F">
        <w:rPr>
          <w:highlight w:val="yellow"/>
        </w:rPr>
        <w:t xml:space="preserve">  </w:t>
      </w:r>
      <w:r w:rsidR="006E025E" w:rsidRPr="6F22302F">
        <w:rPr>
          <w:highlight w:val="yellow"/>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10BD91F8" w:rsidR="0000551E" w:rsidRPr="00267783" w:rsidRDefault="0000551E" w:rsidP="17FEBAE4">
      <w:pPr>
        <w:spacing w:after="0"/>
        <w:rPr>
          <w:rFonts w:cs="Arial"/>
          <w:color w:val="000000"/>
          <w:lang w:eastAsia="cs-CZ"/>
        </w:rPr>
      </w:pPr>
      <w:r w:rsidRPr="00267783">
        <w:rPr>
          <w:rFonts w:cs="Arial"/>
          <w:color w:val="000000"/>
          <w:lang w:eastAsia="cs-CZ"/>
        </w:rPr>
        <w:t xml:space="preserve">Plnění v rámci požadavku na změnu bude akceptováno, jestliže budou akceptovány dokumenty uvedené v tabulce výše v bodu </w:t>
      </w:r>
      <w:r w:rsidR="00236F99" w:rsidRPr="00267783">
        <w:rPr>
          <w:rFonts w:cs="Arial"/>
          <w:color w:val="000000"/>
          <w:lang w:eastAsia="cs-CZ"/>
        </w:rPr>
        <w:t>5</w:t>
      </w:r>
      <w:r w:rsidRPr="00267783">
        <w:rPr>
          <w:rFonts w:cs="Arial"/>
          <w:color w:val="000000"/>
          <w:lang w:eastAsia="cs-CZ"/>
        </w:rPr>
        <w:t xml:space="preserve">. </w:t>
      </w:r>
    </w:p>
    <w:p w14:paraId="79C2DEA8" w14:textId="4A5739ED" w:rsidR="0000551E" w:rsidRDefault="0000551E">
      <w:pPr>
        <w:spacing w:after="0"/>
        <w:rPr>
          <w:rFonts w:cs="Arial"/>
          <w:szCs w:val="22"/>
        </w:rPr>
      </w:pPr>
    </w:p>
    <w:p w14:paraId="0F561F61" w14:textId="1CC9D76E" w:rsidR="006863DF" w:rsidRDefault="006863DF">
      <w:pPr>
        <w:spacing w:after="0"/>
        <w:rPr>
          <w:rFonts w:cs="Arial"/>
          <w:szCs w:val="22"/>
        </w:rPr>
      </w:pPr>
    </w:p>
    <w:p w14:paraId="065A6796" w14:textId="764A4453" w:rsidR="006863DF" w:rsidRDefault="006863DF">
      <w:pPr>
        <w:spacing w:after="0"/>
        <w:rPr>
          <w:rFonts w:cs="Arial"/>
          <w:szCs w:val="22"/>
        </w:rPr>
      </w:pPr>
    </w:p>
    <w:p w14:paraId="1A2C100D" w14:textId="77777777" w:rsidR="006863DF" w:rsidRDefault="006863D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lastRenderedPageBreak/>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2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77"/>
        <w:gridCol w:w="3384"/>
        <w:gridCol w:w="3668"/>
      </w:tblGrid>
      <w:tr w:rsidR="002A0C4F" w:rsidRPr="006C3557" w14:paraId="62DA326F" w14:textId="77777777" w:rsidTr="00FA71CF">
        <w:trPr>
          <w:trHeight w:val="413"/>
        </w:trPr>
        <w:tc>
          <w:tcPr>
            <w:tcW w:w="2677"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2A0C4F" w:rsidRPr="006C3557" w:rsidRDefault="002A0C4F"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 xml:space="preserve">resort </w:t>
            </w:r>
            <w:proofErr w:type="spellStart"/>
            <w:r>
              <w:rPr>
                <w:rFonts w:cs="Arial"/>
                <w:b/>
                <w:bCs/>
                <w:color w:val="000000"/>
                <w:szCs w:val="22"/>
                <w:lang w:eastAsia="cs-CZ"/>
              </w:rPr>
              <w:t>MZe</w:t>
            </w:r>
            <w:proofErr w:type="spellEnd"/>
            <w:r w:rsidRPr="006C3557">
              <w:rPr>
                <w:rFonts w:cs="Arial"/>
                <w:b/>
                <w:bCs/>
                <w:color w:val="000000"/>
                <w:szCs w:val="22"/>
                <w:lang w:eastAsia="cs-CZ"/>
              </w:rPr>
              <w:t>:</w:t>
            </w:r>
          </w:p>
        </w:tc>
        <w:tc>
          <w:tcPr>
            <w:tcW w:w="3384" w:type="dxa"/>
            <w:tcBorders>
              <w:top w:val="single" w:sz="8" w:space="0" w:color="auto"/>
              <w:bottom w:val="single" w:sz="8" w:space="0" w:color="auto"/>
            </w:tcBorders>
            <w:vAlign w:val="center"/>
          </w:tcPr>
          <w:p w14:paraId="60EFE282" w14:textId="77777777" w:rsidR="002A0C4F" w:rsidRPr="006C3557" w:rsidRDefault="002A0C4F" w:rsidP="00830DFE">
            <w:pPr>
              <w:spacing w:after="0"/>
              <w:rPr>
                <w:rFonts w:cs="Arial"/>
                <w:b/>
                <w:bCs/>
                <w:color w:val="000000"/>
                <w:szCs w:val="22"/>
                <w:lang w:eastAsia="cs-CZ"/>
              </w:rPr>
            </w:pPr>
            <w:r w:rsidRPr="006C3557">
              <w:rPr>
                <w:rFonts w:cs="Arial"/>
                <w:b/>
                <w:bCs/>
                <w:color w:val="000000"/>
                <w:szCs w:val="22"/>
                <w:lang w:eastAsia="cs-CZ"/>
              </w:rPr>
              <w:t>Jméno:</w:t>
            </w:r>
          </w:p>
        </w:tc>
        <w:tc>
          <w:tcPr>
            <w:tcW w:w="3668" w:type="dxa"/>
            <w:tcBorders>
              <w:top w:val="single" w:sz="8" w:space="0" w:color="auto"/>
              <w:bottom w:val="single" w:sz="8" w:space="0" w:color="auto"/>
              <w:right w:val="single" w:sz="8" w:space="0" w:color="auto"/>
            </w:tcBorders>
            <w:vAlign w:val="center"/>
          </w:tcPr>
          <w:p w14:paraId="230B12A0" w14:textId="77777777" w:rsidR="002A0C4F" w:rsidRDefault="002A0C4F" w:rsidP="00337DDA">
            <w:pPr>
              <w:spacing w:after="0"/>
              <w:rPr>
                <w:rFonts w:cs="Arial"/>
                <w:b/>
                <w:bCs/>
                <w:color w:val="000000"/>
                <w:szCs w:val="22"/>
                <w:lang w:eastAsia="cs-CZ"/>
              </w:rPr>
            </w:pPr>
          </w:p>
          <w:p w14:paraId="061E5490" w14:textId="083637E5" w:rsidR="002A0C4F" w:rsidRPr="006C3557" w:rsidRDefault="002A0C4F" w:rsidP="00337DDA">
            <w:pPr>
              <w:spacing w:after="0"/>
              <w:rPr>
                <w:rFonts w:cs="Arial"/>
                <w:b/>
                <w:bCs/>
                <w:color w:val="000000"/>
                <w:szCs w:val="22"/>
                <w:lang w:eastAsia="cs-CZ"/>
              </w:rPr>
            </w:pPr>
            <w:r w:rsidRPr="006C3557">
              <w:rPr>
                <w:rFonts w:cs="Arial"/>
                <w:b/>
                <w:bCs/>
                <w:color w:val="000000"/>
                <w:szCs w:val="22"/>
                <w:lang w:eastAsia="cs-CZ"/>
              </w:rPr>
              <w:t>Datum</w:t>
            </w:r>
            <w:r>
              <w:rPr>
                <w:rFonts w:cs="Arial"/>
                <w:b/>
                <w:bCs/>
                <w:color w:val="000000"/>
                <w:szCs w:val="22"/>
                <w:lang w:eastAsia="cs-CZ"/>
              </w:rPr>
              <w:t xml:space="preserve"> a podpis</w:t>
            </w:r>
          </w:p>
          <w:p w14:paraId="17062C32" w14:textId="485327B8" w:rsidR="002A0C4F" w:rsidRPr="006C3557" w:rsidRDefault="002A0C4F" w:rsidP="00337DDA">
            <w:pPr>
              <w:spacing w:after="0"/>
              <w:rPr>
                <w:rFonts w:cs="Arial"/>
                <w:b/>
                <w:bCs/>
                <w:color w:val="000000"/>
                <w:szCs w:val="22"/>
                <w:lang w:eastAsia="cs-CZ"/>
              </w:rPr>
            </w:pPr>
          </w:p>
        </w:tc>
      </w:tr>
      <w:tr w:rsidR="002A0C4F" w:rsidRPr="006C3557" w14:paraId="1006844D" w14:textId="77777777" w:rsidTr="002A0C4F">
        <w:trPr>
          <w:trHeight w:val="547"/>
        </w:trPr>
        <w:tc>
          <w:tcPr>
            <w:tcW w:w="2677" w:type="dxa"/>
            <w:shd w:val="clear" w:color="auto" w:fill="auto"/>
            <w:noWrap/>
            <w:vAlign w:val="center"/>
          </w:tcPr>
          <w:p w14:paraId="738D86DA" w14:textId="06BF01CE" w:rsidR="002A0C4F" w:rsidRPr="17FEBAE4" w:rsidRDefault="002A0C4F" w:rsidP="00267783">
            <w:pPr>
              <w:spacing w:after="0"/>
              <w:rPr>
                <w:rFonts w:cs="Arial"/>
                <w:color w:val="000000"/>
                <w:highlight w:val="yellow"/>
                <w:lang w:eastAsia="cs-CZ"/>
              </w:rPr>
            </w:pPr>
            <w:r w:rsidRPr="00994D39">
              <w:t>Žadatel</w:t>
            </w:r>
            <w:r>
              <w:t>/</w:t>
            </w:r>
            <w:r w:rsidRPr="00994D39">
              <w:t xml:space="preserve"> Metodický / věcný garant</w:t>
            </w:r>
          </w:p>
        </w:tc>
        <w:tc>
          <w:tcPr>
            <w:tcW w:w="3384" w:type="dxa"/>
            <w:vAlign w:val="center"/>
          </w:tcPr>
          <w:p w14:paraId="177B5F3F" w14:textId="11A86F81" w:rsidR="002A0C4F" w:rsidRPr="17FEBAE4" w:rsidRDefault="002A0C4F" w:rsidP="00267783">
            <w:pPr>
              <w:spacing w:after="0"/>
              <w:rPr>
                <w:rFonts w:cs="Arial"/>
                <w:color w:val="000000"/>
                <w:highlight w:val="yellow"/>
                <w:lang w:eastAsia="cs-CZ"/>
              </w:rPr>
            </w:pPr>
            <w:r w:rsidRPr="002A0C4F">
              <w:rPr>
                <w:rFonts w:cs="Arial"/>
                <w:color w:val="000000"/>
                <w:lang w:eastAsia="cs-CZ"/>
              </w:rPr>
              <w:t>Zdeněk Kadlec</w:t>
            </w:r>
          </w:p>
        </w:tc>
        <w:tc>
          <w:tcPr>
            <w:tcW w:w="3668" w:type="dxa"/>
            <w:vAlign w:val="center"/>
          </w:tcPr>
          <w:p w14:paraId="213F2F4E" w14:textId="77777777" w:rsidR="002A0C4F" w:rsidRPr="006C3557" w:rsidRDefault="002A0C4F" w:rsidP="00267783">
            <w:pPr>
              <w:spacing w:after="0"/>
              <w:rPr>
                <w:rFonts w:cs="Arial"/>
                <w:color w:val="000000"/>
                <w:szCs w:val="22"/>
                <w:lang w:eastAsia="cs-CZ"/>
              </w:rPr>
            </w:pPr>
          </w:p>
        </w:tc>
      </w:tr>
      <w:tr w:rsidR="002A0C4F" w:rsidRPr="006C3557" w14:paraId="5DE55FD8" w14:textId="77777777" w:rsidTr="002A0C4F">
        <w:trPr>
          <w:trHeight w:val="547"/>
        </w:trPr>
        <w:tc>
          <w:tcPr>
            <w:tcW w:w="2677" w:type="dxa"/>
            <w:shd w:val="clear" w:color="auto" w:fill="auto"/>
            <w:noWrap/>
            <w:vAlign w:val="center"/>
            <w:hideMark/>
          </w:tcPr>
          <w:p w14:paraId="67CDB5F9" w14:textId="68B4E44C" w:rsidR="002A0C4F" w:rsidRPr="00267783" w:rsidRDefault="002A0C4F" w:rsidP="00267783">
            <w:pPr>
              <w:spacing w:after="0"/>
              <w:rPr>
                <w:rFonts w:cs="Arial"/>
                <w:color w:val="000000"/>
                <w:lang w:eastAsia="cs-CZ"/>
              </w:rPr>
            </w:pPr>
            <w:r>
              <w:rPr>
                <w:rFonts w:cs="Arial"/>
                <w:color w:val="000000"/>
                <w:lang w:eastAsia="cs-CZ"/>
              </w:rPr>
              <w:t>Technický</w:t>
            </w:r>
            <w:r w:rsidRPr="00267783">
              <w:rPr>
                <w:rFonts w:cs="Arial"/>
                <w:color w:val="000000"/>
                <w:lang w:eastAsia="cs-CZ"/>
              </w:rPr>
              <w:t xml:space="preserve"> garant</w:t>
            </w:r>
          </w:p>
        </w:tc>
        <w:tc>
          <w:tcPr>
            <w:tcW w:w="3384" w:type="dxa"/>
            <w:vAlign w:val="center"/>
          </w:tcPr>
          <w:p w14:paraId="59CAEFA4" w14:textId="26F1753C" w:rsidR="002A0C4F" w:rsidRPr="00267783" w:rsidRDefault="002A0C4F" w:rsidP="00267783">
            <w:pPr>
              <w:spacing w:after="0"/>
              <w:rPr>
                <w:rFonts w:cs="Arial"/>
                <w:color w:val="000000"/>
                <w:lang w:eastAsia="cs-CZ"/>
              </w:rPr>
            </w:pPr>
            <w:r w:rsidRPr="00267783">
              <w:rPr>
                <w:rFonts w:cs="Arial"/>
                <w:color w:val="000000"/>
                <w:lang w:eastAsia="cs-CZ"/>
              </w:rPr>
              <w:t>Radek Zápotocký</w:t>
            </w:r>
          </w:p>
        </w:tc>
        <w:tc>
          <w:tcPr>
            <w:tcW w:w="3668" w:type="dxa"/>
            <w:vAlign w:val="center"/>
          </w:tcPr>
          <w:p w14:paraId="2B866535" w14:textId="77777777" w:rsidR="002A0C4F" w:rsidRPr="006C3557" w:rsidRDefault="002A0C4F" w:rsidP="00267783">
            <w:pPr>
              <w:spacing w:after="0"/>
              <w:rPr>
                <w:rFonts w:cs="Arial"/>
                <w:color w:val="000000"/>
                <w:szCs w:val="22"/>
                <w:lang w:eastAsia="cs-CZ"/>
              </w:rPr>
            </w:pPr>
          </w:p>
        </w:tc>
      </w:tr>
      <w:tr w:rsidR="002A0C4F" w:rsidRPr="006C3557" w14:paraId="23A8EF80" w14:textId="77777777" w:rsidTr="002A0C4F">
        <w:trPr>
          <w:trHeight w:val="547"/>
        </w:trPr>
        <w:tc>
          <w:tcPr>
            <w:tcW w:w="2677" w:type="dxa"/>
            <w:shd w:val="clear" w:color="auto" w:fill="auto"/>
            <w:noWrap/>
            <w:vAlign w:val="center"/>
          </w:tcPr>
          <w:p w14:paraId="439AC726" w14:textId="247D93A5" w:rsidR="002A0C4F" w:rsidRPr="00267783" w:rsidRDefault="002A0C4F" w:rsidP="00267783">
            <w:pPr>
              <w:spacing w:after="0"/>
              <w:rPr>
                <w:rFonts w:cs="Arial"/>
                <w:color w:val="000000"/>
                <w:lang w:eastAsia="cs-CZ"/>
              </w:rPr>
            </w:pPr>
            <w:proofErr w:type="spellStart"/>
            <w:r w:rsidRPr="00267783">
              <w:rPr>
                <w:rFonts w:cs="Arial"/>
                <w:color w:val="000000"/>
                <w:lang w:eastAsia="cs-CZ"/>
              </w:rPr>
              <w:t>Change</w:t>
            </w:r>
            <w:proofErr w:type="spellEnd"/>
            <w:r w:rsidRPr="00267783">
              <w:rPr>
                <w:rFonts w:cs="Arial"/>
                <w:color w:val="000000"/>
                <w:lang w:eastAsia="cs-CZ"/>
              </w:rPr>
              <w:t xml:space="preserve"> koordinátor:</w:t>
            </w:r>
          </w:p>
        </w:tc>
        <w:tc>
          <w:tcPr>
            <w:tcW w:w="3384" w:type="dxa"/>
            <w:vAlign w:val="center"/>
          </w:tcPr>
          <w:p w14:paraId="23D6C2F1" w14:textId="49C2A89D" w:rsidR="002A0C4F" w:rsidRPr="00267783" w:rsidRDefault="002A0C4F" w:rsidP="00267783">
            <w:pPr>
              <w:spacing w:after="0"/>
              <w:rPr>
                <w:rFonts w:cs="Arial"/>
                <w:color w:val="000000"/>
                <w:lang w:eastAsia="cs-CZ"/>
              </w:rPr>
            </w:pPr>
            <w:r w:rsidRPr="00267783">
              <w:rPr>
                <w:rFonts w:cs="Arial"/>
                <w:color w:val="000000"/>
                <w:lang w:eastAsia="cs-CZ"/>
              </w:rPr>
              <w:t>David Neužil</w:t>
            </w:r>
          </w:p>
        </w:tc>
        <w:tc>
          <w:tcPr>
            <w:tcW w:w="3668" w:type="dxa"/>
            <w:vAlign w:val="center"/>
          </w:tcPr>
          <w:p w14:paraId="29BF1C2F" w14:textId="77777777" w:rsidR="002A0C4F" w:rsidRPr="006C3557" w:rsidRDefault="002A0C4F" w:rsidP="00267783">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9"/>
          <w:footerReference w:type="default" r:id="rId10"/>
          <w:type w:val="continuous"/>
          <w:pgSz w:w="11906" w:h="16838" w:code="9"/>
          <w:pgMar w:top="1134" w:right="1418" w:bottom="1134" w:left="992" w:header="567" w:footer="567" w:gutter="0"/>
          <w:cols w:space="708"/>
          <w:docGrid w:linePitch="360"/>
        </w:sectPr>
      </w:pPr>
    </w:p>
    <w:p w14:paraId="73742440" w14:textId="35EF0892"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267783" w:rsidRPr="00994D39">
        <w:rPr>
          <w:rFonts w:cs="Arial"/>
          <w:b/>
          <w:bCs/>
          <w:sz w:val="36"/>
          <w:szCs w:val="36"/>
        </w:rPr>
        <w:t>Z31824</w:t>
      </w:r>
    </w:p>
    <w:p w14:paraId="499F9892" w14:textId="77777777" w:rsidR="0000551E" w:rsidRDefault="0000551E" w:rsidP="00EC685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3"/>
            </w:r>
            <w:r w:rsidRPr="002D0745">
              <w:rPr>
                <w:b/>
                <w:szCs w:val="22"/>
              </w:rPr>
              <w:t>:</w:t>
            </w:r>
          </w:p>
        </w:tc>
        <w:tc>
          <w:tcPr>
            <w:tcW w:w="1095" w:type="dxa"/>
            <w:vAlign w:val="center"/>
          </w:tcPr>
          <w:p w14:paraId="485D56C3" w14:textId="566D20DD" w:rsidR="00BD0D3F" w:rsidRPr="006C3557" w:rsidRDefault="00267783" w:rsidP="00415962">
            <w:pPr>
              <w:pStyle w:val="Tabulka"/>
              <w:rPr>
                <w:szCs w:val="22"/>
              </w:rPr>
            </w:pPr>
            <w:r>
              <w:rPr>
                <w:szCs w:val="22"/>
              </w:rPr>
              <w:t>3</w:t>
            </w:r>
          </w:p>
        </w:tc>
      </w:tr>
    </w:tbl>
    <w:p w14:paraId="3B648385" w14:textId="77777777" w:rsidR="00BD0D3F" w:rsidRDefault="00BD0D3F" w:rsidP="00EC6856">
      <w:pPr>
        <w:spacing w:after="0"/>
        <w:rPr>
          <w:rFonts w:cs="Arial"/>
          <w:caps/>
          <w:szCs w:val="22"/>
        </w:rPr>
      </w:pPr>
    </w:p>
    <w:p w14:paraId="59575A23" w14:textId="77777777" w:rsidR="0000551E" w:rsidRDefault="0000551E" w:rsidP="00E864C4">
      <w:pPr>
        <w:pStyle w:val="Nadpis1"/>
        <w:numPr>
          <w:ilvl w:val="0"/>
          <w:numId w:val="17"/>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2BCA9930" w:rsidR="0000551E" w:rsidRDefault="00390346" w:rsidP="00B27B87">
      <w:r>
        <w:t xml:space="preserve">Primárním cílem tohoto požadavku na změnu </w:t>
      </w:r>
      <w:r w:rsidRPr="003D0EDA">
        <w:t>Z31824</w:t>
      </w:r>
      <w:r>
        <w:t xml:space="preserve"> je dle posledních dohod realizace fáze 1 obsahující detailní analýzu a návrh řešení výše uvedených agend</w:t>
      </w:r>
      <w:r w:rsidR="00AA5949">
        <w:t xml:space="preserve">. Důvodem je aktuálně nedostatečně jasný rozsah výsledné pracnosti zejména v oblasti napojení na okolní systémy, což zpětně ovlivňuje detail výsledného návrhu obchodních procesů popsaných výše. </w:t>
      </w:r>
      <w:r w:rsidR="00D863A9">
        <w:t xml:space="preserve">Celkové nacenění požadavku by nyní znamenalo odhad maximálního řešení včetně možných rizik, a tím i nacenění funkcionalit, které se mohou v další analýze ukázat jako nerealizovatelné. Níže definovaná cena se tedy vztahuje pouze k detailní analýze řešení. Realizací detailní analýzy pak následně budou jasné i konkrétní technické dopady na dále uváděné položky, tj. na provoz a infrastrukturu, bezpečnost atd., které budou obsaženy v navazujícím požadavku na změnu (další fáze 2). Uvedený </w:t>
      </w:r>
      <w:r w:rsidR="00061EEC">
        <w:t>model řešení tak bude mnohem více transparentní, a to i vzhledem k schvalování skutečně odvedené práce na měsíční bázi.</w:t>
      </w:r>
    </w:p>
    <w:p w14:paraId="16638574" w14:textId="2ADDBDF0" w:rsidR="00061EEC" w:rsidRDefault="00061EEC" w:rsidP="00B27B87">
      <w:r>
        <w:t>Uvedená analýza bude obsahovat:</w:t>
      </w:r>
    </w:p>
    <w:p w14:paraId="17CC5ED5" w14:textId="73D82195" w:rsidR="00061EEC" w:rsidRDefault="00061EEC" w:rsidP="00061EEC">
      <w:pPr>
        <w:pStyle w:val="Odstavecseseznamem"/>
        <w:numPr>
          <w:ilvl w:val="0"/>
          <w:numId w:val="24"/>
        </w:numPr>
      </w:pPr>
      <w:r>
        <w:t>Popis a návrh realizace obchodních procesů</w:t>
      </w:r>
    </w:p>
    <w:p w14:paraId="458D4B43" w14:textId="26C00E83" w:rsidR="00061EEC" w:rsidRDefault="00061EEC" w:rsidP="00061EEC">
      <w:pPr>
        <w:pStyle w:val="Odstavecseseznamem"/>
        <w:numPr>
          <w:ilvl w:val="0"/>
          <w:numId w:val="24"/>
        </w:numPr>
      </w:pPr>
      <w:r>
        <w:t>Popis způsobu implementace a návrh řešení technologických oblastí napojení na okolní systémy</w:t>
      </w:r>
    </w:p>
    <w:p w14:paraId="30F97DF3" w14:textId="65144554" w:rsidR="00061EEC" w:rsidRDefault="00061EEC" w:rsidP="00061EEC">
      <w:pPr>
        <w:pStyle w:val="Odstavecseseznamem"/>
        <w:numPr>
          <w:ilvl w:val="0"/>
          <w:numId w:val="24"/>
        </w:numPr>
      </w:pPr>
      <w:r>
        <w:t>Popis souvisejících bezpečnostních oblastí, tj. např. způsob autentizace uživatelů, zabezpečení integračních rozhraní, logování a</w:t>
      </w:r>
      <w:r w:rsidR="006A0334">
        <w:t>td.</w:t>
      </w:r>
    </w:p>
    <w:p w14:paraId="49357754" w14:textId="599B63D4" w:rsidR="00061EEC" w:rsidRPr="00B27B87" w:rsidRDefault="006A0334" w:rsidP="003D0EDA">
      <w:pPr>
        <w:pStyle w:val="Odstavecseseznamem"/>
        <w:numPr>
          <w:ilvl w:val="0"/>
          <w:numId w:val="24"/>
        </w:numPr>
      </w:pPr>
      <w:r>
        <w:t>Návrh datového modelu alespoň v úrovni doménového modelu s uvedením nutných integritních omezení mezi objekty/tabulkami</w:t>
      </w:r>
    </w:p>
    <w:p w14:paraId="6BB0BFB6" w14:textId="77777777" w:rsidR="0000551E" w:rsidRPr="00A73165" w:rsidRDefault="0000551E" w:rsidP="00E864C4">
      <w:pPr>
        <w:pStyle w:val="Nadpis1"/>
        <w:numPr>
          <w:ilvl w:val="0"/>
          <w:numId w:val="17"/>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5142953B" w:rsidR="0000551E" w:rsidRPr="00CC4564" w:rsidRDefault="006A0334" w:rsidP="00CC4564">
      <w:r>
        <w:t>Aktuálně nejsou.</w:t>
      </w:r>
    </w:p>
    <w:p w14:paraId="79C5DBB6" w14:textId="77777777" w:rsidR="0000551E" w:rsidRDefault="0000551E" w:rsidP="00E864C4">
      <w:pPr>
        <w:pStyle w:val="Nadpis1"/>
        <w:numPr>
          <w:ilvl w:val="0"/>
          <w:numId w:val="17"/>
        </w:numPr>
        <w:tabs>
          <w:tab w:val="clear" w:pos="540"/>
        </w:tabs>
        <w:ind w:left="284" w:hanging="284"/>
        <w:rPr>
          <w:rFonts w:cs="Arial"/>
          <w:sz w:val="22"/>
          <w:szCs w:val="22"/>
        </w:rPr>
      </w:pPr>
      <w:r>
        <w:rPr>
          <w:rFonts w:cs="Arial"/>
          <w:sz w:val="22"/>
          <w:szCs w:val="22"/>
        </w:rPr>
        <w:t xml:space="preserve">Dopady do systémů </w:t>
      </w:r>
      <w:proofErr w:type="spellStart"/>
      <w:r>
        <w:rPr>
          <w:rFonts w:cs="Arial"/>
          <w:sz w:val="22"/>
          <w:szCs w:val="22"/>
        </w:rPr>
        <w:t>MZe</w:t>
      </w:r>
      <w:proofErr w:type="spellEnd"/>
    </w:p>
    <w:p w14:paraId="22B77D1A" w14:textId="77777777" w:rsidR="006A0334" w:rsidRPr="00CC4564" w:rsidRDefault="006A0334" w:rsidP="003D0EDA">
      <w:r>
        <w:t>Aktuálně nejsou.</w:t>
      </w:r>
    </w:p>
    <w:p w14:paraId="368AC00A" w14:textId="42F45EB8" w:rsidR="0000551E" w:rsidRPr="00BB6BCC" w:rsidRDefault="0000551E" w:rsidP="0060065D">
      <w:pPr>
        <w:rPr>
          <w:b/>
          <w:sz w:val="18"/>
          <w:szCs w:val="18"/>
        </w:rPr>
      </w:pPr>
    </w:p>
    <w:p w14:paraId="53AAB2EF" w14:textId="03560E30" w:rsidR="00360DA3" w:rsidRDefault="00962388" w:rsidP="00E864C4">
      <w:pPr>
        <w:pStyle w:val="Nadpis1"/>
        <w:numPr>
          <w:ilvl w:val="1"/>
          <w:numId w:val="17"/>
        </w:numPr>
        <w:tabs>
          <w:tab w:val="clear" w:pos="540"/>
        </w:tabs>
        <w:ind w:hanging="292"/>
        <w:rPr>
          <w:rFonts w:cs="Arial"/>
          <w:sz w:val="22"/>
          <w:szCs w:val="22"/>
        </w:rPr>
      </w:pPr>
      <w:r>
        <w:rPr>
          <w:rFonts w:cs="Arial"/>
          <w:sz w:val="22"/>
          <w:szCs w:val="22"/>
        </w:rPr>
        <w:t>Na provoz a infrastrukturu</w:t>
      </w:r>
    </w:p>
    <w:p w14:paraId="3B1B655C" w14:textId="3C5CDC98"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proofErr w:type="gramStart"/>
      <w:r w:rsidRPr="00962388">
        <w:rPr>
          <w:sz w:val="18"/>
          <w:szCs w:val="18"/>
        </w:rPr>
        <w:t>souboru - otevřete</w:t>
      </w:r>
      <w:proofErr w:type="gramEnd"/>
      <w:r w:rsidRPr="00962388">
        <w:rPr>
          <w:sz w:val="18"/>
          <w:szCs w:val="18"/>
        </w:rPr>
        <w:t xml:space="preserve"> dvojklikem.)   </w:t>
      </w:r>
      <w:r w:rsidR="004424FC">
        <w:rPr>
          <w:sz w:val="18"/>
          <w:szCs w:val="18"/>
        </w:rPr>
        <w:t>NEVEŘEJNÉ</w:t>
      </w:r>
      <w:r w:rsidRPr="00962388">
        <w:rPr>
          <w:sz w:val="18"/>
          <w:szCs w:val="18"/>
        </w:rPr>
        <w:t xml:space="preserve">  </w:t>
      </w:r>
    </w:p>
    <w:p w14:paraId="4C170D74" w14:textId="1B9939A8" w:rsidR="00360DA3" w:rsidRPr="00360DA3" w:rsidRDefault="00061EEC" w:rsidP="00360DA3">
      <w:r>
        <w:t>Aktuálně bez dopadu.</w:t>
      </w:r>
    </w:p>
    <w:p w14:paraId="715DD7B8" w14:textId="3FC6E215" w:rsidR="00360DA3" w:rsidRDefault="00962388" w:rsidP="00E864C4">
      <w:pPr>
        <w:pStyle w:val="Nadpis1"/>
        <w:numPr>
          <w:ilvl w:val="1"/>
          <w:numId w:val="17"/>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14:paraId="1E7B981F"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0235A7">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E864C4">
            <w:pPr>
              <w:pStyle w:val="Odstavecseseznamem"/>
              <w:numPr>
                <w:ilvl w:val="0"/>
                <w:numId w:val="20"/>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57A40015" w14:textId="6C50D155" w:rsidR="00962388" w:rsidRPr="003D0EDA" w:rsidRDefault="00061EEC" w:rsidP="003D0EDA">
            <w:r>
              <w:t>Aktuálně bez dopadu.</w:t>
            </w:r>
          </w:p>
        </w:tc>
      </w:tr>
      <w:tr w:rsidR="00962388" w:rsidRPr="00705F38" w14:paraId="3972E273" w14:textId="77777777" w:rsidTr="000235A7">
        <w:trPr>
          <w:trHeight w:val="300"/>
        </w:trPr>
        <w:tc>
          <w:tcPr>
            <w:tcW w:w="426" w:type="dxa"/>
            <w:tcBorders>
              <w:bottom w:val="single" w:sz="4" w:space="0" w:color="auto"/>
            </w:tcBorders>
            <w:vAlign w:val="center"/>
          </w:tcPr>
          <w:p w14:paraId="32EE5761" w14:textId="77777777" w:rsidR="00962388" w:rsidRPr="00927AC8" w:rsidRDefault="00962388" w:rsidP="00E864C4">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6079BDCA" w14:textId="64EBA5F4" w:rsidR="00962388" w:rsidRPr="00927AC8" w:rsidRDefault="00061EEC" w:rsidP="00415962">
            <w:pPr>
              <w:spacing w:after="0"/>
              <w:rPr>
                <w:rFonts w:cs="Arial"/>
                <w:b/>
                <w:bCs/>
                <w:color w:val="000000"/>
                <w:szCs w:val="22"/>
                <w:lang w:eastAsia="cs-CZ"/>
              </w:rPr>
            </w:pPr>
            <w:r>
              <w:t>Aktuálně bez dopadu.</w:t>
            </w:r>
          </w:p>
        </w:tc>
      </w:tr>
      <w:tr w:rsidR="00962388" w14:paraId="411F2788" w14:textId="77777777" w:rsidTr="000235A7">
        <w:trPr>
          <w:trHeight w:val="300"/>
        </w:trPr>
        <w:tc>
          <w:tcPr>
            <w:tcW w:w="426" w:type="dxa"/>
            <w:tcBorders>
              <w:bottom w:val="single" w:sz="4" w:space="0" w:color="auto"/>
            </w:tcBorders>
            <w:vAlign w:val="center"/>
          </w:tcPr>
          <w:p w14:paraId="0766171E" w14:textId="77777777" w:rsidR="00962388" w:rsidRPr="00927AC8" w:rsidRDefault="00962388" w:rsidP="00E864C4">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572853AE" w14:textId="5C63D621" w:rsidR="00962388" w:rsidRPr="00927AC8" w:rsidRDefault="00061EEC" w:rsidP="00415962">
            <w:pPr>
              <w:spacing w:after="0"/>
              <w:rPr>
                <w:rFonts w:cs="Arial"/>
                <w:b/>
                <w:bCs/>
                <w:color w:val="000000"/>
                <w:szCs w:val="22"/>
                <w:lang w:eastAsia="cs-CZ"/>
              </w:rPr>
            </w:pPr>
            <w:r>
              <w:t>Aktuálně bez dopadu.</w:t>
            </w:r>
          </w:p>
        </w:tc>
      </w:tr>
      <w:tr w:rsidR="00962388" w14:paraId="473FA440" w14:textId="77777777" w:rsidTr="000235A7">
        <w:trPr>
          <w:trHeight w:val="300"/>
        </w:trPr>
        <w:tc>
          <w:tcPr>
            <w:tcW w:w="426" w:type="dxa"/>
            <w:tcBorders>
              <w:bottom w:val="single" w:sz="4" w:space="0" w:color="auto"/>
            </w:tcBorders>
            <w:vAlign w:val="center"/>
          </w:tcPr>
          <w:p w14:paraId="633C66C5" w14:textId="77777777" w:rsidR="00962388" w:rsidRPr="00927AC8" w:rsidRDefault="00962388" w:rsidP="00E864C4">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5FAB3C92" w14:textId="1FCA702D" w:rsidR="00962388" w:rsidRPr="00927AC8" w:rsidRDefault="00061EEC" w:rsidP="00415962">
            <w:pPr>
              <w:spacing w:after="0"/>
              <w:rPr>
                <w:rFonts w:cs="Arial"/>
                <w:b/>
                <w:bCs/>
                <w:color w:val="000000"/>
                <w:szCs w:val="22"/>
                <w:lang w:eastAsia="cs-CZ"/>
              </w:rPr>
            </w:pPr>
            <w:r>
              <w:t>Aktuálně bez dopadu.</w:t>
            </w:r>
          </w:p>
        </w:tc>
      </w:tr>
      <w:tr w:rsidR="00962388" w14:paraId="65629BE7" w14:textId="77777777" w:rsidTr="000235A7">
        <w:trPr>
          <w:trHeight w:val="300"/>
        </w:trPr>
        <w:tc>
          <w:tcPr>
            <w:tcW w:w="426" w:type="dxa"/>
            <w:tcBorders>
              <w:bottom w:val="single" w:sz="4" w:space="0" w:color="auto"/>
            </w:tcBorders>
            <w:vAlign w:val="center"/>
          </w:tcPr>
          <w:p w14:paraId="6F8D04B6" w14:textId="77777777" w:rsidR="00962388" w:rsidRPr="00927AC8" w:rsidRDefault="00962388" w:rsidP="00E864C4">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2018758E" w14:textId="50D4221E" w:rsidR="00962388" w:rsidRPr="00927AC8" w:rsidRDefault="00061EEC" w:rsidP="00415962">
            <w:pPr>
              <w:spacing w:after="0"/>
              <w:rPr>
                <w:rFonts w:cs="Arial"/>
                <w:b/>
                <w:bCs/>
                <w:color w:val="000000"/>
                <w:szCs w:val="22"/>
                <w:lang w:eastAsia="cs-CZ"/>
              </w:rPr>
            </w:pPr>
            <w:r>
              <w:t>Aktuálně bez dopadu.</w:t>
            </w:r>
          </w:p>
        </w:tc>
      </w:tr>
      <w:tr w:rsidR="00962388" w14:paraId="10AB9396" w14:textId="77777777" w:rsidTr="000235A7">
        <w:trPr>
          <w:trHeight w:val="300"/>
        </w:trPr>
        <w:tc>
          <w:tcPr>
            <w:tcW w:w="426" w:type="dxa"/>
            <w:tcBorders>
              <w:bottom w:val="single" w:sz="4" w:space="0" w:color="auto"/>
            </w:tcBorders>
            <w:vAlign w:val="center"/>
          </w:tcPr>
          <w:p w14:paraId="1303EC86" w14:textId="77777777" w:rsidR="00962388" w:rsidRPr="00927AC8" w:rsidRDefault="00962388" w:rsidP="00E864C4">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CE74E17" w14:textId="38AAC58F" w:rsidR="00962388" w:rsidRPr="00927AC8" w:rsidRDefault="00061EEC" w:rsidP="00415962">
            <w:pPr>
              <w:spacing w:after="0"/>
              <w:rPr>
                <w:rFonts w:cs="Arial"/>
                <w:b/>
                <w:bCs/>
                <w:color w:val="000000"/>
                <w:szCs w:val="22"/>
                <w:lang w:eastAsia="cs-CZ"/>
              </w:rPr>
            </w:pPr>
            <w:r>
              <w:t>Aktuálně bez dopadu.</w:t>
            </w:r>
          </w:p>
        </w:tc>
      </w:tr>
      <w:tr w:rsidR="00962388" w14:paraId="4D71CA90" w14:textId="77777777" w:rsidTr="000235A7">
        <w:trPr>
          <w:trHeight w:val="300"/>
        </w:trPr>
        <w:tc>
          <w:tcPr>
            <w:tcW w:w="426" w:type="dxa"/>
            <w:tcBorders>
              <w:bottom w:val="single" w:sz="4" w:space="0" w:color="auto"/>
            </w:tcBorders>
            <w:vAlign w:val="center"/>
          </w:tcPr>
          <w:p w14:paraId="2149A30F" w14:textId="77777777" w:rsidR="00962388" w:rsidRPr="00927AC8" w:rsidRDefault="00962388" w:rsidP="00E864C4">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proofErr w:type="gramStart"/>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44535F0A" w14:textId="6ACD62C9" w:rsidR="00962388" w:rsidRPr="00927AC8" w:rsidRDefault="00061EEC" w:rsidP="00415962">
            <w:pPr>
              <w:spacing w:after="0"/>
              <w:rPr>
                <w:rFonts w:cs="Arial"/>
                <w:b/>
                <w:bCs/>
                <w:color w:val="000000"/>
                <w:szCs w:val="22"/>
                <w:lang w:eastAsia="cs-CZ"/>
              </w:rPr>
            </w:pPr>
            <w:r>
              <w:t>Aktuálně bez dopadu.</w:t>
            </w:r>
          </w:p>
        </w:tc>
      </w:tr>
      <w:tr w:rsidR="00962388" w14:paraId="1D74EB4C" w14:textId="77777777" w:rsidTr="000235A7">
        <w:trPr>
          <w:trHeight w:val="300"/>
        </w:trPr>
        <w:tc>
          <w:tcPr>
            <w:tcW w:w="426" w:type="dxa"/>
            <w:tcBorders>
              <w:bottom w:val="single" w:sz="4" w:space="0" w:color="auto"/>
            </w:tcBorders>
            <w:vAlign w:val="center"/>
          </w:tcPr>
          <w:p w14:paraId="2174DE8A" w14:textId="77777777" w:rsidR="00962388" w:rsidRPr="00927AC8" w:rsidRDefault="00962388" w:rsidP="00E864C4">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1D213181" w14:textId="2A75B173" w:rsidR="00962388" w:rsidRPr="00927AC8" w:rsidRDefault="00061EEC" w:rsidP="00415962">
            <w:pPr>
              <w:spacing w:after="0"/>
              <w:rPr>
                <w:rFonts w:cs="Arial"/>
                <w:b/>
                <w:bCs/>
                <w:color w:val="000000"/>
                <w:szCs w:val="22"/>
                <w:lang w:eastAsia="cs-CZ"/>
              </w:rPr>
            </w:pPr>
            <w:r>
              <w:t>Aktuálně bez dopadu.</w:t>
            </w:r>
          </w:p>
        </w:tc>
      </w:tr>
      <w:tr w:rsidR="00962388" w14:paraId="4302FAD7" w14:textId="77777777" w:rsidTr="000235A7">
        <w:trPr>
          <w:trHeight w:val="300"/>
        </w:trPr>
        <w:tc>
          <w:tcPr>
            <w:tcW w:w="426" w:type="dxa"/>
            <w:tcBorders>
              <w:bottom w:val="single" w:sz="4" w:space="0" w:color="auto"/>
            </w:tcBorders>
            <w:vAlign w:val="center"/>
          </w:tcPr>
          <w:p w14:paraId="29737663" w14:textId="77777777" w:rsidR="00962388" w:rsidRPr="00927AC8" w:rsidRDefault="00962388" w:rsidP="00E864C4">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612E29B5" w14:textId="16E05AF6" w:rsidR="00962388" w:rsidRPr="00927AC8" w:rsidRDefault="00061EEC" w:rsidP="00415962">
            <w:pPr>
              <w:spacing w:after="0"/>
              <w:rPr>
                <w:rFonts w:cs="Arial"/>
                <w:b/>
                <w:bCs/>
                <w:color w:val="000000"/>
                <w:szCs w:val="22"/>
                <w:lang w:eastAsia="cs-CZ"/>
              </w:rPr>
            </w:pPr>
            <w:r>
              <w:t>Aktuálně bez dopadu.</w:t>
            </w:r>
          </w:p>
        </w:tc>
      </w:tr>
      <w:tr w:rsidR="00962388" w14:paraId="1F185AE8" w14:textId="77777777" w:rsidTr="000235A7">
        <w:trPr>
          <w:trHeight w:val="300"/>
        </w:trPr>
        <w:tc>
          <w:tcPr>
            <w:tcW w:w="426" w:type="dxa"/>
            <w:tcBorders>
              <w:bottom w:val="single" w:sz="4" w:space="0" w:color="auto"/>
            </w:tcBorders>
            <w:vAlign w:val="center"/>
          </w:tcPr>
          <w:p w14:paraId="645DEE22" w14:textId="77777777" w:rsidR="00962388" w:rsidRPr="00927AC8" w:rsidRDefault="00962388" w:rsidP="00E864C4">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857B00" w14:textId="1CFB0B74" w:rsidR="00962388" w:rsidRPr="00927AC8" w:rsidRDefault="00962388" w:rsidP="00415962">
            <w:pPr>
              <w:spacing w:after="0"/>
              <w:rPr>
                <w:rFonts w:cs="Arial"/>
                <w:bCs/>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55CC7103" w14:textId="265B9842" w:rsidR="00962388" w:rsidRPr="00927AC8" w:rsidRDefault="00061EEC" w:rsidP="00415962">
            <w:pPr>
              <w:spacing w:after="0"/>
              <w:rPr>
                <w:rFonts w:cs="Arial"/>
                <w:b/>
                <w:bCs/>
                <w:color w:val="000000"/>
                <w:szCs w:val="22"/>
                <w:lang w:eastAsia="cs-CZ"/>
              </w:rPr>
            </w:pPr>
            <w:r>
              <w:t>Aktuálně bez dopadu.</w:t>
            </w:r>
          </w:p>
        </w:tc>
      </w:tr>
      <w:tr w:rsidR="00962388" w14:paraId="1ED39A0D" w14:textId="77777777" w:rsidTr="000235A7">
        <w:trPr>
          <w:trHeight w:val="300"/>
        </w:trPr>
        <w:tc>
          <w:tcPr>
            <w:tcW w:w="426" w:type="dxa"/>
            <w:tcBorders>
              <w:bottom w:val="single" w:sz="4" w:space="0" w:color="auto"/>
            </w:tcBorders>
            <w:vAlign w:val="center"/>
          </w:tcPr>
          <w:p w14:paraId="04644675" w14:textId="77777777" w:rsidR="00962388" w:rsidRPr="00927AC8" w:rsidRDefault="00962388" w:rsidP="00E864C4">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5EFB79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2863FC52" w14:textId="25C906E5" w:rsidR="00962388" w:rsidRPr="00927AC8" w:rsidRDefault="00061EEC" w:rsidP="00415962">
            <w:pPr>
              <w:spacing w:after="0"/>
              <w:rPr>
                <w:rFonts w:cs="Arial"/>
                <w:b/>
                <w:bCs/>
                <w:color w:val="000000"/>
                <w:szCs w:val="22"/>
                <w:lang w:eastAsia="cs-CZ"/>
              </w:rPr>
            </w:pPr>
            <w:r>
              <w:t>Aktuálně bez dopadu.</w:t>
            </w:r>
          </w:p>
        </w:tc>
      </w:tr>
      <w:tr w:rsidR="00962388" w:rsidRPr="00F7707A" w14:paraId="5E7E2DDE" w14:textId="77777777" w:rsidTr="000235A7">
        <w:trPr>
          <w:trHeight w:val="300"/>
        </w:trPr>
        <w:tc>
          <w:tcPr>
            <w:tcW w:w="426" w:type="dxa"/>
            <w:tcBorders>
              <w:bottom w:val="single" w:sz="4" w:space="0" w:color="auto"/>
            </w:tcBorders>
            <w:vAlign w:val="center"/>
          </w:tcPr>
          <w:p w14:paraId="36C9AA68" w14:textId="77777777" w:rsidR="00962388" w:rsidRPr="00927AC8" w:rsidRDefault="00962388" w:rsidP="00E864C4">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9B2EC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695E3759" w14:textId="1A87A5C9" w:rsidR="00962388" w:rsidRPr="00927AC8" w:rsidRDefault="00061EEC" w:rsidP="00415962">
            <w:pPr>
              <w:spacing w:after="0"/>
              <w:rPr>
                <w:rFonts w:cs="Arial"/>
                <w:b/>
                <w:bCs/>
                <w:color w:val="000000"/>
                <w:szCs w:val="22"/>
                <w:lang w:eastAsia="cs-CZ"/>
              </w:rPr>
            </w:pPr>
            <w:r>
              <w:t>Aktuálně bez dopadu.</w:t>
            </w:r>
          </w:p>
        </w:tc>
      </w:tr>
      <w:tr w:rsidR="00962388" w14:paraId="12D28AE8" w14:textId="77777777" w:rsidTr="000235A7">
        <w:trPr>
          <w:trHeight w:val="300"/>
        </w:trPr>
        <w:tc>
          <w:tcPr>
            <w:tcW w:w="426" w:type="dxa"/>
            <w:tcBorders>
              <w:bottom w:val="single" w:sz="4" w:space="0" w:color="auto"/>
            </w:tcBorders>
            <w:vAlign w:val="center"/>
          </w:tcPr>
          <w:p w14:paraId="29B28401" w14:textId="77777777" w:rsidR="00962388" w:rsidRPr="00927AC8" w:rsidRDefault="00962388" w:rsidP="00E864C4">
            <w:pPr>
              <w:pStyle w:val="Odstavecseseznamem"/>
              <w:numPr>
                <w:ilvl w:val="0"/>
                <w:numId w:val="20"/>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7ED27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5C5DBAC2" w14:textId="2D0D1424" w:rsidR="00962388" w:rsidRPr="00927AC8" w:rsidRDefault="00061EEC" w:rsidP="00415962">
            <w:pPr>
              <w:spacing w:after="0"/>
              <w:rPr>
                <w:rFonts w:cs="Arial"/>
                <w:b/>
                <w:bCs/>
                <w:color w:val="000000"/>
                <w:szCs w:val="22"/>
                <w:lang w:eastAsia="cs-CZ"/>
              </w:rPr>
            </w:pPr>
            <w:r>
              <w:t>Aktuálně bez dopadu.</w:t>
            </w:r>
          </w:p>
        </w:tc>
      </w:tr>
    </w:tbl>
    <w:p w14:paraId="2B6BEACA" w14:textId="77777777" w:rsidR="00360DA3" w:rsidRPr="00360DA3" w:rsidRDefault="00360DA3" w:rsidP="00360DA3"/>
    <w:p w14:paraId="415D6102" w14:textId="7EBCEB29" w:rsidR="00360DA3" w:rsidRDefault="00962388" w:rsidP="00E864C4">
      <w:pPr>
        <w:pStyle w:val="Nadpis1"/>
        <w:numPr>
          <w:ilvl w:val="1"/>
          <w:numId w:val="17"/>
        </w:numPr>
        <w:tabs>
          <w:tab w:val="clear" w:pos="540"/>
        </w:tabs>
        <w:ind w:hanging="292"/>
        <w:rPr>
          <w:rFonts w:cs="Arial"/>
          <w:sz w:val="22"/>
          <w:szCs w:val="22"/>
        </w:rPr>
      </w:pPr>
      <w:r>
        <w:rPr>
          <w:rFonts w:cs="Arial"/>
          <w:sz w:val="22"/>
          <w:szCs w:val="22"/>
        </w:rPr>
        <w:t>Na součinnost s dalšími systémy</w:t>
      </w:r>
    </w:p>
    <w:p w14:paraId="0661E677" w14:textId="77777777" w:rsidR="006A0334" w:rsidRPr="00CC4564" w:rsidRDefault="006A0334" w:rsidP="003D0EDA">
      <w:pPr>
        <w:ind w:firstLine="284"/>
      </w:pPr>
      <w:r>
        <w:t>Aktuálně nejsou.</w:t>
      </w:r>
    </w:p>
    <w:p w14:paraId="661B2471" w14:textId="77777777" w:rsidR="00360DA3" w:rsidRPr="00360DA3" w:rsidRDefault="00360DA3" w:rsidP="00360DA3"/>
    <w:p w14:paraId="25A0A18F" w14:textId="21D54939" w:rsidR="00360DA3" w:rsidRDefault="00962388" w:rsidP="00E864C4">
      <w:pPr>
        <w:pStyle w:val="Nadpis1"/>
        <w:numPr>
          <w:ilvl w:val="1"/>
          <w:numId w:val="17"/>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proofErr w:type="spellStart"/>
      <w:r>
        <w:rPr>
          <w:rFonts w:cs="Arial"/>
          <w:sz w:val="22"/>
          <w:szCs w:val="22"/>
        </w:rPr>
        <w:t>AgriBus</w:t>
      </w:r>
      <w:proofErr w:type="spellEnd"/>
    </w:p>
    <w:p w14:paraId="3A51F3D2" w14:textId="6E02EC4E" w:rsidR="00360DA3" w:rsidRPr="00360DA3" w:rsidRDefault="006A0334" w:rsidP="003D0EDA">
      <w:pPr>
        <w:ind w:firstLine="284"/>
      </w:pPr>
      <w:r>
        <w:t>Aktuálně nejsou.</w:t>
      </w:r>
    </w:p>
    <w:p w14:paraId="03F62145" w14:textId="6D6D8A26" w:rsidR="00927AC8" w:rsidRPr="00CE352A" w:rsidRDefault="00556C1F" w:rsidP="00E864C4">
      <w:pPr>
        <w:pStyle w:val="Nadpis1"/>
        <w:numPr>
          <w:ilvl w:val="1"/>
          <w:numId w:val="17"/>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1466FB2F" w14:textId="172ED606" w:rsidR="007D6009" w:rsidRDefault="006A0334" w:rsidP="003D0EDA">
      <w:pPr>
        <w:spacing w:after="120"/>
        <w:ind w:left="284"/>
      </w:pPr>
      <w:r>
        <w:t>Aktuálně nejsou.</w:t>
      </w:r>
    </w:p>
    <w:p w14:paraId="49837DA3" w14:textId="77777777" w:rsidR="00EA42AE" w:rsidRPr="00904F0E" w:rsidRDefault="00EA42AE" w:rsidP="00E864C4">
      <w:pPr>
        <w:pStyle w:val="Nadpis1"/>
        <w:numPr>
          <w:ilvl w:val="1"/>
          <w:numId w:val="17"/>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w:t>
      </w:r>
      <w:proofErr w:type="spellStart"/>
      <w:r w:rsidR="007D6009" w:rsidRPr="00BB6BCC">
        <w:rPr>
          <w:rFonts w:cs="Arial"/>
          <w:sz w:val="18"/>
          <w:szCs w:val="18"/>
        </w:rPr>
        <w:t>MZe</w:t>
      </w:r>
      <w:proofErr w:type="spellEnd"/>
      <w:r w:rsidR="007D6009" w:rsidRPr="00BB6BCC">
        <w:rPr>
          <w:rFonts w:cs="Arial"/>
          <w:sz w:val="18"/>
          <w:szCs w:val="18"/>
        </w:rPr>
        <w:t xml:space="preserv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5E9FAEA8" w:rsidR="008D12D5" w:rsidRPr="00BA1643" w:rsidRDefault="006A0334" w:rsidP="00EC6856">
      <w:pPr>
        <w:rPr>
          <w:rFonts w:cs="Arial"/>
          <w:szCs w:val="22"/>
        </w:rPr>
      </w:pPr>
      <w:r>
        <w:t>Aktuálně nejsou.</w:t>
      </w:r>
    </w:p>
    <w:p w14:paraId="1DBDAAB8" w14:textId="77777777" w:rsidR="0000551E" w:rsidRPr="0003534C" w:rsidRDefault="00F51786" w:rsidP="00E864C4">
      <w:pPr>
        <w:pStyle w:val="Nadpis1"/>
        <w:numPr>
          <w:ilvl w:val="0"/>
          <w:numId w:val="17"/>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proofErr w:type="spellStart"/>
            <w:r w:rsidRPr="0097063F">
              <w:rPr>
                <w:rFonts w:cs="Arial"/>
                <w:b/>
                <w:bCs/>
                <w:color w:val="000000"/>
                <w:szCs w:val="22"/>
                <w:lang w:eastAsia="cs-CZ"/>
              </w:rPr>
              <w:t>MZe</w:t>
            </w:r>
            <w:proofErr w:type="spellEnd"/>
            <w:r w:rsidRPr="0097063F">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449C3A0" w14:textId="77777777" w:rsidR="0000551E" w:rsidRPr="00F23D33" w:rsidRDefault="0000551E" w:rsidP="00337DDA">
            <w:pPr>
              <w:spacing w:after="0"/>
              <w:rPr>
                <w:rFonts w:cs="Arial"/>
                <w:color w:val="000000"/>
                <w:szCs w:val="22"/>
                <w:lang w:eastAsia="cs-CZ"/>
              </w:rPr>
            </w:pP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576AF1D5" w:rsidR="005D454E" w:rsidRPr="005D454E" w:rsidRDefault="006A0334" w:rsidP="005D454E">
      <w:r>
        <w:t>Aktuálně nejsou definovány.</w:t>
      </w:r>
    </w:p>
    <w:p w14:paraId="133EB7CF" w14:textId="77777777" w:rsidR="0000551E" w:rsidRPr="0003534C" w:rsidRDefault="0000551E" w:rsidP="00E864C4">
      <w:pPr>
        <w:pStyle w:val="Nadpis1"/>
        <w:numPr>
          <w:ilvl w:val="0"/>
          <w:numId w:val="17"/>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1AE1CE30" w:rsidR="0000551E" w:rsidRPr="00F23D33" w:rsidRDefault="00063098" w:rsidP="00337DDA">
            <w:pPr>
              <w:spacing w:after="0"/>
              <w:rPr>
                <w:rFonts w:cs="Arial"/>
                <w:color w:val="000000"/>
                <w:szCs w:val="22"/>
                <w:lang w:eastAsia="cs-CZ"/>
              </w:rPr>
            </w:pPr>
            <w:r>
              <w:rPr>
                <w:rFonts w:cs="Arial"/>
                <w:color w:val="000000"/>
                <w:szCs w:val="22"/>
                <w:lang w:eastAsia="cs-CZ"/>
              </w:rPr>
              <w:t>Dílčí návrh oblastí řešení zejména v části napojení na okolní systémy</w:t>
            </w:r>
          </w:p>
        </w:tc>
        <w:tc>
          <w:tcPr>
            <w:tcW w:w="2552" w:type="dxa"/>
            <w:tcBorders>
              <w:left w:val="dotted" w:sz="4" w:space="0" w:color="auto"/>
            </w:tcBorders>
            <w:shd w:val="clear" w:color="auto" w:fill="auto"/>
            <w:vAlign w:val="bottom"/>
          </w:tcPr>
          <w:p w14:paraId="5D48D0A7" w14:textId="1EDD05C7" w:rsidR="0000551E" w:rsidRPr="00F23D33" w:rsidRDefault="00063098" w:rsidP="00337DDA">
            <w:pPr>
              <w:spacing w:after="0"/>
              <w:rPr>
                <w:rFonts w:cs="Arial"/>
                <w:color w:val="000000"/>
                <w:szCs w:val="22"/>
                <w:lang w:eastAsia="cs-CZ"/>
              </w:rPr>
            </w:pPr>
            <w:r>
              <w:rPr>
                <w:rFonts w:cs="Arial"/>
                <w:color w:val="000000"/>
                <w:szCs w:val="22"/>
                <w:lang w:eastAsia="cs-CZ"/>
              </w:rPr>
              <w:t>T + 21 (pracovních dnů)</w:t>
            </w:r>
          </w:p>
        </w:tc>
      </w:tr>
      <w:tr w:rsidR="00063098" w:rsidRPr="00F23D33" w14:paraId="6B582354" w14:textId="77777777" w:rsidTr="00F11443">
        <w:trPr>
          <w:trHeight w:val="284"/>
        </w:trPr>
        <w:tc>
          <w:tcPr>
            <w:tcW w:w="7229" w:type="dxa"/>
            <w:tcBorders>
              <w:right w:val="dotted" w:sz="4" w:space="0" w:color="auto"/>
            </w:tcBorders>
            <w:shd w:val="clear" w:color="auto" w:fill="auto"/>
            <w:noWrap/>
            <w:vAlign w:val="bottom"/>
          </w:tcPr>
          <w:p w14:paraId="2C8FE186" w14:textId="52D47E80" w:rsidR="00063098" w:rsidRDefault="00063098" w:rsidP="00063098">
            <w:pPr>
              <w:spacing w:after="0"/>
              <w:rPr>
                <w:rFonts w:cs="Arial"/>
                <w:color w:val="000000"/>
                <w:szCs w:val="22"/>
                <w:lang w:eastAsia="cs-CZ"/>
              </w:rPr>
            </w:pPr>
            <w:r>
              <w:rPr>
                <w:rFonts w:cs="Arial"/>
                <w:color w:val="000000"/>
                <w:szCs w:val="22"/>
                <w:lang w:eastAsia="cs-CZ"/>
              </w:rPr>
              <w:t>Analýza a návrh výše popsaných oblastí procesů</w:t>
            </w:r>
          </w:p>
        </w:tc>
        <w:tc>
          <w:tcPr>
            <w:tcW w:w="2552" w:type="dxa"/>
            <w:tcBorders>
              <w:left w:val="dotted" w:sz="4" w:space="0" w:color="auto"/>
            </w:tcBorders>
            <w:shd w:val="clear" w:color="auto" w:fill="auto"/>
            <w:vAlign w:val="bottom"/>
          </w:tcPr>
          <w:p w14:paraId="26CB9677" w14:textId="3D05D5E8" w:rsidR="00063098" w:rsidRDefault="00063098" w:rsidP="00063098">
            <w:pPr>
              <w:spacing w:after="0"/>
              <w:rPr>
                <w:rFonts w:cs="Arial"/>
                <w:color w:val="000000"/>
                <w:szCs w:val="22"/>
                <w:lang w:eastAsia="cs-CZ"/>
              </w:rPr>
            </w:pPr>
            <w:r>
              <w:rPr>
                <w:rFonts w:cs="Arial"/>
                <w:color w:val="000000"/>
                <w:szCs w:val="22"/>
                <w:lang w:eastAsia="cs-CZ"/>
              </w:rPr>
              <w:t>T + 44 (pracovních dnů)</w:t>
            </w:r>
          </w:p>
        </w:tc>
      </w:tr>
      <w:tr w:rsidR="00063098"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2EDE51B4" w:rsidR="00063098" w:rsidRPr="00F23D33" w:rsidRDefault="00063098" w:rsidP="00063098">
            <w:pPr>
              <w:spacing w:after="0"/>
              <w:rPr>
                <w:rFonts w:cs="Arial"/>
                <w:color w:val="000000"/>
                <w:szCs w:val="22"/>
                <w:lang w:eastAsia="cs-CZ"/>
              </w:rPr>
            </w:pPr>
            <w:r>
              <w:rPr>
                <w:rFonts w:cs="Arial"/>
                <w:color w:val="000000"/>
                <w:szCs w:val="22"/>
                <w:lang w:eastAsia="cs-CZ"/>
              </w:rPr>
              <w:t>Předání hotového analýzy a návrhu realizace včetně dalšího harmonogramu a cenové kalkulace souvisejících prací</w:t>
            </w:r>
          </w:p>
        </w:tc>
        <w:tc>
          <w:tcPr>
            <w:tcW w:w="2552" w:type="dxa"/>
            <w:tcBorders>
              <w:left w:val="dotted" w:sz="4" w:space="0" w:color="auto"/>
            </w:tcBorders>
            <w:shd w:val="clear" w:color="auto" w:fill="auto"/>
            <w:vAlign w:val="bottom"/>
          </w:tcPr>
          <w:p w14:paraId="33A87C5E" w14:textId="67CD299C" w:rsidR="00063098" w:rsidRPr="00F23D33" w:rsidRDefault="00063098" w:rsidP="00063098">
            <w:pPr>
              <w:spacing w:after="0"/>
              <w:rPr>
                <w:rFonts w:cs="Arial"/>
                <w:color w:val="000000"/>
                <w:szCs w:val="22"/>
                <w:lang w:eastAsia="cs-CZ"/>
              </w:rPr>
            </w:pPr>
            <w:r>
              <w:rPr>
                <w:rFonts w:cs="Arial"/>
                <w:color w:val="000000"/>
                <w:szCs w:val="22"/>
                <w:lang w:eastAsia="cs-CZ"/>
              </w:rPr>
              <w:t>T + 44 (pracovních dnů)</w:t>
            </w:r>
          </w:p>
        </w:tc>
      </w:tr>
    </w:tbl>
    <w:p w14:paraId="67D28708" w14:textId="69BB96A6" w:rsidR="0000551E" w:rsidRPr="00F23D33" w:rsidRDefault="002F5DB0" w:rsidP="00543429">
      <w:pPr>
        <w:spacing w:before="120"/>
        <w:rPr>
          <w:rFonts w:cs="Arial"/>
          <w:szCs w:val="22"/>
        </w:rPr>
      </w:pPr>
      <w:r>
        <w:rPr>
          <w:rFonts w:cs="Arial"/>
          <w:szCs w:val="22"/>
        </w:rPr>
        <w:t>Dle konkrétních potřeb bude po explicitním odsouhlasení Zadavatele připraven i prototyp na dílčí části řešení zejména pro ověření realizace. Existenci takového prototypu nyní ale nelze s jistotou předjímat, proto není uveden v harmonogramu.</w:t>
      </w:r>
    </w:p>
    <w:p w14:paraId="12932F93" w14:textId="77777777" w:rsidR="0000551E" w:rsidRPr="0003534C" w:rsidRDefault="0000551E" w:rsidP="00E864C4">
      <w:pPr>
        <w:pStyle w:val="Nadpis1"/>
        <w:numPr>
          <w:ilvl w:val="0"/>
          <w:numId w:val="17"/>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9DED965" w14:textId="19DDDE24" w:rsidR="003D0EDA" w:rsidRPr="003D0EDA" w:rsidRDefault="0000551E" w:rsidP="003D0EDA">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r w:rsidR="003D0EDA">
        <w:rPr>
          <w:rFonts w:cs="Arial"/>
          <w:b w:val="0"/>
          <w:lang w:val="cs-CZ"/>
        </w:rPr>
        <w:t xml:space="preserve">                                                                            </w:t>
      </w:r>
      <w:r w:rsidR="003D0EDA">
        <w:rPr>
          <w:rFonts w:cs="Arial"/>
          <w:b w:val="0"/>
          <w:lang w:val="cs-CZ"/>
        </w:rPr>
        <w:tab/>
      </w:r>
      <w:r w:rsidR="003D0EDA">
        <w:rPr>
          <w:rFonts w:cs="Arial"/>
          <w:b w:val="0"/>
          <w:lang w:val="cs-CZ"/>
        </w:rPr>
        <w:tab/>
      </w:r>
      <w:r w:rsidR="003D0EDA">
        <w:rPr>
          <w:rFonts w:cs="Arial"/>
          <w:b w:val="0"/>
          <w:lang w:val="cs-CZ"/>
        </w:rPr>
        <w:tab/>
      </w:r>
      <w:r w:rsidR="003D0EDA">
        <w:rPr>
          <w:rFonts w:cs="Arial"/>
          <w:b w:val="0"/>
          <w:lang w:val="cs-CZ"/>
        </w:rPr>
        <w:tab/>
      </w:r>
      <w:r w:rsidR="003D0EDA">
        <w:rPr>
          <w:rFonts w:cs="Arial"/>
          <w:b w:val="0"/>
          <w:lang w:val="cs-CZ"/>
        </w:rPr>
        <w:tab/>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7EEC3EC4" w14:textId="77777777" w:rsidTr="00CC6780">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969"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CC6780">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969"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275" w:type="dxa"/>
            <w:tcBorders>
              <w:top w:val="single" w:sz="8" w:space="0" w:color="auto"/>
            </w:tcBorders>
          </w:tcPr>
          <w:p w14:paraId="753F4B65" w14:textId="77777777" w:rsidR="0000551E" w:rsidRPr="00F23D33" w:rsidRDefault="0000551E" w:rsidP="00337DDA">
            <w:pPr>
              <w:pStyle w:val="Tabulka"/>
              <w:rPr>
                <w:szCs w:val="22"/>
              </w:rPr>
            </w:pPr>
          </w:p>
        </w:tc>
        <w:tc>
          <w:tcPr>
            <w:tcW w:w="1275" w:type="dxa"/>
            <w:tcBorders>
              <w:top w:val="single" w:sz="8" w:space="0" w:color="auto"/>
            </w:tcBorders>
          </w:tcPr>
          <w:p w14:paraId="183C5635" w14:textId="77777777" w:rsidR="0000551E" w:rsidRPr="00F23D33" w:rsidRDefault="0000551E" w:rsidP="00337DDA">
            <w:pPr>
              <w:pStyle w:val="Tabulka"/>
              <w:rPr>
                <w:szCs w:val="22"/>
              </w:rPr>
            </w:pPr>
          </w:p>
        </w:tc>
      </w:tr>
      <w:tr w:rsidR="005B304F" w:rsidRPr="00F23D33" w14:paraId="56214057" w14:textId="77777777" w:rsidTr="003D0EDA">
        <w:trPr>
          <w:trHeight w:val="397"/>
        </w:trPr>
        <w:tc>
          <w:tcPr>
            <w:tcW w:w="1985" w:type="dxa"/>
            <w:tcBorders>
              <w:top w:val="dotted" w:sz="4" w:space="0" w:color="auto"/>
              <w:left w:val="dotted" w:sz="4" w:space="0" w:color="auto"/>
            </w:tcBorders>
          </w:tcPr>
          <w:p w14:paraId="4178D39A" w14:textId="6FE82A1C" w:rsidR="005B304F" w:rsidRPr="00F23D33" w:rsidRDefault="005B304F" w:rsidP="005B304F">
            <w:pPr>
              <w:pStyle w:val="Tabulka"/>
              <w:rPr>
                <w:szCs w:val="22"/>
              </w:rPr>
            </w:pPr>
            <w:r>
              <w:rPr>
                <w:szCs w:val="22"/>
              </w:rPr>
              <w:t>Projektový manažer</w:t>
            </w:r>
          </w:p>
        </w:tc>
        <w:tc>
          <w:tcPr>
            <w:tcW w:w="3969" w:type="dxa"/>
            <w:tcBorders>
              <w:top w:val="dotted" w:sz="4" w:space="0" w:color="auto"/>
              <w:left w:val="dotted" w:sz="4" w:space="0" w:color="auto"/>
            </w:tcBorders>
          </w:tcPr>
          <w:p w14:paraId="535A9755" w14:textId="77300DC2" w:rsidR="005B304F" w:rsidRPr="00F23D33" w:rsidRDefault="005B304F" w:rsidP="005B304F">
            <w:pPr>
              <w:pStyle w:val="Tabulka"/>
              <w:rPr>
                <w:szCs w:val="22"/>
              </w:rPr>
            </w:pPr>
            <w:r>
              <w:rPr>
                <w:szCs w:val="22"/>
              </w:rPr>
              <w:t>Koordinace aktivit dodavatele a dílčí organizace součinností/informací odborů Zadavatele</w:t>
            </w:r>
          </w:p>
        </w:tc>
        <w:tc>
          <w:tcPr>
            <w:tcW w:w="1275" w:type="dxa"/>
            <w:tcBorders>
              <w:top w:val="dotted" w:sz="4" w:space="0" w:color="auto"/>
            </w:tcBorders>
            <w:vAlign w:val="center"/>
          </w:tcPr>
          <w:p w14:paraId="556C704B" w14:textId="11073DF5" w:rsidR="005B304F" w:rsidRPr="00F23D33" w:rsidRDefault="005B304F" w:rsidP="003D0EDA">
            <w:pPr>
              <w:pStyle w:val="Tabulka"/>
              <w:jc w:val="right"/>
              <w:rPr>
                <w:szCs w:val="22"/>
              </w:rPr>
            </w:pPr>
            <w:r>
              <w:rPr>
                <w:color w:val="000000"/>
                <w:szCs w:val="22"/>
              </w:rPr>
              <w:t>44</w:t>
            </w:r>
          </w:p>
        </w:tc>
        <w:tc>
          <w:tcPr>
            <w:tcW w:w="1275" w:type="dxa"/>
            <w:tcBorders>
              <w:top w:val="dotted" w:sz="4" w:space="0" w:color="auto"/>
            </w:tcBorders>
            <w:vAlign w:val="center"/>
          </w:tcPr>
          <w:p w14:paraId="3C1CD3F9" w14:textId="3CBF5D5C" w:rsidR="005B304F" w:rsidRPr="00F23D33" w:rsidRDefault="005B304F" w:rsidP="003D0EDA">
            <w:pPr>
              <w:pStyle w:val="Tabulka"/>
              <w:jc w:val="right"/>
              <w:rPr>
                <w:szCs w:val="22"/>
              </w:rPr>
            </w:pPr>
            <w:r>
              <w:rPr>
                <w:color w:val="000000"/>
                <w:szCs w:val="22"/>
              </w:rPr>
              <w:t xml:space="preserve">277 200 </w:t>
            </w:r>
          </w:p>
        </w:tc>
        <w:tc>
          <w:tcPr>
            <w:tcW w:w="1275" w:type="dxa"/>
            <w:tcBorders>
              <w:top w:val="dotted" w:sz="4" w:space="0" w:color="auto"/>
            </w:tcBorders>
            <w:vAlign w:val="center"/>
          </w:tcPr>
          <w:p w14:paraId="38FCD26C" w14:textId="5FFB47D9" w:rsidR="005B304F" w:rsidRPr="00F23D33" w:rsidRDefault="005B304F" w:rsidP="003D0EDA">
            <w:pPr>
              <w:pStyle w:val="Tabulka"/>
              <w:jc w:val="right"/>
              <w:rPr>
                <w:szCs w:val="22"/>
              </w:rPr>
            </w:pPr>
            <w:r>
              <w:rPr>
                <w:color w:val="000000"/>
                <w:szCs w:val="22"/>
              </w:rPr>
              <w:t xml:space="preserve">335 412 </w:t>
            </w:r>
          </w:p>
        </w:tc>
      </w:tr>
      <w:tr w:rsidR="005B304F" w:rsidRPr="00F23D33" w14:paraId="408E3E18" w14:textId="77777777" w:rsidTr="003D0EDA">
        <w:trPr>
          <w:trHeight w:val="397"/>
        </w:trPr>
        <w:tc>
          <w:tcPr>
            <w:tcW w:w="1985" w:type="dxa"/>
            <w:tcBorders>
              <w:top w:val="dotted" w:sz="4" w:space="0" w:color="auto"/>
              <w:left w:val="dotted" w:sz="4" w:space="0" w:color="auto"/>
            </w:tcBorders>
          </w:tcPr>
          <w:p w14:paraId="702D4A24" w14:textId="4AD898AE" w:rsidR="005B304F" w:rsidRDefault="005B304F" w:rsidP="005B304F">
            <w:pPr>
              <w:pStyle w:val="Tabulka"/>
              <w:rPr>
                <w:szCs w:val="22"/>
              </w:rPr>
            </w:pPr>
            <w:r>
              <w:rPr>
                <w:szCs w:val="22"/>
              </w:rPr>
              <w:t>Analytik</w:t>
            </w:r>
          </w:p>
        </w:tc>
        <w:tc>
          <w:tcPr>
            <w:tcW w:w="3969" w:type="dxa"/>
            <w:tcBorders>
              <w:top w:val="dotted" w:sz="4" w:space="0" w:color="auto"/>
              <w:left w:val="dotted" w:sz="4" w:space="0" w:color="auto"/>
            </w:tcBorders>
          </w:tcPr>
          <w:p w14:paraId="14823F0B" w14:textId="5A60C353" w:rsidR="005B304F" w:rsidRDefault="005B304F" w:rsidP="005B304F">
            <w:pPr>
              <w:pStyle w:val="Tabulka"/>
              <w:rPr>
                <w:szCs w:val="22"/>
              </w:rPr>
            </w:pPr>
            <w:r>
              <w:rPr>
                <w:szCs w:val="22"/>
              </w:rPr>
              <w:t>Business a IT analýza a návrh</w:t>
            </w:r>
          </w:p>
        </w:tc>
        <w:tc>
          <w:tcPr>
            <w:tcW w:w="1275" w:type="dxa"/>
            <w:tcBorders>
              <w:top w:val="dotted" w:sz="4" w:space="0" w:color="auto"/>
            </w:tcBorders>
            <w:vAlign w:val="center"/>
          </w:tcPr>
          <w:p w14:paraId="63B93521" w14:textId="5DE09B92" w:rsidR="005B304F" w:rsidRPr="00F23D33" w:rsidRDefault="005B304F" w:rsidP="003D0EDA">
            <w:pPr>
              <w:pStyle w:val="Tabulka"/>
              <w:jc w:val="right"/>
              <w:rPr>
                <w:szCs w:val="22"/>
              </w:rPr>
            </w:pPr>
            <w:r>
              <w:rPr>
                <w:color w:val="000000"/>
                <w:szCs w:val="22"/>
              </w:rPr>
              <w:t>138</w:t>
            </w:r>
          </w:p>
        </w:tc>
        <w:tc>
          <w:tcPr>
            <w:tcW w:w="1275" w:type="dxa"/>
            <w:tcBorders>
              <w:top w:val="dotted" w:sz="4" w:space="0" w:color="auto"/>
            </w:tcBorders>
            <w:vAlign w:val="center"/>
          </w:tcPr>
          <w:p w14:paraId="53380C4D" w14:textId="72AC3C71" w:rsidR="005B304F" w:rsidRPr="00F23D33" w:rsidRDefault="005B304F" w:rsidP="003D0EDA">
            <w:pPr>
              <w:pStyle w:val="Tabulka"/>
              <w:jc w:val="right"/>
              <w:rPr>
                <w:szCs w:val="22"/>
              </w:rPr>
            </w:pPr>
            <w:r>
              <w:rPr>
                <w:color w:val="000000"/>
                <w:szCs w:val="22"/>
              </w:rPr>
              <w:t xml:space="preserve">869 400 </w:t>
            </w:r>
          </w:p>
        </w:tc>
        <w:tc>
          <w:tcPr>
            <w:tcW w:w="1275" w:type="dxa"/>
            <w:tcBorders>
              <w:top w:val="dotted" w:sz="4" w:space="0" w:color="auto"/>
            </w:tcBorders>
            <w:vAlign w:val="center"/>
          </w:tcPr>
          <w:p w14:paraId="283CD398" w14:textId="215893B7" w:rsidR="005B304F" w:rsidRPr="00F23D33" w:rsidRDefault="005B304F" w:rsidP="003D0EDA">
            <w:pPr>
              <w:pStyle w:val="Tabulka"/>
              <w:jc w:val="right"/>
              <w:rPr>
                <w:szCs w:val="22"/>
              </w:rPr>
            </w:pPr>
            <w:r>
              <w:rPr>
                <w:color w:val="000000"/>
                <w:szCs w:val="22"/>
              </w:rPr>
              <w:t xml:space="preserve">1 051 974 </w:t>
            </w:r>
          </w:p>
        </w:tc>
      </w:tr>
      <w:tr w:rsidR="005B304F" w:rsidRPr="00F23D33" w14:paraId="466800D3" w14:textId="77777777" w:rsidTr="003D0EDA">
        <w:trPr>
          <w:trHeight w:val="397"/>
        </w:trPr>
        <w:tc>
          <w:tcPr>
            <w:tcW w:w="1985" w:type="dxa"/>
            <w:tcBorders>
              <w:top w:val="dotted" w:sz="4" w:space="0" w:color="auto"/>
              <w:left w:val="dotted" w:sz="4" w:space="0" w:color="auto"/>
            </w:tcBorders>
          </w:tcPr>
          <w:p w14:paraId="4822ECBB" w14:textId="2808A62E" w:rsidR="005B304F" w:rsidRDefault="005B304F" w:rsidP="005B304F">
            <w:pPr>
              <w:pStyle w:val="Tabulka"/>
              <w:rPr>
                <w:szCs w:val="22"/>
              </w:rPr>
            </w:pPr>
            <w:r>
              <w:rPr>
                <w:szCs w:val="22"/>
              </w:rPr>
              <w:t>Integrační specialista</w:t>
            </w:r>
          </w:p>
        </w:tc>
        <w:tc>
          <w:tcPr>
            <w:tcW w:w="3969" w:type="dxa"/>
            <w:tcBorders>
              <w:top w:val="dotted" w:sz="4" w:space="0" w:color="auto"/>
              <w:left w:val="dotted" w:sz="4" w:space="0" w:color="auto"/>
            </w:tcBorders>
            <w:vAlign w:val="center"/>
          </w:tcPr>
          <w:p w14:paraId="7EE0A164" w14:textId="5571955F" w:rsidR="005B304F" w:rsidRDefault="005B304F" w:rsidP="005B304F">
            <w:pPr>
              <w:pStyle w:val="Tabulka"/>
              <w:rPr>
                <w:szCs w:val="22"/>
              </w:rPr>
            </w:pPr>
            <w:r>
              <w:rPr>
                <w:color w:val="000000"/>
                <w:szCs w:val="22"/>
              </w:rPr>
              <w:t>Návrh integrací</w:t>
            </w:r>
          </w:p>
        </w:tc>
        <w:tc>
          <w:tcPr>
            <w:tcW w:w="1275" w:type="dxa"/>
            <w:tcBorders>
              <w:top w:val="dotted" w:sz="4" w:space="0" w:color="auto"/>
            </w:tcBorders>
            <w:vAlign w:val="center"/>
          </w:tcPr>
          <w:p w14:paraId="0A9C6E5F" w14:textId="0CBD1964" w:rsidR="005B304F" w:rsidRPr="00F23D33" w:rsidRDefault="005B304F" w:rsidP="003D0EDA">
            <w:pPr>
              <w:pStyle w:val="Tabulka"/>
              <w:jc w:val="right"/>
              <w:rPr>
                <w:szCs w:val="22"/>
              </w:rPr>
            </w:pPr>
            <w:r>
              <w:rPr>
                <w:color w:val="000000"/>
                <w:szCs w:val="22"/>
              </w:rPr>
              <w:t>102</w:t>
            </w:r>
          </w:p>
        </w:tc>
        <w:tc>
          <w:tcPr>
            <w:tcW w:w="1275" w:type="dxa"/>
            <w:tcBorders>
              <w:top w:val="dotted" w:sz="4" w:space="0" w:color="auto"/>
            </w:tcBorders>
            <w:vAlign w:val="center"/>
          </w:tcPr>
          <w:p w14:paraId="2E42DB80" w14:textId="332C329D" w:rsidR="005B304F" w:rsidRPr="00F23D33" w:rsidRDefault="005B304F" w:rsidP="003D0EDA">
            <w:pPr>
              <w:pStyle w:val="Tabulka"/>
              <w:jc w:val="right"/>
              <w:rPr>
                <w:szCs w:val="22"/>
              </w:rPr>
            </w:pPr>
            <w:r>
              <w:rPr>
                <w:color w:val="000000"/>
                <w:szCs w:val="22"/>
              </w:rPr>
              <w:t xml:space="preserve">642 600 </w:t>
            </w:r>
          </w:p>
        </w:tc>
        <w:tc>
          <w:tcPr>
            <w:tcW w:w="1275" w:type="dxa"/>
            <w:tcBorders>
              <w:top w:val="dotted" w:sz="4" w:space="0" w:color="auto"/>
            </w:tcBorders>
            <w:vAlign w:val="center"/>
          </w:tcPr>
          <w:p w14:paraId="55EB7EB0" w14:textId="2948DA49" w:rsidR="005B304F" w:rsidRPr="00F23D33" w:rsidRDefault="005B304F" w:rsidP="003D0EDA">
            <w:pPr>
              <w:pStyle w:val="Tabulka"/>
              <w:jc w:val="right"/>
              <w:rPr>
                <w:szCs w:val="22"/>
              </w:rPr>
            </w:pPr>
            <w:r>
              <w:rPr>
                <w:color w:val="000000"/>
                <w:szCs w:val="22"/>
              </w:rPr>
              <w:t xml:space="preserve">777 546 </w:t>
            </w:r>
          </w:p>
        </w:tc>
      </w:tr>
      <w:tr w:rsidR="005B304F" w:rsidRPr="00F23D33" w14:paraId="61141E88" w14:textId="77777777" w:rsidTr="003D0EDA">
        <w:trPr>
          <w:trHeight w:val="397"/>
        </w:trPr>
        <w:tc>
          <w:tcPr>
            <w:tcW w:w="1985" w:type="dxa"/>
            <w:tcBorders>
              <w:top w:val="dotted" w:sz="4" w:space="0" w:color="auto"/>
              <w:left w:val="dotted" w:sz="4" w:space="0" w:color="auto"/>
            </w:tcBorders>
          </w:tcPr>
          <w:p w14:paraId="3765DCEE" w14:textId="3F8EB192" w:rsidR="005B304F" w:rsidRDefault="005B304F" w:rsidP="005B304F">
            <w:pPr>
              <w:pStyle w:val="Tabulka"/>
              <w:rPr>
                <w:szCs w:val="22"/>
              </w:rPr>
            </w:pPr>
            <w:r>
              <w:rPr>
                <w:szCs w:val="22"/>
              </w:rPr>
              <w:t>Vývojář</w:t>
            </w:r>
          </w:p>
        </w:tc>
        <w:tc>
          <w:tcPr>
            <w:tcW w:w="3969" w:type="dxa"/>
            <w:tcBorders>
              <w:top w:val="dotted" w:sz="4" w:space="0" w:color="auto"/>
              <w:left w:val="dotted" w:sz="4" w:space="0" w:color="auto"/>
            </w:tcBorders>
            <w:vAlign w:val="center"/>
          </w:tcPr>
          <w:p w14:paraId="59D957B9" w14:textId="017C540D" w:rsidR="005B304F" w:rsidRDefault="005B304F" w:rsidP="005B304F">
            <w:pPr>
              <w:pStyle w:val="Tabulka"/>
              <w:rPr>
                <w:szCs w:val="22"/>
              </w:rPr>
            </w:pPr>
            <w:r>
              <w:rPr>
                <w:color w:val="000000"/>
                <w:szCs w:val="22"/>
              </w:rPr>
              <w:t>Ověření dílčích technologických návrhů</w:t>
            </w:r>
          </w:p>
        </w:tc>
        <w:tc>
          <w:tcPr>
            <w:tcW w:w="1275" w:type="dxa"/>
            <w:tcBorders>
              <w:top w:val="dotted" w:sz="4" w:space="0" w:color="auto"/>
            </w:tcBorders>
            <w:vAlign w:val="center"/>
          </w:tcPr>
          <w:p w14:paraId="02073611" w14:textId="4D83D3A4" w:rsidR="005B304F" w:rsidRPr="00F23D33" w:rsidRDefault="005B304F" w:rsidP="003D0EDA">
            <w:pPr>
              <w:pStyle w:val="Tabulka"/>
              <w:jc w:val="right"/>
              <w:rPr>
                <w:szCs w:val="22"/>
              </w:rPr>
            </w:pPr>
            <w:r>
              <w:rPr>
                <w:color w:val="000000"/>
                <w:szCs w:val="22"/>
              </w:rPr>
              <w:t>60</w:t>
            </w:r>
          </w:p>
        </w:tc>
        <w:tc>
          <w:tcPr>
            <w:tcW w:w="1275" w:type="dxa"/>
            <w:tcBorders>
              <w:top w:val="dotted" w:sz="4" w:space="0" w:color="auto"/>
            </w:tcBorders>
            <w:vAlign w:val="center"/>
          </w:tcPr>
          <w:p w14:paraId="69B1E631" w14:textId="28317B12" w:rsidR="005B304F" w:rsidRPr="00F23D33" w:rsidRDefault="005B304F" w:rsidP="003D0EDA">
            <w:pPr>
              <w:pStyle w:val="Tabulka"/>
              <w:jc w:val="right"/>
              <w:rPr>
                <w:szCs w:val="22"/>
              </w:rPr>
            </w:pPr>
            <w:r>
              <w:rPr>
                <w:color w:val="000000"/>
                <w:szCs w:val="22"/>
              </w:rPr>
              <w:t xml:space="preserve">378 000 </w:t>
            </w:r>
          </w:p>
        </w:tc>
        <w:tc>
          <w:tcPr>
            <w:tcW w:w="1275" w:type="dxa"/>
            <w:tcBorders>
              <w:top w:val="dotted" w:sz="4" w:space="0" w:color="auto"/>
            </w:tcBorders>
            <w:vAlign w:val="center"/>
          </w:tcPr>
          <w:p w14:paraId="68D8D299" w14:textId="008BB8CC" w:rsidR="005B304F" w:rsidRPr="00F23D33" w:rsidRDefault="005B304F" w:rsidP="003D0EDA">
            <w:pPr>
              <w:pStyle w:val="Tabulka"/>
              <w:jc w:val="right"/>
              <w:rPr>
                <w:szCs w:val="22"/>
              </w:rPr>
            </w:pPr>
            <w:r>
              <w:rPr>
                <w:color w:val="000000"/>
                <w:szCs w:val="22"/>
              </w:rPr>
              <w:t xml:space="preserve">457 380 </w:t>
            </w:r>
          </w:p>
        </w:tc>
      </w:tr>
      <w:tr w:rsidR="005B304F" w:rsidRPr="00F23D33" w14:paraId="451A17E0" w14:textId="77777777" w:rsidTr="003D0EDA">
        <w:trPr>
          <w:trHeight w:val="397"/>
        </w:trPr>
        <w:tc>
          <w:tcPr>
            <w:tcW w:w="1985" w:type="dxa"/>
            <w:tcBorders>
              <w:top w:val="dotted" w:sz="4" w:space="0" w:color="auto"/>
              <w:left w:val="dotted" w:sz="4" w:space="0" w:color="auto"/>
            </w:tcBorders>
          </w:tcPr>
          <w:p w14:paraId="2CB74B29" w14:textId="56BCC752" w:rsidR="005B304F" w:rsidRDefault="005B304F" w:rsidP="005B304F">
            <w:pPr>
              <w:pStyle w:val="Tabulka"/>
              <w:rPr>
                <w:szCs w:val="22"/>
              </w:rPr>
            </w:pPr>
            <w:r>
              <w:rPr>
                <w:szCs w:val="22"/>
              </w:rPr>
              <w:t>Architekt</w:t>
            </w:r>
          </w:p>
        </w:tc>
        <w:tc>
          <w:tcPr>
            <w:tcW w:w="3969" w:type="dxa"/>
            <w:tcBorders>
              <w:top w:val="dotted" w:sz="4" w:space="0" w:color="auto"/>
              <w:left w:val="dotted" w:sz="4" w:space="0" w:color="auto"/>
            </w:tcBorders>
          </w:tcPr>
          <w:p w14:paraId="0ECB3831" w14:textId="668518A6" w:rsidR="005B304F" w:rsidRDefault="005B304F" w:rsidP="005B304F">
            <w:pPr>
              <w:pStyle w:val="Tabulka"/>
              <w:rPr>
                <w:szCs w:val="22"/>
              </w:rPr>
            </w:pPr>
            <w:r>
              <w:rPr>
                <w:szCs w:val="22"/>
              </w:rPr>
              <w:t>Architektura systému, technologický návrh</w:t>
            </w:r>
          </w:p>
        </w:tc>
        <w:tc>
          <w:tcPr>
            <w:tcW w:w="1275" w:type="dxa"/>
            <w:tcBorders>
              <w:top w:val="dotted" w:sz="4" w:space="0" w:color="auto"/>
            </w:tcBorders>
            <w:vAlign w:val="center"/>
          </w:tcPr>
          <w:p w14:paraId="2537708A" w14:textId="36510BC6" w:rsidR="005B304F" w:rsidRPr="00F23D33" w:rsidRDefault="005B304F" w:rsidP="003D0EDA">
            <w:pPr>
              <w:pStyle w:val="Tabulka"/>
              <w:jc w:val="right"/>
              <w:rPr>
                <w:szCs w:val="22"/>
              </w:rPr>
            </w:pPr>
            <w:r>
              <w:rPr>
                <w:color w:val="000000"/>
                <w:szCs w:val="22"/>
              </w:rPr>
              <w:t>82</w:t>
            </w:r>
          </w:p>
        </w:tc>
        <w:tc>
          <w:tcPr>
            <w:tcW w:w="1275" w:type="dxa"/>
            <w:tcBorders>
              <w:top w:val="dotted" w:sz="4" w:space="0" w:color="auto"/>
            </w:tcBorders>
            <w:vAlign w:val="center"/>
          </w:tcPr>
          <w:p w14:paraId="5AE53593" w14:textId="5027614D" w:rsidR="005B304F" w:rsidRPr="00F23D33" w:rsidRDefault="005B304F" w:rsidP="003D0EDA">
            <w:pPr>
              <w:pStyle w:val="Tabulka"/>
              <w:jc w:val="right"/>
              <w:rPr>
                <w:szCs w:val="22"/>
              </w:rPr>
            </w:pPr>
            <w:r>
              <w:rPr>
                <w:color w:val="000000"/>
                <w:szCs w:val="22"/>
              </w:rPr>
              <w:t xml:space="preserve">516 600 </w:t>
            </w:r>
          </w:p>
        </w:tc>
        <w:tc>
          <w:tcPr>
            <w:tcW w:w="1275" w:type="dxa"/>
            <w:tcBorders>
              <w:top w:val="dotted" w:sz="4" w:space="0" w:color="auto"/>
            </w:tcBorders>
            <w:vAlign w:val="center"/>
          </w:tcPr>
          <w:p w14:paraId="26452145" w14:textId="14B8DD1D" w:rsidR="005B304F" w:rsidRPr="00F23D33" w:rsidRDefault="005B304F" w:rsidP="003D0EDA">
            <w:pPr>
              <w:pStyle w:val="Tabulka"/>
              <w:jc w:val="right"/>
              <w:rPr>
                <w:szCs w:val="22"/>
              </w:rPr>
            </w:pPr>
            <w:r>
              <w:rPr>
                <w:color w:val="000000"/>
                <w:szCs w:val="22"/>
              </w:rPr>
              <w:t xml:space="preserve">625 086 </w:t>
            </w:r>
          </w:p>
        </w:tc>
      </w:tr>
      <w:tr w:rsidR="005B304F" w:rsidRPr="00F23D33" w14:paraId="29447AFC" w14:textId="77777777" w:rsidTr="003D0EDA">
        <w:trPr>
          <w:trHeight w:val="397"/>
        </w:trPr>
        <w:tc>
          <w:tcPr>
            <w:tcW w:w="5954" w:type="dxa"/>
            <w:gridSpan w:val="2"/>
            <w:tcBorders>
              <w:left w:val="dotted" w:sz="4" w:space="0" w:color="auto"/>
              <w:bottom w:val="dotted" w:sz="4" w:space="0" w:color="auto"/>
            </w:tcBorders>
          </w:tcPr>
          <w:p w14:paraId="54AE31E8" w14:textId="77777777" w:rsidR="005B304F" w:rsidRPr="00CB1115" w:rsidRDefault="005B304F" w:rsidP="005B304F">
            <w:pPr>
              <w:pStyle w:val="Tabulka"/>
              <w:rPr>
                <w:b/>
                <w:szCs w:val="22"/>
              </w:rPr>
            </w:pPr>
            <w:r w:rsidRPr="00CB1115">
              <w:rPr>
                <w:b/>
                <w:szCs w:val="22"/>
              </w:rPr>
              <w:t>Celkem:</w:t>
            </w:r>
          </w:p>
        </w:tc>
        <w:tc>
          <w:tcPr>
            <w:tcW w:w="1275" w:type="dxa"/>
            <w:tcBorders>
              <w:bottom w:val="dotted" w:sz="4" w:space="0" w:color="auto"/>
            </w:tcBorders>
          </w:tcPr>
          <w:p w14:paraId="39BD6520" w14:textId="2DD583A5" w:rsidR="005B304F" w:rsidRPr="003D0EDA" w:rsidRDefault="005B304F" w:rsidP="003D0EDA">
            <w:pPr>
              <w:pStyle w:val="Tabulka"/>
              <w:jc w:val="right"/>
              <w:rPr>
                <w:b/>
                <w:bCs w:val="0"/>
                <w:szCs w:val="22"/>
              </w:rPr>
            </w:pPr>
            <w:r w:rsidRPr="003D0EDA">
              <w:rPr>
                <w:b/>
                <w:bCs w:val="0"/>
                <w:color w:val="000000"/>
                <w:szCs w:val="22"/>
              </w:rPr>
              <w:t>426</w:t>
            </w:r>
          </w:p>
        </w:tc>
        <w:tc>
          <w:tcPr>
            <w:tcW w:w="1275" w:type="dxa"/>
            <w:tcBorders>
              <w:bottom w:val="dotted" w:sz="4" w:space="0" w:color="auto"/>
            </w:tcBorders>
            <w:vAlign w:val="center"/>
          </w:tcPr>
          <w:p w14:paraId="31DD6048" w14:textId="69335A89" w:rsidR="005B304F" w:rsidRPr="003D0EDA" w:rsidRDefault="005B304F">
            <w:pPr>
              <w:pStyle w:val="Tabulka"/>
              <w:rPr>
                <w:b/>
                <w:bCs w:val="0"/>
                <w:szCs w:val="22"/>
              </w:rPr>
            </w:pPr>
            <w:r w:rsidRPr="003D0EDA">
              <w:rPr>
                <w:b/>
                <w:bCs w:val="0"/>
                <w:color w:val="000000"/>
                <w:szCs w:val="22"/>
              </w:rPr>
              <w:t xml:space="preserve">2 683 800 </w:t>
            </w:r>
          </w:p>
        </w:tc>
        <w:tc>
          <w:tcPr>
            <w:tcW w:w="1275" w:type="dxa"/>
            <w:tcBorders>
              <w:bottom w:val="dotted" w:sz="4" w:space="0" w:color="auto"/>
            </w:tcBorders>
            <w:vAlign w:val="center"/>
          </w:tcPr>
          <w:p w14:paraId="14C373F7" w14:textId="3EC8C5C6" w:rsidR="005B304F" w:rsidRPr="003D0EDA" w:rsidRDefault="005B304F" w:rsidP="003D0EDA">
            <w:pPr>
              <w:pStyle w:val="Tabulka"/>
              <w:jc w:val="right"/>
              <w:rPr>
                <w:b/>
                <w:bCs w:val="0"/>
                <w:szCs w:val="22"/>
              </w:rPr>
            </w:pPr>
            <w:r w:rsidRPr="003D0EDA">
              <w:rPr>
                <w:b/>
                <w:bCs w:val="0"/>
                <w:color w:val="000000"/>
                <w:szCs w:val="22"/>
              </w:rPr>
              <w:t xml:space="preserve">3 247 398 </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1DE3096F" w14:textId="77777777" w:rsidR="005D454E" w:rsidRDefault="005D454E" w:rsidP="00F81B94"/>
    <w:p w14:paraId="1C227E2E" w14:textId="04CC8133" w:rsidR="0000551E" w:rsidRPr="00F23D33" w:rsidRDefault="0000551E" w:rsidP="00F81B94">
      <w:r w:rsidRPr="00F23D33">
        <w:t>Případn</w:t>
      </w:r>
      <w:r w:rsidR="00627135">
        <w:t>é</w:t>
      </w:r>
      <w:r w:rsidRPr="00F23D33">
        <w:t xml:space="preserve"> další informace.</w:t>
      </w:r>
    </w:p>
    <w:p w14:paraId="724F5AF6" w14:textId="77777777" w:rsidR="0000551E" w:rsidRDefault="0000551E" w:rsidP="00F81B94"/>
    <w:p w14:paraId="69618EAB" w14:textId="77777777" w:rsidR="0000551E" w:rsidRPr="0003534C" w:rsidRDefault="0000551E" w:rsidP="00E864C4">
      <w:pPr>
        <w:pStyle w:val="Nadpis1"/>
        <w:numPr>
          <w:ilvl w:val="0"/>
          <w:numId w:val="17"/>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B97A776"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44002698" w14:textId="77777777" w:rsidR="0000551E" w:rsidRPr="006C3557" w:rsidRDefault="0000551E" w:rsidP="000B6887">
            <w:pPr>
              <w:spacing w:after="0"/>
              <w:rPr>
                <w:rFonts w:cs="Arial"/>
                <w:color w:val="000000"/>
                <w:szCs w:val="22"/>
                <w:lang w:eastAsia="cs-CZ"/>
              </w:rPr>
            </w:pP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E864C4">
      <w:pPr>
        <w:pStyle w:val="Nadpis1"/>
        <w:numPr>
          <w:ilvl w:val="0"/>
          <w:numId w:val="17"/>
        </w:numPr>
        <w:tabs>
          <w:tab w:val="clear" w:pos="540"/>
        </w:tabs>
        <w:ind w:left="284" w:hanging="284"/>
        <w:rPr>
          <w:rFonts w:cs="Arial"/>
          <w:sz w:val="22"/>
          <w:szCs w:val="22"/>
        </w:rPr>
      </w:pPr>
      <w:r w:rsidRPr="0003534C">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0"/>
        <w:gridCol w:w="3682"/>
        <w:gridCol w:w="3398"/>
      </w:tblGrid>
      <w:tr w:rsidR="00733F22" w:rsidRPr="006C3557" w14:paraId="3962AB33" w14:textId="77777777" w:rsidTr="00193379">
        <w:trPr>
          <w:trHeight w:val="1079"/>
        </w:trPr>
        <w:tc>
          <w:tcPr>
            <w:tcW w:w="26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733F22" w:rsidRPr="00765184" w:rsidRDefault="00733F22"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2" w:type="dxa"/>
            <w:tcBorders>
              <w:top w:val="single" w:sz="8" w:space="0" w:color="auto"/>
              <w:left w:val="single" w:sz="8" w:space="0" w:color="auto"/>
              <w:bottom w:val="single" w:sz="8" w:space="0" w:color="auto"/>
              <w:right w:val="single" w:sz="8" w:space="0" w:color="auto"/>
            </w:tcBorders>
            <w:vAlign w:val="center"/>
          </w:tcPr>
          <w:p w14:paraId="1F592227" w14:textId="3BF41056" w:rsidR="00733F22" w:rsidRPr="006C3557" w:rsidRDefault="00733F22"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3398" w:type="dxa"/>
            <w:tcBorders>
              <w:top w:val="single" w:sz="8" w:space="0" w:color="auto"/>
              <w:left w:val="single" w:sz="8" w:space="0" w:color="auto"/>
              <w:bottom w:val="single" w:sz="8" w:space="0" w:color="auto"/>
              <w:right w:val="single" w:sz="8" w:space="0" w:color="auto"/>
            </w:tcBorders>
            <w:vAlign w:val="center"/>
          </w:tcPr>
          <w:p w14:paraId="7D657C68" w14:textId="2F29AC9A" w:rsidR="00733F22" w:rsidRPr="006C3557" w:rsidRDefault="00733F22" w:rsidP="00337DDA">
            <w:pPr>
              <w:spacing w:after="0"/>
              <w:rPr>
                <w:rFonts w:cs="Arial"/>
                <w:b/>
                <w:bCs/>
                <w:color w:val="000000"/>
                <w:szCs w:val="22"/>
                <w:lang w:eastAsia="cs-CZ"/>
              </w:rPr>
            </w:pPr>
            <w:r>
              <w:rPr>
                <w:rFonts w:cs="Arial"/>
                <w:b/>
                <w:bCs/>
                <w:color w:val="000000"/>
                <w:szCs w:val="22"/>
                <w:lang w:eastAsia="cs-CZ"/>
              </w:rPr>
              <w:t>Datum a podpis:</w:t>
            </w:r>
          </w:p>
        </w:tc>
      </w:tr>
      <w:tr w:rsidR="00193379" w:rsidRPr="006C3557" w14:paraId="584FAF67" w14:textId="77777777" w:rsidTr="00193379">
        <w:trPr>
          <w:trHeight w:val="704"/>
        </w:trPr>
        <w:tc>
          <w:tcPr>
            <w:tcW w:w="2690" w:type="dxa"/>
            <w:shd w:val="clear" w:color="auto" w:fill="auto"/>
            <w:noWrap/>
            <w:vAlign w:val="center"/>
          </w:tcPr>
          <w:p w14:paraId="194EA277" w14:textId="41167D07" w:rsidR="00193379" w:rsidRPr="006C3557" w:rsidRDefault="00063098" w:rsidP="00337DDA">
            <w:pPr>
              <w:spacing w:after="0"/>
              <w:rPr>
                <w:rFonts w:cs="Arial"/>
                <w:color w:val="000000"/>
                <w:szCs w:val="22"/>
                <w:lang w:eastAsia="cs-CZ"/>
              </w:rPr>
            </w:pPr>
            <w:r>
              <w:rPr>
                <w:rFonts w:cs="Arial"/>
                <w:color w:val="000000"/>
                <w:szCs w:val="22"/>
                <w:lang w:eastAsia="cs-CZ"/>
              </w:rPr>
              <w:t>GEM System a.s.</w:t>
            </w:r>
          </w:p>
        </w:tc>
        <w:tc>
          <w:tcPr>
            <w:tcW w:w="3682" w:type="dxa"/>
            <w:vAlign w:val="center"/>
          </w:tcPr>
          <w:p w14:paraId="78BB6806" w14:textId="3CF3E43D" w:rsidR="00193379" w:rsidRPr="006C3557" w:rsidRDefault="004424FC" w:rsidP="00337DDA">
            <w:pPr>
              <w:spacing w:after="0"/>
              <w:rPr>
                <w:rFonts w:cs="Arial"/>
                <w:color w:val="000000"/>
                <w:szCs w:val="22"/>
                <w:lang w:eastAsia="cs-CZ"/>
              </w:rPr>
            </w:pPr>
            <w:r>
              <w:rPr>
                <w:rFonts w:cs="Arial"/>
                <w:color w:val="000000"/>
                <w:szCs w:val="22"/>
                <w:lang w:eastAsia="cs-CZ"/>
              </w:rPr>
              <w:t>XXX</w:t>
            </w:r>
          </w:p>
        </w:tc>
        <w:tc>
          <w:tcPr>
            <w:tcW w:w="3398" w:type="dxa"/>
            <w:vAlign w:val="center"/>
          </w:tcPr>
          <w:p w14:paraId="3C670C4D" w14:textId="77777777" w:rsidR="00193379" w:rsidRPr="006C3557" w:rsidRDefault="00193379"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1"/>
          <w:pgSz w:w="11906" w:h="16838" w:code="9"/>
          <w:pgMar w:top="1560" w:right="1418" w:bottom="1134" w:left="992" w:header="567" w:footer="567" w:gutter="0"/>
          <w:pgNumType w:start="1"/>
          <w:cols w:space="708"/>
          <w:docGrid w:linePitch="360"/>
        </w:sectPr>
      </w:pPr>
    </w:p>
    <w:p w14:paraId="6FF20C0E" w14:textId="05AAF340"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267783" w:rsidRPr="00994D39">
        <w:rPr>
          <w:rFonts w:cs="Arial"/>
          <w:b/>
          <w:bCs/>
          <w:sz w:val="36"/>
          <w:szCs w:val="36"/>
        </w:rPr>
        <w:t>Z31824</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9"/>
            </w:r>
            <w:r w:rsidRPr="002D0745">
              <w:rPr>
                <w:b/>
                <w:szCs w:val="22"/>
              </w:rPr>
              <w:t>:</w:t>
            </w:r>
          </w:p>
        </w:tc>
        <w:tc>
          <w:tcPr>
            <w:tcW w:w="1095" w:type="dxa"/>
            <w:vAlign w:val="center"/>
          </w:tcPr>
          <w:p w14:paraId="47154277" w14:textId="1E55C529" w:rsidR="004B36F6" w:rsidRPr="006C3557" w:rsidRDefault="00267783" w:rsidP="00415962">
            <w:pPr>
              <w:pStyle w:val="Tabulka"/>
              <w:rPr>
                <w:szCs w:val="22"/>
              </w:rPr>
            </w:pPr>
            <w:r>
              <w:rPr>
                <w:szCs w:val="22"/>
              </w:rPr>
              <w:t>3</w:t>
            </w:r>
          </w:p>
        </w:tc>
      </w:tr>
    </w:tbl>
    <w:p w14:paraId="6AC3977F" w14:textId="77777777" w:rsidR="00522735" w:rsidRPr="006C3557" w:rsidRDefault="00522735" w:rsidP="00401780">
      <w:pPr>
        <w:rPr>
          <w:rFonts w:cs="Arial"/>
          <w:szCs w:val="22"/>
        </w:rPr>
      </w:pPr>
    </w:p>
    <w:p w14:paraId="14530894" w14:textId="77777777" w:rsidR="0000551E" w:rsidRPr="00522735" w:rsidRDefault="0000551E" w:rsidP="00522735">
      <w:pPr>
        <w:pStyle w:val="Nadpis1"/>
        <w:numPr>
          <w:ilvl w:val="0"/>
          <w:numId w:val="23"/>
        </w:numPr>
        <w:tabs>
          <w:tab w:val="clear" w:pos="540"/>
        </w:tabs>
        <w:rPr>
          <w:rFonts w:cs="Arial"/>
          <w:sz w:val="22"/>
          <w:szCs w:val="22"/>
        </w:rPr>
      </w:pPr>
      <w:r w:rsidRPr="00522735">
        <w:rPr>
          <w:rFonts w:cs="Arial"/>
          <w:sz w:val="22"/>
          <w:szCs w:val="22"/>
        </w:rPr>
        <w:t>Specifikace plnění</w:t>
      </w:r>
    </w:p>
    <w:p w14:paraId="507CDD52" w14:textId="77777777" w:rsidR="0000551E" w:rsidRDefault="0000551E" w:rsidP="00B93505">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755A2F40" w14:textId="1A0C7240" w:rsidR="004D7EA0" w:rsidRDefault="004D7EA0" w:rsidP="004D7EA0">
      <w:pPr>
        <w:rPr>
          <w:rFonts w:cs="Arial"/>
        </w:rPr>
      </w:pPr>
      <w:r>
        <w:rPr>
          <w:rFonts w:cs="Arial"/>
        </w:rPr>
        <w:t xml:space="preserve">Dle části B bod </w:t>
      </w:r>
      <w:r w:rsidR="00A00763">
        <w:rPr>
          <w:rFonts w:cs="Arial"/>
        </w:rPr>
        <w:t xml:space="preserve">3.2 </w:t>
      </w:r>
      <w:r>
        <w:rPr>
          <w:rFonts w:cs="Arial"/>
        </w:rPr>
        <w:t>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E864C4">
            <w:pPr>
              <w:pStyle w:val="Odstavecseseznamem"/>
              <w:numPr>
                <w:ilvl w:val="0"/>
                <w:numId w:val="2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E864C4">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E864C4">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E864C4">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E864C4">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E864C4">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proofErr w:type="gramStart"/>
            <w:r w:rsidRPr="00927AC8">
              <w:rPr>
                <w:rFonts w:cs="Arial"/>
                <w:bCs/>
                <w:color w:val="000000"/>
                <w:szCs w:val="22"/>
                <w:lang w:eastAsia="cs-CZ"/>
              </w:rPr>
              <w:t>dat</w:t>
            </w:r>
            <w:r>
              <w:rPr>
                <w:rFonts w:cs="Arial"/>
                <w:bCs/>
                <w:color w:val="000000"/>
                <w:szCs w:val="22"/>
                <w:lang w:eastAsia="cs-CZ"/>
              </w:rPr>
              <w:t xml:space="preserve">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E864C4">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proofErr w:type="gramStart"/>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E864C4">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E864C4">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E864C4">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E864C4">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E864C4">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E864C4">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E864C4">
      <w:pPr>
        <w:pStyle w:val="Nadpis1"/>
        <w:numPr>
          <w:ilvl w:val="0"/>
          <w:numId w:val="18"/>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E864C4">
      <w:pPr>
        <w:pStyle w:val="Nadpis1"/>
        <w:numPr>
          <w:ilvl w:val="0"/>
          <w:numId w:val="18"/>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4C5A5F1"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D7BE505" w14:textId="77777777" w:rsidR="0000551E" w:rsidRPr="006C3557" w:rsidRDefault="0000551E" w:rsidP="00337DDA">
            <w:pPr>
              <w:spacing w:after="0"/>
              <w:rPr>
                <w:rFonts w:cs="Arial"/>
                <w:color w:val="000000"/>
                <w:szCs w:val="22"/>
                <w:lang w:eastAsia="cs-CZ"/>
              </w:rPr>
            </w:pP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E864C4">
      <w:pPr>
        <w:pStyle w:val="Nadpis1"/>
        <w:numPr>
          <w:ilvl w:val="0"/>
          <w:numId w:val="18"/>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DDB0718" w14:textId="69F21515" w:rsidR="0000551E" w:rsidRPr="00F23D33" w:rsidRDefault="005355EF" w:rsidP="001E3C70">
            <w:pPr>
              <w:spacing w:after="0"/>
              <w:rPr>
                <w:rFonts w:cs="Arial"/>
                <w:color w:val="000000"/>
                <w:szCs w:val="22"/>
                <w:lang w:eastAsia="cs-CZ"/>
              </w:rPr>
            </w:pPr>
            <w:r>
              <w:rPr>
                <w:rFonts w:cs="Arial"/>
                <w:color w:val="000000"/>
                <w:szCs w:val="22"/>
                <w:lang w:eastAsia="cs-CZ"/>
              </w:rPr>
              <w:t>Zveřejněním v registru smluv</w:t>
            </w:r>
          </w:p>
        </w:tc>
      </w:tr>
      <w:tr w:rsidR="005355EF"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77777777" w:rsidR="005355EF" w:rsidRPr="00F23D33" w:rsidRDefault="005355EF" w:rsidP="005355EF">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180EE9A6" w:rsidR="005355EF" w:rsidRPr="00F23D33" w:rsidRDefault="005355EF" w:rsidP="005355EF">
            <w:pPr>
              <w:spacing w:after="0"/>
              <w:rPr>
                <w:rFonts w:cs="Arial"/>
                <w:color w:val="000000"/>
                <w:szCs w:val="22"/>
                <w:lang w:eastAsia="cs-CZ"/>
              </w:rPr>
            </w:pPr>
            <w:r>
              <w:rPr>
                <w:rFonts w:cs="Arial"/>
                <w:color w:val="000000"/>
                <w:szCs w:val="22"/>
                <w:lang w:eastAsia="cs-CZ"/>
              </w:rPr>
              <w:t>6. 8. 2021</w:t>
            </w:r>
          </w:p>
        </w:tc>
      </w:tr>
    </w:tbl>
    <w:p w14:paraId="1044B3F1" w14:textId="77777777" w:rsidR="0000551E" w:rsidRPr="0003534C" w:rsidRDefault="0000551E" w:rsidP="00E864C4">
      <w:pPr>
        <w:pStyle w:val="Nadpis1"/>
        <w:numPr>
          <w:ilvl w:val="0"/>
          <w:numId w:val="18"/>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63C8256" w14:textId="77777777" w:rsidTr="00153C10">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3969"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153C10">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275" w:type="dxa"/>
            <w:tcBorders>
              <w:top w:val="single" w:sz="8" w:space="0" w:color="auto"/>
            </w:tcBorders>
          </w:tcPr>
          <w:p w14:paraId="0FD45A7F" w14:textId="77777777" w:rsidR="0000551E" w:rsidRPr="00F23D33" w:rsidRDefault="0000551E" w:rsidP="00153C10">
            <w:pPr>
              <w:pStyle w:val="Tabulka"/>
              <w:rPr>
                <w:szCs w:val="22"/>
              </w:rPr>
            </w:pPr>
          </w:p>
        </w:tc>
        <w:tc>
          <w:tcPr>
            <w:tcW w:w="1275" w:type="dxa"/>
            <w:tcBorders>
              <w:top w:val="single" w:sz="8" w:space="0" w:color="auto"/>
            </w:tcBorders>
          </w:tcPr>
          <w:p w14:paraId="60A07720" w14:textId="77777777" w:rsidR="0000551E" w:rsidRPr="00F23D33" w:rsidRDefault="0000551E" w:rsidP="00153C10">
            <w:pPr>
              <w:pStyle w:val="Tabulka"/>
              <w:rPr>
                <w:szCs w:val="22"/>
              </w:rPr>
            </w:pPr>
          </w:p>
        </w:tc>
      </w:tr>
      <w:tr w:rsidR="0000551E" w:rsidRPr="00F23D33" w14:paraId="79336784" w14:textId="77777777" w:rsidTr="00153C10">
        <w:trPr>
          <w:trHeight w:val="397"/>
        </w:trPr>
        <w:tc>
          <w:tcPr>
            <w:tcW w:w="1985" w:type="dxa"/>
            <w:tcBorders>
              <w:top w:val="dotted" w:sz="4" w:space="0" w:color="auto"/>
              <w:left w:val="dotted" w:sz="4" w:space="0" w:color="auto"/>
            </w:tcBorders>
          </w:tcPr>
          <w:p w14:paraId="32C90E42" w14:textId="77777777" w:rsidR="0000551E" w:rsidRPr="00F23D33" w:rsidRDefault="0000551E" w:rsidP="00153C10">
            <w:pPr>
              <w:pStyle w:val="Tabulka"/>
              <w:rPr>
                <w:szCs w:val="22"/>
              </w:rPr>
            </w:pPr>
          </w:p>
        </w:tc>
        <w:tc>
          <w:tcPr>
            <w:tcW w:w="3969" w:type="dxa"/>
            <w:tcBorders>
              <w:top w:val="dotted" w:sz="4" w:space="0" w:color="auto"/>
              <w:left w:val="dotted" w:sz="4" w:space="0" w:color="auto"/>
            </w:tcBorders>
          </w:tcPr>
          <w:p w14:paraId="6634D16A" w14:textId="0F07EEB2" w:rsidR="0000551E" w:rsidRPr="00F23D33" w:rsidRDefault="005355EF" w:rsidP="00153C10">
            <w:pPr>
              <w:pStyle w:val="Tabulka"/>
              <w:rPr>
                <w:szCs w:val="22"/>
              </w:rPr>
            </w:pPr>
            <w:r>
              <w:rPr>
                <w:szCs w:val="22"/>
              </w:rPr>
              <w:t>Cenová nabídka</w:t>
            </w:r>
          </w:p>
        </w:tc>
        <w:tc>
          <w:tcPr>
            <w:tcW w:w="1275" w:type="dxa"/>
            <w:tcBorders>
              <w:top w:val="dotted" w:sz="4" w:space="0" w:color="auto"/>
            </w:tcBorders>
          </w:tcPr>
          <w:p w14:paraId="1352CEBD" w14:textId="23E99045" w:rsidR="0000551E" w:rsidRPr="00F23D33" w:rsidRDefault="005355EF" w:rsidP="00153C10">
            <w:pPr>
              <w:pStyle w:val="Tabulka"/>
              <w:rPr>
                <w:szCs w:val="22"/>
              </w:rPr>
            </w:pPr>
            <w:r>
              <w:rPr>
                <w:szCs w:val="22"/>
              </w:rPr>
              <w:t>426</w:t>
            </w:r>
          </w:p>
        </w:tc>
        <w:tc>
          <w:tcPr>
            <w:tcW w:w="1275" w:type="dxa"/>
            <w:tcBorders>
              <w:top w:val="dotted" w:sz="4" w:space="0" w:color="auto"/>
            </w:tcBorders>
          </w:tcPr>
          <w:p w14:paraId="6AD1EC78" w14:textId="1FC7D5D2" w:rsidR="0000551E" w:rsidRPr="00F23D33" w:rsidRDefault="005355EF" w:rsidP="00153C10">
            <w:pPr>
              <w:pStyle w:val="Tabulka"/>
              <w:rPr>
                <w:szCs w:val="22"/>
              </w:rPr>
            </w:pPr>
            <w:r w:rsidRPr="003D0EDA">
              <w:rPr>
                <w:szCs w:val="22"/>
              </w:rPr>
              <w:t>2 683 800</w:t>
            </w:r>
          </w:p>
        </w:tc>
        <w:tc>
          <w:tcPr>
            <w:tcW w:w="1275" w:type="dxa"/>
            <w:tcBorders>
              <w:top w:val="dotted" w:sz="4" w:space="0" w:color="auto"/>
            </w:tcBorders>
          </w:tcPr>
          <w:p w14:paraId="1269A032" w14:textId="17F06A54" w:rsidR="0000551E" w:rsidRPr="00563BED" w:rsidRDefault="005355EF" w:rsidP="00153C10">
            <w:pPr>
              <w:pStyle w:val="Tabulka"/>
              <w:rPr>
                <w:szCs w:val="22"/>
              </w:rPr>
            </w:pPr>
            <w:r w:rsidRPr="003D0EDA">
              <w:rPr>
                <w:szCs w:val="22"/>
              </w:rPr>
              <w:t>3 247 398</w:t>
            </w:r>
          </w:p>
        </w:tc>
      </w:tr>
      <w:tr w:rsidR="00EB6B60" w:rsidRPr="00F23D33" w14:paraId="7E87EAEA" w14:textId="77777777" w:rsidTr="00153C10">
        <w:trPr>
          <w:trHeight w:val="397"/>
        </w:trPr>
        <w:tc>
          <w:tcPr>
            <w:tcW w:w="5954" w:type="dxa"/>
            <w:gridSpan w:val="2"/>
            <w:tcBorders>
              <w:left w:val="dotted" w:sz="4" w:space="0" w:color="auto"/>
              <w:bottom w:val="dotted" w:sz="4" w:space="0" w:color="auto"/>
            </w:tcBorders>
          </w:tcPr>
          <w:p w14:paraId="44172C7D" w14:textId="77777777" w:rsidR="00EB6B60" w:rsidRPr="00CB1115" w:rsidRDefault="00EB6B60" w:rsidP="00EB6B60">
            <w:pPr>
              <w:pStyle w:val="Tabulka"/>
              <w:rPr>
                <w:b/>
                <w:szCs w:val="22"/>
              </w:rPr>
            </w:pPr>
            <w:r w:rsidRPr="00CB1115">
              <w:rPr>
                <w:b/>
                <w:szCs w:val="22"/>
              </w:rPr>
              <w:t>Celkem:</w:t>
            </w:r>
          </w:p>
        </w:tc>
        <w:tc>
          <w:tcPr>
            <w:tcW w:w="1275" w:type="dxa"/>
            <w:tcBorders>
              <w:bottom w:val="dotted" w:sz="4" w:space="0" w:color="auto"/>
            </w:tcBorders>
          </w:tcPr>
          <w:p w14:paraId="481282DD" w14:textId="0C1A7ECE" w:rsidR="00EB6B60" w:rsidRPr="00F23D33" w:rsidRDefault="00EB6B60" w:rsidP="00EB6B60">
            <w:pPr>
              <w:pStyle w:val="Tabulka"/>
              <w:rPr>
                <w:szCs w:val="22"/>
              </w:rPr>
            </w:pPr>
            <w:r>
              <w:rPr>
                <w:szCs w:val="22"/>
              </w:rPr>
              <w:t>426</w:t>
            </w:r>
          </w:p>
        </w:tc>
        <w:tc>
          <w:tcPr>
            <w:tcW w:w="1275" w:type="dxa"/>
            <w:tcBorders>
              <w:bottom w:val="dotted" w:sz="4" w:space="0" w:color="auto"/>
            </w:tcBorders>
          </w:tcPr>
          <w:p w14:paraId="09332EC2" w14:textId="6F7F577C" w:rsidR="00EB6B60" w:rsidRPr="00F23D33" w:rsidRDefault="00EB6B60" w:rsidP="00EB6B60">
            <w:pPr>
              <w:pStyle w:val="Tabulka"/>
              <w:rPr>
                <w:szCs w:val="22"/>
              </w:rPr>
            </w:pPr>
            <w:r w:rsidRPr="003D0EDA">
              <w:rPr>
                <w:szCs w:val="22"/>
              </w:rPr>
              <w:t>2 683 800</w:t>
            </w:r>
          </w:p>
        </w:tc>
        <w:tc>
          <w:tcPr>
            <w:tcW w:w="1275" w:type="dxa"/>
            <w:tcBorders>
              <w:bottom w:val="dotted" w:sz="4" w:space="0" w:color="auto"/>
            </w:tcBorders>
          </w:tcPr>
          <w:p w14:paraId="0B956D1F" w14:textId="034C2829" w:rsidR="00EB6B60" w:rsidRPr="00F23D33" w:rsidRDefault="00EB6B60" w:rsidP="00EB6B60">
            <w:pPr>
              <w:pStyle w:val="Tabulka"/>
              <w:rPr>
                <w:szCs w:val="22"/>
              </w:rPr>
            </w:pPr>
            <w:r w:rsidRPr="003D0EDA">
              <w:rPr>
                <w:szCs w:val="22"/>
              </w:rPr>
              <w:t>3 247 398</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E864C4">
      <w:pPr>
        <w:pStyle w:val="Nadpis1"/>
        <w:numPr>
          <w:ilvl w:val="0"/>
          <w:numId w:val="18"/>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w:t>
      </w:r>
      <w:proofErr w:type="spellStart"/>
      <w:r w:rsidRPr="00A219DB">
        <w:rPr>
          <w:rFonts w:cs="Arial"/>
        </w:rPr>
        <w:t>MZe</w:t>
      </w:r>
      <w:proofErr w:type="spellEnd"/>
      <w:r w:rsidR="00B8173D" w:rsidRPr="00A219DB">
        <w:rPr>
          <w:rFonts w:cs="Arial"/>
        </w:rPr>
        <w:t xml:space="preserve"> </w:t>
      </w:r>
      <w:r w:rsidRPr="00A219DB">
        <w:rPr>
          <w:rFonts w:cs="Arial"/>
          <w:lang w:eastAsia="cs-CZ"/>
        </w:rPr>
        <w:t xml:space="preserve">a doporučují změnu k realizaci. </w:t>
      </w:r>
    </w:p>
    <w:tbl>
      <w:tblPr>
        <w:tblStyle w:val="Mkatabulky"/>
        <w:tblW w:w="9700" w:type="dxa"/>
        <w:tblLook w:val="04A0" w:firstRow="1" w:lastRow="0" w:firstColumn="1" w:lastColumn="0" w:noHBand="0" w:noVBand="1"/>
      </w:tblPr>
      <w:tblGrid>
        <w:gridCol w:w="2557"/>
        <w:gridCol w:w="2380"/>
        <w:gridCol w:w="4763"/>
      </w:tblGrid>
      <w:tr w:rsidR="00522735" w:rsidRPr="00194CEC" w14:paraId="7C2A8897" w14:textId="77777777" w:rsidTr="00FA71CF">
        <w:trPr>
          <w:trHeight w:val="495"/>
        </w:trPr>
        <w:tc>
          <w:tcPr>
            <w:tcW w:w="2557" w:type="dxa"/>
            <w:vAlign w:val="center"/>
          </w:tcPr>
          <w:p w14:paraId="5A324CAC" w14:textId="77777777" w:rsidR="00522735" w:rsidRPr="00194CEC" w:rsidRDefault="00522735" w:rsidP="00153C10">
            <w:pPr>
              <w:rPr>
                <w:b/>
              </w:rPr>
            </w:pPr>
            <w:r>
              <w:rPr>
                <w:b/>
              </w:rPr>
              <w:t>Role</w:t>
            </w:r>
          </w:p>
        </w:tc>
        <w:tc>
          <w:tcPr>
            <w:tcW w:w="2380" w:type="dxa"/>
            <w:vAlign w:val="center"/>
          </w:tcPr>
          <w:p w14:paraId="56B456B2" w14:textId="77777777" w:rsidR="00522735" w:rsidRPr="00194CEC" w:rsidRDefault="00522735" w:rsidP="00153C10">
            <w:pPr>
              <w:rPr>
                <w:b/>
              </w:rPr>
            </w:pPr>
            <w:r>
              <w:rPr>
                <w:b/>
              </w:rPr>
              <w:t>Jméno</w:t>
            </w:r>
          </w:p>
        </w:tc>
        <w:tc>
          <w:tcPr>
            <w:tcW w:w="4763" w:type="dxa"/>
            <w:vAlign w:val="center"/>
          </w:tcPr>
          <w:p w14:paraId="1969E311" w14:textId="5A5F6D47" w:rsidR="00522735" w:rsidRPr="00194CEC" w:rsidRDefault="00522735" w:rsidP="00153C10">
            <w:pPr>
              <w:rPr>
                <w:b/>
              </w:rPr>
            </w:pPr>
            <w:r w:rsidRPr="00194CEC">
              <w:rPr>
                <w:b/>
              </w:rPr>
              <w:t>Datum</w:t>
            </w:r>
            <w:r>
              <w:rPr>
                <w:b/>
              </w:rPr>
              <w:t xml:space="preserve"> a podpis</w:t>
            </w:r>
            <w:r w:rsidR="00FA71CF">
              <w:rPr>
                <w:b/>
              </w:rPr>
              <w:t>:</w:t>
            </w:r>
          </w:p>
          <w:p w14:paraId="3B9FCA8E" w14:textId="01F72796" w:rsidR="00522735" w:rsidRPr="00194CEC" w:rsidRDefault="00522735" w:rsidP="00153C10">
            <w:pPr>
              <w:rPr>
                <w:b/>
              </w:rPr>
            </w:pPr>
          </w:p>
        </w:tc>
      </w:tr>
      <w:tr w:rsidR="00522735" w14:paraId="112E05AA" w14:textId="77777777" w:rsidTr="00522735">
        <w:trPr>
          <w:trHeight w:val="675"/>
        </w:trPr>
        <w:tc>
          <w:tcPr>
            <w:tcW w:w="2557" w:type="dxa"/>
            <w:vAlign w:val="center"/>
          </w:tcPr>
          <w:p w14:paraId="06C7155A" w14:textId="77777777" w:rsidR="00522735" w:rsidRDefault="00522735" w:rsidP="00153C10">
            <w:r>
              <w:t>Bezpečnostní garant</w:t>
            </w:r>
          </w:p>
        </w:tc>
        <w:tc>
          <w:tcPr>
            <w:tcW w:w="2380" w:type="dxa"/>
            <w:vAlign w:val="center"/>
          </w:tcPr>
          <w:p w14:paraId="1E8AC0FD" w14:textId="436BB312" w:rsidR="00522735" w:rsidRDefault="00522735" w:rsidP="00153C10">
            <w:r>
              <w:t>Roman Smetana</w:t>
            </w:r>
          </w:p>
        </w:tc>
        <w:tc>
          <w:tcPr>
            <w:tcW w:w="4763" w:type="dxa"/>
            <w:vAlign w:val="center"/>
          </w:tcPr>
          <w:p w14:paraId="2DAAEC0A" w14:textId="77777777" w:rsidR="00522735" w:rsidRDefault="00522735" w:rsidP="00153C10"/>
        </w:tc>
      </w:tr>
      <w:tr w:rsidR="00522735" w14:paraId="41BF8CC4" w14:textId="77777777" w:rsidTr="00522735">
        <w:trPr>
          <w:trHeight w:val="675"/>
        </w:trPr>
        <w:tc>
          <w:tcPr>
            <w:tcW w:w="2557" w:type="dxa"/>
            <w:vAlign w:val="center"/>
          </w:tcPr>
          <w:p w14:paraId="2D9C0FEB" w14:textId="77777777" w:rsidR="00522735" w:rsidRDefault="00522735" w:rsidP="00153C10">
            <w:r>
              <w:t>Provozní garant</w:t>
            </w:r>
          </w:p>
        </w:tc>
        <w:tc>
          <w:tcPr>
            <w:tcW w:w="2380" w:type="dxa"/>
            <w:vAlign w:val="center"/>
          </w:tcPr>
          <w:p w14:paraId="571B76F2" w14:textId="184F8F68" w:rsidR="00522735" w:rsidRDefault="00522735" w:rsidP="00153C10">
            <w:r>
              <w:t>Oleg Blaško</w:t>
            </w:r>
          </w:p>
        </w:tc>
        <w:tc>
          <w:tcPr>
            <w:tcW w:w="4763" w:type="dxa"/>
            <w:vAlign w:val="center"/>
          </w:tcPr>
          <w:p w14:paraId="7EA6029F" w14:textId="77777777" w:rsidR="00522735" w:rsidRDefault="00522735" w:rsidP="00153C10"/>
        </w:tc>
      </w:tr>
    </w:tbl>
    <w:p w14:paraId="6DE67634" w14:textId="4258D453" w:rsidR="0000551E" w:rsidRDefault="00E921FF" w:rsidP="00E921FF">
      <w:pPr>
        <w:spacing w:before="60"/>
      </w:pPr>
      <w:r w:rsidRPr="00DE7ACF">
        <w:rPr>
          <w:sz w:val="16"/>
          <w:szCs w:val="16"/>
        </w:rPr>
        <w:t xml:space="preserve">(Pozn.: </w:t>
      </w:r>
      <w:proofErr w:type="spellStart"/>
      <w:r w:rsidRPr="00DE7ACF">
        <w:rPr>
          <w:sz w:val="16"/>
          <w:szCs w:val="16"/>
        </w:rPr>
        <w:t>RfC</w:t>
      </w:r>
      <w:proofErr w:type="spellEnd"/>
      <w:r w:rsidRPr="00DE7ACF">
        <w:rPr>
          <w:sz w:val="16"/>
          <w:szCs w:val="16"/>
        </w:rPr>
        <w:t xml:space="preserve"> se zpravidla předkládá k posouzení Bezpečnostnímu garantovi, Provoznímu garantovi, Architektovi, a to podle předpokládaných dopadů změnového požadavku na bezpečnost, provoz, příp. architekturu. </w:t>
      </w:r>
      <w:proofErr w:type="spellStart"/>
      <w:r w:rsidR="006D3D5A">
        <w:rPr>
          <w:sz w:val="16"/>
          <w:szCs w:val="16"/>
        </w:rPr>
        <w:t>Change</w:t>
      </w:r>
      <w:proofErr w:type="spellEnd"/>
      <w:r w:rsidR="006D3D5A">
        <w:rPr>
          <w:sz w:val="16"/>
          <w:szCs w:val="16"/>
        </w:rPr>
        <w:t xml:space="preserv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E864C4">
      <w:pPr>
        <w:pStyle w:val="Nadpis1"/>
        <w:numPr>
          <w:ilvl w:val="0"/>
          <w:numId w:val="18"/>
        </w:numPr>
        <w:tabs>
          <w:tab w:val="clear" w:pos="540"/>
        </w:tabs>
        <w:ind w:left="284" w:hanging="284"/>
        <w:rPr>
          <w:rFonts w:cs="Arial"/>
          <w:sz w:val="22"/>
          <w:szCs w:val="22"/>
        </w:rPr>
      </w:pPr>
      <w:r w:rsidRPr="006C3557">
        <w:rPr>
          <w:rFonts w:cs="Arial"/>
          <w:sz w:val="22"/>
          <w:szCs w:val="22"/>
        </w:rPr>
        <w:t>Schválení</w:t>
      </w:r>
    </w:p>
    <w:p w14:paraId="23BFFF94" w14:textId="6C308E98"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w:t>
      </w:r>
      <w:r w:rsidR="00A00763">
        <w:rPr>
          <w:szCs w:val="22"/>
        </w:rPr>
        <w:t>bodu 5</w:t>
      </w:r>
      <w:r>
        <w:rPr>
          <w:szCs w:val="22"/>
        </w:rPr>
        <w:t xml:space="preserve"> - </w:t>
      </w:r>
      <w:r w:rsidRPr="00EB2D4C">
        <w:rPr>
          <w:szCs w:val="22"/>
        </w:rPr>
        <w:t>Pracnost a cenová nabídka navrhovaného řešení</w:t>
      </w:r>
      <w:r>
        <w:rPr>
          <w:szCs w:val="22"/>
        </w:rPr>
        <w:t>.</w:t>
      </w:r>
    </w:p>
    <w:tbl>
      <w:tblPr>
        <w:tblStyle w:val="Mkatabulky"/>
        <w:tblW w:w="9621" w:type="dxa"/>
        <w:tblLook w:val="04A0" w:firstRow="1" w:lastRow="0" w:firstColumn="1" w:lastColumn="0" w:noHBand="0" w:noVBand="1"/>
      </w:tblPr>
      <w:tblGrid>
        <w:gridCol w:w="3242"/>
        <w:gridCol w:w="2823"/>
        <w:gridCol w:w="3556"/>
      </w:tblGrid>
      <w:tr w:rsidR="00522735" w:rsidRPr="00194CEC" w14:paraId="27EE49AA" w14:textId="77777777" w:rsidTr="00FA71CF">
        <w:trPr>
          <w:trHeight w:val="474"/>
        </w:trPr>
        <w:tc>
          <w:tcPr>
            <w:tcW w:w="3242" w:type="dxa"/>
            <w:vAlign w:val="center"/>
          </w:tcPr>
          <w:p w14:paraId="7B0E9D53" w14:textId="77777777" w:rsidR="00522735" w:rsidRPr="00194CEC" w:rsidRDefault="00522735" w:rsidP="00371CE8">
            <w:pPr>
              <w:rPr>
                <w:b/>
              </w:rPr>
            </w:pPr>
            <w:r>
              <w:rPr>
                <w:b/>
              </w:rPr>
              <w:t>Role</w:t>
            </w:r>
          </w:p>
        </w:tc>
        <w:tc>
          <w:tcPr>
            <w:tcW w:w="2823" w:type="dxa"/>
            <w:vAlign w:val="center"/>
          </w:tcPr>
          <w:p w14:paraId="7AB674C8" w14:textId="77777777" w:rsidR="00522735" w:rsidRPr="00194CEC" w:rsidRDefault="00522735" w:rsidP="00371CE8">
            <w:pPr>
              <w:rPr>
                <w:b/>
              </w:rPr>
            </w:pPr>
            <w:r>
              <w:rPr>
                <w:b/>
              </w:rPr>
              <w:t>Jméno</w:t>
            </w:r>
          </w:p>
        </w:tc>
        <w:tc>
          <w:tcPr>
            <w:tcW w:w="3556" w:type="dxa"/>
            <w:vAlign w:val="center"/>
          </w:tcPr>
          <w:p w14:paraId="71D588CE" w14:textId="0BD4CDC9" w:rsidR="00522735" w:rsidRPr="00194CEC" w:rsidRDefault="00522735" w:rsidP="00371CE8">
            <w:pPr>
              <w:rPr>
                <w:b/>
              </w:rPr>
            </w:pPr>
            <w:r w:rsidRPr="00194CEC">
              <w:rPr>
                <w:b/>
              </w:rPr>
              <w:t>Datum</w:t>
            </w:r>
            <w:r>
              <w:rPr>
                <w:b/>
              </w:rPr>
              <w:t xml:space="preserve"> a podpis</w:t>
            </w:r>
            <w:r w:rsidR="00FA71CF">
              <w:rPr>
                <w:b/>
              </w:rPr>
              <w:t>:</w:t>
            </w:r>
          </w:p>
        </w:tc>
      </w:tr>
      <w:tr w:rsidR="00522735" w14:paraId="73B4B981" w14:textId="77777777" w:rsidTr="00522735">
        <w:trPr>
          <w:trHeight w:val="646"/>
        </w:trPr>
        <w:tc>
          <w:tcPr>
            <w:tcW w:w="3242" w:type="dxa"/>
            <w:vAlign w:val="center"/>
          </w:tcPr>
          <w:p w14:paraId="7B8CB7ED" w14:textId="2E6E085B" w:rsidR="00522735" w:rsidRDefault="00522735" w:rsidP="00371CE8">
            <w:r w:rsidRPr="00994D39">
              <w:t>Žadatel</w:t>
            </w:r>
            <w:r>
              <w:t>/</w:t>
            </w:r>
            <w:r w:rsidRPr="00994D39">
              <w:t xml:space="preserve"> Metodický / věcný garant</w:t>
            </w:r>
          </w:p>
        </w:tc>
        <w:tc>
          <w:tcPr>
            <w:tcW w:w="2823" w:type="dxa"/>
            <w:vAlign w:val="center"/>
          </w:tcPr>
          <w:p w14:paraId="6078EFA3" w14:textId="1E02F83E" w:rsidR="00522735" w:rsidRDefault="00522735" w:rsidP="00371CE8">
            <w:r>
              <w:t>Zdeněk Kadlec</w:t>
            </w:r>
          </w:p>
        </w:tc>
        <w:tc>
          <w:tcPr>
            <w:tcW w:w="3556" w:type="dxa"/>
            <w:vAlign w:val="center"/>
          </w:tcPr>
          <w:p w14:paraId="5D4D25EC" w14:textId="77777777" w:rsidR="00522735" w:rsidRDefault="00522735" w:rsidP="00371CE8"/>
        </w:tc>
      </w:tr>
      <w:tr w:rsidR="00522735" w14:paraId="66DF73FD" w14:textId="77777777" w:rsidTr="00522735">
        <w:trPr>
          <w:trHeight w:val="646"/>
        </w:trPr>
        <w:tc>
          <w:tcPr>
            <w:tcW w:w="3242" w:type="dxa"/>
            <w:vAlign w:val="center"/>
          </w:tcPr>
          <w:p w14:paraId="773D83D8" w14:textId="7DE58F06" w:rsidR="00522735" w:rsidRDefault="00522735" w:rsidP="008E2F7B">
            <w:r>
              <w:t>Technický garant</w:t>
            </w:r>
          </w:p>
        </w:tc>
        <w:tc>
          <w:tcPr>
            <w:tcW w:w="2823" w:type="dxa"/>
            <w:vAlign w:val="center"/>
          </w:tcPr>
          <w:p w14:paraId="0DF7EA96" w14:textId="5D9284F5" w:rsidR="00522735" w:rsidRDefault="00522735" w:rsidP="00371CE8">
            <w:r>
              <w:t>Radek Zápotocký</w:t>
            </w:r>
          </w:p>
        </w:tc>
        <w:tc>
          <w:tcPr>
            <w:tcW w:w="3556" w:type="dxa"/>
            <w:vAlign w:val="center"/>
          </w:tcPr>
          <w:p w14:paraId="448614F9" w14:textId="77777777" w:rsidR="00522735" w:rsidRDefault="00522735" w:rsidP="00371CE8"/>
        </w:tc>
      </w:tr>
      <w:tr w:rsidR="00522735" w14:paraId="7138BE40" w14:textId="77777777" w:rsidTr="00522735">
        <w:trPr>
          <w:trHeight w:val="646"/>
        </w:trPr>
        <w:tc>
          <w:tcPr>
            <w:tcW w:w="3242" w:type="dxa"/>
            <w:vAlign w:val="center"/>
          </w:tcPr>
          <w:p w14:paraId="2571A174" w14:textId="1404E4DE" w:rsidR="00522735" w:rsidRDefault="00522735" w:rsidP="008E2F7B">
            <w:proofErr w:type="spellStart"/>
            <w:r>
              <w:t>Change</w:t>
            </w:r>
            <w:proofErr w:type="spellEnd"/>
            <w:r>
              <w:t xml:space="preserve"> koordinátor</w:t>
            </w:r>
          </w:p>
        </w:tc>
        <w:tc>
          <w:tcPr>
            <w:tcW w:w="2823" w:type="dxa"/>
            <w:vAlign w:val="center"/>
          </w:tcPr>
          <w:p w14:paraId="134BB23D" w14:textId="6B6CEEBB" w:rsidR="00522735" w:rsidRDefault="00522735" w:rsidP="00371CE8">
            <w:r>
              <w:t>David Neužil</w:t>
            </w:r>
          </w:p>
        </w:tc>
        <w:tc>
          <w:tcPr>
            <w:tcW w:w="3556" w:type="dxa"/>
            <w:vAlign w:val="center"/>
          </w:tcPr>
          <w:p w14:paraId="095DDECB" w14:textId="77777777" w:rsidR="00522735" w:rsidRDefault="00522735" w:rsidP="00371CE8"/>
        </w:tc>
      </w:tr>
      <w:tr w:rsidR="00522735" w14:paraId="1BA468C1" w14:textId="77777777" w:rsidTr="00522735">
        <w:trPr>
          <w:trHeight w:val="646"/>
        </w:trPr>
        <w:tc>
          <w:tcPr>
            <w:tcW w:w="3242" w:type="dxa"/>
            <w:vAlign w:val="center"/>
          </w:tcPr>
          <w:p w14:paraId="28E79968" w14:textId="77777777" w:rsidR="00522735" w:rsidRDefault="00522735" w:rsidP="0085497D">
            <w:r>
              <w:t>Oprávněná osoba dle smlouvy</w:t>
            </w:r>
          </w:p>
        </w:tc>
        <w:tc>
          <w:tcPr>
            <w:tcW w:w="2823" w:type="dxa"/>
            <w:vAlign w:val="center"/>
          </w:tcPr>
          <w:p w14:paraId="57F503DF" w14:textId="66B8C1C0" w:rsidR="00522735" w:rsidRDefault="00522735" w:rsidP="00371CE8">
            <w:r>
              <w:t>Vladimír Velas</w:t>
            </w:r>
          </w:p>
        </w:tc>
        <w:tc>
          <w:tcPr>
            <w:tcW w:w="3556" w:type="dxa"/>
            <w:vAlign w:val="center"/>
          </w:tcPr>
          <w:p w14:paraId="087F6DD0" w14:textId="77777777" w:rsidR="00522735" w:rsidRDefault="00522735"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2"/>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530C3" w14:textId="77777777" w:rsidR="00B17B91" w:rsidRDefault="00B17B91" w:rsidP="0000551E">
      <w:pPr>
        <w:spacing w:after="0"/>
      </w:pPr>
      <w:r>
        <w:separator/>
      </w:r>
    </w:p>
  </w:endnote>
  <w:endnote w:type="continuationSeparator" w:id="0">
    <w:p w14:paraId="500AFEB2" w14:textId="77777777" w:rsidR="00B17B91" w:rsidRDefault="00B17B91" w:rsidP="0000551E">
      <w:pPr>
        <w:spacing w:after="0"/>
      </w:pPr>
      <w:r>
        <w:continuationSeparator/>
      </w:r>
    </w:p>
  </w:endnote>
  <w:endnote w:id="1">
    <w:p w14:paraId="1D8B9D0E" w14:textId="77777777" w:rsidR="00FA71CF" w:rsidRPr="00E56B5D" w:rsidRDefault="00FA71CF"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 xml:space="preserve">Formulář </w:t>
      </w:r>
      <w:proofErr w:type="spellStart"/>
      <w:r w:rsidRPr="00E56B5D">
        <w:rPr>
          <w:rStyle w:val="Odkaznavysvtlivky"/>
          <w:rFonts w:cs="Arial"/>
          <w:sz w:val="18"/>
          <w:szCs w:val="18"/>
          <w:vertAlign w:val="baseline"/>
        </w:rPr>
        <w:t>RfC</w:t>
      </w:r>
      <w:proofErr w:type="spellEnd"/>
      <w:r w:rsidRPr="00E56B5D">
        <w:rPr>
          <w:rStyle w:val="Odkaznavysvtlivky"/>
          <w:rFonts w:cs="Arial"/>
          <w:sz w:val="18"/>
          <w:szCs w:val="18"/>
          <w:vertAlign w:val="baseline"/>
        </w:rPr>
        <w:t xml:space="preserve">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 xml:space="preserve">nabídky, kterou předloží </w:t>
      </w:r>
      <w:proofErr w:type="spellStart"/>
      <w:r w:rsidRPr="00E56B5D">
        <w:rPr>
          <w:rFonts w:cs="Arial"/>
          <w:sz w:val="18"/>
          <w:szCs w:val="18"/>
        </w:rPr>
        <w:t>MZe</w:t>
      </w:r>
      <w:proofErr w:type="spellEnd"/>
      <w:r w:rsidRPr="00E56B5D">
        <w:rPr>
          <w:rFonts w:cs="Arial"/>
          <w:sz w:val="18"/>
          <w:szCs w:val="18"/>
        </w:rPr>
        <w:t>.</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w:t>
      </w:r>
      <w:proofErr w:type="spellStart"/>
      <w:r w:rsidRPr="00E56B5D">
        <w:rPr>
          <w:rFonts w:cs="Arial"/>
          <w:sz w:val="18"/>
          <w:szCs w:val="18"/>
        </w:rPr>
        <w:t>RfC</w:t>
      </w:r>
      <w:proofErr w:type="spellEnd"/>
      <w:r w:rsidRPr="00E56B5D">
        <w:rPr>
          <w:rFonts w:cs="Arial"/>
          <w:sz w:val="18"/>
          <w:szCs w:val="18"/>
        </w:rPr>
        <w:t xml:space="preserve">. Poskytovateli/dodavateli se poté vyplněný formulář </w:t>
      </w:r>
      <w:proofErr w:type="spellStart"/>
      <w:r w:rsidRPr="00E56B5D">
        <w:rPr>
          <w:rFonts w:cs="Arial"/>
          <w:sz w:val="18"/>
          <w:szCs w:val="18"/>
        </w:rPr>
        <w:t>RfC</w:t>
      </w:r>
      <w:proofErr w:type="spellEnd"/>
      <w:r w:rsidRPr="00E56B5D">
        <w:rPr>
          <w:rFonts w:cs="Arial"/>
          <w:sz w:val="18"/>
          <w:szCs w:val="18"/>
        </w:rPr>
        <w:t xml:space="preserve">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FA71CF" w:rsidRPr="00E56B5D" w:rsidRDefault="00FA71CF"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3">
    <w:p w14:paraId="66A27AD7" w14:textId="77777777" w:rsidR="00FA71CF" w:rsidRPr="00E56B5D" w:rsidRDefault="00FA71CF"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FA71CF" w:rsidRPr="00E56B5D" w:rsidRDefault="00FA71C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FA71CF" w:rsidRPr="00E56B5D" w:rsidRDefault="00FA71C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FA71CF" w:rsidRPr="00E56B5D" w:rsidRDefault="00FA71C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FA71CF" w:rsidRPr="00E56B5D" w:rsidRDefault="00FA71CF"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proofErr w:type="gramStart"/>
      <w:r w:rsidRPr="00E56B5D">
        <w:rPr>
          <w:rFonts w:cs="Arial"/>
          <w:sz w:val="18"/>
          <w:szCs w:val="18"/>
        </w:rPr>
        <w:t>rámci</w:t>
      </w:r>
      <w:proofErr w:type="gramEnd"/>
      <w:r w:rsidRPr="00E56B5D">
        <w:rPr>
          <w:rFonts w:cs="Arial"/>
          <w:sz w:val="18"/>
          <w:szCs w:val="18"/>
        </w:rPr>
        <w:t xml:space="preserve"> níž se požadavky předkládají, totéž platí pro KL (katalogový list).</w:t>
      </w:r>
    </w:p>
  </w:endnote>
  <w:endnote w:id="8">
    <w:p w14:paraId="5F7D92F2" w14:textId="221E9E6D" w:rsidR="00FA71CF" w:rsidRPr="00E56B5D" w:rsidRDefault="00FA71CF"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proofErr w:type="spellStart"/>
      <w:r>
        <w:rPr>
          <w:rFonts w:cs="Arial"/>
          <w:sz w:val="18"/>
          <w:szCs w:val="18"/>
        </w:rPr>
        <w:t>Change</w:t>
      </w:r>
      <w:proofErr w:type="spellEnd"/>
      <w:r>
        <w:rPr>
          <w:rFonts w:cs="Arial"/>
          <w:sz w:val="18"/>
          <w:szCs w:val="18"/>
        </w:rPr>
        <w:t xml:space="preserve"> koordinátor</w:t>
      </w:r>
      <w:r w:rsidRPr="00686C37">
        <w:rPr>
          <w:rFonts w:cs="Arial"/>
          <w:sz w:val="18"/>
          <w:szCs w:val="18"/>
        </w:rPr>
        <w:t>. Uvedený seznam dokumentace je pouze příkladem.</w:t>
      </w:r>
    </w:p>
  </w:endnote>
  <w:endnote w:id="9">
    <w:p w14:paraId="70267F4D" w14:textId="474D358E" w:rsidR="00FA71CF" w:rsidRDefault="00FA71CF">
      <w:pPr>
        <w:pStyle w:val="Textvysvtlivek"/>
      </w:pPr>
      <w:r>
        <w:rPr>
          <w:rStyle w:val="Odkaznavysvtlivky"/>
        </w:rPr>
        <w:endnoteRef/>
      </w:r>
      <w:r>
        <w:t xml:space="preserve"> </w:t>
      </w:r>
      <w:r w:rsidRPr="00C54E9D">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sidRPr="00C54E9D">
        <w:rPr>
          <w:sz w:val="18"/>
          <w:szCs w:val="18"/>
        </w:rPr>
        <w:t>technologíí</w:t>
      </w:r>
      <w:proofErr w:type="spellEnd"/>
      <w:r w:rsidRPr="00C54E9D">
        <w:rPr>
          <w:sz w:val="18"/>
          <w:szCs w:val="18"/>
        </w:rPr>
        <w:t xml:space="preserve"> (OPPT).</w:t>
      </w:r>
    </w:p>
  </w:endnote>
  <w:endnote w:id="10">
    <w:p w14:paraId="6F7B32D7" w14:textId="77777777" w:rsidR="00FA71CF" w:rsidRPr="00E56B5D" w:rsidRDefault="00FA71C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FA71CF" w:rsidRPr="00103605" w:rsidRDefault="00FA71C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FA71CF" w:rsidRPr="004642D2" w:rsidRDefault="00FA71C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D4F0476" w14:textId="77777777" w:rsidR="00FA71CF" w:rsidRPr="00E56B5D" w:rsidRDefault="00FA71CF"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14">
    <w:p w14:paraId="3227A55F" w14:textId="77777777" w:rsidR="00FA71CF" w:rsidRPr="0036019B" w:rsidRDefault="00FA71CF"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5D8D9FA" w14:textId="2B8F5D0B" w:rsidR="00FA71CF" w:rsidRPr="00360DA3" w:rsidRDefault="00FA71CF">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sidRPr="00EE2C80">
        <w:rPr>
          <w:sz w:val="18"/>
          <w:szCs w:val="18"/>
        </w:rPr>
        <w:t>RfC</w:t>
      </w:r>
      <w:proofErr w:type="spellEnd"/>
      <w:r w:rsidRPr="00EE2C80">
        <w:rPr>
          <w:sz w:val="18"/>
          <w:szCs w:val="18"/>
        </w:rPr>
        <w:t xml:space="preserve"> „Dohledové scénáře (úprava stávajících/nové scénáře)“ je vyžadována a bude součástí akceptačního řízení, nebude-li v části C </w:t>
      </w:r>
      <w:proofErr w:type="spellStart"/>
      <w:r w:rsidRPr="00EE2C80">
        <w:rPr>
          <w:sz w:val="18"/>
          <w:szCs w:val="18"/>
        </w:rPr>
        <w:t>RfC</w:t>
      </w:r>
      <w:proofErr w:type="spellEnd"/>
      <w:r w:rsidRPr="00EE2C80">
        <w:rPr>
          <w:sz w:val="18"/>
          <w:szCs w:val="18"/>
        </w:rPr>
        <w:t xml:space="preserve"> v bodu 1 „Specifikace plnění“ stanoveno jinak.</w:t>
      </w:r>
    </w:p>
  </w:endnote>
  <w:endnote w:id="16">
    <w:p w14:paraId="78947860" w14:textId="77777777" w:rsidR="00FA71CF" w:rsidRPr="00E56B5D" w:rsidRDefault="00FA71C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2DAE81E" w14:textId="77777777" w:rsidR="00FA71CF" w:rsidRPr="00E56B5D" w:rsidRDefault="00FA71C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5307C0CE" w14:textId="77777777" w:rsidR="00733F22" w:rsidRPr="00E56B5D" w:rsidRDefault="00733F22"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444915D0" w14:textId="77777777" w:rsidR="00FA71CF" w:rsidRPr="00E56B5D" w:rsidRDefault="00FA71CF"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20">
    <w:p w14:paraId="6B7C8D0E" w14:textId="77777777" w:rsidR="00FA71CF" w:rsidRPr="00E56B5D" w:rsidRDefault="00FA71CF"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243C3358" w14:textId="77777777" w:rsidR="00FA71CF" w:rsidRPr="00E56B5D" w:rsidRDefault="00FA71CF"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045C" w14:textId="481D03A6" w:rsidR="00FA71CF" w:rsidRPr="00CC2560" w:rsidRDefault="00FA71CF"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9</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424FC">
      <w:rPr>
        <w:noProof/>
        <w:sz w:val="16"/>
        <w:szCs w:val="16"/>
      </w:rPr>
      <w:t>8</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D5A4" w14:textId="15A22920" w:rsidR="00FA71CF" w:rsidRPr="00CC2560" w:rsidRDefault="00FA71CF"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424FC">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9A4B" w14:textId="4B80E305" w:rsidR="00FA71CF" w:rsidRPr="00CC2560" w:rsidRDefault="00FA71CF"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424FC">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9C8" w14:textId="0B5D04EE" w:rsidR="00FA71CF" w:rsidRPr="00EF7DC4" w:rsidRDefault="00FA71CF"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4424FC">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36FE4" w14:textId="77777777" w:rsidR="00B17B91" w:rsidRDefault="00B17B91" w:rsidP="0000551E">
      <w:pPr>
        <w:spacing w:after="0"/>
      </w:pPr>
      <w:r>
        <w:separator/>
      </w:r>
    </w:p>
  </w:footnote>
  <w:footnote w:type="continuationSeparator" w:id="0">
    <w:p w14:paraId="41ED7143" w14:textId="77777777" w:rsidR="00B17B91" w:rsidRDefault="00B17B91" w:rsidP="0000551E">
      <w:pPr>
        <w:spacing w:after="0"/>
      </w:pPr>
      <w:r>
        <w:continuationSeparator/>
      </w:r>
    </w:p>
  </w:footnote>
  <w:footnote w:id="1">
    <w:p w14:paraId="10B1FF6B" w14:textId="533685E1" w:rsidR="00FA71CF" w:rsidRDefault="00FA71CF">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36E08A70" w14:textId="1B4B5993" w:rsidR="00FA71CF" w:rsidRDefault="00FA71C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FA71CF" w:rsidRDefault="00FA71CF">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242C8539" w14:textId="77777777" w:rsidR="00FA71CF" w:rsidRPr="00647845" w:rsidRDefault="00FA71CF"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015C" w14:textId="1C904D97" w:rsidR="00FA71CF" w:rsidRPr="003315A8" w:rsidRDefault="00FA71CF"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72A7"/>
    <w:multiLevelType w:val="hybridMultilevel"/>
    <w:tmpl w:val="6694D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845E73C8"/>
    <w:lvl w:ilvl="0">
      <w:start w:val="1"/>
      <w:numFmt w:val="decimal"/>
      <w:pStyle w:val="Nadpis1"/>
      <w:lvlText w:val="%1"/>
      <w:lvlJc w:val="left"/>
      <w:pPr>
        <w:ind w:left="1566"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4BF0AA5"/>
    <w:multiLevelType w:val="hybridMultilevel"/>
    <w:tmpl w:val="208AD9C8"/>
    <w:lvl w:ilvl="0" w:tplc="656427EC">
      <w:start w:val="1"/>
      <w:numFmt w:val="bullet"/>
      <w:lvlText w:val=""/>
      <w:lvlJc w:val="left"/>
      <w:pPr>
        <w:ind w:left="720" w:hanging="360"/>
      </w:pPr>
      <w:rPr>
        <w:rFonts w:ascii="Symbol" w:hAnsi="Symbol" w:hint="default"/>
      </w:rPr>
    </w:lvl>
    <w:lvl w:ilvl="1" w:tplc="E9B44F0C">
      <w:start w:val="1"/>
      <w:numFmt w:val="bullet"/>
      <w:lvlText w:val="o"/>
      <w:lvlJc w:val="left"/>
      <w:pPr>
        <w:ind w:left="1440" w:hanging="360"/>
      </w:pPr>
      <w:rPr>
        <w:rFonts w:ascii="Courier New" w:hAnsi="Courier New" w:hint="default"/>
      </w:rPr>
    </w:lvl>
    <w:lvl w:ilvl="2" w:tplc="EABE0F2E">
      <w:start w:val="1"/>
      <w:numFmt w:val="bullet"/>
      <w:lvlText w:val=""/>
      <w:lvlJc w:val="left"/>
      <w:pPr>
        <w:ind w:left="2160" w:hanging="360"/>
      </w:pPr>
      <w:rPr>
        <w:rFonts w:ascii="Wingdings" w:hAnsi="Wingdings" w:hint="default"/>
      </w:rPr>
    </w:lvl>
    <w:lvl w:ilvl="3" w:tplc="9DD8CD24">
      <w:start w:val="1"/>
      <w:numFmt w:val="bullet"/>
      <w:lvlText w:val=""/>
      <w:lvlJc w:val="left"/>
      <w:pPr>
        <w:ind w:left="2880" w:hanging="360"/>
      </w:pPr>
      <w:rPr>
        <w:rFonts w:ascii="Symbol" w:hAnsi="Symbol" w:hint="default"/>
      </w:rPr>
    </w:lvl>
    <w:lvl w:ilvl="4" w:tplc="77EE6140">
      <w:start w:val="1"/>
      <w:numFmt w:val="bullet"/>
      <w:lvlText w:val="o"/>
      <w:lvlJc w:val="left"/>
      <w:pPr>
        <w:ind w:left="3600" w:hanging="360"/>
      </w:pPr>
      <w:rPr>
        <w:rFonts w:ascii="Courier New" w:hAnsi="Courier New" w:hint="default"/>
      </w:rPr>
    </w:lvl>
    <w:lvl w:ilvl="5" w:tplc="46B896F6">
      <w:start w:val="1"/>
      <w:numFmt w:val="bullet"/>
      <w:lvlText w:val=""/>
      <w:lvlJc w:val="left"/>
      <w:pPr>
        <w:ind w:left="4320" w:hanging="360"/>
      </w:pPr>
      <w:rPr>
        <w:rFonts w:ascii="Wingdings" w:hAnsi="Wingdings" w:hint="default"/>
      </w:rPr>
    </w:lvl>
    <w:lvl w:ilvl="6" w:tplc="C62C3482">
      <w:start w:val="1"/>
      <w:numFmt w:val="bullet"/>
      <w:lvlText w:val=""/>
      <w:lvlJc w:val="left"/>
      <w:pPr>
        <w:ind w:left="5040" w:hanging="360"/>
      </w:pPr>
      <w:rPr>
        <w:rFonts w:ascii="Symbol" w:hAnsi="Symbol" w:hint="default"/>
      </w:rPr>
    </w:lvl>
    <w:lvl w:ilvl="7" w:tplc="E8E671A0">
      <w:start w:val="1"/>
      <w:numFmt w:val="bullet"/>
      <w:lvlText w:val="o"/>
      <w:lvlJc w:val="left"/>
      <w:pPr>
        <w:ind w:left="5760" w:hanging="360"/>
      </w:pPr>
      <w:rPr>
        <w:rFonts w:ascii="Courier New" w:hAnsi="Courier New" w:hint="default"/>
      </w:rPr>
    </w:lvl>
    <w:lvl w:ilvl="8" w:tplc="A4F4BF56">
      <w:start w:val="1"/>
      <w:numFmt w:val="bullet"/>
      <w:lvlText w:val=""/>
      <w:lvlJc w:val="left"/>
      <w:pPr>
        <w:ind w:left="6480" w:hanging="360"/>
      </w:pPr>
      <w:rPr>
        <w:rFonts w:ascii="Wingdings" w:hAnsi="Wingdings" w:hint="default"/>
      </w:rPr>
    </w:lvl>
  </w:abstractNum>
  <w:abstractNum w:abstractNumId="3" w15:restartNumberingAfterBreak="0">
    <w:nsid w:val="1641003A"/>
    <w:multiLevelType w:val="hybridMultilevel"/>
    <w:tmpl w:val="A1384CD0"/>
    <w:lvl w:ilvl="0" w:tplc="5D12F4AC">
      <w:start w:val="1"/>
      <w:numFmt w:val="bullet"/>
      <w:lvlText w:val=""/>
      <w:lvlJc w:val="left"/>
      <w:pPr>
        <w:ind w:left="720" w:hanging="360"/>
      </w:pPr>
      <w:rPr>
        <w:rFonts w:ascii="Symbol" w:hAnsi="Symbol" w:hint="default"/>
      </w:rPr>
    </w:lvl>
    <w:lvl w:ilvl="1" w:tplc="ED4E5D32">
      <w:start w:val="1"/>
      <w:numFmt w:val="bullet"/>
      <w:lvlText w:val="o"/>
      <w:lvlJc w:val="left"/>
      <w:pPr>
        <w:ind w:left="1440" w:hanging="360"/>
      </w:pPr>
      <w:rPr>
        <w:rFonts w:ascii="Courier New" w:hAnsi="Courier New" w:hint="default"/>
      </w:rPr>
    </w:lvl>
    <w:lvl w:ilvl="2" w:tplc="B5425C3E">
      <w:start w:val="1"/>
      <w:numFmt w:val="bullet"/>
      <w:lvlText w:val=""/>
      <w:lvlJc w:val="left"/>
      <w:pPr>
        <w:ind w:left="2160" w:hanging="360"/>
      </w:pPr>
      <w:rPr>
        <w:rFonts w:ascii="Wingdings" w:hAnsi="Wingdings" w:hint="default"/>
      </w:rPr>
    </w:lvl>
    <w:lvl w:ilvl="3" w:tplc="393E8C98">
      <w:start w:val="1"/>
      <w:numFmt w:val="bullet"/>
      <w:lvlText w:val=""/>
      <w:lvlJc w:val="left"/>
      <w:pPr>
        <w:ind w:left="2880" w:hanging="360"/>
      </w:pPr>
      <w:rPr>
        <w:rFonts w:ascii="Symbol" w:hAnsi="Symbol" w:hint="default"/>
      </w:rPr>
    </w:lvl>
    <w:lvl w:ilvl="4" w:tplc="2B6E931A">
      <w:start w:val="1"/>
      <w:numFmt w:val="bullet"/>
      <w:lvlText w:val="o"/>
      <w:lvlJc w:val="left"/>
      <w:pPr>
        <w:ind w:left="3600" w:hanging="360"/>
      </w:pPr>
      <w:rPr>
        <w:rFonts w:ascii="Courier New" w:hAnsi="Courier New" w:hint="default"/>
      </w:rPr>
    </w:lvl>
    <w:lvl w:ilvl="5" w:tplc="C8DAC808">
      <w:start w:val="1"/>
      <w:numFmt w:val="bullet"/>
      <w:lvlText w:val=""/>
      <w:lvlJc w:val="left"/>
      <w:pPr>
        <w:ind w:left="4320" w:hanging="360"/>
      </w:pPr>
      <w:rPr>
        <w:rFonts w:ascii="Wingdings" w:hAnsi="Wingdings" w:hint="default"/>
      </w:rPr>
    </w:lvl>
    <w:lvl w:ilvl="6" w:tplc="94EE0696">
      <w:start w:val="1"/>
      <w:numFmt w:val="bullet"/>
      <w:lvlText w:val=""/>
      <w:lvlJc w:val="left"/>
      <w:pPr>
        <w:ind w:left="5040" w:hanging="360"/>
      </w:pPr>
      <w:rPr>
        <w:rFonts w:ascii="Symbol" w:hAnsi="Symbol" w:hint="default"/>
      </w:rPr>
    </w:lvl>
    <w:lvl w:ilvl="7" w:tplc="18328952">
      <w:start w:val="1"/>
      <w:numFmt w:val="bullet"/>
      <w:lvlText w:val="o"/>
      <w:lvlJc w:val="left"/>
      <w:pPr>
        <w:ind w:left="5760" w:hanging="360"/>
      </w:pPr>
      <w:rPr>
        <w:rFonts w:ascii="Courier New" w:hAnsi="Courier New" w:hint="default"/>
      </w:rPr>
    </w:lvl>
    <w:lvl w:ilvl="8" w:tplc="B3CC2412">
      <w:start w:val="1"/>
      <w:numFmt w:val="bullet"/>
      <w:lvlText w:val=""/>
      <w:lvlJc w:val="left"/>
      <w:pPr>
        <w:ind w:left="6480" w:hanging="360"/>
      </w:pPr>
      <w:rPr>
        <w:rFonts w:ascii="Wingdings" w:hAnsi="Wingdings" w:hint="default"/>
      </w:rPr>
    </w:lvl>
  </w:abstractNum>
  <w:abstractNum w:abstractNumId="4" w15:restartNumberingAfterBreak="0">
    <w:nsid w:val="194639DB"/>
    <w:multiLevelType w:val="hybridMultilevel"/>
    <w:tmpl w:val="8848C6B2"/>
    <w:lvl w:ilvl="0" w:tplc="18DC3566">
      <w:start w:val="1"/>
      <w:numFmt w:val="bullet"/>
      <w:lvlText w:val=""/>
      <w:lvlJc w:val="left"/>
      <w:pPr>
        <w:ind w:left="720" w:hanging="360"/>
      </w:pPr>
      <w:rPr>
        <w:rFonts w:ascii="Symbol" w:hAnsi="Symbol" w:hint="default"/>
      </w:rPr>
    </w:lvl>
    <w:lvl w:ilvl="1" w:tplc="DA6C0D0E">
      <w:start w:val="1"/>
      <w:numFmt w:val="bullet"/>
      <w:lvlText w:val="o"/>
      <w:lvlJc w:val="left"/>
      <w:pPr>
        <w:ind w:left="1440" w:hanging="360"/>
      </w:pPr>
      <w:rPr>
        <w:rFonts w:ascii="Courier New" w:hAnsi="Courier New" w:hint="default"/>
      </w:rPr>
    </w:lvl>
    <w:lvl w:ilvl="2" w:tplc="4EA4747C">
      <w:start w:val="1"/>
      <w:numFmt w:val="bullet"/>
      <w:lvlText w:val=""/>
      <w:lvlJc w:val="left"/>
      <w:pPr>
        <w:ind w:left="2160" w:hanging="360"/>
      </w:pPr>
      <w:rPr>
        <w:rFonts w:ascii="Wingdings" w:hAnsi="Wingdings" w:hint="default"/>
      </w:rPr>
    </w:lvl>
    <w:lvl w:ilvl="3" w:tplc="499EB704">
      <w:start w:val="1"/>
      <w:numFmt w:val="bullet"/>
      <w:lvlText w:val=""/>
      <w:lvlJc w:val="left"/>
      <w:pPr>
        <w:ind w:left="2880" w:hanging="360"/>
      </w:pPr>
      <w:rPr>
        <w:rFonts w:ascii="Symbol" w:hAnsi="Symbol" w:hint="default"/>
      </w:rPr>
    </w:lvl>
    <w:lvl w:ilvl="4" w:tplc="9CB2F92C">
      <w:start w:val="1"/>
      <w:numFmt w:val="bullet"/>
      <w:lvlText w:val="o"/>
      <w:lvlJc w:val="left"/>
      <w:pPr>
        <w:ind w:left="3600" w:hanging="360"/>
      </w:pPr>
      <w:rPr>
        <w:rFonts w:ascii="Courier New" w:hAnsi="Courier New" w:hint="default"/>
      </w:rPr>
    </w:lvl>
    <w:lvl w:ilvl="5" w:tplc="97CE51D0">
      <w:start w:val="1"/>
      <w:numFmt w:val="bullet"/>
      <w:lvlText w:val=""/>
      <w:lvlJc w:val="left"/>
      <w:pPr>
        <w:ind w:left="4320" w:hanging="360"/>
      </w:pPr>
      <w:rPr>
        <w:rFonts w:ascii="Wingdings" w:hAnsi="Wingdings" w:hint="default"/>
      </w:rPr>
    </w:lvl>
    <w:lvl w:ilvl="6" w:tplc="F2928A22">
      <w:start w:val="1"/>
      <w:numFmt w:val="bullet"/>
      <w:lvlText w:val=""/>
      <w:lvlJc w:val="left"/>
      <w:pPr>
        <w:ind w:left="5040" w:hanging="360"/>
      </w:pPr>
      <w:rPr>
        <w:rFonts w:ascii="Symbol" w:hAnsi="Symbol" w:hint="default"/>
      </w:rPr>
    </w:lvl>
    <w:lvl w:ilvl="7" w:tplc="A894BA52">
      <w:start w:val="1"/>
      <w:numFmt w:val="bullet"/>
      <w:lvlText w:val="o"/>
      <w:lvlJc w:val="left"/>
      <w:pPr>
        <w:ind w:left="5760" w:hanging="360"/>
      </w:pPr>
      <w:rPr>
        <w:rFonts w:ascii="Courier New" w:hAnsi="Courier New" w:hint="default"/>
      </w:rPr>
    </w:lvl>
    <w:lvl w:ilvl="8" w:tplc="4F142EAC">
      <w:start w:val="1"/>
      <w:numFmt w:val="bullet"/>
      <w:lvlText w:val=""/>
      <w:lvlJc w:val="left"/>
      <w:pPr>
        <w:ind w:left="6480" w:hanging="360"/>
      </w:pPr>
      <w:rPr>
        <w:rFonts w:ascii="Wingdings" w:hAnsi="Wingdings" w:hint="default"/>
      </w:rPr>
    </w:lvl>
  </w:abstractNum>
  <w:abstractNum w:abstractNumId="5" w15:restartNumberingAfterBreak="0">
    <w:nsid w:val="1AB37FB7"/>
    <w:multiLevelType w:val="hybridMultilevel"/>
    <w:tmpl w:val="D81EB946"/>
    <w:lvl w:ilvl="0" w:tplc="5C7A4B00">
      <w:start w:val="1"/>
      <w:numFmt w:val="bullet"/>
      <w:lvlText w:val=""/>
      <w:lvlJc w:val="left"/>
      <w:pPr>
        <w:ind w:left="720" w:hanging="360"/>
      </w:pPr>
      <w:rPr>
        <w:rFonts w:ascii="Symbol" w:hAnsi="Symbol" w:hint="default"/>
      </w:rPr>
    </w:lvl>
    <w:lvl w:ilvl="1" w:tplc="BD804F32">
      <w:start w:val="1"/>
      <w:numFmt w:val="bullet"/>
      <w:lvlText w:val="o"/>
      <w:lvlJc w:val="left"/>
      <w:pPr>
        <w:ind w:left="1440" w:hanging="360"/>
      </w:pPr>
      <w:rPr>
        <w:rFonts w:ascii="Courier New" w:hAnsi="Courier New" w:hint="default"/>
      </w:rPr>
    </w:lvl>
    <w:lvl w:ilvl="2" w:tplc="BAC6F2CE">
      <w:start w:val="1"/>
      <w:numFmt w:val="bullet"/>
      <w:lvlText w:val=""/>
      <w:lvlJc w:val="left"/>
      <w:pPr>
        <w:ind w:left="2160" w:hanging="360"/>
      </w:pPr>
      <w:rPr>
        <w:rFonts w:ascii="Wingdings" w:hAnsi="Wingdings" w:hint="default"/>
      </w:rPr>
    </w:lvl>
    <w:lvl w:ilvl="3" w:tplc="53184BA4">
      <w:start w:val="1"/>
      <w:numFmt w:val="bullet"/>
      <w:lvlText w:val=""/>
      <w:lvlJc w:val="left"/>
      <w:pPr>
        <w:ind w:left="2880" w:hanging="360"/>
      </w:pPr>
      <w:rPr>
        <w:rFonts w:ascii="Symbol" w:hAnsi="Symbol" w:hint="default"/>
      </w:rPr>
    </w:lvl>
    <w:lvl w:ilvl="4" w:tplc="2FE2479A">
      <w:start w:val="1"/>
      <w:numFmt w:val="bullet"/>
      <w:lvlText w:val="o"/>
      <w:lvlJc w:val="left"/>
      <w:pPr>
        <w:ind w:left="3600" w:hanging="360"/>
      </w:pPr>
      <w:rPr>
        <w:rFonts w:ascii="Courier New" w:hAnsi="Courier New" w:hint="default"/>
      </w:rPr>
    </w:lvl>
    <w:lvl w:ilvl="5" w:tplc="72361C8E">
      <w:start w:val="1"/>
      <w:numFmt w:val="bullet"/>
      <w:lvlText w:val=""/>
      <w:lvlJc w:val="left"/>
      <w:pPr>
        <w:ind w:left="4320" w:hanging="360"/>
      </w:pPr>
      <w:rPr>
        <w:rFonts w:ascii="Wingdings" w:hAnsi="Wingdings" w:hint="default"/>
      </w:rPr>
    </w:lvl>
    <w:lvl w:ilvl="6" w:tplc="F4808F7C">
      <w:start w:val="1"/>
      <w:numFmt w:val="bullet"/>
      <w:lvlText w:val=""/>
      <w:lvlJc w:val="left"/>
      <w:pPr>
        <w:ind w:left="5040" w:hanging="360"/>
      </w:pPr>
      <w:rPr>
        <w:rFonts w:ascii="Symbol" w:hAnsi="Symbol" w:hint="default"/>
      </w:rPr>
    </w:lvl>
    <w:lvl w:ilvl="7" w:tplc="239802B8">
      <w:start w:val="1"/>
      <w:numFmt w:val="bullet"/>
      <w:lvlText w:val="o"/>
      <w:lvlJc w:val="left"/>
      <w:pPr>
        <w:ind w:left="5760" w:hanging="360"/>
      </w:pPr>
      <w:rPr>
        <w:rFonts w:ascii="Courier New" w:hAnsi="Courier New" w:hint="default"/>
      </w:rPr>
    </w:lvl>
    <w:lvl w:ilvl="8" w:tplc="99F6EA36">
      <w:start w:val="1"/>
      <w:numFmt w:val="bullet"/>
      <w:lvlText w:val=""/>
      <w:lvlJc w:val="left"/>
      <w:pPr>
        <w:ind w:left="6480" w:hanging="360"/>
      </w:pPr>
      <w:rPr>
        <w:rFonts w:ascii="Wingdings" w:hAnsi="Wingdings" w:hint="default"/>
      </w:rPr>
    </w:lvl>
  </w:abstractNum>
  <w:abstractNum w:abstractNumId="6" w15:restartNumberingAfterBreak="0">
    <w:nsid w:val="1FBE006D"/>
    <w:multiLevelType w:val="hybridMultilevel"/>
    <w:tmpl w:val="23528C84"/>
    <w:lvl w:ilvl="0" w:tplc="1772CC56">
      <w:start w:val="1"/>
      <w:numFmt w:val="bullet"/>
      <w:lvlText w:val=""/>
      <w:lvlJc w:val="left"/>
      <w:pPr>
        <w:ind w:left="720" w:hanging="360"/>
      </w:pPr>
      <w:rPr>
        <w:rFonts w:ascii="Symbol" w:hAnsi="Symbol" w:hint="default"/>
      </w:rPr>
    </w:lvl>
    <w:lvl w:ilvl="1" w:tplc="A4D87064">
      <w:start w:val="1"/>
      <w:numFmt w:val="bullet"/>
      <w:lvlText w:val="o"/>
      <w:lvlJc w:val="left"/>
      <w:pPr>
        <w:ind w:left="1440" w:hanging="360"/>
      </w:pPr>
      <w:rPr>
        <w:rFonts w:ascii="Courier New" w:hAnsi="Courier New" w:hint="default"/>
      </w:rPr>
    </w:lvl>
    <w:lvl w:ilvl="2" w:tplc="3634DAB2">
      <w:start w:val="1"/>
      <w:numFmt w:val="bullet"/>
      <w:lvlText w:val=""/>
      <w:lvlJc w:val="left"/>
      <w:pPr>
        <w:ind w:left="2160" w:hanging="360"/>
      </w:pPr>
      <w:rPr>
        <w:rFonts w:ascii="Wingdings" w:hAnsi="Wingdings" w:hint="default"/>
      </w:rPr>
    </w:lvl>
    <w:lvl w:ilvl="3" w:tplc="9506B3E8">
      <w:start w:val="1"/>
      <w:numFmt w:val="bullet"/>
      <w:lvlText w:val=""/>
      <w:lvlJc w:val="left"/>
      <w:pPr>
        <w:ind w:left="2880" w:hanging="360"/>
      </w:pPr>
      <w:rPr>
        <w:rFonts w:ascii="Symbol" w:hAnsi="Symbol" w:hint="default"/>
      </w:rPr>
    </w:lvl>
    <w:lvl w:ilvl="4" w:tplc="638AF94A">
      <w:start w:val="1"/>
      <w:numFmt w:val="bullet"/>
      <w:lvlText w:val="o"/>
      <w:lvlJc w:val="left"/>
      <w:pPr>
        <w:ind w:left="3600" w:hanging="360"/>
      </w:pPr>
      <w:rPr>
        <w:rFonts w:ascii="Courier New" w:hAnsi="Courier New" w:hint="default"/>
      </w:rPr>
    </w:lvl>
    <w:lvl w:ilvl="5" w:tplc="41108D4E">
      <w:start w:val="1"/>
      <w:numFmt w:val="bullet"/>
      <w:lvlText w:val=""/>
      <w:lvlJc w:val="left"/>
      <w:pPr>
        <w:ind w:left="4320" w:hanging="360"/>
      </w:pPr>
      <w:rPr>
        <w:rFonts w:ascii="Wingdings" w:hAnsi="Wingdings" w:hint="default"/>
      </w:rPr>
    </w:lvl>
    <w:lvl w:ilvl="6" w:tplc="9650E9B8">
      <w:start w:val="1"/>
      <w:numFmt w:val="bullet"/>
      <w:lvlText w:val=""/>
      <w:lvlJc w:val="left"/>
      <w:pPr>
        <w:ind w:left="5040" w:hanging="360"/>
      </w:pPr>
      <w:rPr>
        <w:rFonts w:ascii="Symbol" w:hAnsi="Symbol" w:hint="default"/>
      </w:rPr>
    </w:lvl>
    <w:lvl w:ilvl="7" w:tplc="CB984492">
      <w:start w:val="1"/>
      <w:numFmt w:val="bullet"/>
      <w:lvlText w:val="o"/>
      <w:lvlJc w:val="left"/>
      <w:pPr>
        <w:ind w:left="5760" w:hanging="360"/>
      </w:pPr>
      <w:rPr>
        <w:rFonts w:ascii="Courier New" w:hAnsi="Courier New" w:hint="default"/>
      </w:rPr>
    </w:lvl>
    <w:lvl w:ilvl="8" w:tplc="EB20B020">
      <w:start w:val="1"/>
      <w:numFmt w:val="bullet"/>
      <w:lvlText w:val=""/>
      <w:lvlJc w:val="left"/>
      <w:pPr>
        <w:ind w:left="6480" w:hanging="360"/>
      </w:pPr>
      <w:rPr>
        <w:rFonts w:ascii="Wingdings" w:hAnsi="Wingdings" w:hint="default"/>
      </w:rPr>
    </w:lvl>
  </w:abstractNum>
  <w:abstractNum w:abstractNumId="7"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32E5709"/>
    <w:multiLevelType w:val="hybridMultilevel"/>
    <w:tmpl w:val="80608760"/>
    <w:lvl w:ilvl="0" w:tplc="EB280E22">
      <w:start w:val="1"/>
      <w:numFmt w:val="bullet"/>
      <w:lvlText w:val=""/>
      <w:lvlJc w:val="left"/>
      <w:pPr>
        <w:ind w:left="720" w:hanging="360"/>
      </w:pPr>
      <w:rPr>
        <w:rFonts w:ascii="Symbol" w:hAnsi="Symbol" w:hint="default"/>
      </w:rPr>
    </w:lvl>
    <w:lvl w:ilvl="1" w:tplc="6958EC96">
      <w:start w:val="1"/>
      <w:numFmt w:val="bullet"/>
      <w:lvlText w:val="o"/>
      <w:lvlJc w:val="left"/>
      <w:pPr>
        <w:ind w:left="1440" w:hanging="360"/>
      </w:pPr>
      <w:rPr>
        <w:rFonts w:ascii="Courier New" w:hAnsi="Courier New" w:hint="default"/>
      </w:rPr>
    </w:lvl>
    <w:lvl w:ilvl="2" w:tplc="DB8642CA">
      <w:start w:val="1"/>
      <w:numFmt w:val="bullet"/>
      <w:lvlText w:val=""/>
      <w:lvlJc w:val="left"/>
      <w:pPr>
        <w:ind w:left="2160" w:hanging="360"/>
      </w:pPr>
      <w:rPr>
        <w:rFonts w:ascii="Wingdings" w:hAnsi="Wingdings" w:hint="default"/>
      </w:rPr>
    </w:lvl>
    <w:lvl w:ilvl="3" w:tplc="C95C6DDE">
      <w:start w:val="1"/>
      <w:numFmt w:val="bullet"/>
      <w:lvlText w:val=""/>
      <w:lvlJc w:val="left"/>
      <w:pPr>
        <w:ind w:left="2880" w:hanging="360"/>
      </w:pPr>
      <w:rPr>
        <w:rFonts w:ascii="Symbol" w:hAnsi="Symbol" w:hint="default"/>
      </w:rPr>
    </w:lvl>
    <w:lvl w:ilvl="4" w:tplc="705E4F5E">
      <w:start w:val="1"/>
      <w:numFmt w:val="bullet"/>
      <w:lvlText w:val="o"/>
      <w:lvlJc w:val="left"/>
      <w:pPr>
        <w:ind w:left="3600" w:hanging="360"/>
      </w:pPr>
      <w:rPr>
        <w:rFonts w:ascii="Courier New" w:hAnsi="Courier New" w:hint="default"/>
      </w:rPr>
    </w:lvl>
    <w:lvl w:ilvl="5" w:tplc="513A7CCC">
      <w:start w:val="1"/>
      <w:numFmt w:val="bullet"/>
      <w:lvlText w:val=""/>
      <w:lvlJc w:val="left"/>
      <w:pPr>
        <w:ind w:left="4320" w:hanging="360"/>
      </w:pPr>
      <w:rPr>
        <w:rFonts w:ascii="Wingdings" w:hAnsi="Wingdings" w:hint="default"/>
      </w:rPr>
    </w:lvl>
    <w:lvl w:ilvl="6" w:tplc="00B6BA70">
      <w:start w:val="1"/>
      <w:numFmt w:val="bullet"/>
      <w:lvlText w:val=""/>
      <w:lvlJc w:val="left"/>
      <w:pPr>
        <w:ind w:left="5040" w:hanging="360"/>
      </w:pPr>
      <w:rPr>
        <w:rFonts w:ascii="Symbol" w:hAnsi="Symbol" w:hint="default"/>
      </w:rPr>
    </w:lvl>
    <w:lvl w:ilvl="7" w:tplc="FF8C40DC">
      <w:start w:val="1"/>
      <w:numFmt w:val="bullet"/>
      <w:lvlText w:val="o"/>
      <w:lvlJc w:val="left"/>
      <w:pPr>
        <w:ind w:left="5760" w:hanging="360"/>
      </w:pPr>
      <w:rPr>
        <w:rFonts w:ascii="Courier New" w:hAnsi="Courier New" w:hint="default"/>
      </w:rPr>
    </w:lvl>
    <w:lvl w:ilvl="8" w:tplc="BD5279D8">
      <w:start w:val="1"/>
      <w:numFmt w:val="bullet"/>
      <w:lvlText w:val=""/>
      <w:lvlJc w:val="left"/>
      <w:pPr>
        <w:ind w:left="6480" w:hanging="360"/>
      </w:pPr>
      <w:rPr>
        <w:rFonts w:ascii="Wingdings" w:hAnsi="Wingdings" w:hint="default"/>
      </w:rPr>
    </w:lvl>
  </w:abstractNum>
  <w:abstractNum w:abstractNumId="11" w15:restartNumberingAfterBreak="0">
    <w:nsid w:val="5EE71BC8"/>
    <w:multiLevelType w:val="multilevel"/>
    <w:tmpl w:val="2CAC375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A847F8"/>
    <w:multiLevelType w:val="hybridMultilevel"/>
    <w:tmpl w:val="650CEE3E"/>
    <w:lvl w:ilvl="0" w:tplc="64626072">
      <w:start w:val="1"/>
      <w:numFmt w:val="bullet"/>
      <w:lvlText w:val=""/>
      <w:lvlJc w:val="left"/>
      <w:pPr>
        <w:ind w:left="720" w:hanging="360"/>
      </w:pPr>
      <w:rPr>
        <w:rFonts w:ascii="Symbol" w:hAnsi="Symbol" w:hint="default"/>
      </w:rPr>
    </w:lvl>
    <w:lvl w:ilvl="1" w:tplc="5A2A74C4">
      <w:start w:val="1"/>
      <w:numFmt w:val="bullet"/>
      <w:lvlText w:val="o"/>
      <w:lvlJc w:val="left"/>
      <w:pPr>
        <w:ind w:left="1440" w:hanging="360"/>
      </w:pPr>
      <w:rPr>
        <w:rFonts w:ascii="Courier New" w:hAnsi="Courier New" w:hint="default"/>
      </w:rPr>
    </w:lvl>
    <w:lvl w:ilvl="2" w:tplc="20C0C26E">
      <w:start w:val="1"/>
      <w:numFmt w:val="bullet"/>
      <w:lvlText w:val=""/>
      <w:lvlJc w:val="left"/>
      <w:pPr>
        <w:ind w:left="2160" w:hanging="360"/>
      </w:pPr>
      <w:rPr>
        <w:rFonts w:ascii="Wingdings" w:hAnsi="Wingdings" w:hint="default"/>
      </w:rPr>
    </w:lvl>
    <w:lvl w:ilvl="3" w:tplc="AFB4F72A">
      <w:start w:val="1"/>
      <w:numFmt w:val="bullet"/>
      <w:lvlText w:val=""/>
      <w:lvlJc w:val="left"/>
      <w:pPr>
        <w:ind w:left="2880" w:hanging="360"/>
      </w:pPr>
      <w:rPr>
        <w:rFonts w:ascii="Symbol" w:hAnsi="Symbol" w:hint="default"/>
      </w:rPr>
    </w:lvl>
    <w:lvl w:ilvl="4" w:tplc="8B84C3C2">
      <w:start w:val="1"/>
      <w:numFmt w:val="bullet"/>
      <w:lvlText w:val="o"/>
      <w:lvlJc w:val="left"/>
      <w:pPr>
        <w:ind w:left="3600" w:hanging="360"/>
      </w:pPr>
      <w:rPr>
        <w:rFonts w:ascii="Courier New" w:hAnsi="Courier New" w:hint="default"/>
      </w:rPr>
    </w:lvl>
    <w:lvl w:ilvl="5" w:tplc="9B4C3AF4">
      <w:start w:val="1"/>
      <w:numFmt w:val="bullet"/>
      <w:lvlText w:val=""/>
      <w:lvlJc w:val="left"/>
      <w:pPr>
        <w:ind w:left="4320" w:hanging="360"/>
      </w:pPr>
      <w:rPr>
        <w:rFonts w:ascii="Wingdings" w:hAnsi="Wingdings" w:hint="default"/>
      </w:rPr>
    </w:lvl>
    <w:lvl w:ilvl="6" w:tplc="27729FEA">
      <w:start w:val="1"/>
      <w:numFmt w:val="bullet"/>
      <w:lvlText w:val=""/>
      <w:lvlJc w:val="left"/>
      <w:pPr>
        <w:ind w:left="5040" w:hanging="360"/>
      </w:pPr>
      <w:rPr>
        <w:rFonts w:ascii="Symbol" w:hAnsi="Symbol" w:hint="default"/>
      </w:rPr>
    </w:lvl>
    <w:lvl w:ilvl="7" w:tplc="4D984688">
      <w:start w:val="1"/>
      <w:numFmt w:val="bullet"/>
      <w:lvlText w:val="o"/>
      <w:lvlJc w:val="left"/>
      <w:pPr>
        <w:ind w:left="5760" w:hanging="360"/>
      </w:pPr>
      <w:rPr>
        <w:rFonts w:ascii="Courier New" w:hAnsi="Courier New" w:hint="default"/>
      </w:rPr>
    </w:lvl>
    <w:lvl w:ilvl="8" w:tplc="1B70204E">
      <w:start w:val="1"/>
      <w:numFmt w:val="bullet"/>
      <w:lvlText w:val=""/>
      <w:lvlJc w:val="left"/>
      <w:pPr>
        <w:ind w:left="6480" w:hanging="360"/>
      </w:pPr>
      <w:rPr>
        <w:rFonts w:ascii="Wingdings" w:hAnsi="Wingdings" w:hint="default"/>
      </w:rPr>
    </w:lvl>
  </w:abstractNum>
  <w:abstractNum w:abstractNumId="14" w15:restartNumberingAfterBreak="0">
    <w:nsid w:val="62EA6C49"/>
    <w:multiLevelType w:val="hybridMultilevel"/>
    <w:tmpl w:val="DB1EA8C4"/>
    <w:lvl w:ilvl="0" w:tplc="D07CAD8E">
      <w:start w:val="1"/>
      <w:numFmt w:val="bullet"/>
      <w:lvlText w:val=""/>
      <w:lvlJc w:val="left"/>
      <w:pPr>
        <w:ind w:left="720" w:hanging="360"/>
      </w:pPr>
      <w:rPr>
        <w:rFonts w:ascii="Symbol" w:hAnsi="Symbol" w:hint="default"/>
      </w:rPr>
    </w:lvl>
    <w:lvl w:ilvl="1" w:tplc="9146B68C">
      <w:start w:val="1"/>
      <w:numFmt w:val="bullet"/>
      <w:lvlText w:val=""/>
      <w:lvlJc w:val="left"/>
      <w:pPr>
        <w:ind w:left="1440" w:hanging="360"/>
      </w:pPr>
      <w:rPr>
        <w:rFonts w:ascii="Symbol" w:hAnsi="Symbol" w:hint="default"/>
      </w:rPr>
    </w:lvl>
    <w:lvl w:ilvl="2" w:tplc="AA2CC7E6">
      <w:start w:val="1"/>
      <w:numFmt w:val="bullet"/>
      <w:lvlText w:val=""/>
      <w:lvlJc w:val="left"/>
      <w:pPr>
        <w:ind w:left="2160" w:hanging="360"/>
      </w:pPr>
      <w:rPr>
        <w:rFonts w:ascii="Wingdings" w:hAnsi="Wingdings" w:hint="default"/>
      </w:rPr>
    </w:lvl>
    <w:lvl w:ilvl="3" w:tplc="3AC87982">
      <w:start w:val="1"/>
      <w:numFmt w:val="bullet"/>
      <w:lvlText w:val=""/>
      <w:lvlJc w:val="left"/>
      <w:pPr>
        <w:ind w:left="2880" w:hanging="360"/>
      </w:pPr>
      <w:rPr>
        <w:rFonts w:ascii="Symbol" w:hAnsi="Symbol" w:hint="default"/>
      </w:rPr>
    </w:lvl>
    <w:lvl w:ilvl="4" w:tplc="E0C46BB2">
      <w:start w:val="1"/>
      <w:numFmt w:val="bullet"/>
      <w:lvlText w:val="o"/>
      <w:lvlJc w:val="left"/>
      <w:pPr>
        <w:ind w:left="3600" w:hanging="360"/>
      </w:pPr>
      <w:rPr>
        <w:rFonts w:ascii="Courier New" w:hAnsi="Courier New" w:hint="default"/>
      </w:rPr>
    </w:lvl>
    <w:lvl w:ilvl="5" w:tplc="E878F718">
      <w:start w:val="1"/>
      <w:numFmt w:val="bullet"/>
      <w:lvlText w:val=""/>
      <w:lvlJc w:val="left"/>
      <w:pPr>
        <w:ind w:left="4320" w:hanging="360"/>
      </w:pPr>
      <w:rPr>
        <w:rFonts w:ascii="Wingdings" w:hAnsi="Wingdings" w:hint="default"/>
      </w:rPr>
    </w:lvl>
    <w:lvl w:ilvl="6" w:tplc="0D167B20">
      <w:start w:val="1"/>
      <w:numFmt w:val="bullet"/>
      <w:lvlText w:val=""/>
      <w:lvlJc w:val="left"/>
      <w:pPr>
        <w:ind w:left="5040" w:hanging="360"/>
      </w:pPr>
      <w:rPr>
        <w:rFonts w:ascii="Symbol" w:hAnsi="Symbol" w:hint="default"/>
      </w:rPr>
    </w:lvl>
    <w:lvl w:ilvl="7" w:tplc="FD64722A">
      <w:start w:val="1"/>
      <w:numFmt w:val="bullet"/>
      <w:lvlText w:val="o"/>
      <w:lvlJc w:val="left"/>
      <w:pPr>
        <w:ind w:left="5760" w:hanging="360"/>
      </w:pPr>
      <w:rPr>
        <w:rFonts w:ascii="Courier New" w:hAnsi="Courier New" w:hint="default"/>
      </w:rPr>
    </w:lvl>
    <w:lvl w:ilvl="8" w:tplc="18FAA520">
      <w:start w:val="1"/>
      <w:numFmt w:val="bullet"/>
      <w:lvlText w:val=""/>
      <w:lvlJc w:val="left"/>
      <w:pPr>
        <w:ind w:left="6480" w:hanging="360"/>
      </w:pPr>
      <w:rPr>
        <w:rFonts w:ascii="Wingdings" w:hAnsi="Wingdings" w:hint="default"/>
      </w:rPr>
    </w:lvl>
  </w:abstractNum>
  <w:abstractNum w:abstractNumId="15" w15:restartNumberingAfterBreak="0">
    <w:nsid w:val="644216A3"/>
    <w:multiLevelType w:val="hybridMultilevel"/>
    <w:tmpl w:val="42669F72"/>
    <w:lvl w:ilvl="0" w:tplc="491C18C0">
      <w:start w:val="1"/>
      <w:numFmt w:val="bullet"/>
      <w:lvlText w:val=""/>
      <w:lvlJc w:val="left"/>
      <w:pPr>
        <w:ind w:left="720" w:hanging="360"/>
      </w:pPr>
      <w:rPr>
        <w:rFonts w:ascii="Symbol" w:hAnsi="Symbol" w:hint="default"/>
      </w:rPr>
    </w:lvl>
    <w:lvl w:ilvl="1" w:tplc="C0E23674">
      <w:start w:val="1"/>
      <w:numFmt w:val="bullet"/>
      <w:lvlText w:val="o"/>
      <w:lvlJc w:val="left"/>
      <w:pPr>
        <w:ind w:left="1440" w:hanging="360"/>
      </w:pPr>
      <w:rPr>
        <w:rFonts w:ascii="Courier New" w:hAnsi="Courier New" w:hint="default"/>
      </w:rPr>
    </w:lvl>
    <w:lvl w:ilvl="2" w:tplc="6B5C38BA">
      <w:start w:val="1"/>
      <w:numFmt w:val="bullet"/>
      <w:lvlText w:val=""/>
      <w:lvlJc w:val="left"/>
      <w:pPr>
        <w:ind w:left="2160" w:hanging="360"/>
      </w:pPr>
      <w:rPr>
        <w:rFonts w:ascii="Wingdings" w:hAnsi="Wingdings" w:hint="default"/>
      </w:rPr>
    </w:lvl>
    <w:lvl w:ilvl="3" w:tplc="9736727A">
      <w:start w:val="1"/>
      <w:numFmt w:val="bullet"/>
      <w:lvlText w:val=""/>
      <w:lvlJc w:val="left"/>
      <w:pPr>
        <w:ind w:left="2880" w:hanging="360"/>
      </w:pPr>
      <w:rPr>
        <w:rFonts w:ascii="Symbol" w:hAnsi="Symbol" w:hint="default"/>
      </w:rPr>
    </w:lvl>
    <w:lvl w:ilvl="4" w:tplc="156AFB1C">
      <w:start w:val="1"/>
      <w:numFmt w:val="bullet"/>
      <w:lvlText w:val="o"/>
      <w:lvlJc w:val="left"/>
      <w:pPr>
        <w:ind w:left="3600" w:hanging="360"/>
      </w:pPr>
      <w:rPr>
        <w:rFonts w:ascii="Courier New" w:hAnsi="Courier New" w:hint="default"/>
      </w:rPr>
    </w:lvl>
    <w:lvl w:ilvl="5" w:tplc="1480B61A">
      <w:start w:val="1"/>
      <w:numFmt w:val="bullet"/>
      <w:lvlText w:val=""/>
      <w:lvlJc w:val="left"/>
      <w:pPr>
        <w:ind w:left="4320" w:hanging="360"/>
      </w:pPr>
      <w:rPr>
        <w:rFonts w:ascii="Wingdings" w:hAnsi="Wingdings" w:hint="default"/>
      </w:rPr>
    </w:lvl>
    <w:lvl w:ilvl="6" w:tplc="B2CA7B0E">
      <w:start w:val="1"/>
      <w:numFmt w:val="bullet"/>
      <w:lvlText w:val=""/>
      <w:lvlJc w:val="left"/>
      <w:pPr>
        <w:ind w:left="5040" w:hanging="360"/>
      </w:pPr>
      <w:rPr>
        <w:rFonts w:ascii="Symbol" w:hAnsi="Symbol" w:hint="default"/>
      </w:rPr>
    </w:lvl>
    <w:lvl w:ilvl="7" w:tplc="651A170A">
      <w:start w:val="1"/>
      <w:numFmt w:val="bullet"/>
      <w:lvlText w:val="o"/>
      <w:lvlJc w:val="left"/>
      <w:pPr>
        <w:ind w:left="5760" w:hanging="360"/>
      </w:pPr>
      <w:rPr>
        <w:rFonts w:ascii="Courier New" w:hAnsi="Courier New" w:hint="default"/>
      </w:rPr>
    </w:lvl>
    <w:lvl w:ilvl="8" w:tplc="3912CAE8">
      <w:start w:val="1"/>
      <w:numFmt w:val="bullet"/>
      <w:lvlText w:val=""/>
      <w:lvlJc w:val="left"/>
      <w:pPr>
        <w:ind w:left="6480" w:hanging="360"/>
      </w:pPr>
      <w:rPr>
        <w:rFonts w:ascii="Wingdings" w:hAnsi="Wingdings" w:hint="default"/>
      </w:rPr>
    </w:lvl>
  </w:abstractNum>
  <w:abstractNum w:abstractNumId="16" w15:restartNumberingAfterBreak="0">
    <w:nsid w:val="651A5757"/>
    <w:multiLevelType w:val="hybridMultilevel"/>
    <w:tmpl w:val="C57829A6"/>
    <w:lvl w:ilvl="0" w:tplc="0D5A9570">
      <w:start w:val="1"/>
      <w:numFmt w:val="bullet"/>
      <w:lvlText w:val=""/>
      <w:lvlJc w:val="left"/>
      <w:pPr>
        <w:ind w:left="720" w:hanging="360"/>
      </w:pPr>
      <w:rPr>
        <w:rFonts w:ascii="Symbol" w:hAnsi="Symbol" w:hint="default"/>
      </w:rPr>
    </w:lvl>
    <w:lvl w:ilvl="1" w:tplc="7B10AB26">
      <w:start w:val="1"/>
      <w:numFmt w:val="bullet"/>
      <w:lvlText w:val="o"/>
      <w:lvlJc w:val="left"/>
      <w:pPr>
        <w:ind w:left="1440" w:hanging="360"/>
      </w:pPr>
      <w:rPr>
        <w:rFonts w:ascii="Courier New" w:hAnsi="Courier New" w:hint="default"/>
      </w:rPr>
    </w:lvl>
    <w:lvl w:ilvl="2" w:tplc="7B7CD4AC">
      <w:start w:val="1"/>
      <w:numFmt w:val="bullet"/>
      <w:lvlText w:val=""/>
      <w:lvlJc w:val="left"/>
      <w:pPr>
        <w:ind w:left="2160" w:hanging="360"/>
      </w:pPr>
      <w:rPr>
        <w:rFonts w:ascii="Wingdings" w:hAnsi="Wingdings" w:hint="default"/>
      </w:rPr>
    </w:lvl>
    <w:lvl w:ilvl="3" w:tplc="4594AACC">
      <w:start w:val="1"/>
      <w:numFmt w:val="bullet"/>
      <w:lvlText w:val=""/>
      <w:lvlJc w:val="left"/>
      <w:pPr>
        <w:ind w:left="2880" w:hanging="360"/>
      </w:pPr>
      <w:rPr>
        <w:rFonts w:ascii="Symbol" w:hAnsi="Symbol" w:hint="default"/>
      </w:rPr>
    </w:lvl>
    <w:lvl w:ilvl="4" w:tplc="FE0A9236">
      <w:start w:val="1"/>
      <w:numFmt w:val="bullet"/>
      <w:lvlText w:val="o"/>
      <w:lvlJc w:val="left"/>
      <w:pPr>
        <w:ind w:left="3600" w:hanging="360"/>
      </w:pPr>
      <w:rPr>
        <w:rFonts w:ascii="Courier New" w:hAnsi="Courier New" w:hint="default"/>
      </w:rPr>
    </w:lvl>
    <w:lvl w:ilvl="5" w:tplc="90F6BDF6">
      <w:start w:val="1"/>
      <w:numFmt w:val="bullet"/>
      <w:lvlText w:val=""/>
      <w:lvlJc w:val="left"/>
      <w:pPr>
        <w:ind w:left="4320" w:hanging="360"/>
      </w:pPr>
      <w:rPr>
        <w:rFonts w:ascii="Wingdings" w:hAnsi="Wingdings" w:hint="default"/>
      </w:rPr>
    </w:lvl>
    <w:lvl w:ilvl="6" w:tplc="06146D34">
      <w:start w:val="1"/>
      <w:numFmt w:val="bullet"/>
      <w:lvlText w:val=""/>
      <w:lvlJc w:val="left"/>
      <w:pPr>
        <w:ind w:left="5040" w:hanging="360"/>
      </w:pPr>
      <w:rPr>
        <w:rFonts w:ascii="Symbol" w:hAnsi="Symbol" w:hint="default"/>
      </w:rPr>
    </w:lvl>
    <w:lvl w:ilvl="7" w:tplc="C53AFD6E">
      <w:start w:val="1"/>
      <w:numFmt w:val="bullet"/>
      <w:lvlText w:val="o"/>
      <w:lvlJc w:val="left"/>
      <w:pPr>
        <w:ind w:left="5760" w:hanging="360"/>
      </w:pPr>
      <w:rPr>
        <w:rFonts w:ascii="Courier New" w:hAnsi="Courier New" w:hint="default"/>
      </w:rPr>
    </w:lvl>
    <w:lvl w:ilvl="8" w:tplc="FE8CEF9C">
      <w:start w:val="1"/>
      <w:numFmt w:val="bullet"/>
      <w:lvlText w:val=""/>
      <w:lvlJc w:val="left"/>
      <w:pPr>
        <w:ind w:left="6480" w:hanging="360"/>
      </w:pPr>
      <w:rPr>
        <w:rFonts w:ascii="Wingdings" w:hAnsi="Wingdings" w:hint="default"/>
      </w:rPr>
    </w:lvl>
  </w:abstractNum>
  <w:abstractNum w:abstractNumId="17" w15:restartNumberingAfterBreak="0">
    <w:nsid w:val="654B4386"/>
    <w:multiLevelType w:val="hybridMultilevel"/>
    <w:tmpl w:val="64E64B46"/>
    <w:lvl w:ilvl="0" w:tplc="51D274CA">
      <w:start w:val="1"/>
      <w:numFmt w:val="bullet"/>
      <w:lvlText w:val=""/>
      <w:lvlJc w:val="left"/>
      <w:pPr>
        <w:ind w:left="720" w:hanging="360"/>
      </w:pPr>
      <w:rPr>
        <w:rFonts w:ascii="Symbol" w:hAnsi="Symbol" w:hint="default"/>
      </w:rPr>
    </w:lvl>
    <w:lvl w:ilvl="1" w:tplc="ED1ABED0">
      <w:start w:val="1"/>
      <w:numFmt w:val="bullet"/>
      <w:lvlText w:val="o"/>
      <w:lvlJc w:val="left"/>
      <w:pPr>
        <w:ind w:left="1440" w:hanging="360"/>
      </w:pPr>
      <w:rPr>
        <w:rFonts w:ascii="Courier New" w:hAnsi="Courier New" w:hint="default"/>
      </w:rPr>
    </w:lvl>
    <w:lvl w:ilvl="2" w:tplc="A9F21540">
      <w:start w:val="1"/>
      <w:numFmt w:val="bullet"/>
      <w:lvlText w:val=""/>
      <w:lvlJc w:val="left"/>
      <w:pPr>
        <w:ind w:left="2160" w:hanging="360"/>
      </w:pPr>
      <w:rPr>
        <w:rFonts w:ascii="Wingdings" w:hAnsi="Wingdings" w:hint="default"/>
      </w:rPr>
    </w:lvl>
    <w:lvl w:ilvl="3" w:tplc="AB9CEF54">
      <w:start w:val="1"/>
      <w:numFmt w:val="bullet"/>
      <w:lvlText w:val=""/>
      <w:lvlJc w:val="left"/>
      <w:pPr>
        <w:ind w:left="2880" w:hanging="360"/>
      </w:pPr>
      <w:rPr>
        <w:rFonts w:ascii="Symbol" w:hAnsi="Symbol" w:hint="default"/>
      </w:rPr>
    </w:lvl>
    <w:lvl w:ilvl="4" w:tplc="027EDA02">
      <w:start w:val="1"/>
      <w:numFmt w:val="bullet"/>
      <w:lvlText w:val="o"/>
      <w:lvlJc w:val="left"/>
      <w:pPr>
        <w:ind w:left="3600" w:hanging="360"/>
      </w:pPr>
      <w:rPr>
        <w:rFonts w:ascii="Courier New" w:hAnsi="Courier New" w:hint="default"/>
      </w:rPr>
    </w:lvl>
    <w:lvl w:ilvl="5" w:tplc="26A04E26">
      <w:start w:val="1"/>
      <w:numFmt w:val="bullet"/>
      <w:lvlText w:val=""/>
      <w:lvlJc w:val="left"/>
      <w:pPr>
        <w:ind w:left="4320" w:hanging="360"/>
      </w:pPr>
      <w:rPr>
        <w:rFonts w:ascii="Wingdings" w:hAnsi="Wingdings" w:hint="default"/>
      </w:rPr>
    </w:lvl>
    <w:lvl w:ilvl="6" w:tplc="5B9C06A2">
      <w:start w:val="1"/>
      <w:numFmt w:val="bullet"/>
      <w:lvlText w:val=""/>
      <w:lvlJc w:val="left"/>
      <w:pPr>
        <w:ind w:left="5040" w:hanging="360"/>
      </w:pPr>
      <w:rPr>
        <w:rFonts w:ascii="Symbol" w:hAnsi="Symbol" w:hint="default"/>
      </w:rPr>
    </w:lvl>
    <w:lvl w:ilvl="7" w:tplc="B0AEB398">
      <w:start w:val="1"/>
      <w:numFmt w:val="bullet"/>
      <w:lvlText w:val="o"/>
      <w:lvlJc w:val="left"/>
      <w:pPr>
        <w:ind w:left="5760" w:hanging="360"/>
      </w:pPr>
      <w:rPr>
        <w:rFonts w:ascii="Courier New" w:hAnsi="Courier New" w:hint="default"/>
      </w:rPr>
    </w:lvl>
    <w:lvl w:ilvl="8" w:tplc="6A8AA952">
      <w:start w:val="1"/>
      <w:numFmt w:val="bullet"/>
      <w:lvlText w:val=""/>
      <w:lvlJc w:val="left"/>
      <w:pPr>
        <w:ind w:left="6480" w:hanging="360"/>
      </w:pPr>
      <w:rPr>
        <w:rFonts w:ascii="Wingdings" w:hAnsi="Wingdings" w:hint="default"/>
      </w:rPr>
    </w:lvl>
  </w:abstractNum>
  <w:abstractNum w:abstractNumId="18" w15:restartNumberingAfterBreak="0">
    <w:nsid w:val="66B746DC"/>
    <w:multiLevelType w:val="hybridMultilevel"/>
    <w:tmpl w:val="66E4CCC2"/>
    <w:lvl w:ilvl="0" w:tplc="C7A82F08">
      <w:start w:val="1"/>
      <w:numFmt w:val="bullet"/>
      <w:lvlText w:val=""/>
      <w:lvlJc w:val="left"/>
      <w:pPr>
        <w:ind w:left="720" w:hanging="360"/>
      </w:pPr>
      <w:rPr>
        <w:rFonts w:ascii="Symbol" w:hAnsi="Symbol" w:hint="default"/>
      </w:rPr>
    </w:lvl>
    <w:lvl w:ilvl="1" w:tplc="B6BCE792">
      <w:start w:val="1"/>
      <w:numFmt w:val="bullet"/>
      <w:lvlText w:val="o"/>
      <w:lvlJc w:val="left"/>
      <w:pPr>
        <w:ind w:left="1440" w:hanging="360"/>
      </w:pPr>
      <w:rPr>
        <w:rFonts w:ascii="Courier New" w:hAnsi="Courier New" w:hint="default"/>
      </w:rPr>
    </w:lvl>
    <w:lvl w:ilvl="2" w:tplc="90D6DD8C">
      <w:start w:val="1"/>
      <w:numFmt w:val="bullet"/>
      <w:lvlText w:val=""/>
      <w:lvlJc w:val="left"/>
      <w:pPr>
        <w:ind w:left="2160" w:hanging="360"/>
      </w:pPr>
      <w:rPr>
        <w:rFonts w:ascii="Wingdings" w:hAnsi="Wingdings" w:hint="default"/>
      </w:rPr>
    </w:lvl>
    <w:lvl w:ilvl="3" w:tplc="E2BE367C">
      <w:start w:val="1"/>
      <w:numFmt w:val="bullet"/>
      <w:lvlText w:val=""/>
      <w:lvlJc w:val="left"/>
      <w:pPr>
        <w:ind w:left="2880" w:hanging="360"/>
      </w:pPr>
      <w:rPr>
        <w:rFonts w:ascii="Symbol" w:hAnsi="Symbol" w:hint="default"/>
      </w:rPr>
    </w:lvl>
    <w:lvl w:ilvl="4" w:tplc="7ABAA012">
      <w:start w:val="1"/>
      <w:numFmt w:val="bullet"/>
      <w:lvlText w:val="o"/>
      <w:lvlJc w:val="left"/>
      <w:pPr>
        <w:ind w:left="3600" w:hanging="360"/>
      </w:pPr>
      <w:rPr>
        <w:rFonts w:ascii="Courier New" w:hAnsi="Courier New" w:hint="default"/>
      </w:rPr>
    </w:lvl>
    <w:lvl w:ilvl="5" w:tplc="70909C28">
      <w:start w:val="1"/>
      <w:numFmt w:val="bullet"/>
      <w:lvlText w:val=""/>
      <w:lvlJc w:val="left"/>
      <w:pPr>
        <w:ind w:left="4320" w:hanging="360"/>
      </w:pPr>
      <w:rPr>
        <w:rFonts w:ascii="Wingdings" w:hAnsi="Wingdings" w:hint="default"/>
      </w:rPr>
    </w:lvl>
    <w:lvl w:ilvl="6" w:tplc="26C23066">
      <w:start w:val="1"/>
      <w:numFmt w:val="bullet"/>
      <w:lvlText w:val=""/>
      <w:lvlJc w:val="left"/>
      <w:pPr>
        <w:ind w:left="5040" w:hanging="360"/>
      </w:pPr>
      <w:rPr>
        <w:rFonts w:ascii="Symbol" w:hAnsi="Symbol" w:hint="default"/>
      </w:rPr>
    </w:lvl>
    <w:lvl w:ilvl="7" w:tplc="155CEA76">
      <w:start w:val="1"/>
      <w:numFmt w:val="bullet"/>
      <w:lvlText w:val="o"/>
      <w:lvlJc w:val="left"/>
      <w:pPr>
        <w:ind w:left="5760" w:hanging="360"/>
      </w:pPr>
      <w:rPr>
        <w:rFonts w:ascii="Courier New" w:hAnsi="Courier New" w:hint="default"/>
      </w:rPr>
    </w:lvl>
    <w:lvl w:ilvl="8" w:tplc="605E4DCA">
      <w:start w:val="1"/>
      <w:numFmt w:val="bullet"/>
      <w:lvlText w:val=""/>
      <w:lvlJc w:val="left"/>
      <w:pPr>
        <w:ind w:left="6480" w:hanging="360"/>
      </w:pPr>
      <w:rPr>
        <w:rFonts w:ascii="Wingdings" w:hAnsi="Wingdings" w:hint="default"/>
      </w:rPr>
    </w:lvl>
  </w:abstractNum>
  <w:abstractNum w:abstractNumId="19" w15:restartNumberingAfterBreak="0">
    <w:nsid w:val="6D855BF3"/>
    <w:multiLevelType w:val="hybridMultilevel"/>
    <w:tmpl w:val="660C46EA"/>
    <w:lvl w:ilvl="0" w:tplc="031A6F9C">
      <w:start w:val="1"/>
      <w:numFmt w:val="bullet"/>
      <w:lvlText w:val=""/>
      <w:lvlJc w:val="left"/>
      <w:pPr>
        <w:ind w:left="720" w:hanging="360"/>
      </w:pPr>
      <w:rPr>
        <w:rFonts w:ascii="Symbol" w:hAnsi="Symbol" w:hint="default"/>
      </w:rPr>
    </w:lvl>
    <w:lvl w:ilvl="1" w:tplc="2D20883E">
      <w:start w:val="1"/>
      <w:numFmt w:val="bullet"/>
      <w:lvlText w:val="o"/>
      <w:lvlJc w:val="left"/>
      <w:pPr>
        <w:ind w:left="1440" w:hanging="360"/>
      </w:pPr>
      <w:rPr>
        <w:rFonts w:ascii="Courier New" w:hAnsi="Courier New" w:hint="default"/>
      </w:rPr>
    </w:lvl>
    <w:lvl w:ilvl="2" w:tplc="2826BF50">
      <w:start w:val="1"/>
      <w:numFmt w:val="bullet"/>
      <w:lvlText w:val=""/>
      <w:lvlJc w:val="left"/>
      <w:pPr>
        <w:ind w:left="2160" w:hanging="360"/>
      </w:pPr>
      <w:rPr>
        <w:rFonts w:ascii="Wingdings" w:hAnsi="Wingdings" w:hint="default"/>
      </w:rPr>
    </w:lvl>
    <w:lvl w:ilvl="3" w:tplc="D9F2B466">
      <w:start w:val="1"/>
      <w:numFmt w:val="bullet"/>
      <w:lvlText w:val=""/>
      <w:lvlJc w:val="left"/>
      <w:pPr>
        <w:ind w:left="2880" w:hanging="360"/>
      </w:pPr>
      <w:rPr>
        <w:rFonts w:ascii="Symbol" w:hAnsi="Symbol" w:hint="default"/>
      </w:rPr>
    </w:lvl>
    <w:lvl w:ilvl="4" w:tplc="54105FBE">
      <w:start w:val="1"/>
      <w:numFmt w:val="bullet"/>
      <w:lvlText w:val="o"/>
      <w:lvlJc w:val="left"/>
      <w:pPr>
        <w:ind w:left="3600" w:hanging="360"/>
      </w:pPr>
      <w:rPr>
        <w:rFonts w:ascii="Courier New" w:hAnsi="Courier New" w:hint="default"/>
      </w:rPr>
    </w:lvl>
    <w:lvl w:ilvl="5" w:tplc="5F9699E2">
      <w:start w:val="1"/>
      <w:numFmt w:val="bullet"/>
      <w:lvlText w:val=""/>
      <w:lvlJc w:val="left"/>
      <w:pPr>
        <w:ind w:left="4320" w:hanging="360"/>
      </w:pPr>
      <w:rPr>
        <w:rFonts w:ascii="Wingdings" w:hAnsi="Wingdings" w:hint="default"/>
      </w:rPr>
    </w:lvl>
    <w:lvl w:ilvl="6" w:tplc="F588FD50">
      <w:start w:val="1"/>
      <w:numFmt w:val="bullet"/>
      <w:lvlText w:val=""/>
      <w:lvlJc w:val="left"/>
      <w:pPr>
        <w:ind w:left="5040" w:hanging="360"/>
      </w:pPr>
      <w:rPr>
        <w:rFonts w:ascii="Symbol" w:hAnsi="Symbol" w:hint="default"/>
      </w:rPr>
    </w:lvl>
    <w:lvl w:ilvl="7" w:tplc="85548592">
      <w:start w:val="1"/>
      <w:numFmt w:val="bullet"/>
      <w:lvlText w:val="o"/>
      <w:lvlJc w:val="left"/>
      <w:pPr>
        <w:ind w:left="5760" w:hanging="360"/>
      </w:pPr>
      <w:rPr>
        <w:rFonts w:ascii="Courier New" w:hAnsi="Courier New" w:hint="default"/>
      </w:rPr>
    </w:lvl>
    <w:lvl w:ilvl="8" w:tplc="C07C00AA">
      <w:start w:val="1"/>
      <w:numFmt w:val="bullet"/>
      <w:lvlText w:val=""/>
      <w:lvlJc w:val="left"/>
      <w:pPr>
        <w:ind w:left="6480" w:hanging="360"/>
      </w:pPr>
      <w:rPr>
        <w:rFonts w:ascii="Wingdings" w:hAnsi="Wingdings" w:hint="default"/>
      </w:rPr>
    </w:lvl>
  </w:abstractNum>
  <w:abstractNum w:abstractNumId="20"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5"/>
  </w:num>
  <w:num w:numId="3">
    <w:abstractNumId w:val="17"/>
  </w:num>
  <w:num w:numId="4">
    <w:abstractNumId w:val="6"/>
  </w:num>
  <w:num w:numId="5">
    <w:abstractNumId w:val="2"/>
  </w:num>
  <w:num w:numId="6">
    <w:abstractNumId w:val="19"/>
  </w:num>
  <w:num w:numId="7">
    <w:abstractNumId w:val="10"/>
  </w:num>
  <w:num w:numId="8">
    <w:abstractNumId w:val="13"/>
  </w:num>
  <w:num w:numId="9">
    <w:abstractNumId w:val="18"/>
  </w:num>
  <w:num w:numId="10">
    <w:abstractNumId w:val="16"/>
  </w:num>
  <w:num w:numId="11">
    <w:abstractNumId w:val="14"/>
  </w:num>
  <w:num w:numId="12">
    <w:abstractNumId w:val="4"/>
  </w:num>
  <w:num w:numId="13">
    <w:abstractNumId w:val="15"/>
  </w:num>
  <w:num w:numId="14">
    <w:abstractNumId w:val="7"/>
  </w:num>
  <w:num w:numId="15">
    <w:abstractNumId w:val="1"/>
  </w:num>
  <w:num w:numId="16">
    <w:abstractNumId w:val="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 w:numId="20">
    <w:abstractNumId w:val="12"/>
  </w:num>
  <w:num w:numId="21">
    <w:abstractNumId w:val="20"/>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ocumentProtection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A01"/>
    <w:rsid w:val="00014F2F"/>
    <w:rsid w:val="0001584A"/>
    <w:rsid w:val="00016B61"/>
    <w:rsid w:val="0002035C"/>
    <w:rsid w:val="000235A7"/>
    <w:rsid w:val="0002361E"/>
    <w:rsid w:val="0002371D"/>
    <w:rsid w:val="000242F6"/>
    <w:rsid w:val="000249F5"/>
    <w:rsid w:val="00025784"/>
    <w:rsid w:val="0002724A"/>
    <w:rsid w:val="0003057D"/>
    <w:rsid w:val="00032EAF"/>
    <w:rsid w:val="00033242"/>
    <w:rsid w:val="000335CF"/>
    <w:rsid w:val="00033DD1"/>
    <w:rsid w:val="0003534C"/>
    <w:rsid w:val="00036C48"/>
    <w:rsid w:val="0004128C"/>
    <w:rsid w:val="000418EB"/>
    <w:rsid w:val="00044DB9"/>
    <w:rsid w:val="00046851"/>
    <w:rsid w:val="00046BAE"/>
    <w:rsid w:val="00050367"/>
    <w:rsid w:val="00051D11"/>
    <w:rsid w:val="00051EDC"/>
    <w:rsid w:val="00052206"/>
    <w:rsid w:val="00052499"/>
    <w:rsid w:val="0005358D"/>
    <w:rsid w:val="000544B5"/>
    <w:rsid w:val="00054889"/>
    <w:rsid w:val="00055D32"/>
    <w:rsid w:val="00061005"/>
    <w:rsid w:val="00061EEC"/>
    <w:rsid w:val="00062D02"/>
    <w:rsid w:val="00063098"/>
    <w:rsid w:val="00066D9E"/>
    <w:rsid w:val="00070749"/>
    <w:rsid w:val="00070AE9"/>
    <w:rsid w:val="00071F38"/>
    <w:rsid w:val="00075011"/>
    <w:rsid w:val="00081781"/>
    <w:rsid w:val="0008189C"/>
    <w:rsid w:val="00083C9D"/>
    <w:rsid w:val="00083E85"/>
    <w:rsid w:val="00084053"/>
    <w:rsid w:val="00084A21"/>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4E81"/>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0C"/>
    <w:rsid w:val="00145FF2"/>
    <w:rsid w:val="0014616B"/>
    <w:rsid w:val="0014630E"/>
    <w:rsid w:val="0014749B"/>
    <w:rsid w:val="00150237"/>
    <w:rsid w:val="00150A5B"/>
    <w:rsid w:val="00152900"/>
    <w:rsid w:val="00152E30"/>
    <w:rsid w:val="00153806"/>
    <w:rsid w:val="00153C10"/>
    <w:rsid w:val="0015447A"/>
    <w:rsid w:val="00154837"/>
    <w:rsid w:val="00157030"/>
    <w:rsid w:val="00160B68"/>
    <w:rsid w:val="0016171A"/>
    <w:rsid w:val="0016270D"/>
    <w:rsid w:val="001647D7"/>
    <w:rsid w:val="0016573F"/>
    <w:rsid w:val="0016660D"/>
    <w:rsid w:val="00166B75"/>
    <w:rsid w:val="00166E4C"/>
    <w:rsid w:val="00167BDB"/>
    <w:rsid w:val="0017119F"/>
    <w:rsid w:val="00177960"/>
    <w:rsid w:val="001842B4"/>
    <w:rsid w:val="0018603B"/>
    <w:rsid w:val="00186BE8"/>
    <w:rsid w:val="0019068A"/>
    <w:rsid w:val="001914FF"/>
    <w:rsid w:val="00193379"/>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A6CF7"/>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C72"/>
    <w:rsid w:val="00207023"/>
    <w:rsid w:val="00207B75"/>
    <w:rsid w:val="00210895"/>
    <w:rsid w:val="00211559"/>
    <w:rsid w:val="002123D3"/>
    <w:rsid w:val="002207E9"/>
    <w:rsid w:val="00223FDB"/>
    <w:rsid w:val="002255E9"/>
    <w:rsid w:val="00225DA6"/>
    <w:rsid w:val="002273D3"/>
    <w:rsid w:val="00227EB0"/>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6E50"/>
    <w:rsid w:val="00247FA5"/>
    <w:rsid w:val="002505F7"/>
    <w:rsid w:val="0025211E"/>
    <w:rsid w:val="00252B23"/>
    <w:rsid w:val="00252F01"/>
    <w:rsid w:val="00252F3F"/>
    <w:rsid w:val="00254328"/>
    <w:rsid w:val="00257FC1"/>
    <w:rsid w:val="0026086A"/>
    <w:rsid w:val="002629E2"/>
    <w:rsid w:val="002634EF"/>
    <w:rsid w:val="002641AE"/>
    <w:rsid w:val="00264BFC"/>
    <w:rsid w:val="00265237"/>
    <w:rsid w:val="00265ED9"/>
    <w:rsid w:val="00265F9C"/>
    <w:rsid w:val="00266BC7"/>
    <w:rsid w:val="00267783"/>
    <w:rsid w:val="00270494"/>
    <w:rsid w:val="00270C2B"/>
    <w:rsid w:val="00273821"/>
    <w:rsid w:val="0027382A"/>
    <w:rsid w:val="00273A70"/>
    <w:rsid w:val="00274A4F"/>
    <w:rsid w:val="00276A3F"/>
    <w:rsid w:val="00277CA5"/>
    <w:rsid w:val="00280C14"/>
    <w:rsid w:val="00281028"/>
    <w:rsid w:val="0028103B"/>
    <w:rsid w:val="00281DCC"/>
    <w:rsid w:val="00284AB3"/>
    <w:rsid w:val="00284C4B"/>
    <w:rsid w:val="00285F9D"/>
    <w:rsid w:val="0028652D"/>
    <w:rsid w:val="0028799E"/>
    <w:rsid w:val="002956AD"/>
    <w:rsid w:val="00296D71"/>
    <w:rsid w:val="002A0C4F"/>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4FF2"/>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5DB0"/>
    <w:rsid w:val="002F6294"/>
    <w:rsid w:val="00300418"/>
    <w:rsid w:val="00300B6D"/>
    <w:rsid w:val="00302142"/>
    <w:rsid w:val="003025D0"/>
    <w:rsid w:val="003025EB"/>
    <w:rsid w:val="00302BD8"/>
    <w:rsid w:val="00304509"/>
    <w:rsid w:val="003100E1"/>
    <w:rsid w:val="0031387C"/>
    <w:rsid w:val="00313CD8"/>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346"/>
    <w:rsid w:val="00390A58"/>
    <w:rsid w:val="00390EB2"/>
    <w:rsid w:val="0039112C"/>
    <w:rsid w:val="00394E3E"/>
    <w:rsid w:val="00397293"/>
    <w:rsid w:val="003A098D"/>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0EDA"/>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0C77"/>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4FC"/>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96AF8"/>
    <w:rsid w:val="004A0800"/>
    <w:rsid w:val="004A0BA8"/>
    <w:rsid w:val="004A0C3C"/>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5122"/>
    <w:rsid w:val="00507EFD"/>
    <w:rsid w:val="005103F3"/>
    <w:rsid w:val="00512899"/>
    <w:rsid w:val="00513C49"/>
    <w:rsid w:val="0051576F"/>
    <w:rsid w:val="005175E8"/>
    <w:rsid w:val="00517725"/>
    <w:rsid w:val="005177CF"/>
    <w:rsid w:val="00520182"/>
    <w:rsid w:val="00522735"/>
    <w:rsid w:val="00525B29"/>
    <w:rsid w:val="00525C8C"/>
    <w:rsid w:val="0052661C"/>
    <w:rsid w:val="005316D6"/>
    <w:rsid w:val="00533B94"/>
    <w:rsid w:val="00534C12"/>
    <w:rsid w:val="005355EF"/>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BED"/>
    <w:rsid w:val="00563C33"/>
    <w:rsid w:val="00563E40"/>
    <w:rsid w:val="00564A56"/>
    <w:rsid w:val="00565A7E"/>
    <w:rsid w:val="005669B3"/>
    <w:rsid w:val="00566BEA"/>
    <w:rsid w:val="0057042D"/>
    <w:rsid w:val="005711D8"/>
    <w:rsid w:val="00571B32"/>
    <w:rsid w:val="00572CD5"/>
    <w:rsid w:val="00573055"/>
    <w:rsid w:val="00573BA2"/>
    <w:rsid w:val="00582909"/>
    <w:rsid w:val="00584756"/>
    <w:rsid w:val="005861F5"/>
    <w:rsid w:val="00591022"/>
    <w:rsid w:val="00591195"/>
    <w:rsid w:val="005915AE"/>
    <w:rsid w:val="00592474"/>
    <w:rsid w:val="005929E7"/>
    <w:rsid w:val="00593E08"/>
    <w:rsid w:val="00593EFD"/>
    <w:rsid w:val="005949DC"/>
    <w:rsid w:val="00594D29"/>
    <w:rsid w:val="00596743"/>
    <w:rsid w:val="00597B22"/>
    <w:rsid w:val="005A096A"/>
    <w:rsid w:val="005A138A"/>
    <w:rsid w:val="005A395B"/>
    <w:rsid w:val="005A4D0C"/>
    <w:rsid w:val="005A7B57"/>
    <w:rsid w:val="005B08B8"/>
    <w:rsid w:val="005B0CDD"/>
    <w:rsid w:val="005B304F"/>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62BD"/>
    <w:rsid w:val="006427DA"/>
    <w:rsid w:val="0064353D"/>
    <w:rsid w:val="00643D75"/>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8246F"/>
    <w:rsid w:val="006852DE"/>
    <w:rsid w:val="006863DF"/>
    <w:rsid w:val="00686C37"/>
    <w:rsid w:val="006907E8"/>
    <w:rsid w:val="00692434"/>
    <w:rsid w:val="006950C7"/>
    <w:rsid w:val="00696639"/>
    <w:rsid w:val="00697C60"/>
    <w:rsid w:val="006A0258"/>
    <w:rsid w:val="006A0334"/>
    <w:rsid w:val="006A1416"/>
    <w:rsid w:val="006A1A52"/>
    <w:rsid w:val="006A47E0"/>
    <w:rsid w:val="006A5B28"/>
    <w:rsid w:val="006A5FF3"/>
    <w:rsid w:val="006A65AA"/>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3F22"/>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76054"/>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48FD"/>
    <w:rsid w:val="007B4C7B"/>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9DA"/>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38F4"/>
    <w:rsid w:val="008A4500"/>
    <w:rsid w:val="008B0119"/>
    <w:rsid w:val="008B0D13"/>
    <w:rsid w:val="008B5350"/>
    <w:rsid w:val="008B54A1"/>
    <w:rsid w:val="008B5AF9"/>
    <w:rsid w:val="008B638C"/>
    <w:rsid w:val="008C14AA"/>
    <w:rsid w:val="008C32D3"/>
    <w:rsid w:val="008C4568"/>
    <w:rsid w:val="008C4E9B"/>
    <w:rsid w:val="008D0232"/>
    <w:rsid w:val="008D0670"/>
    <w:rsid w:val="008D12D5"/>
    <w:rsid w:val="008D2D56"/>
    <w:rsid w:val="008D3B56"/>
    <w:rsid w:val="008D3F72"/>
    <w:rsid w:val="008D5536"/>
    <w:rsid w:val="008D558C"/>
    <w:rsid w:val="008D6BCE"/>
    <w:rsid w:val="008D6CCE"/>
    <w:rsid w:val="008D740A"/>
    <w:rsid w:val="008D76E4"/>
    <w:rsid w:val="008E134B"/>
    <w:rsid w:val="008E2CFB"/>
    <w:rsid w:val="008E2F7B"/>
    <w:rsid w:val="008E3981"/>
    <w:rsid w:val="008E50CF"/>
    <w:rsid w:val="008E77F3"/>
    <w:rsid w:val="008F29B6"/>
    <w:rsid w:val="008F2A26"/>
    <w:rsid w:val="008F2DBD"/>
    <w:rsid w:val="008F375A"/>
    <w:rsid w:val="008F386A"/>
    <w:rsid w:val="008F387A"/>
    <w:rsid w:val="008F5A1F"/>
    <w:rsid w:val="008F6A01"/>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1B7A"/>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94D39"/>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0763"/>
    <w:rsid w:val="00A01751"/>
    <w:rsid w:val="00A0248F"/>
    <w:rsid w:val="00A0314B"/>
    <w:rsid w:val="00A03C34"/>
    <w:rsid w:val="00A05A68"/>
    <w:rsid w:val="00A06C58"/>
    <w:rsid w:val="00A07148"/>
    <w:rsid w:val="00A078A9"/>
    <w:rsid w:val="00A13BA8"/>
    <w:rsid w:val="00A1569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6553B"/>
    <w:rsid w:val="00A706B8"/>
    <w:rsid w:val="00A712D4"/>
    <w:rsid w:val="00A73165"/>
    <w:rsid w:val="00A7578E"/>
    <w:rsid w:val="00A75C77"/>
    <w:rsid w:val="00A769B0"/>
    <w:rsid w:val="00A806A1"/>
    <w:rsid w:val="00A84163"/>
    <w:rsid w:val="00A84A1F"/>
    <w:rsid w:val="00A84BA0"/>
    <w:rsid w:val="00A85992"/>
    <w:rsid w:val="00A90078"/>
    <w:rsid w:val="00A93B05"/>
    <w:rsid w:val="00A95263"/>
    <w:rsid w:val="00AA451C"/>
    <w:rsid w:val="00AA5949"/>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421C"/>
    <w:rsid w:val="00AE66DE"/>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17B91"/>
    <w:rsid w:val="00B22E02"/>
    <w:rsid w:val="00B239C6"/>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576D"/>
    <w:rsid w:val="00BD674D"/>
    <w:rsid w:val="00BD6765"/>
    <w:rsid w:val="00BE004C"/>
    <w:rsid w:val="00BE12EE"/>
    <w:rsid w:val="00BE1CDB"/>
    <w:rsid w:val="00BE2CD4"/>
    <w:rsid w:val="00BE557E"/>
    <w:rsid w:val="00BE586D"/>
    <w:rsid w:val="00BE62D8"/>
    <w:rsid w:val="00BE6537"/>
    <w:rsid w:val="00BE75EA"/>
    <w:rsid w:val="00BF1A9A"/>
    <w:rsid w:val="00BF2D80"/>
    <w:rsid w:val="00BF6CF2"/>
    <w:rsid w:val="00BF6D49"/>
    <w:rsid w:val="00BF7439"/>
    <w:rsid w:val="00BF74D2"/>
    <w:rsid w:val="00C052A3"/>
    <w:rsid w:val="00C0695D"/>
    <w:rsid w:val="00C0732D"/>
    <w:rsid w:val="00C07DA3"/>
    <w:rsid w:val="00C12C91"/>
    <w:rsid w:val="00C12E2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16E6E"/>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63A9"/>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864C4"/>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B6B60"/>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16A52"/>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3502"/>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DF8"/>
    <w:rsid w:val="00F870AD"/>
    <w:rsid w:val="00F90833"/>
    <w:rsid w:val="00F90A2F"/>
    <w:rsid w:val="00F92F9F"/>
    <w:rsid w:val="00F9513F"/>
    <w:rsid w:val="00F95AA6"/>
    <w:rsid w:val="00FA059A"/>
    <w:rsid w:val="00FA14C3"/>
    <w:rsid w:val="00FA71CF"/>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53A1"/>
    <w:rsid w:val="00FE63E8"/>
    <w:rsid w:val="00FE6F92"/>
    <w:rsid w:val="00FE9521"/>
    <w:rsid w:val="00FF0299"/>
    <w:rsid w:val="00FF0E84"/>
    <w:rsid w:val="00FF1735"/>
    <w:rsid w:val="00FF2DA2"/>
    <w:rsid w:val="00FF3D88"/>
    <w:rsid w:val="00FF76C8"/>
    <w:rsid w:val="00FF7EB3"/>
    <w:rsid w:val="013E9E7A"/>
    <w:rsid w:val="014706A3"/>
    <w:rsid w:val="0147113B"/>
    <w:rsid w:val="017B98F8"/>
    <w:rsid w:val="022354E6"/>
    <w:rsid w:val="0229C73F"/>
    <w:rsid w:val="02331490"/>
    <w:rsid w:val="025F0B5B"/>
    <w:rsid w:val="02688502"/>
    <w:rsid w:val="0276837B"/>
    <w:rsid w:val="02D6A69C"/>
    <w:rsid w:val="02E2E19C"/>
    <w:rsid w:val="033DB82B"/>
    <w:rsid w:val="03AE4043"/>
    <w:rsid w:val="03C16DA9"/>
    <w:rsid w:val="03CEE4F1"/>
    <w:rsid w:val="03F0803E"/>
    <w:rsid w:val="0470E500"/>
    <w:rsid w:val="04861198"/>
    <w:rsid w:val="04BA073B"/>
    <w:rsid w:val="05081F64"/>
    <w:rsid w:val="0512D34F"/>
    <w:rsid w:val="055D3E0A"/>
    <w:rsid w:val="055FB7C4"/>
    <w:rsid w:val="05A530B9"/>
    <w:rsid w:val="05F793B0"/>
    <w:rsid w:val="066D6516"/>
    <w:rsid w:val="069A8E1D"/>
    <w:rsid w:val="06D34568"/>
    <w:rsid w:val="06EDF5C9"/>
    <w:rsid w:val="0744542D"/>
    <w:rsid w:val="074A4DB2"/>
    <w:rsid w:val="0763760F"/>
    <w:rsid w:val="076EC09E"/>
    <w:rsid w:val="07CFE572"/>
    <w:rsid w:val="081E51EB"/>
    <w:rsid w:val="08788AE4"/>
    <w:rsid w:val="08A7947D"/>
    <w:rsid w:val="08AAC904"/>
    <w:rsid w:val="08C1B3C3"/>
    <w:rsid w:val="0905E860"/>
    <w:rsid w:val="0962F118"/>
    <w:rsid w:val="097F6280"/>
    <w:rsid w:val="099EB335"/>
    <w:rsid w:val="09A1D8CF"/>
    <w:rsid w:val="09C00586"/>
    <w:rsid w:val="09E3F51F"/>
    <w:rsid w:val="09EE52CC"/>
    <w:rsid w:val="0A2CEB9E"/>
    <w:rsid w:val="0ACDA3F9"/>
    <w:rsid w:val="0AF69459"/>
    <w:rsid w:val="0B01E985"/>
    <w:rsid w:val="0B33C500"/>
    <w:rsid w:val="0C1DBED5"/>
    <w:rsid w:val="0C3D8922"/>
    <w:rsid w:val="0C71D346"/>
    <w:rsid w:val="0C850FC7"/>
    <w:rsid w:val="0C8F75DD"/>
    <w:rsid w:val="0C928BF8"/>
    <w:rsid w:val="0CCAB15C"/>
    <w:rsid w:val="0CCCF2BE"/>
    <w:rsid w:val="0CCDB9C9"/>
    <w:rsid w:val="0CCF9561"/>
    <w:rsid w:val="0D1823B8"/>
    <w:rsid w:val="0D3F70D1"/>
    <w:rsid w:val="0D44CDA6"/>
    <w:rsid w:val="0D7B6EE4"/>
    <w:rsid w:val="0D9CE3C7"/>
    <w:rsid w:val="0DC03126"/>
    <w:rsid w:val="0DD03E4B"/>
    <w:rsid w:val="0E03F925"/>
    <w:rsid w:val="0E213D43"/>
    <w:rsid w:val="0E584F53"/>
    <w:rsid w:val="0E7AAA1B"/>
    <w:rsid w:val="0FB0083E"/>
    <w:rsid w:val="100F23A9"/>
    <w:rsid w:val="1030A568"/>
    <w:rsid w:val="1061D838"/>
    <w:rsid w:val="10D75478"/>
    <w:rsid w:val="113F18D2"/>
    <w:rsid w:val="118A8C96"/>
    <w:rsid w:val="1190757F"/>
    <w:rsid w:val="11971401"/>
    <w:rsid w:val="11E765FB"/>
    <w:rsid w:val="128E1D09"/>
    <w:rsid w:val="12C3CA27"/>
    <w:rsid w:val="12C8D1AB"/>
    <w:rsid w:val="12D12249"/>
    <w:rsid w:val="131B27AF"/>
    <w:rsid w:val="131D81A0"/>
    <w:rsid w:val="132BC076"/>
    <w:rsid w:val="133AB980"/>
    <w:rsid w:val="134E4491"/>
    <w:rsid w:val="1353DBF5"/>
    <w:rsid w:val="135EDF67"/>
    <w:rsid w:val="1391F298"/>
    <w:rsid w:val="1399EBA9"/>
    <w:rsid w:val="13D1AB6E"/>
    <w:rsid w:val="13EB300A"/>
    <w:rsid w:val="1439EF5B"/>
    <w:rsid w:val="143F955D"/>
    <w:rsid w:val="154A82B6"/>
    <w:rsid w:val="15613BC0"/>
    <w:rsid w:val="15E80A75"/>
    <w:rsid w:val="16E2AA9C"/>
    <w:rsid w:val="1701E9C1"/>
    <w:rsid w:val="17077880"/>
    <w:rsid w:val="173E30E6"/>
    <w:rsid w:val="17531172"/>
    <w:rsid w:val="175C0249"/>
    <w:rsid w:val="17661E00"/>
    <w:rsid w:val="17FD0F23"/>
    <w:rsid w:val="17FEBAE4"/>
    <w:rsid w:val="180FDEB8"/>
    <w:rsid w:val="184EFD15"/>
    <w:rsid w:val="1854E5D5"/>
    <w:rsid w:val="18AD0A17"/>
    <w:rsid w:val="19052A00"/>
    <w:rsid w:val="1907B655"/>
    <w:rsid w:val="199AC97A"/>
    <w:rsid w:val="199CDD92"/>
    <w:rsid w:val="19CD944C"/>
    <w:rsid w:val="1A065DE6"/>
    <w:rsid w:val="1A34E4D3"/>
    <w:rsid w:val="1A869EE7"/>
    <w:rsid w:val="1A8EC4ED"/>
    <w:rsid w:val="1A97DA8A"/>
    <w:rsid w:val="1AB0BDE0"/>
    <w:rsid w:val="1AB1F2D6"/>
    <w:rsid w:val="1AE0CCBC"/>
    <w:rsid w:val="1AE63AD3"/>
    <w:rsid w:val="1B0CBD5B"/>
    <w:rsid w:val="1B3757C5"/>
    <w:rsid w:val="1B47D57E"/>
    <w:rsid w:val="1B47D6E3"/>
    <w:rsid w:val="1B7A9A5A"/>
    <w:rsid w:val="1BAEBCAC"/>
    <w:rsid w:val="1BBB825F"/>
    <w:rsid w:val="1BDE53E4"/>
    <w:rsid w:val="1BE752B9"/>
    <w:rsid w:val="1C189CEB"/>
    <w:rsid w:val="1C22A7C8"/>
    <w:rsid w:val="1C8B7B0F"/>
    <w:rsid w:val="1C8EA23D"/>
    <w:rsid w:val="1CA753DD"/>
    <w:rsid w:val="1CAA9C20"/>
    <w:rsid w:val="1CB97A5F"/>
    <w:rsid w:val="1CD47E54"/>
    <w:rsid w:val="1D110290"/>
    <w:rsid w:val="1D3CF629"/>
    <w:rsid w:val="1D5181DE"/>
    <w:rsid w:val="1D62DEF6"/>
    <w:rsid w:val="1DCCC8ED"/>
    <w:rsid w:val="1DDB2778"/>
    <w:rsid w:val="1DE151DB"/>
    <w:rsid w:val="1E1920D0"/>
    <w:rsid w:val="1E4458E5"/>
    <w:rsid w:val="1E611EA7"/>
    <w:rsid w:val="1E65D274"/>
    <w:rsid w:val="1EDA569B"/>
    <w:rsid w:val="1EE206B8"/>
    <w:rsid w:val="1EF5DBDD"/>
    <w:rsid w:val="1F5DCF7C"/>
    <w:rsid w:val="1F5F1D73"/>
    <w:rsid w:val="1F8B82C5"/>
    <w:rsid w:val="1FA15FF0"/>
    <w:rsid w:val="1FEA84C4"/>
    <w:rsid w:val="1FF9B54F"/>
    <w:rsid w:val="202D31FF"/>
    <w:rsid w:val="20325EFD"/>
    <w:rsid w:val="20507E8D"/>
    <w:rsid w:val="20521025"/>
    <w:rsid w:val="20BAC3DC"/>
    <w:rsid w:val="20E4DE14"/>
    <w:rsid w:val="20F58D06"/>
    <w:rsid w:val="210CF993"/>
    <w:rsid w:val="21175444"/>
    <w:rsid w:val="212390CA"/>
    <w:rsid w:val="2168502E"/>
    <w:rsid w:val="21AEAE0D"/>
    <w:rsid w:val="21CE2F5E"/>
    <w:rsid w:val="223CADF6"/>
    <w:rsid w:val="2295703E"/>
    <w:rsid w:val="22C4AC09"/>
    <w:rsid w:val="2316DD0D"/>
    <w:rsid w:val="2320A960"/>
    <w:rsid w:val="23A23D5D"/>
    <w:rsid w:val="240135C7"/>
    <w:rsid w:val="24246C5C"/>
    <w:rsid w:val="24356EB3"/>
    <w:rsid w:val="245B29DA"/>
    <w:rsid w:val="24674D6C"/>
    <w:rsid w:val="24963742"/>
    <w:rsid w:val="24C18D75"/>
    <w:rsid w:val="24E64ECF"/>
    <w:rsid w:val="24F49549"/>
    <w:rsid w:val="25000DA9"/>
    <w:rsid w:val="251041C9"/>
    <w:rsid w:val="253A5157"/>
    <w:rsid w:val="253D180D"/>
    <w:rsid w:val="25552D62"/>
    <w:rsid w:val="2555DAC8"/>
    <w:rsid w:val="259EEA6C"/>
    <w:rsid w:val="25B92F07"/>
    <w:rsid w:val="25CCD805"/>
    <w:rsid w:val="25D4FE86"/>
    <w:rsid w:val="25E9344A"/>
    <w:rsid w:val="25F0DAAE"/>
    <w:rsid w:val="2602566E"/>
    <w:rsid w:val="263D6129"/>
    <w:rsid w:val="26605CA5"/>
    <w:rsid w:val="266262EA"/>
    <w:rsid w:val="2692E9CD"/>
    <w:rsid w:val="26B011EE"/>
    <w:rsid w:val="26BF2899"/>
    <w:rsid w:val="26EF3D02"/>
    <w:rsid w:val="272003D0"/>
    <w:rsid w:val="27338582"/>
    <w:rsid w:val="27C0FF35"/>
    <w:rsid w:val="27C76E8F"/>
    <w:rsid w:val="2828AFD6"/>
    <w:rsid w:val="284EE922"/>
    <w:rsid w:val="28681084"/>
    <w:rsid w:val="287B766A"/>
    <w:rsid w:val="288B0D63"/>
    <w:rsid w:val="28A3AE8F"/>
    <w:rsid w:val="28E01B22"/>
    <w:rsid w:val="28EAD9C0"/>
    <w:rsid w:val="291DDE7B"/>
    <w:rsid w:val="298861BA"/>
    <w:rsid w:val="2997FD67"/>
    <w:rsid w:val="299FE53E"/>
    <w:rsid w:val="2AC2963E"/>
    <w:rsid w:val="2AD2D7C0"/>
    <w:rsid w:val="2B556915"/>
    <w:rsid w:val="2B7BF170"/>
    <w:rsid w:val="2B9299BC"/>
    <w:rsid w:val="2B9FB146"/>
    <w:rsid w:val="2BADDC20"/>
    <w:rsid w:val="2BBEAD2D"/>
    <w:rsid w:val="2BD8E9DB"/>
    <w:rsid w:val="2C389312"/>
    <w:rsid w:val="2C631220"/>
    <w:rsid w:val="2CE94BF0"/>
    <w:rsid w:val="2D0F7603"/>
    <w:rsid w:val="2D2E6A1D"/>
    <w:rsid w:val="2D702F46"/>
    <w:rsid w:val="2D72C994"/>
    <w:rsid w:val="2DD49BF3"/>
    <w:rsid w:val="2DDA6703"/>
    <w:rsid w:val="2E373220"/>
    <w:rsid w:val="2E3B9CA0"/>
    <w:rsid w:val="2E415452"/>
    <w:rsid w:val="2EC563DF"/>
    <w:rsid w:val="2ED4A678"/>
    <w:rsid w:val="2EDB771C"/>
    <w:rsid w:val="2F334645"/>
    <w:rsid w:val="2F6804FA"/>
    <w:rsid w:val="2F7BE0CC"/>
    <w:rsid w:val="2FA67445"/>
    <w:rsid w:val="2FE2235C"/>
    <w:rsid w:val="300F7BCB"/>
    <w:rsid w:val="301503B7"/>
    <w:rsid w:val="302242E0"/>
    <w:rsid w:val="303B9D13"/>
    <w:rsid w:val="30732269"/>
    <w:rsid w:val="30B7015F"/>
    <w:rsid w:val="30BFACCF"/>
    <w:rsid w:val="30ECFB63"/>
    <w:rsid w:val="313C45BA"/>
    <w:rsid w:val="314DBDFA"/>
    <w:rsid w:val="31B44561"/>
    <w:rsid w:val="31B5A332"/>
    <w:rsid w:val="31BBFF29"/>
    <w:rsid w:val="31EA5E3D"/>
    <w:rsid w:val="324FAA92"/>
    <w:rsid w:val="327F2D66"/>
    <w:rsid w:val="32E65B39"/>
    <w:rsid w:val="32FA648B"/>
    <w:rsid w:val="33304986"/>
    <w:rsid w:val="338D181F"/>
    <w:rsid w:val="33998854"/>
    <w:rsid w:val="339A8473"/>
    <w:rsid w:val="344BCAFD"/>
    <w:rsid w:val="34C1875E"/>
    <w:rsid w:val="34CA56AD"/>
    <w:rsid w:val="34CB09E8"/>
    <w:rsid w:val="34D2B081"/>
    <w:rsid w:val="34E26514"/>
    <w:rsid w:val="3543CE01"/>
    <w:rsid w:val="35B4822A"/>
    <w:rsid w:val="35CE3A81"/>
    <w:rsid w:val="35F16182"/>
    <w:rsid w:val="362C94AF"/>
    <w:rsid w:val="363EB23E"/>
    <w:rsid w:val="365EF53D"/>
    <w:rsid w:val="366EE1D1"/>
    <w:rsid w:val="3675CD4C"/>
    <w:rsid w:val="368F704C"/>
    <w:rsid w:val="36BCD275"/>
    <w:rsid w:val="37219866"/>
    <w:rsid w:val="37231BB5"/>
    <w:rsid w:val="372642E3"/>
    <w:rsid w:val="37605BCD"/>
    <w:rsid w:val="37B22EAE"/>
    <w:rsid w:val="37F522C7"/>
    <w:rsid w:val="3835424B"/>
    <w:rsid w:val="38357421"/>
    <w:rsid w:val="384C263B"/>
    <w:rsid w:val="3879A1C2"/>
    <w:rsid w:val="38C1BFDF"/>
    <w:rsid w:val="38C21344"/>
    <w:rsid w:val="38D042C7"/>
    <w:rsid w:val="392A1D08"/>
    <w:rsid w:val="396F4BB1"/>
    <w:rsid w:val="39B308DB"/>
    <w:rsid w:val="39C0F081"/>
    <w:rsid w:val="3A16916A"/>
    <w:rsid w:val="3A316AC6"/>
    <w:rsid w:val="3A65D12B"/>
    <w:rsid w:val="3A8A64AB"/>
    <w:rsid w:val="3A9AC38C"/>
    <w:rsid w:val="3A9F9F08"/>
    <w:rsid w:val="3ABE9373"/>
    <w:rsid w:val="3AC4D2A5"/>
    <w:rsid w:val="3AF4A040"/>
    <w:rsid w:val="3B161106"/>
    <w:rsid w:val="3B4137DD"/>
    <w:rsid w:val="3B91F72D"/>
    <w:rsid w:val="3BCD72DD"/>
    <w:rsid w:val="3BE9EC8E"/>
    <w:rsid w:val="3C3FDFAA"/>
    <w:rsid w:val="3C4EEF5C"/>
    <w:rsid w:val="3C77261E"/>
    <w:rsid w:val="3C817C84"/>
    <w:rsid w:val="3CB36C85"/>
    <w:rsid w:val="3CD44E9C"/>
    <w:rsid w:val="3CEAB472"/>
    <w:rsid w:val="3CECEB58"/>
    <w:rsid w:val="3D2B327B"/>
    <w:rsid w:val="3D79F5B0"/>
    <w:rsid w:val="3E367542"/>
    <w:rsid w:val="3E3C05B2"/>
    <w:rsid w:val="3E4D55EA"/>
    <w:rsid w:val="3EDC3AFB"/>
    <w:rsid w:val="3F2B9528"/>
    <w:rsid w:val="3F7F1B6B"/>
    <w:rsid w:val="403D7C9C"/>
    <w:rsid w:val="4064B1A6"/>
    <w:rsid w:val="408160A3"/>
    <w:rsid w:val="40E64D86"/>
    <w:rsid w:val="411D5B3F"/>
    <w:rsid w:val="4143B2D0"/>
    <w:rsid w:val="4151452C"/>
    <w:rsid w:val="4153966A"/>
    <w:rsid w:val="418E8ECC"/>
    <w:rsid w:val="41C51118"/>
    <w:rsid w:val="4258789D"/>
    <w:rsid w:val="42B6BC2D"/>
    <w:rsid w:val="42C19BC2"/>
    <w:rsid w:val="430B25B0"/>
    <w:rsid w:val="43769EC4"/>
    <w:rsid w:val="43A43FEE"/>
    <w:rsid w:val="43A9970E"/>
    <w:rsid w:val="43B086D1"/>
    <w:rsid w:val="43C31204"/>
    <w:rsid w:val="4416F17D"/>
    <w:rsid w:val="4435C18D"/>
    <w:rsid w:val="44C1CCFE"/>
    <w:rsid w:val="44DD768B"/>
    <w:rsid w:val="4519A247"/>
    <w:rsid w:val="45213E8A"/>
    <w:rsid w:val="45628AE0"/>
    <w:rsid w:val="4570795F"/>
    <w:rsid w:val="45C85709"/>
    <w:rsid w:val="45D1A176"/>
    <w:rsid w:val="466C26C9"/>
    <w:rsid w:val="46951729"/>
    <w:rsid w:val="4695D9E6"/>
    <w:rsid w:val="469C9794"/>
    <w:rsid w:val="46AD5F6C"/>
    <w:rsid w:val="46AE3F86"/>
    <w:rsid w:val="4731FAB3"/>
    <w:rsid w:val="4735FAAC"/>
    <w:rsid w:val="4737BD2A"/>
    <w:rsid w:val="476C2929"/>
    <w:rsid w:val="47CAD11B"/>
    <w:rsid w:val="484B97EB"/>
    <w:rsid w:val="48530CE2"/>
    <w:rsid w:val="486A0101"/>
    <w:rsid w:val="489337FD"/>
    <w:rsid w:val="48B75175"/>
    <w:rsid w:val="48C33DF0"/>
    <w:rsid w:val="48DCFD66"/>
    <w:rsid w:val="492CBF41"/>
    <w:rsid w:val="492D4A7D"/>
    <w:rsid w:val="4963630B"/>
    <w:rsid w:val="4999F3CF"/>
    <w:rsid w:val="4A167858"/>
    <w:rsid w:val="4A4F5541"/>
    <w:rsid w:val="4A5A8BAD"/>
    <w:rsid w:val="4ADB2B3F"/>
    <w:rsid w:val="4AF2243F"/>
    <w:rsid w:val="4AFC0689"/>
    <w:rsid w:val="4B4F4ABF"/>
    <w:rsid w:val="4B5F6239"/>
    <w:rsid w:val="4B962976"/>
    <w:rsid w:val="4BB59105"/>
    <w:rsid w:val="4BE35878"/>
    <w:rsid w:val="4BE7D0F7"/>
    <w:rsid w:val="4C50296C"/>
    <w:rsid w:val="4C6CC8F8"/>
    <w:rsid w:val="4CC301D3"/>
    <w:rsid w:val="4D0D9C61"/>
    <w:rsid w:val="4D2C506F"/>
    <w:rsid w:val="4D96F0B1"/>
    <w:rsid w:val="4DE59BAE"/>
    <w:rsid w:val="4DED3991"/>
    <w:rsid w:val="4DFB86B2"/>
    <w:rsid w:val="4E068958"/>
    <w:rsid w:val="4E06ABF3"/>
    <w:rsid w:val="4E258342"/>
    <w:rsid w:val="4E61258A"/>
    <w:rsid w:val="4E85534B"/>
    <w:rsid w:val="4E8EEE37"/>
    <w:rsid w:val="4EB98A2A"/>
    <w:rsid w:val="4EE123EE"/>
    <w:rsid w:val="4EE6F295"/>
    <w:rsid w:val="4F0C3134"/>
    <w:rsid w:val="4F117552"/>
    <w:rsid w:val="4F3E21FE"/>
    <w:rsid w:val="4F906B90"/>
    <w:rsid w:val="4FA24008"/>
    <w:rsid w:val="502C02FC"/>
    <w:rsid w:val="504D6717"/>
    <w:rsid w:val="50EB3679"/>
    <w:rsid w:val="50EBF463"/>
    <w:rsid w:val="512710F2"/>
    <w:rsid w:val="512FBC62"/>
    <w:rsid w:val="51371175"/>
    <w:rsid w:val="520A56F8"/>
    <w:rsid w:val="520A7E36"/>
    <w:rsid w:val="5225FD06"/>
    <w:rsid w:val="523BDD64"/>
    <w:rsid w:val="5248F4F3"/>
    <w:rsid w:val="52D5E841"/>
    <w:rsid w:val="53102CA8"/>
    <w:rsid w:val="53521226"/>
    <w:rsid w:val="5354CD94"/>
    <w:rsid w:val="54125A4E"/>
    <w:rsid w:val="544F6FE7"/>
    <w:rsid w:val="548A8F89"/>
    <w:rsid w:val="5491B4C5"/>
    <w:rsid w:val="54A06B79"/>
    <w:rsid w:val="54BBDA90"/>
    <w:rsid w:val="54D959F5"/>
    <w:rsid w:val="55578BF5"/>
    <w:rsid w:val="55EC1689"/>
    <w:rsid w:val="56252BEF"/>
    <w:rsid w:val="56B25398"/>
    <w:rsid w:val="57522409"/>
    <w:rsid w:val="57799478"/>
    <w:rsid w:val="578DEA4D"/>
    <w:rsid w:val="57B7DD47"/>
    <w:rsid w:val="57C04EA9"/>
    <w:rsid w:val="57D105A4"/>
    <w:rsid w:val="57FF20A1"/>
    <w:rsid w:val="58169EA3"/>
    <w:rsid w:val="58351293"/>
    <w:rsid w:val="587109E1"/>
    <w:rsid w:val="5892E817"/>
    <w:rsid w:val="58DD2A99"/>
    <w:rsid w:val="58F26C5E"/>
    <w:rsid w:val="58FC04F1"/>
    <w:rsid w:val="593ACE47"/>
    <w:rsid w:val="5942E30B"/>
    <w:rsid w:val="59BBB6A6"/>
    <w:rsid w:val="5A0CF5ED"/>
    <w:rsid w:val="5A1568DD"/>
    <w:rsid w:val="5A373774"/>
    <w:rsid w:val="5A674D8A"/>
    <w:rsid w:val="5A827B87"/>
    <w:rsid w:val="5AD83E6F"/>
    <w:rsid w:val="5AEE09F6"/>
    <w:rsid w:val="5AFA6CA7"/>
    <w:rsid w:val="5B043FD2"/>
    <w:rsid w:val="5B1C18F1"/>
    <w:rsid w:val="5B351708"/>
    <w:rsid w:val="5B3E4D8A"/>
    <w:rsid w:val="5B4A93B6"/>
    <w:rsid w:val="5B6F5EE5"/>
    <w:rsid w:val="5B7932F4"/>
    <w:rsid w:val="5BC39E6D"/>
    <w:rsid w:val="5BCA619B"/>
    <w:rsid w:val="5BE9D73D"/>
    <w:rsid w:val="5BEF940A"/>
    <w:rsid w:val="5C73C537"/>
    <w:rsid w:val="5CD4860F"/>
    <w:rsid w:val="5CE3A0A7"/>
    <w:rsid w:val="5D33C29F"/>
    <w:rsid w:val="5D4496AF"/>
    <w:rsid w:val="5D5DBF0C"/>
    <w:rsid w:val="5D67882A"/>
    <w:rsid w:val="5D67BA00"/>
    <w:rsid w:val="5D719F33"/>
    <w:rsid w:val="5D80E25D"/>
    <w:rsid w:val="5D82E533"/>
    <w:rsid w:val="5D8F009E"/>
    <w:rsid w:val="5D904C34"/>
    <w:rsid w:val="5D9AAC8D"/>
    <w:rsid w:val="5DE0CFB7"/>
    <w:rsid w:val="5DF491A3"/>
    <w:rsid w:val="5DF8FEA4"/>
    <w:rsid w:val="5E404728"/>
    <w:rsid w:val="5E535D97"/>
    <w:rsid w:val="5E5AFC72"/>
    <w:rsid w:val="5E8B15BE"/>
    <w:rsid w:val="5EA51201"/>
    <w:rsid w:val="5EC895DC"/>
    <w:rsid w:val="5F193431"/>
    <w:rsid w:val="5F40DE5E"/>
    <w:rsid w:val="5F564815"/>
    <w:rsid w:val="5F6B627F"/>
    <w:rsid w:val="5F87C15B"/>
    <w:rsid w:val="5FB61A55"/>
    <w:rsid w:val="6002190C"/>
    <w:rsid w:val="6007440B"/>
    <w:rsid w:val="60449550"/>
    <w:rsid w:val="607396C8"/>
    <w:rsid w:val="607BAB8C"/>
    <w:rsid w:val="60B4BC2D"/>
    <w:rsid w:val="60D095DA"/>
    <w:rsid w:val="60F3AF80"/>
    <w:rsid w:val="610E2905"/>
    <w:rsid w:val="616FFA64"/>
    <w:rsid w:val="6181353B"/>
    <w:rsid w:val="621BFBB7"/>
    <w:rsid w:val="621FBCD8"/>
    <w:rsid w:val="622C10BD"/>
    <w:rsid w:val="6270FF46"/>
    <w:rsid w:val="62911EBF"/>
    <w:rsid w:val="6297E1DE"/>
    <w:rsid w:val="62A2E737"/>
    <w:rsid w:val="62CFA0D5"/>
    <w:rsid w:val="62EB2617"/>
    <w:rsid w:val="62F17B37"/>
    <w:rsid w:val="63140AE4"/>
    <w:rsid w:val="63181257"/>
    <w:rsid w:val="63191302"/>
    <w:rsid w:val="6328F9C9"/>
    <w:rsid w:val="63481673"/>
    <w:rsid w:val="635A6394"/>
    <w:rsid w:val="63736484"/>
    <w:rsid w:val="6377AE43"/>
    <w:rsid w:val="637B4A3C"/>
    <w:rsid w:val="63B2454D"/>
    <w:rsid w:val="63E1C319"/>
    <w:rsid w:val="646D9C45"/>
    <w:rsid w:val="6480F6A1"/>
    <w:rsid w:val="64E12EE5"/>
    <w:rsid w:val="64E940AF"/>
    <w:rsid w:val="65145385"/>
    <w:rsid w:val="653643C9"/>
    <w:rsid w:val="655B1D0C"/>
    <w:rsid w:val="659B606A"/>
    <w:rsid w:val="6619514F"/>
    <w:rsid w:val="662C160E"/>
    <w:rsid w:val="663230B0"/>
    <w:rsid w:val="668C764A"/>
    <w:rsid w:val="66AB2BB4"/>
    <w:rsid w:val="66D81BA8"/>
    <w:rsid w:val="670B3D8B"/>
    <w:rsid w:val="6727C4A3"/>
    <w:rsid w:val="672BBDB8"/>
    <w:rsid w:val="67394B96"/>
    <w:rsid w:val="6757736A"/>
    <w:rsid w:val="6769BBA2"/>
    <w:rsid w:val="67D4ECCF"/>
    <w:rsid w:val="67DEDA4C"/>
    <w:rsid w:val="6854090B"/>
    <w:rsid w:val="6854D354"/>
    <w:rsid w:val="68B9C83A"/>
    <w:rsid w:val="68C78E19"/>
    <w:rsid w:val="68CA8570"/>
    <w:rsid w:val="68D05448"/>
    <w:rsid w:val="6906A21E"/>
    <w:rsid w:val="6929CD02"/>
    <w:rsid w:val="69506CA7"/>
    <w:rsid w:val="6A4F1082"/>
    <w:rsid w:val="6A8A6AA9"/>
    <w:rsid w:val="6ABBC5F4"/>
    <w:rsid w:val="6ADAE58B"/>
    <w:rsid w:val="6AEC3D08"/>
    <w:rsid w:val="6B1494F5"/>
    <w:rsid w:val="6B2DBD52"/>
    <w:rsid w:val="6B337346"/>
    <w:rsid w:val="6B45E535"/>
    <w:rsid w:val="6BCF17BD"/>
    <w:rsid w:val="6BEAE0E3"/>
    <w:rsid w:val="6C055FE2"/>
    <w:rsid w:val="6C388EA6"/>
    <w:rsid w:val="6C4074CD"/>
    <w:rsid w:val="6C86A857"/>
    <w:rsid w:val="6CC5B205"/>
    <w:rsid w:val="6D0D55B2"/>
    <w:rsid w:val="6D1EA780"/>
    <w:rsid w:val="6D20C0DE"/>
    <w:rsid w:val="6D40DEF9"/>
    <w:rsid w:val="6DD8E57F"/>
    <w:rsid w:val="6E235AC6"/>
    <w:rsid w:val="6E3193E0"/>
    <w:rsid w:val="6E82E333"/>
    <w:rsid w:val="6E89EBEF"/>
    <w:rsid w:val="6E9BCA35"/>
    <w:rsid w:val="6EDCAF5A"/>
    <w:rsid w:val="6EE22A44"/>
    <w:rsid w:val="6F0053F8"/>
    <w:rsid w:val="6F22302F"/>
    <w:rsid w:val="6F44B36F"/>
    <w:rsid w:val="6F6ED08C"/>
    <w:rsid w:val="6FA70B38"/>
    <w:rsid w:val="6FCD3BD3"/>
    <w:rsid w:val="70AD2732"/>
    <w:rsid w:val="70D62C56"/>
    <w:rsid w:val="7131A0C2"/>
    <w:rsid w:val="716C9CBD"/>
    <w:rsid w:val="718A1C46"/>
    <w:rsid w:val="71D95F43"/>
    <w:rsid w:val="720E4E68"/>
    <w:rsid w:val="724F7DED"/>
    <w:rsid w:val="7264C1C3"/>
    <w:rsid w:val="727D6813"/>
    <w:rsid w:val="73003E5B"/>
    <w:rsid w:val="730149E1"/>
    <w:rsid w:val="73545FD3"/>
    <w:rsid w:val="73A01496"/>
    <w:rsid w:val="74199BD8"/>
    <w:rsid w:val="74A52A1F"/>
    <w:rsid w:val="74CC725C"/>
    <w:rsid w:val="754545CC"/>
    <w:rsid w:val="756EB2DC"/>
    <w:rsid w:val="75765412"/>
    <w:rsid w:val="75A4A213"/>
    <w:rsid w:val="75B07615"/>
    <w:rsid w:val="75CB738E"/>
    <w:rsid w:val="76026A05"/>
    <w:rsid w:val="767D158C"/>
    <w:rsid w:val="76BE8CFB"/>
    <w:rsid w:val="76FCDDB9"/>
    <w:rsid w:val="77069C86"/>
    <w:rsid w:val="77122473"/>
    <w:rsid w:val="772CAD96"/>
    <w:rsid w:val="77649D29"/>
    <w:rsid w:val="776619E8"/>
    <w:rsid w:val="777B414D"/>
    <w:rsid w:val="77A23874"/>
    <w:rsid w:val="77DB76A0"/>
    <w:rsid w:val="78097DB0"/>
    <w:rsid w:val="781D45D8"/>
    <w:rsid w:val="784AFE2C"/>
    <w:rsid w:val="785DBFB9"/>
    <w:rsid w:val="78BEBF71"/>
    <w:rsid w:val="793BF4BD"/>
    <w:rsid w:val="797FF53C"/>
    <w:rsid w:val="79A3CCAB"/>
    <w:rsid w:val="79C22695"/>
    <w:rsid w:val="79CEC986"/>
    <w:rsid w:val="79F62DBD"/>
    <w:rsid w:val="7A8EE23C"/>
    <w:rsid w:val="7A99B9B2"/>
    <w:rsid w:val="7ABCB2CB"/>
    <w:rsid w:val="7AC67350"/>
    <w:rsid w:val="7AE24E74"/>
    <w:rsid w:val="7B7DA310"/>
    <w:rsid w:val="7B7FD28C"/>
    <w:rsid w:val="7BF9EE17"/>
    <w:rsid w:val="7C001EB9"/>
    <w:rsid w:val="7C43E9E5"/>
    <w:rsid w:val="7C8CBDDC"/>
    <w:rsid w:val="7CC68920"/>
    <w:rsid w:val="7CD18C92"/>
    <w:rsid w:val="7CE80A77"/>
    <w:rsid w:val="7D4E6895"/>
    <w:rsid w:val="7D5F6AEC"/>
    <w:rsid w:val="7DE32BF2"/>
    <w:rsid w:val="7E8B7EDD"/>
    <w:rsid w:val="7EBC39A6"/>
    <w:rsid w:val="7EBC44C7"/>
    <w:rsid w:val="7EE246BC"/>
    <w:rsid w:val="7EF2D324"/>
    <w:rsid w:val="7F040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15"/>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15"/>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15"/>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15"/>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15"/>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15"/>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15"/>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15"/>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16"/>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16"/>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Kurzva">
    <w:name w:val="Kurzíva"/>
    <w:uiPriority w:val="99"/>
    <w:rsid w:val="00571B32"/>
    <w:rPr>
      <w:i/>
    </w:rPr>
  </w:style>
  <w:style w:type="character" w:customStyle="1" w:styleId="urtxtstd12">
    <w:name w:val="urtxtstd12"/>
    <w:basedOn w:val="Standardnpsmoodstavce"/>
    <w:rsid w:val="00571B32"/>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KADLEC@MZE.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A657F"/>
    <w:rsid w:val="000B6655"/>
    <w:rsid w:val="000F60DD"/>
    <w:rsid w:val="0011009A"/>
    <w:rsid w:val="00131738"/>
    <w:rsid w:val="00153916"/>
    <w:rsid w:val="00196A81"/>
    <w:rsid w:val="001B32E8"/>
    <w:rsid w:val="001F22CF"/>
    <w:rsid w:val="0024235D"/>
    <w:rsid w:val="00271F60"/>
    <w:rsid w:val="00286039"/>
    <w:rsid w:val="003471EF"/>
    <w:rsid w:val="00360737"/>
    <w:rsid w:val="0037109B"/>
    <w:rsid w:val="003A6879"/>
    <w:rsid w:val="003B7DF5"/>
    <w:rsid w:val="003D7F47"/>
    <w:rsid w:val="003F407B"/>
    <w:rsid w:val="00442009"/>
    <w:rsid w:val="004B3EFF"/>
    <w:rsid w:val="004B4B76"/>
    <w:rsid w:val="004C07D6"/>
    <w:rsid w:val="004F2AA0"/>
    <w:rsid w:val="00504451"/>
    <w:rsid w:val="00535D15"/>
    <w:rsid w:val="00547CF6"/>
    <w:rsid w:val="00585D97"/>
    <w:rsid w:val="005D0F98"/>
    <w:rsid w:val="005E620A"/>
    <w:rsid w:val="0060300C"/>
    <w:rsid w:val="0063652F"/>
    <w:rsid w:val="0069033B"/>
    <w:rsid w:val="006B6BB5"/>
    <w:rsid w:val="006C764B"/>
    <w:rsid w:val="007343EB"/>
    <w:rsid w:val="007359B9"/>
    <w:rsid w:val="00743A54"/>
    <w:rsid w:val="007B2538"/>
    <w:rsid w:val="007B681F"/>
    <w:rsid w:val="007F3BFB"/>
    <w:rsid w:val="008560BE"/>
    <w:rsid w:val="008754C5"/>
    <w:rsid w:val="008803C2"/>
    <w:rsid w:val="00893350"/>
    <w:rsid w:val="008E5E3D"/>
    <w:rsid w:val="008E7B3F"/>
    <w:rsid w:val="009071F9"/>
    <w:rsid w:val="00914BB6"/>
    <w:rsid w:val="009212DF"/>
    <w:rsid w:val="00953884"/>
    <w:rsid w:val="009B3045"/>
    <w:rsid w:val="00A05B19"/>
    <w:rsid w:val="00A23D2D"/>
    <w:rsid w:val="00A26A5C"/>
    <w:rsid w:val="00A52B03"/>
    <w:rsid w:val="00A71011"/>
    <w:rsid w:val="00A91822"/>
    <w:rsid w:val="00A97937"/>
    <w:rsid w:val="00AA188B"/>
    <w:rsid w:val="00AE501F"/>
    <w:rsid w:val="00B23DDF"/>
    <w:rsid w:val="00B52FAF"/>
    <w:rsid w:val="00B7293E"/>
    <w:rsid w:val="00BB398A"/>
    <w:rsid w:val="00BC48CD"/>
    <w:rsid w:val="00BE0AC8"/>
    <w:rsid w:val="00BE19EB"/>
    <w:rsid w:val="00C467AE"/>
    <w:rsid w:val="00C70177"/>
    <w:rsid w:val="00C97135"/>
    <w:rsid w:val="00CD0EDA"/>
    <w:rsid w:val="00CF1A55"/>
    <w:rsid w:val="00D05A07"/>
    <w:rsid w:val="00D125DC"/>
    <w:rsid w:val="00D155C5"/>
    <w:rsid w:val="00D73526"/>
    <w:rsid w:val="00D82DBD"/>
    <w:rsid w:val="00E3363E"/>
    <w:rsid w:val="00E40EE7"/>
    <w:rsid w:val="00E55EC6"/>
    <w:rsid w:val="00E63C7F"/>
    <w:rsid w:val="00E71314"/>
    <w:rsid w:val="00E97DD5"/>
    <w:rsid w:val="00EC2B4B"/>
    <w:rsid w:val="00ED3756"/>
    <w:rsid w:val="00ED44BD"/>
    <w:rsid w:val="00F06909"/>
    <w:rsid w:val="00F14A52"/>
    <w:rsid w:val="00F24EE6"/>
    <w:rsid w:val="00F366FE"/>
    <w:rsid w:val="00F36985"/>
    <w:rsid w:val="00F53502"/>
    <w:rsid w:val="00F55EEE"/>
    <w:rsid w:val="00F566EC"/>
    <w:rsid w:val="00F82A16"/>
    <w:rsid w:val="00F92C78"/>
    <w:rsid w:val="00F93010"/>
    <w:rsid w:val="00FC0059"/>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0C4FB-DBB7-4BD1-B0DC-753BA570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14</Pages>
  <Words>3838</Words>
  <Characters>22647</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2021-06-09T08:07:00Z</cp:lastPrinted>
  <dcterms:created xsi:type="dcterms:W3CDTF">2021-06-16T10:54:00Z</dcterms:created>
  <dcterms:modified xsi:type="dcterms:W3CDTF">2021-06-16T10:54:00Z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