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35989" w:rsidRDefault="0030572E">
      <w:pPr>
        <w:keepLines/>
        <w:spacing w:before="144" w:after="144"/>
        <w:jc w:val="center"/>
        <w:rPr>
          <w:rFonts w:ascii="Cambria" w:eastAsia="Cambria" w:hAnsi="Cambria" w:cs="Cambria"/>
          <w:b/>
          <w:sz w:val="46"/>
          <w:szCs w:val="46"/>
        </w:rPr>
      </w:pPr>
      <w:r>
        <w:rPr>
          <w:rFonts w:ascii="Cambria" w:eastAsia="Cambria" w:hAnsi="Cambria" w:cs="Cambria"/>
          <w:b/>
          <w:sz w:val="46"/>
          <w:szCs w:val="46"/>
        </w:rPr>
        <w:t>Smlouva o dílo</w:t>
      </w:r>
    </w:p>
    <w:p w14:paraId="00000003" w14:textId="77777777" w:rsidR="00135989" w:rsidRDefault="0030572E">
      <w:pPr>
        <w:keepLines/>
        <w:spacing w:before="144" w:after="144"/>
        <w:jc w:val="center"/>
        <w:rPr>
          <w:rFonts w:ascii="Cambria" w:eastAsia="Cambria" w:hAnsi="Cambria" w:cs="Cambria"/>
          <w:b/>
          <w:sz w:val="28"/>
          <w:szCs w:val="28"/>
        </w:rPr>
      </w:pPr>
      <w:r>
        <w:rPr>
          <w:rFonts w:ascii="Cambria" w:eastAsia="Cambria" w:hAnsi="Cambria" w:cs="Cambria"/>
          <w:b/>
          <w:sz w:val="28"/>
          <w:szCs w:val="28"/>
        </w:rPr>
        <w:t>č. 2021193</w:t>
      </w:r>
    </w:p>
    <w:p w14:paraId="00000004" w14:textId="77777777" w:rsidR="00135989" w:rsidRDefault="0030572E">
      <w:pPr>
        <w:spacing w:before="144" w:after="144" w:line="360" w:lineRule="auto"/>
        <w:jc w:val="center"/>
        <w:rPr>
          <w:rFonts w:ascii="Cambria" w:eastAsia="Cambria" w:hAnsi="Cambria" w:cs="Cambria"/>
        </w:rPr>
      </w:pPr>
      <w:r>
        <w:rPr>
          <w:rFonts w:ascii="Cambria" w:eastAsia="Cambria" w:hAnsi="Cambria" w:cs="Cambria"/>
        </w:rPr>
        <w:t>uzavřená v souladu s § 2586 a násl. zákona č. 89/2012 Sb., občanský zákoník, ve znění pozdějších právních předpisů, mezi těmito smluvními stranami:</w:t>
      </w:r>
    </w:p>
    <w:p w14:paraId="00000005" w14:textId="77777777" w:rsidR="00135989" w:rsidRDefault="0030572E">
      <w:pPr>
        <w:spacing w:before="144" w:after="144" w:line="360" w:lineRule="auto"/>
        <w:rPr>
          <w:rFonts w:ascii="Cambria" w:eastAsia="Cambria" w:hAnsi="Cambria" w:cs="Cambria"/>
        </w:rPr>
      </w:pPr>
      <w:r>
        <w:rPr>
          <w:rFonts w:ascii="Cambria" w:eastAsia="Cambria" w:hAnsi="Cambria" w:cs="Cambria"/>
        </w:rPr>
        <w:t xml:space="preserve"> </w:t>
      </w:r>
    </w:p>
    <w:p w14:paraId="00000006" w14:textId="77777777" w:rsidR="00135989" w:rsidRDefault="0030572E">
      <w:pPr>
        <w:spacing w:before="144" w:after="144"/>
        <w:rPr>
          <w:rFonts w:ascii="Cambria" w:eastAsia="Cambria" w:hAnsi="Cambria" w:cs="Cambria"/>
          <w:b/>
        </w:rPr>
      </w:pPr>
      <w:r>
        <w:rPr>
          <w:rFonts w:ascii="Cambria" w:eastAsia="Cambria" w:hAnsi="Cambria" w:cs="Cambria"/>
          <w:b/>
        </w:rPr>
        <w:t xml:space="preserve">KULTURA JABLONEC, </w:t>
      </w:r>
      <w:proofErr w:type="spellStart"/>
      <w:r>
        <w:rPr>
          <w:rFonts w:ascii="Cambria" w:eastAsia="Cambria" w:hAnsi="Cambria" w:cs="Cambria"/>
          <w:b/>
        </w:rPr>
        <w:t>p.o</w:t>
      </w:r>
      <w:proofErr w:type="spellEnd"/>
      <w:r>
        <w:rPr>
          <w:rFonts w:ascii="Cambria" w:eastAsia="Cambria" w:hAnsi="Cambria" w:cs="Cambria"/>
          <w:b/>
        </w:rPr>
        <w:t>.</w:t>
      </w:r>
    </w:p>
    <w:p w14:paraId="00000007" w14:textId="77777777" w:rsidR="00135989" w:rsidRDefault="0030572E">
      <w:pPr>
        <w:spacing w:before="144" w:after="144"/>
        <w:rPr>
          <w:rFonts w:ascii="Cambria" w:eastAsia="Cambria" w:hAnsi="Cambria" w:cs="Cambria"/>
        </w:rPr>
      </w:pPr>
      <w:r>
        <w:rPr>
          <w:rFonts w:ascii="Cambria" w:eastAsia="Cambria" w:hAnsi="Cambria" w:cs="Cambria"/>
        </w:rPr>
        <w:t xml:space="preserve">zapsané v OR vedeném u Krajského soudu v Ústí nad Labem, oddíl </w:t>
      </w:r>
      <w:proofErr w:type="spellStart"/>
      <w:r>
        <w:rPr>
          <w:rFonts w:ascii="Cambria" w:eastAsia="Cambria" w:hAnsi="Cambria" w:cs="Cambria"/>
        </w:rPr>
        <w:t>Pr</w:t>
      </w:r>
      <w:proofErr w:type="spellEnd"/>
      <w:r>
        <w:rPr>
          <w:rFonts w:ascii="Cambria" w:eastAsia="Cambria" w:hAnsi="Cambria" w:cs="Cambria"/>
        </w:rPr>
        <w:t>, vložka 1169</w:t>
      </w:r>
    </w:p>
    <w:p w14:paraId="00000008" w14:textId="77777777" w:rsidR="00135989" w:rsidRDefault="0030572E">
      <w:pPr>
        <w:spacing w:before="144" w:after="144"/>
        <w:rPr>
          <w:rFonts w:ascii="Cambria" w:eastAsia="Cambria" w:hAnsi="Cambria" w:cs="Cambria"/>
        </w:rPr>
      </w:pPr>
      <w:r>
        <w:rPr>
          <w:rFonts w:ascii="Cambria" w:eastAsia="Cambria" w:hAnsi="Cambria" w:cs="Cambria"/>
        </w:rPr>
        <w:t>Zast</w:t>
      </w:r>
      <w:r>
        <w:rPr>
          <w:rFonts w:ascii="Cambria" w:eastAsia="Cambria" w:hAnsi="Cambria" w:cs="Cambria"/>
        </w:rPr>
        <w:t>oupené: Petrem Vobořilem, ředitelem organizace</w:t>
      </w:r>
    </w:p>
    <w:p w14:paraId="00000009" w14:textId="77777777" w:rsidR="00135989" w:rsidRDefault="0030572E">
      <w:pPr>
        <w:spacing w:before="144" w:after="144"/>
        <w:rPr>
          <w:rFonts w:ascii="Cambria" w:eastAsia="Cambria" w:hAnsi="Cambria" w:cs="Cambria"/>
        </w:rPr>
      </w:pPr>
      <w:r>
        <w:rPr>
          <w:rFonts w:ascii="Cambria" w:eastAsia="Cambria" w:hAnsi="Cambria" w:cs="Cambria"/>
        </w:rPr>
        <w:t>Adresa: Jiráskova 4898/9, 4660 1 Jablonec nad Nisou</w:t>
      </w:r>
    </w:p>
    <w:p w14:paraId="0000000A" w14:textId="77777777" w:rsidR="00135989" w:rsidRDefault="0030572E">
      <w:pPr>
        <w:spacing w:before="144" w:after="144"/>
        <w:rPr>
          <w:rFonts w:ascii="Cambria" w:eastAsia="Cambria" w:hAnsi="Cambria" w:cs="Cambria"/>
        </w:rPr>
      </w:pPr>
      <w:r>
        <w:rPr>
          <w:rFonts w:ascii="Cambria" w:eastAsia="Cambria" w:hAnsi="Cambria" w:cs="Cambria"/>
        </w:rPr>
        <w:t xml:space="preserve">IČ : 09555340          </w:t>
      </w:r>
      <w:r>
        <w:rPr>
          <w:rFonts w:ascii="Cambria" w:eastAsia="Cambria" w:hAnsi="Cambria" w:cs="Cambria"/>
        </w:rPr>
        <w:tab/>
      </w:r>
    </w:p>
    <w:p w14:paraId="0000000B" w14:textId="77777777" w:rsidR="00135989" w:rsidRDefault="0030572E">
      <w:pPr>
        <w:spacing w:before="144" w:after="144"/>
        <w:rPr>
          <w:rFonts w:ascii="Cambria" w:eastAsia="Cambria" w:hAnsi="Cambria" w:cs="Cambria"/>
        </w:rPr>
      </w:pPr>
      <w:r>
        <w:rPr>
          <w:rFonts w:ascii="Cambria" w:eastAsia="Cambria" w:hAnsi="Cambria" w:cs="Cambria"/>
        </w:rPr>
        <w:t xml:space="preserve">DIČ: CZ09555340  </w:t>
      </w:r>
      <w:r>
        <w:rPr>
          <w:rFonts w:ascii="Cambria" w:eastAsia="Cambria" w:hAnsi="Cambria" w:cs="Cambria"/>
        </w:rPr>
        <w:tab/>
      </w:r>
    </w:p>
    <w:p w14:paraId="0000000C" w14:textId="77777777" w:rsidR="00135989" w:rsidRDefault="0030572E">
      <w:pPr>
        <w:spacing w:before="144" w:after="144"/>
        <w:rPr>
          <w:rFonts w:ascii="Cambria" w:eastAsia="Cambria" w:hAnsi="Cambria" w:cs="Cambria"/>
        </w:rPr>
      </w:pPr>
      <w:r>
        <w:rPr>
          <w:rFonts w:ascii="Cambria" w:eastAsia="Cambria" w:hAnsi="Cambria" w:cs="Cambria"/>
        </w:rPr>
        <w:t xml:space="preserve">Číslo účtu: 123-2736400217/0100            </w:t>
      </w:r>
      <w:r>
        <w:rPr>
          <w:rFonts w:ascii="Cambria" w:eastAsia="Cambria" w:hAnsi="Cambria" w:cs="Cambria"/>
        </w:rPr>
        <w:tab/>
      </w:r>
    </w:p>
    <w:p w14:paraId="0000000D" w14:textId="77777777" w:rsidR="00135989" w:rsidRDefault="0030572E">
      <w:pPr>
        <w:spacing w:before="144" w:after="144"/>
        <w:rPr>
          <w:rFonts w:ascii="Cambria" w:eastAsia="Cambria" w:hAnsi="Cambria" w:cs="Cambria"/>
        </w:rPr>
      </w:pPr>
      <w:r>
        <w:rPr>
          <w:rFonts w:ascii="Cambria" w:eastAsia="Cambria" w:hAnsi="Cambria" w:cs="Cambria"/>
        </w:rPr>
        <w:t>dále jen objednatel</w:t>
      </w:r>
    </w:p>
    <w:p w14:paraId="0000000E" w14:textId="77777777" w:rsidR="00135989" w:rsidRDefault="00135989">
      <w:pPr>
        <w:spacing w:before="144" w:after="144"/>
        <w:rPr>
          <w:rFonts w:ascii="Cambria" w:eastAsia="Cambria" w:hAnsi="Cambria" w:cs="Cambria"/>
        </w:rPr>
      </w:pPr>
    </w:p>
    <w:p w14:paraId="0000000F" w14:textId="77777777" w:rsidR="00135989" w:rsidRDefault="0030572E">
      <w:pPr>
        <w:spacing w:before="144" w:after="144"/>
        <w:rPr>
          <w:rFonts w:ascii="Cambria" w:eastAsia="Cambria" w:hAnsi="Cambria" w:cs="Cambria"/>
        </w:rPr>
      </w:pPr>
      <w:r>
        <w:rPr>
          <w:rFonts w:ascii="Cambria" w:eastAsia="Cambria" w:hAnsi="Cambria" w:cs="Cambria"/>
        </w:rPr>
        <w:t>a</w:t>
      </w:r>
    </w:p>
    <w:p w14:paraId="00000010" w14:textId="77777777" w:rsidR="00135989" w:rsidRDefault="0030572E">
      <w:pPr>
        <w:spacing w:before="144" w:after="144"/>
        <w:rPr>
          <w:rFonts w:ascii="Cambria" w:eastAsia="Cambria" w:hAnsi="Cambria" w:cs="Cambria"/>
        </w:rPr>
      </w:pPr>
      <w:r>
        <w:rPr>
          <w:rFonts w:ascii="Cambria" w:eastAsia="Cambria" w:hAnsi="Cambria" w:cs="Cambria"/>
        </w:rPr>
        <w:t xml:space="preserve">  </w:t>
      </w:r>
    </w:p>
    <w:p w14:paraId="00000011" w14:textId="77777777" w:rsidR="00135989" w:rsidRDefault="0030572E">
      <w:pPr>
        <w:keepLines/>
        <w:spacing w:before="144" w:after="144"/>
        <w:rPr>
          <w:rFonts w:ascii="Cambria" w:eastAsia="Cambria" w:hAnsi="Cambria" w:cs="Cambria"/>
        </w:rPr>
      </w:pPr>
      <w:r>
        <w:rPr>
          <w:rFonts w:ascii="Cambria" w:eastAsia="Cambria" w:hAnsi="Cambria" w:cs="Cambria"/>
          <w:b/>
        </w:rPr>
        <w:t xml:space="preserve">TEXOPLUS, s.r.o.     </w:t>
      </w:r>
      <w:r>
        <w:rPr>
          <w:rFonts w:ascii="Cambria" w:eastAsia="Cambria" w:hAnsi="Cambria" w:cs="Cambria"/>
        </w:rPr>
        <w:t xml:space="preserve">      </w:t>
      </w:r>
      <w:r>
        <w:rPr>
          <w:rFonts w:ascii="Cambria" w:eastAsia="Cambria" w:hAnsi="Cambria" w:cs="Cambria"/>
        </w:rPr>
        <w:tab/>
      </w:r>
    </w:p>
    <w:p w14:paraId="00000012" w14:textId="77777777" w:rsidR="00135989" w:rsidRDefault="0030572E">
      <w:pPr>
        <w:keepLines/>
        <w:spacing w:before="144" w:after="144"/>
        <w:rPr>
          <w:rFonts w:ascii="Cambria" w:eastAsia="Cambria" w:hAnsi="Cambria" w:cs="Cambria"/>
        </w:rPr>
      </w:pPr>
      <w:r>
        <w:rPr>
          <w:rFonts w:ascii="Cambria" w:eastAsia="Cambria" w:hAnsi="Cambria" w:cs="Cambria"/>
        </w:rPr>
        <w:t xml:space="preserve">zapsané v OR </w:t>
      </w:r>
      <w:r>
        <w:rPr>
          <w:rFonts w:ascii="Cambria" w:eastAsia="Cambria" w:hAnsi="Cambria" w:cs="Cambria"/>
        </w:rPr>
        <w:t>u Krajského soudu v Ústí nad Labem, oddíl C, vložka 7943</w:t>
      </w:r>
    </w:p>
    <w:p w14:paraId="00000013" w14:textId="77777777" w:rsidR="00135989" w:rsidRDefault="0030572E">
      <w:pPr>
        <w:keepLines/>
        <w:spacing w:before="144" w:after="144"/>
        <w:rPr>
          <w:rFonts w:ascii="Cambria" w:eastAsia="Cambria" w:hAnsi="Cambria" w:cs="Cambria"/>
        </w:rPr>
      </w:pPr>
      <w:r>
        <w:rPr>
          <w:rFonts w:ascii="Cambria" w:eastAsia="Cambria" w:hAnsi="Cambria" w:cs="Cambria"/>
        </w:rPr>
        <w:t>Zastoupené: Martinem Víškem, jednatelem</w:t>
      </w:r>
    </w:p>
    <w:p w14:paraId="00000014" w14:textId="77777777" w:rsidR="00135989" w:rsidRDefault="0030572E">
      <w:pPr>
        <w:keepLines/>
        <w:spacing w:before="144" w:after="144"/>
        <w:rPr>
          <w:rFonts w:ascii="Cambria" w:eastAsia="Cambria" w:hAnsi="Cambria" w:cs="Cambria"/>
        </w:rPr>
      </w:pPr>
      <w:r>
        <w:rPr>
          <w:rFonts w:ascii="Cambria" w:eastAsia="Cambria" w:hAnsi="Cambria" w:cs="Cambria"/>
        </w:rPr>
        <w:t>Adresa:  č.p. 94, 468 01 Maršovice</w:t>
      </w:r>
    </w:p>
    <w:p w14:paraId="00000015" w14:textId="77777777" w:rsidR="00135989" w:rsidRDefault="0030572E">
      <w:pPr>
        <w:keepLines/>
        <w:spacing w:before="144" w:after="144"/>
        <w:rPr>
          <w:rFonts w:ascii="Cambria" w:eastAsia="Cambria" w:hAnsi="Cambria" w:cs="Cambria"/>
        </w:rPr>
      </w:pPr>
      <w:r>
        <w:rPr>
          <w:rFonts w:ascii="Cambria" w:eastAsia="Cambria" w:hAnsi="Cambria" w:cs="Cambria"/>
        </w:rPr>
        <w:t>IČ:   62240439</w:t>
      </w:r>
    </w:p>
    <w:p w14:paraId="00000016" w14:textId="77777777" w:rsidR="00135989" w:rsidRDefault="0030572E">
      <w:pPr>
        <w:keepLines/>
        <w:spacing w:before="144" w:after="144"/>
        <w:rPr>
          <w:rFonts w:ascii="Cambria" w:eastAsia="Cambria" w:hAnsi="Cambria" w:cs="Cambria"/>
        </w:rPr>
      </w:pPr>
      <w:r>
        <w:rPr>
          <w:rFonts w:ascii="Cambria" w:eastAsia="Cambria" w:hAnsi="Cambria" w:cs="Cambria"/>
        </w:rPr>
        <w:t xml:space="preserve">DIČ:  CZ62240439   </w:t>
      </w:r>
    </w:p>
    <w:p w14:paraId="00000017" w14:textId="77777777" w:rsidR="00135989" w:rsidRDefault="0030572E">
      <w:pPr>
        <w:keepNext/>
        <w:keepLines/>
        <w:spacing w:before="144" w:after="144"/>
        <w:rPr>
          <w:rFonts w:ascii="Cambria" w:eastAsia="Cambria" w:hAnsi="Cambria" w:cs="Cambria"/>
        </w:rPr>
      </w:pPr>
      <w:r>
        <w:rPr>
          <w:rFonts w:ascii="Cambria" w:eastAsia="Cambria" w:hAnsi="Cambria" w:cs="Cambria"/>
        </w:rPr>
        <w:t xml:space="preserve">Číslo účtu:  4314676001/5500       </w:t>
      </w:r>
    </w:p>
    <w:p w14:paraId="00000018" w14:textId="77777777" w:rsidR="00135989" w:rsidRDefault="0030572E">
      <w:pPr>
        <w:keepNext/>
        <w:keepLines/>
        <w:spacing w:before="144" w:after="144"/>
        <w:rPr>
          <w:rFonts w:ascii="Cambria" w:eastAsia="Cambria" w:hAnsi="Cambria" w:cs="Cambria"/>
        </w:rPr>
      </w:pPr>
      <w:r>
        <w:rPr>
          <w:rFonts w:ascii="Cambria" w:eastAsia="Cambria" w:hAnsi="Cambria" w:cs="Cambria"/>
        </w:rPr>
        <w:t>dále jen „zhotovitel“</w:t>
      </w:r>
    </w:p>
    <w:p w14:paraId="00000019" w14:textId="77777777" w:rsidR="00135989" w:rsidRDefault="0030572E">
      <w:pPr>
        <w:spacing w:before="144" w:after="144" w:line="360" w:lineRule="auto"/>
        <w:rPr>
          <w:rFonts w:ascii="Cambria" w:eastAsia="Cambria" w:hAnsi="Cambria" w:cs="Cambria"/>
        </w:rPr>
      </w:pPr>
      <w:r>
        <w:rPr>
          <w:rFonts w:ascii="Cambria" w:eastAsia="Cambria" w:hAnsi="Cambria" w:cs="Cambria"/>
        </w:rPr>
        <w:t xml:space="preserve"> </w:t>
      </w:r>
    </w:p>
    <w:p w14:paraId="0000001A" w14:textId="77777777" w:rsidR="00135989" w:rsidRDefault="0030572E">
      <w:pPr>
        <w:spacing w:before="144" w:after="144"/>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takto:</w:t>
      </w:r>
    </w:p>
    <w:p w14:paraId="0000001B" w14:textId="77777777" w:rsidR="00135989" w:rsidRDefault="0030572E">
      <w:pPr>
        <w:spacing w:before="144" w:after="144"/>
        <w:rPr>
          <w:rFonts w:ascii="Cambria" w:eastAsia="Cambria" w:hAnsi="Cambria" w:cs="Cambria"/>
        </w:rPr>
      </w:pPr>
      <w:r>
        <w:rPr>
          <w:rFonts w:ascii="Cambria" w:eastAsia="Cambria" w:hAnsi="Cambria" w:cs="Cambria"/>
        </w:rPr>
        <w:t xml:space="preserve"> </w:t>
      </w:r>
    </w:p>
    <w:p w14:paraId="0000001C" w14:textId="77777777" w:rsidR="00135989" w:rsidRDefault="00135989">
      <w:pPr>
        <w:spacing w:before="144" w:after="144"/>
        <w:rPr>
          <w:rFonts w:ascii="Cambria" w:eastAsia="Cambria" w:hAnsi="Cambria" w:cs="Cambria"/>
        </w:rPr>
      </w:pPr>
    </w:p>
    <w:p w14:paraId="0000001D" w14:textId="77777777" w:rsidR="00135989" w:rsidRDefault="00135989">
      <w:pPr>
        <w:spacing w:before="144" w:after="144"/>
        <w:rPr>
          <w:rFonts w:ascii="Cambria" w:eastAsia="Cambria" w:hAnsi="Cambria" w:cs="Cambria"/>
        </w:rPr>
      </w:pPr>
    </w:p>
    <w:p w14:paraId="0000001E" w14:textId="77777777" w:rsidR="00135989" w:rsidRDefault="0030572E">
      <w:pPr>
        <w:spacing w:before="144" w:after="144"/>
        <w:ind w:left="2880" w:firstLine="1373"/>
        <w:jc w:val="both"/>
        <w:rPr>
          <w:rFonts w:ascii="Cambria" w:eastAsia="Cambria" w:hAnsi="Cambria" w:cs="Cambria"/>
          <w:b/>
        </w:rPr>
      </w:pPr>
      <w:r>
        <w:rPr>
          <w:rFonts w:ascii="Cambria" w:eastAsia="Cambria" w:hAnsi="Cambria" w:cs="Cambria"/>
          <w:b/>
        </w:rPr>
        <w:t xml:space="preserve">Článek I. </w:t>
      </w:r>
    </w:p>
    <w:p w14:paraId="0000001F" w14:textId="77777777" w:rsidR="00135989" w:rsidRDefault="0030572E">
      <w:pPr>
        <w:spacing w:before="144" w:after="144"/>
        <w:ind w:left="3600"/>
        <w:jc w:val="both"/>
        <w:rPr>
          <w:rFonts w:ascii="Cambria" w:eastAsia="Cambria" w:hAnsi="Cambria" w:cs="Cambria"/>
          <w:b/>
          <w:u w:val="single"/>
        </w:rPr>
      </w:pPr>
      <w:r>
        <w:rPr>
          <w:rFonts w:ascii="Cambria" w:eastAsia="Cambria" w:hAnsi="Cambria" w:cs="Cambria"/>
          <w:b/>
        </w:rPr>
        <w:lastRenderedPageBreak/>
        <w:t xml:space="preserve">      </w:t>
      </w:r>
      <w:r>
        <w:rPr>
          <w:rFonts w:ascii="Cambria" w:eastAsia="Cambria" w:hAnsi="Cambria" w:cs="Cambria"/>
          <w:b/>
          <w:u w:val="single"/>
        </w:rPr>
        <w:t>Předmět smlouvy</w:t>
      </w:r>
    </w:p>
    <w:p w14:paraId="00000020" w14:textId="77777777" w:rsidR="00135989" w:rsidRDefault="0030572E">
      <w:pPr>
        <w:numPr>
          <w:ilvl w:val="0"/>
          <w:numId w:val="1"/>
        </w:numPr>
        <w:pBdr>
          <w:top w:val="nil"/>
          <w:left w:val="nil"/>
          <w:bottom w:val="nil"/>
          <w:right w:val="nil"/>
          <w:between w:val="nil"/>
        </w:pBdr>
        <w:spacing w:before="144" w:after="144"/>
        <w:jc w:val="both"/>
        <w:rPr>
          <w:rFonts w:ascii="Cambria" w:eastAsia="Cambria" w:hAnsi="Cambria" w:cs="Cambria"/>
          <w:color w:val="000000"/>
        </w:rPr>
      </w:pPr>
      <w:r>
        <w:rPr>
          <w:rFonts w:ascii="Cambria" w:eastAsia="Cambria" w:hAnsi="Cambria" w:cs="Cambria"/>
          <w:color w:val="000000"/>
        </w:rPr>
        <w:t>Zhotovitel se zavazuje provést na svůj náklad a nebezpečí pro objednatele níže specifikované dílo.</w:t>
      </w:r>
    </w:p>
    <w:p w14:paraId="00000021" w14:textId="77777777" w:rsidR="00135989" w:rsidRDefault="00135989">
      <w:pPr>
        <w:pBdr>
          <w:top w:val="nil"/>
          <w:left w:val="nil"/>
          <w:bottom w:val="nil"/>
          <w:right w:val="nil"/>
          <w:between w:val="nil"/>
        </w:pBdr>
        <w:spacing w:before="144" w:after="144"/>
        <w:ind w:left="640"/>
        <w:jc w:val="both"/>
        <w:rPr>
          <w:rFonts w:ascii="Cambria" w:eastAsia="Cambria" w:hAnsi="Cambria" w:cs="Cambria"/>
          <w:color w:val="000000"/>
        </w:rPr>
      </w:pPr>
    </w:p>
    <w:p w14:paraId="00000022" w14:textId="77777777" w:rsidR="00135989" w:rsidRDefault="00135989">
      <w:pPr>
        <w:pBdr>
          <w:top w:val="nil"/>
          <w:left w:val="nil"/>
          <w:bottom w:val="nil"/>
          <w:right w:val="nil"/>
          <w:between w:val="nil"/>
        </w:pBdr>
        <w:spacing w:before="144" w:after="144"/>
        <w:ind w:left="640"/>
        <w:jc w:val="both"/>
        <w:rPr>
          <w:rFonts w:ascii="Cambria" w:eastAsia="Cambria" w:hAnsi="Cambria" w:cs="Cambria"/>
          <w:color w:val="000000"/>
        </w:rPr>
      </w:pPr>
    </w:p>
    <w:p w14:paraId="00000023" w14:textId="77777777" w:rsidR="00135989" w:rsidRDefault="0030572E">
      <w:pPr>
        <w:spacing w:before="144" w:after="144"/>
        <w:ind w:left="2880" w:firstLine="1231"/>
        <w:jc w:val="both"/>
        <w:rPr>
          <w:rFonts w:ascii="Cambria" w:eastAsia="Cambria" w:hAnsi="Cambria" w:cs="Cambria"/>
          <w:b/>
        </w:rPr>
      </w:pPr>
      <w:r>
        <w:rPr>
          <w:rFonts w:ascii="Cambria" w:eastAsia="Cambria" w:hAnsi="Cambria" w:cs="Cambria"/>
          <w:b/>
        </w:rPr>
        <w:t xml:space="preserve"> Článek II.</w:t>
      </w:r>
    </w:p>
    <w:p w14:paraId="00000024" w14:textId="77777777" w:rsidR="00135989" w:rsidRDefault="0030572E">
      <w:pPr>
        <w:spacing w:before="144" w:after="144"/>
        <w:ind w:left="2160" w:firstLine="720"/>
        <w:jc w:val="both"/>
        <w:rPr>
          <w:rFonts w:ascii="Cambria" w:eastAsia="Cambria" w:hAnsi="Cambria" w:cs="Cambria"/>
          <w:b/>
          <w:u w:val="single"/>
        </w:rPr>
      </w:pPr>
      <w:r>
        <w:rPr>
          <w:rFonts w:ascii="Cambria" w:eastAsia="Cambria" w:hAnsi="Cambria" w:cs="Cambria"/>
          <w:b/>
        </w:rPr>
        <w:t xml:space="preserve">                     </w:t>
      </w:r>
      <w:r>
        <w:rPr>
          <w:rFonts w:ascii="Cambria" w:eastAsia="Cambria" w:hAnsi="Cambria" w:cs="Cambria"/>
          <w:b/>
          <w:u w:val="single"/>
        </w:rPr>
        <w:t>Specifikace díla</w:t>
      </w:r>
    </w:p>
    <w:p w14:paraId="00000025" w14:textId="77777777" w:rsidR="00135989" w:rsidRDefault="0030572E">
      <w:pPr>
        <w:spacing w:before="144" w:after="144"/>
        <w:ind w:left="560" w:hanging="280"/>
        <w:jc w:val="both"/>
        <w:rPr>
          <w:rFonts w:ascii="Cambria" w:eastAsia="Cambria" w:hAnsi="Cambria" w:cs="Cambria"/>
        </w:rPr>
      </w:pPr>
      <w:r>
        <w:rPr>
          <w:rFonts w:ascii="Cambria" w:eastAsia="Cambria" w:hAnsi="Cambria" w:cs="Cambria"/>
        </w:rPr>
        <w:t>1.</w:t>
      </w:r>
      <w:r>
        <w:rPr>
          <w:rFonts w:ascii="Cambria" w:eastAsia="Cambria" w:hAnsi="Cambria" w:cs="Cambria"/>
        </w:rPr>
        <w:tab/>
      </w:r>
      <w:r>
        <w:rPr>
          <w:rFonts w:ascii="Cambria" w:eastAsia="Cambria" w:hAnsi="Cambria" w:cs="Cambria"/>
        </w:rPr>
        <w:t xml:space="preserve">Zhotovitel se zavazuje  realizovat zakázku </w:t>
      </w:r>
      <w:r>
        <w:rPr>
          <w:rFonts w:ascii="Cambria" w:eastAsia="Cambria" w:hAnsi="Cambria" w:cs="Cambria"/>
          <w:b/>
        </w:rPr>
        <w:t>„Interiér pracoviště Turistických informací v prostorách radnice“.</w:t>
      </w:r>
      <w:r>
        <w:rPr>
          <w:rFonts w:ascii="Cambria" w:eastAsia="Cambria" w:hAnsi="Cambria" w:cs="Cambria"/>
        </w:rPr>
        <w:t xml:space="preserve"> (dále také jako „dílo“).</w:t>
      </w:r>
    </w:p>
    <w:p w14:paraId="00000026" w14:textId="77777777" w:rsidR="00135989" w:rsidRDefault="0030572E">
      <w:pPr>
        <w:spacing w:before="144" w:after="144"/>
        <w:ind w:left="560" w:hanging="280"/>
        <w:jc w:val="both"/>
        <w:rPr>
          <w:rFonts w:ascii="Cambria" w:eastAsia="Cambria" w:hAnsi="Cambria" w:cs="Cambria"/>
        </w:rPr>
      </w:pPr>
      <w:r>
        <w:rPr>
          <w:rFonts w:ascii="Cambria" w:eastAsia="Cambria" w:hAnsi="Cambria" w:cs="Cambria"/>
        </w:rPr>
        <w:t xml:space="preserve">2.  Fáze a termíny zakázky jsou uvedeny v čl. IV Čas a místo splnění.  </w:t>
      </w:r>
    </w:p>
    <w:p w14:paraId="00000027" w14:textId="77777777" w:rsidR="00135989" w:rsidRDefault="00135989">
      <w:pPr>
        <w:spacing w:before="144" w:after="144"/>
        <w:ind w:left="560" w:hanging="280"/>
        <w:jc w:val="both"/>
        <w:rPr>
          <w:rFonts w:ascii="Cambria" w:eastAsia="Cambria" w:hAnsi="Cambria" w:cs="Cambria"/>
        </w:rPr>
      </w:pPr>
    </w:p>
    <w:p w14:paraId="00000028" w14:textId="77777777" w:rsidR="00135989" w:rsidRDefault="00135989">
      <w:pPr>
        <w:spacing w:before="144" w:after="144"/>
        <w:ind w:left="560" w:hanging="280"/>
        <w:jc w:val="both"/>
        <w:rPr>
          <w:rFonts w:ascii="Cambria" w:eastAsia="Cambria" w:hAnsi="Cambria" w:cs="Cambria"/>
        </w:rPr>
      </w:pPr>
    </w:p>
    <w:p w14:paraId="00000029" w14:textId="77777777" w:rsidR="00135989" w:rsidRDefault="00135989">
      <w:pPr>
        <w:spacing w:before="144" w:after="144"/>
        <w:jc w:val="both"/>
        <w:rPr>
          <w:rFonts w:ascii="Cambria" w:eastAsia="Cambria" w:hAnsi="Cambria" w:cs="Cambria"/>
        </w:rPr>
      </w:pPr>
    </w:p>
    <w:p w14:paraId="0000002A" w14:textId="77777777" w:rsidR="00135989" w:rsidRDefault="0030572E">
      <w:pPr>
        <w:spacing w:before="144" w:after="144"/>
        <w:ind w:left="2880" w:firstLine="1373"/>
        <w:jc w:val="both"/>
        <w:rPr>
          <w:rFonts w:ascii="Cambria" w:eastAsia="Cambria" w:hAnsi="Cambria" w:cs="Cambria"/>
          <w:b/>
        </w:rPr>
      </w:pPr>
      <w:r>
        <w:rPr>
          <w:rFonts w:ascii="Cambria" w:eastAsia="Cambria" w:hAnsi="Cambria" w:cs="Cambria"/>
          <w:b/>
        </w:rPr>
        <w:t xml:space="preserve">  Článek III.</w:t>
      </w:r>
    </w:p>
    <w:p w14:paraId="0000002B" w14:textId="77777777" w:rsidR="00135989" w:rsidRDefault="0030572E">
      <w:pPr>
        <w:spacing w:before="144" w:after="144"/>
        <w:ind w:left="2160" w:firstLine="720"/>
        <w:jc w:val="both"/>
        <w:rPr>
          <w:rFonts w:ascii="Cambria" w:eastAsia="Cambria" w:hAnsi="Cambria" w:cs="Cambria"/>
          <w:b/>
          <w:u w:val="single"/>
        </w:rPr>
      </w:pPr>
      <w:r>
        <w:rPr>
          <w:rFonts w:ascii="Cambria" w:eastAsia="Cambria" w:hAnsi="Cambria" w:cs="Cambria"/>
          <w:b/>
        </w:rPr>
        <w:t xml:space="preserve">                 </w:t>
      </w:r>
      <w:r>
        <w:rPr>
          <w:rFonts w:ascii="Cambria" w:eastAsia="Cambria" w:hAnsi="Cambria" w:cs="Cambria"/>
          <w:b/>
          <w:u w:val="single"/>
        </w:rPr>
        <w:t>Kontrola provád</w:t>
      </w:r>
      <w:r>
        <w:rPr>
          <w:rFonts w:ascii="Cambria" w:eastAsia="Cambria" w:hAnsi="Cambria" w:cs="Cambria"/>
          <w:b/>
          <w:u w:val="single"/>
        </w:rPr>
        <w:t>ění díla</w:t>
      </w:r>
    </w:p>
    <w:p w14:paraId="0000002C" w14:textId="77777777" w:rsidR="00135989" w:rsidRDefault="0030572E">
      <w:pPr>
        <w:spacing w:before="144" w:after="144"/>
        <w:ind w:left="560" w:hanging="280"/>
        <w:jc w:val="both"/>
        <w:rPr>
          <w:rFonts w:ascii="Cambria" w:eastAsia="Cambria" w:hAnsi="Cambria" w:cs="Cambria"/>
        </w:rPr>
      </w:pPr>
      <w:r>
        <w:rPr>
          <w:rFonts w:ascii="Cambria" w:eastAsia="Cambria" w:hAnsi="Cambria" w:cs="Cambria"/>
        </w:rPr>
        <w:t>1.</w:t>
      </w:r>
      <w:r>
        <w:rPr>
          <w:rFonts w:ascii="Cambria" w:eastAsia="Cambria" w:hAnsi="Cambria" w:cs="Cambria"/>
        </w:rPr>
        <w:tab/>
        <w:t>Zhotovitel se zavazuje za účelem kontroly provádění díla předvést objednateli, popř. dalším oprávněným osobám, v termínu určeném objednatelem dosavadní výsledek své činnosti, a za tím účelem vytvořit potřebné podmínky a nezbytnou součinnost.</w:t>
      </w:r>
    </w:p>
    <w:p w14:paraId="0000002D" w14:textId="77777777" w:rsidR="00135989" w:rsidRDefault="0030572E">
      <w:pPr>
        <w:spacing w:before="144" w:after="144"/>
        <w:ind w:left="560" w:hanging="280"/>
        <w:jc w:val="both"/>
        <w:rPr>
          <w:rFonts w:ascii="Cambria" w:eastAsia="Cambria" w:hAnsi="Cambria" w:cs="Cambria"/>
        </w:rPr>
      </w:pPr>
      <w:r>
        <w:rPr>
          <w:rFonts w:ascii="Cambria" w:eastAsia="Cambria" w:hAnsi="Cambria" w:cs="Cambria"/>
        </w:rPr>
        <w:t>2.</w:t>
      </w:r>
      <w:r>
        <w:rPr>
          <w:rFonts w:ascii="Cambria" w:eastAsia="Cambria" w:hAnsi="Cambria" w:cs="Cambria"/>
        </w:rPr>
        <w:tab/>
        <w:t>Zjistí-li se při kontrole, že zhotovitel porušuje své povinnosti vyplývající z této smlouvy, může objednatel požadovat, aby zhotovitel zajistil nápravu a prováděl dílo řádným způsobem.</w:t>
      </w:r>
    </w:p>
    <w:p w14:paraId="0000002E" w14:textId="77777777" w:rsidR="00135989" w:rsidRDefault="00135989">
      <w:pPr>
        <w:spacing w:before="144" w:after="144"/>
        <w:ind w:left="560" w:hanging="280"/>
        <w:jc w:val="both"/>
        <w:rPr>
          <w:rFonts w:ascii="Cambria" w:eastAsia="Cambria" w:hAnsi="Cambria" w:cs="Cambria"/>
        </w:rPr>
      </w:pPr>
    </w:p>
    <w:p w14:paraId="0000002F" w14:textId="77777777" w:rsidR="00135989" w:rsidRDefault="00135989">
      <w:pPr>
        <w:spacing w:before="144" w:after="144"/>
        <w:ind w:left="560" w:hanging="280"/>
        <w:jc w:val="both"/>
        <w:rPr>
          <w:rFonts w:ascii="Cambria" w:eastAsia="Cambria" w:hAnsi="Cambria" w:cs="Cambria"/>
        </w:rPr>
      </w:pPr>
    </w:p>
    <w:p w14:paraId="00000030" w14:textId="77777777" w:rsidR="00135989" w:rsidRDefault="0030572E">
      <w:pPr>
        <w:spacing w:before="144" w:after="144"/>
        <w:ind w:left="2880" w:firstLine="1373"/>
        <w:jc w:val="both"/>
        <w:rPr>
          <w:rFonts w:ascii="Cambria" w:eastAsia="Cambria" w:hAnsi="Cambria" w:cs="Cambria"/>
          <w:b/>
        </w:rPr>
      </w:pPr>
      <w:r>
        <w:rPr>
          <w:rFonts w:ascii="Cambria" w:eastAsia="Cambria" w:hAnsi="Cambria" w:cs="Cambria"/>
          <w:b/>
        </w:rPr>
        <w:t xml:space="preserve"> Článek IV.</w:t>
      </w:r>
    </w:p>
    <w:p w14:paraId="00000031" w14:textId="77777777" w:rsidR="00135989" w:rsidRDefault="0030572E">
      <w:pPr>
        <w:spacing w:before="144" w:after="144"/>
        <w:ind w:left="2880"/>
        <w:jc w:val="both"/>
        <w:rPr>
          <w:rFonts w:ascii="Cambria" w:eastAsia="Cambria" w:hAnsi="Cambria" w:cs="Cambria"/>
          <w:b/>
          <w:u w:val="single"/>
        </w:rPr>
      </w:pPr>
      <w:r>
        <w:rPr>
          <w:rFonts w:ascii="Cambria" w:eastAsia="Cambria" w:hAnsi="Cambria" w:cs="Cambria"/>
          <w:b/>
        </w:rPr>
        <w:t xml:space="preserve">                    </w:t>
      </w:r>
      <w:r>
        <w:rPr>
          <w:rFonts w:ascii="Cambria" w:eastAsia="Cambria" w:hAnsi="Cambria" w:cs="Cambria"/>
          <w:b/>
          <w:u w:val="single"/>
        </w:rPr>
        <w:t>Čas a místo splnění</w:t>
      </w:r>
    </w:p>
    <w:p w14:paraId="00000032" w14:textId="77777777" w:rsidR="00135989" w:rsidRDefault="0030572E">
      <w:pPr>
        <w:numPr>
          <w:ilvl w:val="0"/>
          <w:numId w:val="2"/>
        </w:numPr>
        <w:pBdr>
          <w:top w:val="nil"/>
          <w:left w:val="nil"/>
          <w:bottom w:val="nil"/>
          <w:right w:val="nil"/>
          <w:between w:val="nil"/>
        </w:pBdr>
        <w:spacing w:before="144" w:after="144"/>
        <w:jc w:val="both"/>
        <w:rPr>
          <w:rFonts w:ascii="Cambria" w:eastAsia="Cambria" w:hAnsi="Cambria" w:cs="Cambria"/>
          <w:color w:val="000000"/>
          <w:highlight w:val="white"/>
        </w:rPr>
      </w:pPr>
      <w:r>
        <w:rPr>
          <w:rFonts w:ascii="Cambria" w:eastAsia="Cambria" w:hAnsi="Cambria" w:cs="Cambria"/>
          <w:color w:val="000000"/>
          <w:highlight w:val="white"/>
        </w:rPr>
        <w:t xml:space="preserve">Fáze a termíny zakázky: </w:t>
      </w:r>
    </w:p>
    <w:p w14:paraId="00000033" w14:textId="77777777" w:rsidR="00135989" w:rsidRDefault="0030572E">
      <w:pPr>
        <w:numPr>
          <w:ilvl w:val="1"/>
          <w:numId w:val="2"/>
        </w:numPr>
        <w:pBdr>
          <w:top w:val="nil"/>
          <w:left w:val="nil"/>
          <w:bottom w:val="nil"/>
          <w:right w:val="nil"/>
          <w:between w:val="nil"/>
        </w:pBdr>
        <w:spacing w:before="144" w:after="144"/>
        <w:jc w:val="both"/>
        <w:rPr>
          <w:rFonts w:ascii="Cambria" w:eastAsia="Cambria" w:hAnsi="Cambria" w:cs="Cambria"/>
          <w:color w:val="000000"/>
          <w:highlight w:val="white"/>
        </w:rPr>
      </w:pPr>
      <w:r>
        <w:rPr>
          <w:rFonts w:ascii="Cambria" w:eastAsia="Cambria" w:hAnsi="Cambria" w:cs="Cambria"/>
          <w:b/>
          <w:color w:val="000000"/>
          <w:highlight w:val="white"/>
        </w:rPr>
        <w:t>„Výrobu a montáž vybavení pracoviště Turistických informací v prostorách radnice dle požadavků objednatele“</w:t>
      </w:r>
      <w:r>
        <w:rPr>
          <w:rFonts w:ascii="Cambria" w:eastAsia="Cambria" w:hAnsi="Cambria" w:cs="Cambria"/>
          <w:color w:val="000000"/>
          <w:highlight w:val="white"/>
        </w:rPr>
        <w:t xml:space="preserve"> - dle předloženého konceptu, který tvoří Přílohu č.1 této smlouvy. Včetně dopravy a montáže. Termín dodání: do 14.6.2021.</w:t>
      </w:r>
    </w:p>
    <w:p w14:paraId="00000034" w14:textId="77777777" w:rsidR="00135989" w:rsidRDefault="0030572E">
      <w:pPr>
        <w:numPr>
          <w:ilvl w:val="1"/>
          <w:numId w:val="2"/>
        </w:numPr>
        <w:pBdr>
          <w:top w:val="nil"/>
          <w:left w:val="nil"/>
          <w:bottom w:val="nil"/>
          <w:right w:val="nil"/>
          <w:between w:val="nil"/>
        </w:pBdr>
        <w:spacing w:before="144" w:after="144"/>
        <w:jc w:val="both"/>
        <w:rPr>
          <w:rFonts w:ascii="Cambria" w:eastAsia="Cambria" w:hAnsi="Cambria" w:cs="Cambria"/>
          <w:color w:val="000000"/>
          <w:highlight w:val="white"/>
        </w:rPr>
      </w:pPr>
      <w:r>
        <w:rPr>
          <w:rFonts w:ascii="Cambria" w:eastAsia="Cambria" w:hAnsi="Cambria" w:cs="Cambria"/>
          <w:b/>
          <w:color w:val="000000"/>
          <w:highlight w:val="white"/>
        </w:rPr>
        <w:t>„Pronájem mobiliáře pracov</w:t>
      </w:r>
      <w:r>
        <w:rPr>
          <w:rFonts w:ascii="Cambria" w:eastAsia="Cambria" w:hAnsi="Cambria" w:cs="Cambria"/>
          <w:b/>
          <w:color w:val="000000"/>
          <w:highlight w:val="white"/>
        </w:rPr>
        <w:t>iště Turistických informací v prostorách radnice“</w:t>
      </w:r>
      <w:r>
        <w:rPr>
          <w:rFonts w:ascii="Cambria" w:eastAsia="Cambria" w:hAnsi="Cambria" w:cs="Cambria"/>
          <w:color w:val="000000"/>
          <w:highlight w:val="white"/>
        </w:rPr>
        <w:t xml:space="preserve"> a to dle předloženého konceptu, který tvoří Přílohu č.1 této smlouvy. Včetně dopravy a montáže.  Termín dodání: od 14.6.2021 do 31.8.2021. </w:t>
      </w:r>
    </w:p>
    <w:p w14:paraId="00000035" w14:textId="77777777" w:rsidR="00135989" w:rsidRDefault="0030572E">
      <w:pPr>
        <w:numPr>
          <w:ilvl w:val="1"/>
          <w:numId w:val="2"/>
        </w:numPr>
        <w:pBdr>
          <w:top w:val="nil"/>
          <w:left w:val="nil"/>
          <w:bottom w:val="nil"/>
          <w:right w:val="nil"/>
          <w:between w:val="nil"/>
        </w:pBdr>
        <w:spacing w:before="144" w:after="144"/>
        <w:jc w:val="both"/>
        <w:rPr>
          <w:rFonts w:ascii="Cambria" w:eastAsia="Cambria" w:hAnsi="Cambria" w:cs="Cambria"/>
          <w:color w:val="000000"/>
          <w:highlight w:val="white"/>
        </w:rPr>
      </w:pPr>
      <w:r>
        <w:rPr>
          <w:rFonts w:ascii="Cambria" w:eastAsia="Cambria" w:hAnsi="Cambria" w:cs="Cambria"/>
          <w:b/>
          <w:color w:val="000000"/>
          <w:highlight w:val="white"/>
        </w:rPr>
        <w:t xml:space="preserve">„Demontáž vybavení pracoviště Turistických informací v prostorách </w:t>
      </w:r>
      <w:r>
        <w:rPr>
          <w:rFonts w:ascii="Cambria" w:eastAsia="Cambria" w:hAnsi="Cambria" w:cs="Cambria"/>
          <w:b/>
          <w:color w:val="000000"/>
          <w:highlight w:val="white"/>
        </w:rPr>
        <w:t xml:space="preserve">radnice“. </w:t>
      </w:r>
      <w:r>
        <w:rPr>
          <w:rFonts w:ascii="Cambria" w:eastAsia="Cambria" w:hAnsi="Cambria" w:cs="Cambria"/>
          <w:color w:val="000000"/>
          <w:highlight w:val="white"/>
        </w:rPr>
        <w:t>Včetně dopravy. Termín dodání: září 2021 (přesný termín bude upřesněn ústní dohodou)</w:t>
      </w:r>
    </w:p>
    <w:p w14:paraId="00000036" w14:textId="77777777" w:rsidR="00135989" w:rsidRDefault="0030572E">
      <w:pPr>
        <w:numPr>
          <w:ilvl w:val="0"/>
          <w:numId w:val="2"/>
        </w:numPr>
        <w:pBdr>
          <w:top w:val="nil"/>
          <w:left w:val="nil"/>
          <w:bottom w:val="nil"/>
          <w:right w:val="nil"/>
          <w:between w:val="nil"/>
        </w:pBdr>
        <w:spacing w:before="144" w:after="144"/>
        <w:ind w:left="560" w:hanging="280"/>
        <w:jc w:val="both"/>
        <w:rPr>
          <w:rFonts w:ascii="Cambria" w:eastAsia="Cambria" w:hAnsi="Cambria" w:cs="Cambria"/>
          <w:color w:val="000000"/>
          <w:highlight w:val="white"/>
        </w:rPr>
      </w:pPr>
      <w:r>
        <w:rPr>
          <w:rFonts w:ascii="Cambria" w:eastAsia="Cambria" w:hAnsi="Cambria" w:cs="Cambria"/>
          <w:color w:val="000000"/>
          <w:highlight w:val="white"/>
        </w:rPr>
        <w:t xml:space="preserve">Zhotovitel se zavazuje předat dílo dle termínu uvedených v čl. IV Čas a místo splnění, dle odst. 1. Fáze a termíny zakázky. </w:t>
      </w:r>
    </w:p>
    <w:p w14:paraId="00000037" w14:textId="77777777" w:rsidR="00135989" w:rsidRDefault="0030572E">
      <w:pPr>
        <w:numPr>
          <w:ilvl w:val="0"/>
          <w:numId w:val="2"/>
        </w:numPr>
        <w:pBdr>
          <w:top w:val="nil"/>
          <w:left w:val="nil"/>
          <w:bottom w:val="nil"/>
          <w:right w:val="nil"/>
          <w:between w:val="nil"/>
        </w:pBdr>
        <w:spacing w:before="144" w:after="144"/>
        <w:jc w:val="both"/>
        <w:rPr>
          <w:rFonts w:ascii="Cambria" w:eastAsia="Cambria" w:hAnsi="Cambria" w:cs="Cambria"/>
          <w:color w:val="000000"/>
          <w:highlight w:val="white"/>
        </w:rPr>
      </w:pPr>
      <w:r>
        <w:rPr>
          <w:rFonts w:ascii="Cambria" w:eastAsia="Cambria" w:hAnsi="Cambria" w:cs="Cambria"/>
          <w:color w:val="000000"/>
          <w:highlight w:val="white"/>
        </w:rPr>
        <w:t>Zhotovitel předá dílo v místě pracoviště Turistického informačního centra na adrese: Mírové náměstí 3100/19, Jablonec nad Nisou.  Z</w:t>
      </w:r>
      <w:r>
        <w:rPr>
          <w:rFonts w:ascii="Cambria" w:eastAsia="Cambria" w:hAnsi="Cambria" w:cs="Cambria"/>
          <w:color w:val="000000"/>
          <w:highlight w:val="white"/>
        </w:rPr>
        <w:t>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14:paraId="00000038" w14:textId="77777777" w:rsidR="00135989" w:rsidRDefault="00135989">
      <w:pPr>
        <w:pBdr>
          <w:top w:val="nil"/>
          <w:left w:val="nil"/>
          <w:bottom w:val="nil"/>
          <w:right w:val="nil"/>
          <w:between w:val="nil"/>
        </w:pBdr>
        <w:spacing w:before="144" w:after="144"/>
        <w:ind w:left="640"/>
        <w:jc w:val="both"/>
        <w:rPr>
          <w:rFonts w:ascii="Cambria" w:eastAsia="Cambria" w:hAnsi="Cambria" w:cs="Cambria"/>
          <w:color w:val="000000"/>
          <w:highlight w:val="white"/>
        </w:rPr>
      </w:pPr>
    </w:p>
    <w:p w14:paraId="00000039"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3A" w14:textId="77777777" w:rsidR="00135989" w:rsidRDefault="0030572E">
      <w:pPr>
        <w:spacing w:before="144" w:after="144"/>
        <w:ind w:left="2880" w:firstLine="1515"/>
        <w:rPr>
          <w:rFonts w:ascii="Cambria" w:eastAsia="Cambria" w:hAnsi="Cambria" w:cs="Cambria"/>
          <w:b/>
          <w:highlight w:val="white"/>
        </w:rPr>
      </w:pPr>
      <w:r>
        <w:rPr>
          <w:rFonts w:ascii="Cambria" w:eastAsia="Cambria" w:hAnsi="Cambria" w:cs="Cambria"/>
          <w:b/>
          <w:highlight w:val="white"/>
        </w:rPr>
        <w:t>Článek V.</w:t>
      </w:r>
    </w:p>
    <w:p w14:paraId="0000003B" w14:textId="77777777" w:rsidR="00135989" w:rsidRDefault="0030572E">
      <w:pPr>
        <w:spacing w:before="144" w:after="144"/>
        <w:ind w:left="2880" w:firstLine="720"/>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Předání a převzetí díla</w:t>
      </w:r>
    </w:p>
    <w:p w14:paraId="0000003C"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 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w:t>
      </w:r>
      <w:r>
        <w:rPr>
          <w:rFonts w:ascii="Cambria" w:eastAsia="Cambria" w:hAnsi="Cambria" w:cs="Cambria"/>
          <w:highlight w:val="white"/>
        </w:rPr>
        <w:t>tel předá objednateli v dohodnutém času, na dohodnutém místě a bez vad.</w:t>
      </w:r>
    </w:p>
    <w:p w14:paraId="0000003D"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   Zhotovitel se zavazuje umožnit objednateli prohlídku dokončeného díla.</w:t>
      </w:r>
    </w:p>
    <w:p w14:paraId="0000003E"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3.  Objednatel se zavazuje provést prohlídku předaného díla nejpozději do  jednoho pracovního dne ode dne je</w:t>
      </w:r>
      <w:r>
        <w:rPr>
          <w:rFonts w:ascii="Cambria" w:eastAsia="Cambria" w:hAnsi="Cambria" w:cs="Cambria"/>
          <w:highlight w:val="white"/>
        </w:rPr>
        <w:t>ho předání a v této lhůtě oznámit zhotoviteli případné výhrady k předanému dílu.</w:t>
      </w:r>
    </w:p>
    <w:p w14:paraId="0000003F"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40" w14:textId="77777777" w:rsidR="00135989" w:rsidRDefault="00135989">
      <w:pPr>
        <w:spacing w:before="144" w:after="144"/>
        <w:jc w:val="both"/>
        <w:rPr>
          <w:rFonts w:ascii="Cambria" w:eastAsia="Cambria" w:hAnsi="Cambria" w:cs="Cambria"/>
          <w:highlight w:val="white"/>
        </w:rPr>
      </w:pPr>
    </w:p>
    <w:p w14:paraId="00000041" w14:textId="77777777" w:rsidR="00135989" w:rsidRDefault="00135989">
      <w:pPr>
        <w:spacing w:before="144" w:after="144"/>
        <w:jc w:val="both"/>
        <w:rPr>
          <w:rFonts w:ascii="Cambria" w:eastAsia="Cambria" w:hAnsi="Cambria" w:cs="Cambria"/>
          <w:highlight w:val="white"/>
        </w:rPr>
      </w:pPr>
    </w:p>
    <w:p w14:paraId="00000042"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VI.</w:t>
      </w:r>
    </w:p>
    <w:p w14:paraId="00000043" w14:textId="77777777" w:rsidR="00135989" w:rsidRDefault="0030572E">
      <w:pPr>
        <w:spacing w:before="144" w:after="144"/>
        <w:ind w:left="2160"/>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Práva a povinnosti smluvních stran</w:t>
      </w:r>
    </w:p>
    <w:p w14:paraId="00000044"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t>Zhotovitel se zavazuje provést dílo s odbornou péčí a obstarat vše, co je k provedení díla potřeba</w:t>
      </w:r>
      <w:r>
        <w:rPr>
          <w:rFonts w:ascii="Cambria" w:eastAsia="Cambria" w:hAnsi="Cambria" w:cs="Cambria"/>
          <w:highlight w:val="white"/>
        </w:rPr>
        <w:t xml:space="preserve">. Zhotovitel se zavazuje provést dílo v souladu s podklady k veřejné zakázce a je povinen zajistit, aby dílo odpovídalo obecně platným právním předpisům ČR, ve smlouvě uvedeným dokumentům a příslušným technickým normám, jejichž závaznost si smluvní strany </w:t>
      </w:r>
      <w:r>
        <w:rPr>
          <w:rFonts w:ascii="Cambria" w:eastAsia="Cambria" w:hAnsi="Cambria" w:cs="Cambria"/>
          <w:highlight w:val="white"/>
        </w:rPr>
        <w:t xml:space="preserve">tímto sjednávají. </w:t>
      </w:r>
    </w:p>
    <w:p w14:paraId="00000045"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r>
      <w:r>
        <w:rPr>
          <w:rFonts w:ascii="Cambria" w:eastAsia="Cambria" w:hAnsi="Cambria" w:cs="Cambria"/>
          <w:highlight w:val="white"/>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w:t>
      </w:r>
      <w:r>
        <w:rPr>
          <w:rFonts w:ascii="Cambria" w:eastAsia="Cambria" w:hAnsi="Cambria" w:cs="Cambria"/>
          <w:highlight w:val="white"/>
        </w:rPr>
        <w:t>elem a způsobem dle požadavku objednatele.</w:t>
      </w:r>
    </w:p>
    <w:p w14:paraId="00000046"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3.</w:t>
      </w:r>
      <w:r>
        <w:rPr>
          <w:rFonts w:ascii="Cambria" w:eastAsia="Cambria" w:hAnsi="Cambria" w:cs="Cambria"/>
          <w:highlight w:val="white"/>
        </w:rPr>
        <w:tab/>
        <w:t>Zhotovitel se zavazuje neprodleně informovat objednatele o všech skutečnostech, které by mu mohly způsobit finanční, nebo jinou újmu, o překážkách, které by mohly ohrozit termíny stanovené touto smlouvou a o va</w:t>
      </w:r>
      <w:r>
        <w:rPr>
          <w:rFonts w:ascii="Cambria" w:eastAsia="Cambria" w:hAnsi="Cambria" w:cs="Cambria"/>
          <w:highlight w:val="white"/>
        </w:rPr>
        <w:t>dách předaného díla.</w:t>
      </w:r>
    </w:p>
    <w:p w14:paraId="00000047"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4.  Dílo může zhotovitel provést prostřednictvím poddodavatelů, odpovídá však, jako by plnil sám.</w:t>
      </w:r>
    </w:p>
    <w:p w14:paraId="00000048" w14:textId="644D7AAD" w:rsidR="00135989" w:rsidRDefault="00135989">
      <w:pPr>
        <w:spacing w:before="144" w:after="144"/>
        <w:ind w:left="560" w:hanging="280"/>
        <w:jc w:val="both"/>
        <w:rPr>
          <w:rFonts w:ascii="Cambria" w:eastAsia="Cambria" w:hAnsi="Cambria" w:cs="Cambria"/>
          <w:highlight w:val="white"/>
        </w:rPr>
      </w:pPr>
    </w:p>
    <w:p w14:paraId="0B683B4F" w14:textId="38B7EDDD" w:rsidR="00AE4228" w:rsidRDefault="00AE4228">
      <w:pPr>
        <w:spacing w:before="144" w:after="144"/>
        <w:ind w:left="560" w:hanging="280"/>
        <w:jc w:val="both"/>
        <w:rPr>
          <w:rFonts w:ascii="Cambria" w:eastAsia="Cambria" w:hAnsi="Cambria" w:cs="Cambria"/>
          <w:highlight w:val="white"/>
        </w:rPr>
      </w:pPr>
    </w:p>
    <w:p w14:paraId="032CF88D" w14:textId="6F47F4B7" w:rsidR="00AE4228" w:rsidRDefault="00AE4228">
      <w:pPr>
        <w:spacing w:before="144" w:after="144"/>
        <w:ind w:left="560" w:hanging="280"/>
        <w:jc w:val="both"/>
        <w:rPr>
          <w:rFonts w:ascii="Cambria" w:eastAsia="Cambria" w:hAnsi="Cambria" w:cs="Cambria"/>
          <w:highlight w:val="white"/>
        </w:rPr>
      </w:pPr>
    </w:p>
    <w:p w14:paraId="3683F2DD" w14:textId="77777777" w:rsidR="00AE4228" w:rsidRDefault="00AE4228">
      <w:pPr>
        <w:spacing w:before="144" w:after="144"/>
        <w:ind w:left="560" w:hanging="280"/>
        <w:jc w:val="both"/>
        <w:rPr>
          <w:rFonts w:ascii="Cambria" w:eastAsia="Cambria" w:hAnsi="Cambria" w:cs="Cambria"/>
          <w:highlight w:val="white"/>
        </w:rPr>
      </w:pPr>
    </w:p>
    <w:p w14:paraId="00000049"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VII.</w:t>
      </w:r>
    </w:p>
    <w:p w14:paraId="0000004A" w14:textId="77777777" w:rsidR="00135989" w:rsidRDefault="0030572E">
      <w:pPr>
        <w:spacing w:before="144" w:after="144"/>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rPr>
        <w:tab/>
      </w:r>
      <w:r>
        <w:rPr>
          <w:rFonts w:ascii="Cambria" w:eastAsia="Cambria" w:hAnsi="Cambria" w:cs="Cambria"/>
          <w:b/>
          <w:highlight w:val="white"/>
        </w:rPr>
        <w:tab/>
      </w:r>
      <w:r>
        <w:rPr>
          <w:rFonts w:ascii="Cambria" w:eastAsia="Cambria" w:hAnsi="Cambria" w:cs="Cambria"/>
          <w:b/>
          <w:highlight w:val="white"/>
        </w:rPr>
        <w:tab/>
      </w:r>
      <w:r>
        <w:rPr>
          <w:rFonts w:ascii="Cambria" w:eastAsia="Cambria" w:hAnsi="Cambria" w:cs="Cambria"/>
          <w:b/>
          <w:highlight w:val="white"/>
        </w:rPr>
        <w:tab/>
        <w:t xml:space="preserve">         </w:t>
      </w:r>
      <w:r>
        <w:rPr>
          <w:rFonts w:ascii="Cambria" w:eastAsia="Cambria" w:hAnsi="Cambria" w:cs="Cambria"/>
          <w:b/>
          <w:highlight w:val="white"/>
          <w:u w:val="single"/>
        </w:rPr>
        <w:t>Cena za dílo a platební podmínky</w:t>
      </w:r>
    </w:p>
    <w:p w14:paraId="0000004B"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t>Cena za dílo je smluvními stranami sjednána ve výši:</w:t>
      </w:r>
    </w:p>
    <w:p w14:paraId="0000004C" w14:textId="77777777" w:rsidR="00135989" w:rsidRDefault="0030572E">
      <w:pPr>
        <w:spacing w:before="144" w:after="144"/>
        <w:ind w:left="84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w:t>
      </w:r>
      <w:r>
        <w:rPr>
          <w:rFonts w:ascii="Cambria" w:eastAsia="Cambria" w:hAnsi="Cambria" w:cs="Cambria"/>
          <w:b/>
          <w:highlight w:val="white"/>
        </w:rPr>
        <w:t>71 508, - Kč</w:t>
      </w:r>
      <w:r>
        <w:rPr>
          <w:rFonts w:ascii="Cambria" w:eastAsia="Cambria" w:hAnsi="Cambria" w:cs="Cambria"/>
          <w:highlight w:val="white"/>
        </w:rPr>
        <w:t xml:space="preserve"> (slo</w:t>
      </w:r>
      <w:r>
        <w:rPr>
          <w:rFonts w:ascii="Cambria" w:eastAsia="Cambria" w:hAnsi="Cambria" w:cs="Cambria"/>
          <w:highlight w:val="white"/>
        </w:rPr>
        <w:t>vy: sedmdesát jedna tisíc pět set osm korun českých) bez DPH,</w:t>
      </w:r>
    </w:p>
    <w:p w14:paraId="0000004D" w14:textId="77777777" w:rsidR="00135989" w:rsidRDefault="0030572E">
      <w:pPr>
        <w:spacing w:before="144" w:after="144"/>
        <w:ind w:left="2127" w:hanging="156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w:t>
      </w:r>
      <w:r>
        <w:rPr>
          <w:rFonts w:ascii="Cambria" w:eastAsia="Cambria" w:hAnsi="Cambria" w:cs="Cambria"/>
          <w:b/>
          <w:highlight w:val="white"/>
        </w:rPr>
        <w:t>86 525,-  Kč</w:t>
      </w:r>
      <w:r>
        <w:rPr>
          <w:rFonts w:ascii="Cambria" w:eastAsia="Cambria" w:hAnsi="Cambria" w:cs="Cambria"/>
          <w:highlight w:val="white"/>
        </w:rPr>
        <w:t xml:space="preserve"> (slovy: osmdesát šest tisíc pět set dvacet pět korun českých) včetně DPH, jejíž sazba     ke dni uzavření této smlouvy činí 21%. </w:t>
      </w:r>
    </w:p>
    <w:p w14:paraId="0000004E"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t>Cena dle odst. 1 uvedená bez DPH je stanovena jako konečná a nepřekročitelná a zahrnuje veškeré náklady nezbytné k řádnému</w:t>
      </w:r>
      <w:r>
        <w:rPr>
          <w:rFonts w:ascii="Cambria" w:eastAsia="Cambria" w:hAnsi="Cambria" w:cs="Cambria"/>
          <w:highlight w:val="white"/>
        </w:rPr>
        <w:t xml:space="preserve"> splnění závazků zhotovitele, včetně inflace.</w:t>
      </w:r>
    </w:p>
    <w:p w14:paraId="0000004F"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3.</w:t>
      </w:r>
      <w:r>
        <w:rPr>
          <w:rFonts w:ascii="Cambria" w:eastAsia="Cambria" w:hAnsi="Cambria" w:cs="Cambria"/>
          <w:highlight w:val="white"/>
        </w:rPr>
        <w:tab/>
        <w:t>Zhotovitel je oprávněn fakturovat cenu po předání části díla:</w:t>
      </w:r>
    </w:p>
    <w:p w14:paraId="00000050" w14:textId="77777777" w:rsidR="00135989" w:rsidRDefault="0030572E">
      <w:pPr>
        <w:spacing w:before="144" w:after="144"/>
        <w:ind w:left="1701" w:hanging="567"/>
        <w:jc w:val="both"/>
        <w:rPr>
          <w:rFonts w:ascii="Cambria" w:eastAsia="Cambria" w:hAnsi="Cambria" w:cs="Cambria"/>
          <w:highlight w:val="white"/>
        </w:rPr>
      </w:pPr>
      <w:r>
        <w:rPr>
          <w:rFonts w:ascii="Cambria" w:eastAsia="Cambria" w:hAnsi="Cambria" w:cs="Cambria"/>
          <w:highlight w:val="white"/>
        </w:rPr>
        <w:t xml:space="preserve">3.1. </w:t>
      </w:r>
      <w:r>
        <w:rPr>
          <w:rFonts w:ascii="Cambria" w:eastAsia="Cambria" w:hAnsi="Cambria" w:cs="Cambria"/>
          <w:b/>
          <w:highlight w:val="white"/>
        </w:rPr>
        <w:t>„Výrobu a montáž vybavení pracoviště Turistických informací v prostorách radnice dle požadavků objednatele“</w:t>
      </w:r>
      <w:r>
        <w:rPr>
          <w:rFonts w:ascii="Cambria" w:eastAsia="Cambria" w:hAnsi="Cambria" w:cs="Cambria"/>
          <w:highlight w:val="white"/>
        </w:rPr>
        <w:t xml:space="preserve"> - 56 459 Kč (vč. DPH)</w:t>
      </w:r>
    </w:p>
    <w:p w14:paraId="00000051" w14:textId="77777777" w:rsidR="00135989" w:rsidRDefault="0030572E">
      <w:pPr>
        <w:spacing w:before="144" w:after="144"/>
        <w:ind w:left="1701" w:hanging="567"/>
        <w:jc w:val="both"/>
        <w:rPr>
          <w:rFonts w:ascii="Cambria" w:eastAsia="Cambria" w:hAnsi="Cambria" w:cs="Cambria"/>
          <w:highlight w:val="white"/>
        </w:rPr>
      </w:pPr>
      <w:r>
        <w:rPr>
          <w:rFonts w:ascii="Cambria" w:eastAsia="Cambria" w:hAnsi="Cambria" w:cs="Cambria"/>
          <w:highlight w:val="white"/>
        </w:rPr>
        <w:t xml:space="preserve">3.2   </w:t>
      </w:r>
      <w:r>
        <w:rPr>
          <w:rFonts w:ascii="Cambria" w:eastAsia="Cambria" w:hAnsi="Cambria" w:cs="Cambria"/>
          <w:b/>
          <w:highlight w:val="white"/>
        </w:rPr>
        <w:t>„Pro</w:t>
      </w:r>
      <w:r>
        <w:rPr>
          <w:rFonts w:ascii="Cambria" w:eastAsia="Cambria" w:hAnsi="Cambria" w:cs="Cambria"/>
          <w:b/>
          <w:highlight w:val="white"/>
        </w:rPr>
        <w:t>nájem mobiliáře pracoviště Turistických informací v prostorách radnice“</w:t>
      </w:r>
      <w:r>
        <w:rPr>
          <w:rFonts w:ascii="Cambria" w:eastAsia="Cambria" w:hAnsi="Cambria" w:cs="Cambria"/>
          <w:highlight w:val="white"/>
        </w:rPr>
        <w:t xml:space="preserve">            - 19 660 Kč (vč. DPH)</w:t>
      </w:r>
    </w:p>
    <w:p w14:paraId="00000052" w14:textId="77777777" w:rsidR="00135989" w:rsidRDefault="0030572E">
      <w:pPr>
        <w:spacing w:before="144" w:after="144"/>
        <w:ind w:left="1701" w:hanging="567"/>
        <w:jc w:val="both"/>
        <w:rPr>
          <w:rFonts w:ascii="Cambria" w:eastAsia="Cambria" w:hAnsi="Cambria" w:cs="Cambria"/>
          <w:highlight w:val="white"/>
        </w:rPr>
      </w:pPr>
      <w:r>
        <w:rPr>
          <w:rFonts w:ascii="Cambria" w:eastAsia="Cambria" w:hAnsi="Cambria" w:cs="Cambria"/>
          <w:highlight w:val="white"/>
        </w:rPr>
        <w:t xml:space="preserve">3.3.  </w:t>
      </w:r>
      <w:r>
        <w:rPr>
          <w:rFonts w:ascii="Cambria" w:eastAsia="Cambria" w:hAnsi="Cambria" w:cs="Cambria"/>
          <w:b/>
          <w:highlight w:val="white"/>
        </w:rPr>
        <w:t xml:space="preserve">„Demontáž vybavení pracoviště Turistických informací v prostorách radnice“             </w:t>
      </w:r>
      <w:r>
        <w:rPr>
          <w:rFonts w:ascii="Cambria" w:eastAsia="Cambria" w:hAnsi="Cambria" w:cs="Cambria"/>
          <w:highlight w:val="white"/>
        </w:rPr>
        <w:t>- 10 406 Kč (vč. DPH)</w:t>
      </w:r>
    </w:p>
    <w:p w14:paraId="00000053"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 xml:space="preserve">      Za předpokladu, že podle článk</w:t>
      </w:r>
      <w:r>
        <w:rPr>
          <w:rFonts w:ascii="Cambria" w:eastAsia="Cambria" w:hAnsi="Cambria" w:cs="Cambria"/>
          <w:highlight w:val="white"/>
        </w:rPr>
        <w:t xml:space="preserve">u V. této smlouvy je dílo akceptováno bez výhrad a zhotovitel řádně splnil další závazky vyplývající z této smlouvy. </w:t>
      </w:r>
    </w:p>
    <w:p w14:paraId="00000054"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4.</w:t>
      </w:r>
      <w:r>
        <w:rPr>
          <w:rFonts w:ascii="Cambria" w:eastAsia="Cambria" w:hAnsi="Cambria" w:cs="Cambria"/>
          <w:highlight w:val="white"/>
        </w:rPr>
        <w:tab/>
        <w:t>Faktura (daňový doklad) je splatná ve lhůtě 30 dnů od jejího doručení objednateli.</w:t>
      </w:r>
    </w:p>
    <w:p w14:paraId="00000055"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5.</w:t>
      </w:r>
      <w:r>
        <w:rPr>
          <w:rFonts w:ascii="Cambria" w:eastAsia="Cambria" w:hAnsi="Cambria" w:cs="Cambria"/>
          <w:highlight w:val="white"/>
        </w:rPr>
        <w:tab/>
        <w:t>Faktura (daňový doklad) musí obsahovat zejména:</w:t>
      </w:r>
    </w:p>
    <w:p w14:paraId="00000056"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označení osoby zhotovitele včetně uvedení sídla a IČ (DIČ),</w:t>
      </w:r>
    </w:p>
    <w:p w14:paraId="00000057"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označení osoby objednatele včetně uvedení sídla, IČ a DIČ,</w:t>
      </w:r>
    </w:p>
    <w:p w14:paraId="00000058"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evidenční číslo faktury a datum vystavení faktury,</w:t>
      </w:r>
    </w:p>
    <w:p w14:paraId="00000059"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rozsah a předmět plnění (nestačí pouze odkaz na evidenční č</w:t>
      </w:r>
      <w:r>
        <w:rPr>
          <w:rFonts w:ascii="Cambria" w:eastAsia="Cambria" w:hAnsi="Cambria" w:cs="Cambria"/>
          <w:highlight w:val="white"/>
        </w:rPr>
        <w:t>íslo této smlouvy),</w:t>
      </w:r>
    </w:p>
    <w:p w14:paraId="0000005A"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den uskutečnění plnění,</w:t>
      </w:r>
    </w:p>
    <w:p w14:paraId="0000005B"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označení této smlouvy včetně uvedení jejího evidenčního čísla,</w:t>
      </w:r>
    </w:p>
    <w:p w14:paraId="0000005C"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lhůtu splatnosti v souladu s  předchozím odstavcem,</w:t>
      </w:r>
    </w:p>
    <w:p w14:paraId="0000005D" w14:textId="77777777" w:rsidR="00135989" w:rsidRDefault="0030572E">
      <w:pPr>
        <w:spacing w:before="144" w:after="144"/>
        <w:ind w:left="980" w:hanging="280"/>
        <w:jc w:val="both"/>
        <w:rPr>
          <w:rFonts w:ascii="Cambria" w:eastAsia="Cambria" w:hAnsi="Cambria" w:cs="Cambria"/>
          <w:highlight w:val="white"/>
        </w:rPr>
      </w:pPr>
      <w:r>
        <w:rPr>
          <w:rFonts w:ascii="Cambria" w:eastAsia="Cambria" w:hAnsi="Cambria" w:cs="Cambria"/>
          <w:highlight w:val="white"/>
        </w:rPr>
        <w:t>−</w:t>
      </w:r>
      <w:r>
        <w:rPr>
          <w:rFonts w:ascii="Cambria" w:eastAsia="Cambria" w:hAnsi="Cambria" w:cs="Cambria"/>
          <w:highlight w:val="white"/>
        </w:rPr>
        <w:t xml:space="preserve">      označení banky a číslo účtu, na který má být cena poukázána.</w:t>
      </w:r>
    </w:p>
    <w:p w14:paraId="0000005E"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6.</w:t>
      </w:r>
      <w:r>
        <w:rPr>
          <w:rFonts w:ascii="Cambria" w:eastAsia="Cambria" w:hAnsi="Cambria" w:cs="Cambria"/>
          <w:highlight w:val="white"/>
        </w:rPr>
        <w:tab/>
        <w:t>Kromě</w:t>
      </w:r>
      <w:r>
        <w:rPr>
          <w:rFonts w:ascii="Cambria" w:eastAsia="Cambria" w:hAnsi="Cambria" w:cs="Cambria"/>
          <w:highlight w:val="white"/>
        </w:rPr>
        <w:t xml:space="preserve"> náležitostí uvedených v předchozím odstavci musí faktura (daňový doklad) obsahovat náležitosti dle příslušných právních předpisů.</w:t>
      </w:r>
    </w:p>
    <w:p w14:paraId="0000005F"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7.</w:t>
      </w:r>
      <w:r>
        <w:rPr>
          <w:rFonts w:ascii="Cambria" w:eastAsia="Cambria" w:hAnsi="Cambria" w:cs="Cambria"/>
          <w:highlight w:val="white"/>
        </w:rPr>
        <w:tab/>
        <w:t>Jestliže faktura (daňový doklad) nebude obsahovat dohodnuté náležitosti, nebo náležitosti dle příslušných právních předpis</w:t>
      </w:r>
      <w:r>
        <w:rPr>
          <w:rFonts w:ascii="Cambria" w:eastAsia="Cambria" w:hAnsi="Cambria" w:cs="Cambria"/>
          <w:highlight w:val="white"/>
        </w:rPr>
        <w:t>ů, nebo bude mít jiné vady, je objednatel oprávněn ji vrátit zhotoviteli s uvedením vad. V takovém případě se přeruší lhůta splatnosti a počne běžet znovu ve stejné délce doručením opravené faktury (daňového dokladu).</w:t>
      </w:r>
    </w:p>
    <w:p w14:paraId="00000060" w14:textId="77777777" w:rsidR="00135989" w:rsidRDefault="00135989">
      <w:pPr>
        <w:spacing w:before="144" w:after="144"/>
        <w:ind w:left="560" w:hanging="280"/>
        <w:jc w:val="both"/>
        <w:rPr>
          <w:rFonts w:ascii="Cambria" w:eastAsia="Cambria" w:hAnsi="Cambria" w:cs="Cambria"/>
          <w:highlight w:val="white"/>
        </w:rPr>
      </w:pPr>
    </w:p>
    <w:p w14:paraId="00000061" w14:textId="77777777" w:rsidR="00135989" w:rsidRDefault="00135989">
      <w:pPr>
        <w:spacing w:before="144" w:after="144"/>
        <w:ind w:left="560" w:hanging="280"/>
        <w:jc w:val="both"/>
        <w:rPr>
          <w:rFonts w:ascii="Cambria" w:eastAsia="Cambria" w:hAnsi="Cambria" w:cs="Cambria"/>
          <w:highlight w:val="white"/>
        </w:rPr>
      </w:pPr>
    </w:p>
    <w:p w14:paraId="00000062"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8.</w:t>
      </w:r>
      <w:r>
        <w:rPr>
          <w:rFonts w:ascii="Cambria" w:eastAsia="Cambria" w:hAnsi="Cambria" w:cs="Cambria"/>
          <w:highlight w:val="white"/>
        </w:rPr>
        <w:tab/>
      </w:r>
      <w:r>
        <w:rPr>
          <w:rFonts w:ascii="Cambria" w:eastAsia="Cambria" w:hAnsi="Cambria" w:cs="Cambria"/>
          <w:highlight w:val="white"/>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w:t>
      </w:r>
      <w:r>
        <w:rPr>
          <w:rFonts w:ascii="Cambria" w:eastAsia="Cambria" w:hAnsi="Cambria" w:cs="Cambria"/>
          <w:highlight w:val="white"/>
        </w:rPr>
        <w:t>terý zhotovitel objednateli písemně sdělí po uzavření této smlouvy.</w:t>
      </w:r>
    </w:p>
    <w:p w14:paraId="00000063" w14:textId="77777777" w:rsidR="00135989" w:rsidRDefault="00135989">
      <w:pPr>
        <w:spacing w:before="144" w:after="144"/>
        <w:jc w:val="both"/>
        <w:rPr>
          <w:rFonts w:ascii="Cambria" w:eastAsia="Cambria" w:hAnsi="Cambria" w:cs="Cambria"/>
          <w:highlight w:val="white"/>
        </w:rPr>
      </w:pPr>
    </w:p>
    <w:p w14:paraId="00000064" w14:textId="77777777" w:rsidR="00135989" w:rsidRDefault="00135989">
      <w:pPr>
        <w:spacing w:before="144" w:after="144"/>
        <w:jc w:val="both"/>
        <w:rPr>
          <w:rFonts w:ascii="Cambria" w:eastAsia="Cambria" w:hAnsi="Cambria" w:cs="Cambria"/>
          <w:highlight w:val="white"/>
        </w:rPr>
      </w:pPr>
    </w:p>
    <w:p w14:paraId="00000065"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VIII.</w:t>
      </w:r>
    </w:p>
    <w:p w14:paraId="00000066" w14:textId="77777777" w:rsidR="00135989" w:rsidRDefault="0030572E">
      <w:pPr>
        <w:spacing w:before="144" w:after="144"/>
        <w:ind w:left="2160" w:firstLine="720"/>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Odpovědnost zhotovitele za vady</w:t>
      </w:r>
    </w:p>
    <w:p w14:paraId="00000067"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r>
      <w:r>
        <w:rPr>
          <w:rFonts w:ascii="Cambria" w:eastAsia="Cambria" w:hAnsi="Cambria" w:cs="Cambria"/>
          <w:highlight w:val="white"/>
        </w:rPr>
        <w:t>Zhotovitel poskytuje objednateli záruku na dílo od 14.6.2021 do 31.8.2021. Záruční doba běží od dne předání a převzetí díla v souladu s článkem V. této smlouvy.</w:t>
      </w:r>
    </w:p>
    <w:p w14:paraId="00000068"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t>Objednatel má nárok na bezplatné odstranění jakékoli vady, kterou mělo dílo při předání a př</w:t>
      </w:r>
      <w:r>
        <w:rPr>
          <w:rFonts w:ascii="Cambria" w:eastAsia="Cambria" w:hAnsi="Cambria" w:cs="Cambria"/>
          <w:highlight w:val="white"/>
        </w:rPr>
        <w:t>evzetí, nebo kterou objednatel zjistil kdykoli během záruční doby.</w:t>
      </w:r>
    </w:p>
    <w:p w14:paraId="00000069"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3.</w:t>
      </w:r>
      <w:r>
        <w:rPr>
          <w:rFonts w:ascii="Cambria" w:eastAsia="Cambria" w:hAnsi="Cambria" w:cs="Cambria"/>
          <w:highlight w:val="white"/>
        </w:rPr>
        <w:tab/>
        <w:t>Zhotovitel se zavazuje vadu díla odstranit neprodleně, nejpozději však do 3 dnů ode dne doručení písemného oznámení objednatele o vadách díla.</w:t>
      </w:r>
    </w:p>
    <w:p w14:paraId="0000006A"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4.</w:t>
      </w:r>
      <w:r>
        <w:rPr>
          <w:rFonts w:ascii="Cambria" w:eastAsia="Cambria" w:hAnsi="Cambria" w:cs="Cambria"/>
          <w:highlight w:val="white"/>
        </w:rPr>
        <w:tab/>
        <w:t xml:space="preserve">Oznámení musí obsahovat popis vady díla </w:t>
      </w:r>
      <w:r>
        <w:rPr>
          <w:rFonts w:ascii="Cambria" w:eastAsia="Cambria" w:hAnsi="Cambria" w:cs="Cambria"/>
          <w:highlight w:val="white"/>
        </w:rPr>
        <w:t>a právo, které objednatel v důsledku vady díla uplatňuje.</w:t>
      </w:r>
    </w:p>
    <w:p w14:paraId="0000006B"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6C" w14:textId="77777777" w:rsidR="00135989" w:rsidRDefault="00135989">
      <w:pPr>
        <w:spacing w:before="144" w:after="144"/>
        <w:jc w:val="both"/>
        <w:rPr>
          <w:rFonts w:ascii="Cambria" w:eastAsia="Cambria" w:hAnsi="Cambria" w:cs="Cambria"/>
          <w:highlight w:val="white"/>
        </w:rPr>
      </w:pPr>
    </w:p>
    <w:p w14:paraId="0000006D"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IX.</w:t>
      </w:r>
    </w:p>
    <w:p w14:paraId="0000006E" w14:textId="77777777" w:rsidR="00135989" w:rsidRDefault="0030572E">
      <w:pPr>
        <w:spacing w:before="144" w:after="144"/>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Dohoda o smluvní pokutě, úrok z prodlení, náhrada škody a započtení</w:t>
      </w:r>
    </w:p>
    <w:p w14:paraId="0000006F"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t>V případě, že zhotovitel nepředá dílo v dohodnutý čas na dohodnutém míst</w:t>
      </w:r>
      <w:r>
        <w:rPr>
          <w:rFonts w:ascii="Cambria" w:eastAsia="Cambria" w:hAnsi="Cambria" w:cs="Cambria"/>
          <w:highlight w:val="white"/>
        </w:rPr>
        <w:t>ě, zavazuje se objednateli uhradit smluvní pokutu ve výši 0,5 % z ceny za dílo včetně DPH za každý započatý den prodlení.</w:t>
      </w:r>
    </w:p>
    <w:p w14:paraId="00000070" w14:textId="77777777" w:rsidR="00135989" w:rsidRDefault="0030572E">
      <w:pPr>
        <w:spacing w:before="144" w:after="144"/>
        <w:ind w:left="560" w:hanging="280"/>
        <w:jc w:val="both"/>
        <w:rPr>
          <w:rFonts w:ascii="Cambria" w:eastAsia="Cambria" w:hAnsi="Cambria" w:cs="Cambria"/>
          <w:i/>
          <w:highlight w:val="white"/>
        </w:rPr>
      </w:pPr>
      <w:r>
        <w:rPr>
          <w:rFonts w:ascii="Cambria" w:eastAsia="Cambria" w:hAnsi="Cambria" w:cs="Cambria"/>
          <w:highlight w:val="white"/>
        </w:rPr>
        <w:t>2.</w:t>
      </w:r>
      <w:r>
        <w:rPr>
          <w:rFonts w:ascii="Cambria" w:eastAsia="Cambria" w:hAnsi="Cambria" w:cs="Cambria"/>
          <w:highlight w:val="white"/>
        </w:rPr>
        <w:tab/>
        <w:t xml:space="preserve">V případě prodlení zhotovitele s odstraněním vad díla ve lhůtě stanovené touto smlouvou se zhotovitel zavazuje objednateli uhradit </w:t>
      </w:r>
      <w:r>
        <w:rPr>
          <w:rFonts w:ascii="Cambria" w:eastAsia="Cambria" w:hAnsi="Cambria" w:cs="Cambria"/>
          <w:highlight w:val="white"/>
        </w:rPr>
        <w:t>smluvní pokutu ve výši 0,5 % z ceny za dílo včetně DPH za každý započatý den prodlení a jednotlivou vadu</w:t>
      </w:r>
      <w:r>
        <w:rPr>
          <w:rFonts w:ascii="Cambria" w:eastAsia="Cambria" w:hAnsi="Cambria" w:cs="Cambria"/>
          <w:i/>
          <w:highlight w:val="white"/>
        </w:rPr>
        <w:t>.</w:t>
      </w:r>
    </w:p>
    <w:p w14:paraId="00000071"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3.</w:t>
      </w:r>
      <w:r>
        <w:rPr>
          <w:rFonts w:ascii="Cambria" w:eastAsia="Cambria" w:hAnsi="Cambria" w:cs="Cambria"/>
          <w:highlight w:val="white"/>
        </w:rPr>
        <w:tab/>
        <w:t>Smluvní pokuta je splatná ve lhůtě 10 dnů ode dne zániku povinnosti, kterou utvrzuje. Zhotovitel je povinen na výzvu objednatele uhradit dosud vzni</w:t>
      </w:r>
      <w:r>
        <w:rPr>
          <w:rFonts w:ascii="Cambria" w:eastAsia="Cambria" w:hAnsi="Cambria" w:cs="Cambria"/>
          <w:highlight w:val="white"/>
        </w:rPr>
        <w:t>klou část smluvní pokuty i před zánikem utvrzené povinnosti, v takovém případě je vzniklá část smluvní pokuty splatná ve lhůtě 10 dnů od doručení písemné výzvy zhotoviteli.</w:t>
      </w:r>
    </w:p>
    <w:p w14:paraId="00000072"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4.</w:t>
      </w:r>
      <w:r>
        <w:rPr>
          <w:rFonts w:ascii="Cambria" w:eastAsia="Cambria" w:hAnsi="Cambria" w:cs="Cambria"/>
          <w:highlight w:val="white"/>
        </w:rPr>
        <w:tab/>
        <w:t>Smluvní pokuta je za účelem jejího započtení proti pohledávce zhotovitele na zap</w:t>
      </w:r>
      <w:r>
        <w:rPr>
          <w:rFonts w:ascii="Cambria" w:eastAsia="Cambria" w:hAnsi="Cambria" w:cs="Cambria"/>
          <w:highlight w:val="white"/>
        </w:rPr>
        <w:t>lacení ceny za dílo splatná ihned po zániku utvrzené povinnosti. Úrok z prodlení vzniklý v důsledku včasného neuhrazení smluvní pokuty je za účelem jeho započtení proti pohledávce zhotovitele na zaplacení ceny za dílo splatný ihned po jeho vzniku.</w:t>
      </w:r>
    </w:p>
    <w:p w14:paraId="00000073"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5.</w:t>
      </w:r>
      <w:r>
        <w:rPr>
          <w:rFonts w:ascii="Cambria" w:eastAsia="Cambria" w:hAnsi="Cambria" w:cs="Cambria"/>
          <w:highlight w:val="white"/>
        </w:rPr>
        <w:tab/>
        <w:t>Objed</w:t>
      </w:r>
      <w:r>
        <w:rPr>
          <w:rFonts w:ascii="Cambria" w:eastAsia="Cambria" w:hAnsi="Cambria" w:cs="Cambria"/>
          <w:highlight w:val="white"/>
        </w:rPr>
        <w:t>natel se zavazuje při prodlení se zaplacením faktury zaplatit zhotoviteli úrok z prodlení ve výši 0,05 % z fakturované částky za každý den prodlení.</w:t>
      </w:r>
    </w:p>
    <w:p w14:paraId="00000074" w14:textId="77777777" w:rsidR="00135989" w:rsidRDefault="00135989">
      <w:pPr>
        <w:spacing w:before="144" w:after="144"/>
        <w:ind w:left="560" w:hanging="280"/>
        <w:jc w:val="both"/>
        <w:rPr>
          <w:rFonts w:ascii="Cambria" w:eastAsia="Cambria" w:hAnsi="Cambria" w:cs="Cambria"/>
          <w:highlight w:val="white"/>
        </w:rPr>
      </w:pPr>
    </w:p>
    <w:p w14:paraId="00000075" w14:textId="77777777" w:rsidR="00135989" w:rsidRDefault="00135989">
      <w:pPr>
        <w:spacing w:before="144" w:after="144"/>
        <w:ind w:left="560" w:hanging="280"/>
        <w:jc w:val="both"/>
        <w:rPr>
          <w:rFonts w:ascii="Cambria" w:eastAsia="Cambria" w:hAnsi="Cambria" w:cs="Cambria"/>
          <w:highlight w:val="white"/>
        </w:rPr>
      </w:pPr>
    </w:p>
    <w:p w14:paraId="00000076"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6.</w:t>
      </w:r>
      <w:r>
        <w:rPr>
          <w:rFonts w:ascii="Cambria" w:eastAsia="Cambria" w:hAnsi="Cambria" w:cs="Cambria"/>
          <w:highlight w:val="white"/>
        </w:rPr>
        <w:tab/>
        <w:t>Objednatel má právo na náhradu škody způsobené porušením jakékoli povinnosti zhotovitelem vztahující s</w:t>
      </w:r>
      <w:r>
        <w:rPr>
          <w:rFonts w:ascii="Cambria" w:eastAsia="Cambria" w:hAnsi="Cambria" w:cs="Cambria"/>
          <w:highlight w:val="white"/>
        </w:rPr>
        <w:t>e k této smlouvě. Vznikne-li škoda v důsledku porušení povinnosti, která je utvrzena smluvní pokutou, má objednatel právo na náhradu škody, která dohodnutou smluvní pokutu převyšuje. Zhotovitel rovněž odpovídá objednateli za škodu, která mu vznikne v důsle</w:t>
      </w:r>
      <w:r>
        <w:rPr>
          <w:rFonts w:ascii="Cambria" w:eastAsia="Cambria" w:hAnsi="Cambria" w:cs="Cambria"/>
          <w:highlight w:val="white"/>
        </w:rPr>
        <w:t>dku jednání zhotovitele, kterým je porušen platný zákon o zadávání veřejných zakázek.</w:t>
      </w:r>
    </w:p>
    <w:p w14:paraId="00000077"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7.</w:t>
      </w:r>
      <w:r>
        <w:rPr>
          <w:rFonts w:ascii="Cambria" w:eastAsia="Cambria" w:hAnsi="Cambria" w:cs="Cambria"/>
          <w:highlight w:val="white"/>
        </w:rPr>
        <w:tab/>
        <w:t xml:space="preserve">Objednatel je oprávněn započíst svoji pohledávku, kterou má za zhotovitelem, proti pohledávce zhotovitele za objednatelem, a to za podmínek stanovených touto smlouvou </w:t>
      </w:r>
      <w:r>
        <w:rPr>
          <w:rFonts w:ascii="Cambria" w:eastAsia="Cambria" w:hAnsi="Cambria" w:cs="Cambria"/>
          <w:highlight w:val="white"/>
        </w:rPr>
        <w:t>a občanským zákoníkem. Pokud zhotovitel poruší některou ze svých povinností a v důsledku toho vznikne objednateli nárok na smluvní pokutu, prohlašuje zhotovitel, že v takovém případě nebude považovat pohledávku objednatele za nejistou nebo neurčitou a souh</w:t>
      </w:r>
      <w:r>
        <w:rPr>
          <w:rFonts w:ascii="Cambria" w:eastAsia="Cambria" w:hAnsi="Cambria" w:cs="Cambria"/>
          <w:highlight w:val="white"/>
        </w:rPr>
        <w:t>lasí s tím, aby si ji objednatel započetl proti nároku zhotovitele na uhrazení faktury, popř. proti jiné pohledávce zhotovitele za objednatelem.</w:t>
      </w:r>
    </w:p>
    <w:p w14:paraId="00000078"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79" w14:textId="77777777" w:rsidR="00135989" w:rsidRDefault="00135989">
      <w:pPr>
        <w:spacing w:before="144" w:after="144"/>
        <w:jc w:val="both"/>
        <w:rPr>
          <w:rFonts w:ascii="Cambria" w:eastAsia="Cambria" w:hAnsi="Cambria" w:cs="Cambria"/>
          <w:highlight w:val="white"/>
        </w:rPr>
      </w:pPr>
    </w:p>
    <w:p w14:paraId="0000007A"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X.</w:t>
      </w:r>
    </w:p>
    <w:p w14:paraId="0000007B" w14:textId="77777777" w:rsidR="00135989" w:rsidRDefault="0030572E">
      <w:pPr>
        <w:spacing w:before="144" w:after="144"/>
        <w:ind w:left="2880" w:firstLine="720"/>
        <w:jc w:val="both"/>
        <w:rPr>
          <w:rFonts w:ascii="Cambria" w:eastAsia="Cambria" w:hAnsi="Cambria" w:cs="Cambria"/>
          <w:b/>
          <w:highlight w:val="white"/>
        </w:rPr>
      </w:pPr>
      <w:r>
        <w:rPr>
          <w:rFonts w:ascii="Cambria" w:eastAsia="Cambria" w:hAnsi="Cambria" w:cs="Cambria"/>
          <w:b/>
          <w:highlight w:val="white"/>
        </w:rPr>
        <w:t xml:space="preserve">    Odstoupení od smlouvy</w:t>
      </w:r>
    </w:p>
    <w:p w14:paraId="0000007C"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r>
      <w:r>
        <w:rPr>
          <w:rFonts w:ascii="Cambria" w:eastAsia="Cambria" w:hAnsi="Cambria" w:cs="Cambria"/>
          <w:highlight w:val="white"/>
        </w:rPr>
        <w:t>Smluvní strany mohou odstoupit od této smlouvy z důvodů stanovených zákonem nebo touto smlouvou.</w:t>
      </w:r>
    </w:p>
    <w:p w14:paraId="0000007D"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t xml:space="preserve">Objednatel je oprávněn od této smlouvy odstoupit, pokud zhotovitel poruší jakoukoli svoji povinnost vyplývající z této smlouvy, pokud zhotovitel vstoupí do </w:t>
      </w:r>
      <w:r>
        <w:rPr>
          <w:rFonts w:ascii="Cambria" w:eastAsia="Cambria" w:hAnsi="Cambria" w:cs="Cambria"/>
          <w:highlight w:val="white"/>
        </w:rPr>
        <w:t>likvidace nebo je proti němu zahájeno insolvenční řízení.</w:t>
      </w:r>
    </w:p>
    <w:p w14:paraId="0000007E" w14:textId="77777777" w:rsidR="00135989" w:rsidRDefault="00135989">
      <w:pPr>
        <w:spacing w:before="144" w:after="144"/>
        <w:ind w:left="560" w:hanging="280"/>
        <w:jc w:val="both"/>
        <w:rPr>
          <w:rFonts w:ascii="Cambria" w:eastAsia="Cambria" w:hAnsi="Cambria" w:cs="Cambria"/>
          <w:highlight w:val="white"/>
        </w:rPr>
      </w:pPr>
    </w:p>
    <w:p w14:paraId="0000007F"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80"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XI.</w:t>
      </w:r>
    </w:p>
    <w:p w14:paraId="00000081" w14:textId="77777777" w:rsidR="00135989" w:rsidRDefault="0030572E">
      <w:pPr>
        <w:spacing w:before="144" w:after="144"/>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Zveřejnění smlouvy a obchodní tajemství</w:t>
      </w:r>
    </w:p>
    <w:p w14:paraId="00000082"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t xml:space="preserve">Zhotovitel bere na vědomí, že smlouvy s hodnotou předmětu převyšující 50.000 Kč </w:t>
      </w:r>
      <w:r>
        <w:rPr>
          <w:rFonts w:ascii="Cambria" w:eastAsia="Cambria" w:hAnsi="Cambria" w:cs="Cambria"/>
          <w:highlight w:val="white"/>
        </w:rPr>
        <w:t>bez DPH včetně dohod, na základě kterých se tyto smlouvy mění, nahrazují nebo ruší, zveřejní objednatel v registru smluv zřízeném jako informační systém veřejné správy na základě zákona č. 340/2015 Sb., o registru smluv.</w:t>
      </w:r>
      <w:r>
        <w:rPr>
          <w:rFonts w:ascii="Cambria" w:eastAsia="Cambria" w:hAnsi="Cambria" w:cs="Cambria"/>
          <w:i/>
          <w:highlight w:val="white"/>
        </w:rPr>
        <w:t xml:space="preserve"> </w:t>
      </w:r>
      <w:r>
        <w:rPr>
          <w:rFonts w:ascii="Cambria" w:eastAsia="Cambria" w:hAnsi="Cambria" w:cs="Cambria"/>
          <w:highlight w:val="white"/>
        </w:rPr>
        <w:t>Zhotovitel výslovně souhlasí s tím, aby tato smlouva včetně případných dohod o její změně, nahrazení nebo zrušení byly v plném rozsahu v registru smluv objednatelem zveřejněny.</w:t>
      </w:r>
    </w:p>
    <w:p w14:paraId="00000083"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t>Zhotovitel prohlašuje, že skutečnosti uvedené v této smlouvě nepovažuje za o</w:t>
      </w:r>
      <w:r>
        <w:rPr>
          <w:rFonts w:ascii="Cambria" w:eastAsia="Cambria" w:hAnsi="Cambria" w:cs="Cambria"/>
          <w:highlight w:val="white"/>
        </w:rPr>
        <w:t>bchodní tajemství a uděluje svolení k jejich užití a zveřejnění bez stanovení jakýchkoliv dalších podmínek.</w:t>
      </w:r>
    </w:p>
    <w:p w14:paraId="00000084"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85" w14:textId="7F08E5B8" w:rsidR="00135989" w:rsidRDefault="00135989">
      <w:pPr>
        <w:spacing w:before="144" w:after="144"/>
        <w:ind w:left="2880" w:firstLine="1515"/>
        <w:jc w:val="both"/>
        <w:rPr>
          <w:rFonts w:ascii="Cambria" w:eastAsia="Cambria" w:hAnsi="Cambria" w:cs="Cambria"/>
          <w:b/>
          <w:highlight w:val="white"/>
        </w:rPr>
      </w:pPr>
    </w:p>
    <w:p w14:paraId="1361B118" w14:textId="77777777" w:rsidR="00AE4228" w:rsidRDefault="00AE4228">
      <w:pPr>
        <w:spacing w:before="144" w:after="144"/>
        <w:ind w:left="2880" w:firstLine="1515"/>
        <w:jc w:val="both"/>
        <w:rPr>
          <w:rFonts w:ascii="Cambria" w:eastAsia="Cambria" w:hAnsi="Cambria" w:cs="Cambria"/>
          <w:b/>
          <w:highlight w:val="white"/>
        </w:rPr>
      </w:pPr>
    </w:p>
    <w:p w14:paraId="00000086" w14:textId="77777777" w:rsidR="00135989" w:rsidRDefault="00135989">
      <w:pPr>
        <w:spacing w:before="144" w:after="144"/>
        <w:ind w:left="2880" w:firstLine="1515"/>
        <w:jc w:val="both"/>
        <w:rPr>
          <w:rFonts w:ascii="Cambria" w:eastAsia="Cambria" w:hAnsi="Cambria" w:cs="Cambria"/>
          <w:b/>
          <w:highlight w:val="white"/>
        </w:rPr>
      </w:pPr>
    </w:p>
    <w:p w14:paraId="00000087" w14:textId="77777777" w:rsidR="00135989" w:rsidRDefault="00135989">
      <w:pPr>
        <w:spacing w:before="144" w:after="144"/>
        <w:ind w:left="2880" w:firstLine="1515"/>
        <w:jc w:val="both"/>
        <w:rPr>
          <w:rFonts w:ascii="Cambria" w:eastAsia="Cambria" w:hAnsi="Cambria" w:cs="Cambria"/>
          <w:b/>
          <w:highlight w:val="white"/>
        </w:rPr>
      </w:pPr>
    </w:p>
    <w:p w14:paraId="00000088"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XIII.</w:t>
      </w:r>
    </w:p>
    <w:p w14:paraId="00000089" w14:textId="77777777" w:rsidR="00135989" w:rsidRDefault="0030572E">
      <w:pPr>
        <w:spacing w:before="144" w:after="144"/>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Ostatní ustanovení</w:t>
      </w:r>
    </w:p>
    <w:p w14:paraId="0000008A"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1.    Zhotovitel není opráv</w:t>
      </w:r>
      <w:r>
        <w:rPr>
          <w:rFonts w:ascii="Cambria" w:eastAsia="Cambria" w:hAnsi="Cambria" w:cs="Cambria"/>
          <w:highlight w:val="white"/>
        </w:rPr>
        <w:t>něn postoupit třetí straně bez souhlasu objednatele žádnou pohledávku, kterou vůči němu má a která vyplývá z této smlouvy.</w:t>
      </w:r>
    </w:p>
    <w:p w14:paraId="0000008B"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t>Zhotovitel na sebe bere nebezpečí změny okolností ve smyslu § 1765 občanského zákoníku.</w:t>
      </w:r>
    </w:p>
    <w:p w14:paraId="0000008C" w14:textId="77777777" w:rsidR="00135989" w:rsidRDefault="0030572E">
      <w:pPr>
        <w:spacing w:before="144" w:after="144"/>
        <w:ind w:left="560" w:hanging="280"/>
        <w:jc w:val="both"/>
        <w:rPr>
          <w:rFonts w:ascii="Cambria" w:eastAsia="Cambria" w:hAnsi="Cambria" w:cs="Cambria"/>
          <w:highlight w:val="white"/>
        </w:rPr>
      </w:pPr>
      <w:r>
        <w:rPr>
          <w:rFonts w:ascii="Cambria" w:eastAsia="Cambria" w:hAnsi="Cambria" w:cs="Cambria"/>
          <w:highlight w:val="white"/>
        </w:rPr>
        <w:t>3.</w:t>
      </w:r>
      <w:r>
        <w:rPr>
          <w:rFonts w:ascii="Cambria" w:eastAsia="Cambria" w:hAnsi="Cambria" w:cs="Cambria"/>
          <w:highlight w:val="white"/>
        </w:rPr>
        <w:tab/>
        <w:t xml:space="preserve">Není-li v této smlouvě ujednáno jinak, </w:t>
      </w:r>
      <w:r>
        <w:rPr>
          <w:rFonts w:ascii="Cambria" w:eastAsia="Cambria" w:hAnsi="Cambria" w:cs="Cambria"/>
          <w:highlight w:val="white"/>
        </w:rPr>
        <w:t>vztahuje se na vztahy z ní vyplývající občanský zákoník.</w:t>
      </w:r>
    </w:p>
    <w:p w14:paraId="0000008D"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8E" w14:textId="77777777" w:rsidR="00135989" w:rsidRDefault="00135989">
      <w:pPr>
        <w:spacing w:before="144" w:after="144"/>
        <w:jc w:val="both"/>
        <w:rPr>
          <w:rFonts w:ascii="Cambria" w:eastAsia="Cambria" w:hAnsi="Cambria" w:cs="Cambria"/>
          <w:highlight w:val="white"/>
        </w:rPr>
      </w:pPr>
    </w:p>
    <w:p w14:paraId="0000008F" w14:textId="77777777" w:rsidR="00135989" w:rsidRDefault="00135989">
      <w:pPr>
        <w:spacing w:before="144" w:after="144"/>
        <w:jc w:val="both"/>
        <w:rPr>
          <w:rFonts w:ascii="Cambria" w:eastAsia="Cambria" w:hAnsi="Cambria" w:cs="Cambria"/>
          <w:highlight w:val="white"/>
        </w:rPr>
      </w:pPr>
    </w:p>
    <w:p w14:paraId="00000090" w14:textId="77777777" w:rsidR="00135989" w:rsidRDefault="0030572E">
      <w:pPr>
        <w:spacing w:before="144" w:after="144"/>
        <w:ind w:left="2880" w:firstLine="1515"/>
        <w:jc w:val="both"/>
        <w:rPr>
          <w:rFonts w:ascii="Cambria" w:eastAsia="Cambria" w:hAnsi="Cambria" w:cs="Cambria"/>
          <w:b/>
          <w:highlight w:val="white"/>
        </w:rPr>
      </w:pPr>
      <w:r>
        <w:rPr>
          <w:rFonts w:ascii="Cambria" w:eastAsia="Cambria" w:hAnsi="Cambria" w:cs="Cambria"/>
          <w:b/>
          <w:highlight w:val="white"/>
        </w:rPr>
        <w:t>Článek XIV.</w:t>
      </w:r>
    </w:p>
    <w:p w14:paraId="00000091" w14:textId="77777777" w:rsidR="00135989" w:rsidRDefault="0030572E">
      <w:pPr>
        <w:spacing w:before="144" w:after="144"/>
        <w:jc w:val="both"/>
        <w:rPr>
          <w:rFonts w:ascii="Cambria" w:eastAsia="Cambria" w:hAnsi="Cambria" w:cs="Cambria"/>
          <w:b/>
          <w:highlight w:val="white"/>
          <w:u w:val="single"/>
        </w:rPr>
      </w:pPr>
      <w:r>
        <w:rPr>
          <w:rFonts w:ascii="Cambria" w:eastAsia="Cambria" w:hAnsi="Cambria" w:cs="Cambria"/>
          <w:b/>
          <w:highlight w:val="white"/>
        </w:rPr>
        <w:t xml:space="preserve">                                                                                   </w:t>
      </w:r>
      <w:r>
        <w:rPr>
          <w:rFonts w:ascii="Cambria" w:eastAsia="Cambria" w:hAnsi="Cambria" w:cs="Cambria"/>
          <w:b/>
          <w:highlight w:val="white"/>
          <w:u w:val="single"/>
        </w:rPr>
        <w:t>Závěrečná ustanovení</w:t>
      </w:r>
    </w:p>
    <w:p w14:paraId="00000092" w14:textId="77777777" w:rsidR="00135989" w:rsidRDefault="0030572E">
      <w:pPr>
        <w:spacing w:before="144" w:after="144"/>
        <w:ind w:left="567" w:hanging="280"/>
        <w:jc w:val="both"/>
        <w:rPr>
          <w:rFonts w:ascii="Cambria" w:eastAsia="Cambria" w:hAnsi="Cambria" w:cs="Cambria"/>
          <w:highlight w:val="white"/>
        </w:rPr>
      </w:pPr>
      <w:r>
        <w:rPr>
          <w:rFonts w:ascii="Cambria" w:eastAsia="Cambria" w:hAnsi="Cambria" w:cs="Cambria"/>
          <w:highlight w:val="white"/>
        </w:rPr>
        <w:t>1.</w:t>
      </w:r>
      <w:r>
        <w:rPr>
          <w:rFonts w:ascii="Cambria" w:eastAsia="Cambria" w:hAnsi="Cambria" w:cs="Cambria"/>
          <w:highlight w:val="white"/>
        </w:rPr>
        <w:tab/>
      </w:r>
      <w:r>
        <w:rPr>
          <w:rFonts w:ascii="Cambria" w:eastAsia="Cambria" w:hAnsi="Cambria" w:cs="Cambria"/>
          <w:highlight w:val="white"/>
        </w:rPr>
        <w:t>Tuto smlouvu je možno měnit pouze písemně na základě vzestupně číslovaných dodatků a to prostřednictvím osob oprávněných k uzavření této smlouvy.</w:t>
      </w:r>
    </w:p>
    <w:p w14:paraId="00000093" w14:textId="77777777" w:rsidR="00135989" w:rsidRDefault="0030572E">
      <w:pPr>
        <w:spacing w:before="144" w:after="144"/>
        <w:ind w:left="567" w:hanging="280"/>
        <w:jc w:val="both"/>
        <w:rPr>
          <w:rFonts w:ascii="Cambria" w:eastAsia="Cambria" w:hAnsi="Cambria" w:cs="Cambria"/>
          <w:highlight w:val="white"/>
        </w:rPr>
      </w:pPr>
      <w:r>
        <w:rPr>
          <w:rFonts w:ascii="Cambria" w:eastAsia="Cambria" w:hAnsi="Cambria" w:cs="Cambria"/>
          <w:highlight w:val="white"/>
        </w:rPr>
        <w:t>2.</w:t>
      </w:r>
      <w:r>
        <w:rPr>
          <w:rFonts w:ascii="Cambria" w:eastAsia="Cambria" w:hAnsi="Cambria" w:cs="Cambria"/>
          <w:highlight w:val="white"/>
        </w:rPr>
        <w:tab/>
        <w:t>Tato smlouva je vyhotovena ve třech vyhotoveních, které mají platnost a závaznost originálu. Objednatel obd</w:t>
      </w:r>
      <w:r>
        <w:rPr>
          <w:rFonts w:ascii="Cambria" w:eastAsia="Cambria" w:hAnsi="Cambria" w:cs="Cambria"/>
          <w:highlight w:val="white"/>
        </w:rPr>
        <w:t>rží dvě vyhotovení a jedno vyhotovení obdrží zhotovitel.</w:t>
      </w:r>
    </w:p>
    <w:p w14:paraId="00000094" w14:textId="77777777" w:rsidR="00135989" w:rsidRDefault="0030572E">
      <w:pPr>
        <w:spacing w:before="144" w:after="144"/>
        <w:ind w:left="567" w:hanging="280"/>
        <w:jc w:val="both"/>
        <w:rPr>
          <w:rFonts w:ascii="Cambria" w:eastAsia="Cambria" w:hAnsi="Cambria" w:cs="Cambria"/>
          <w:highlight w:val="white"/>
        </w:rPr>
      </w:pPr>
      <w:r>
        <w:rPr>
          <w:rFonts w:ascii="Cambria" w:eastAsia="Cambria" w:hAnsi="Cambria" w:cs="Cambria"/>
          <w:highlight w:val="white"/>
        </w:rPr>
        <w:t>3.</w:t>
      </w:r>
      <w:r>
        <w:rPr>
          <w:rFonts w:ascii="Cambria" w:eastAsia="Cambria" w:hAnsi="Cambria" w:cs="Cambria"/>
          <w:highlight w:val="white"/>
        </w:rPr>
        <w:tab/>
        <w:t xml:space="preserve">Tato smlouva nabývá účinnosti podpisem poslední smluvní strany. V případě, že bude zveřejněna objednatelem v registru smluv, nabývá však účinnosti nejdříve tímto dnem, a to i v případě, že bude v </w:t>
      </w:r>
      <w:r>
        <w:rPr>
          <w:rFonts w:ascii="Cambria" w:eastAsia="Cambria" w:hAnsi="Cambria" w:cs="Cambria"/>
          <w:highlight w:val="white"/>
        </w:rPr>
        <w:t>registru smluv zveřejněna protistranou nebo třetí osobou před tímto dnem.</w:t>
      </w:r>
    </w:p>
    <w:p w14:paraId="00000095" w14:textId="77777777" w:rsidR="00135989" w:rsidRDefault="0030572E">
      <w:pPr>
        <w:spacing w:before="144" w:after="144"/>
        <w:ind w:left="567" w:hanging="280"/>
        <w:jc w:val="both"/>
        <w:rPr>
          <w:rFonts w:ascii="Cambria" w:eastAsia="Cambria" w:hAnsi="Cambria" w:cs="Cambria"/>
          <w:highlight w:val="white"/>
        </w:rPr>
      </w:pPr>
      <w:r>
        <w:rPr>
          <w:rFonts w:ascii="Cambria" w:eastAsia="Cambria" w:hAnsi="Cambria" w:cs="Cambria"/>
          <w:highlight w:val="white"/>
        </w:rPr>
        <w:t>4.</w:t>
      </w:r>
      <w:r>
        <w:rPr>
          <w:rFonts w:ascii="Cambria" w:eastAsia="Cambria" w:hAnsi="Cambria" w:cs="Cambria"/>
          <w:highlight w:val="white"/>
        </w:rPr>
        <w:tab/>
        <w:t>Smluvní strany prohlašují, že souhlasí s textem této smlouvy.</w:t>
      </w:r>
    </w:p>
    <w:p w14:paraId="00000096" w14:textId="77777777" w:rsidR="00135989" w:rsidRDefault="0030572E">
      <w:pPr>
        <w:spacing w:before="144" w:after="144"/>
        <w:ind w:left="567" w:hanging="283"/>
        <w:jc w:val="both"/>
        <w:rPr>
          <w:rFonts w:ascii="Cambria" w:eastAsia="Cambria" w:hAnsi="Cambria" w:cs="Cambria"/>
          <w:highlight w:val="white"/>
        </w:rPr>
      </w:pPr>
      <w:r>
        <w:rPr>
          <w:rFonts w:ascii="Cambria" w:eastAsia="Cambria" w:hAnsi="Cambria" w:cs="Cambria"/>
          <w:highlight w:val="white"/>
        </w:rPr>
        <w:t xml:space="preserve">5.  Nedílnou součástí této smlouvy jsou tyto přílohy: </w:t>
      </w:r>
      <w:r>
        <w:rPr>
          <w:rFonts w:ascii="Cambria" w:eastAsia="Cambria" w:hAnsi="Cambria" w:cs="Cambria"/>
          <w:b/>
          <w:highlight w:val="white"/>
        </w:rPr>
        <w:t>Příloha č.1 Koncept řešení</w:t>
      </w:r>
    </w:p>
    <w:p w14:paraId="00000097" w14:textId="77777777" w:rsidR="00135989" w:rsidRDefault="0030572E">
      <w:pPr>
        <w:spacing w:before="144" w:after="144"/>
        <w:ind w:left="567" w:hanging="280"/>
        <w:jc w:val="both"/>
        <w:rPr>
          <w:rFonts w:ascii="Cambria" w:eastAsia="Cambria" w:hAnsi="Cambria" w:cs="Cambria"/>
          <w:highlight w:val="white"/>
        </w:rPr>
      </w:pPr>
      <w:r>
        <w:rPr>
          <w:rFonts w:ascii="Cambria" w:eastAsia="Cambria" w:hAnsi="Cambria" w:cs="Cambria"/>
          <w:highlight w:val="white"/>
        </w:rPr>
        <w:t>6.  V případě, že nelze vedle sebe a</w:t>
      </w:r>
      <w:r>
        <w:rPr>
          <w:rFonts w:ascii="Cambria" w:eastAsia="Cambria" w:hAnsi="Cambria" w:cs="Cambria"/>
          <w:highlight w:val="white"/>
        </w:rPr>
        <w:t>plikovat ustanovení této smlouvy a její přílohu tak, aby mohly být užity vedle sebe, pak mají přednost ustanovení této smlouvy.</w:t>
      </w:r>
    </w:p>
    <w:p w14:paraId="00000098"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  </w:t>
      </w:r>
    </w:p>
    <w:p w14:paraId="00000099" w14:textId="77777777" w:rsidR="00135989" w:rsidRDefault="00135989">
      <w:pPr>
        <w:spacing w:before="144" w:after="144"/>
        <w:jc w:val="both"/>
        <w:rPr>
          <w:rFonts w:ascii="Cambria" w:eastAsia="Cambria" w:hAnsi="Cambria" w:cs="Cambria"/>
          <w:highlight w:val="white"/>
        </w:rPr>
      </w:pPr>
    </w:p>
    <w:p w14:paraId="0000009A"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 xml:space="preserve">V Jablonci n. N., dne  25.5.2021                               </w:t>
      </w:r>
      <w:r>
        <w:rPr>
          <w:rFonts w:ascii="Cambria" w:eastAsia="Cambria" w:hAnsi="Cambria" w:cs="Cambria"/>
          <w:highlight w:val="white"/>
        </w:rPr>
        <w:tab/>
        <w:t xml:space="preserve">V   Jablonci n. N.,    dne  25.5.2021     </w:t>
      </w:r>
    </w:p>
    <w:p w14:paraId="0000009B"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u w:val="single"/>
        </w:rPr>
        <w:t xml:space="preserve"> </w:t>
      </w:r>
      <w:r>
        <w:rPr>
          <w:rFonts w:ascii="Cambria" w:eastAsia="Cambria" w:hAnsi="Cambria" w:cs="Cambria"/>
          <w:highlight w:val="white"/>
        </w:rPr>
        <w:t xml:space="preserve"> </w:t>
      </w:r>
    </w:p>
    <w:p w14:paraId="0000009C" w14:textId="77777777" w:rsidR="00135989" w:rsidRDefault="0030572E">
      <w:pPr>
        <w:spacing w:before="144" w:after="144"/>
        <w:jc w:val="both"/>
        <w:rPr>
          <w:rFonts w:ascii="Cambria" w:eastAsia="Cambria" w:hAnsi="Cambria" w:cs="Cambria"/>
          <w:highlight w:val="white"/>
        </w:rPr>
      </w:pPr>
      <w:r>
        <w:rPr>
          <w:rFonts w:ascii="Cambria" w:eastAsia="Cambria" w:hAnsi="Cambria" w:cs="Cambria"/>
          <w:highlight w:val="white"/>
        </w:rPr>
        <w:t>Objednatel</w:t>
      </w:r>
      <w:r>
        <w:rPr>
          <w:rFonts w:ascii="Cambria" w:eastAsia="Cambria" w:hAnsi="Cambria" w:cs="Cambria"/>
          <w:highlight w:val="white"/>
        </w:rPr>
        <w:tab/>
      </w:r>
      <w:r>
        <w:rPr>
          <w:rFonts w:ascii="Cambria" w:eastAsia="Cambria" w:hAnsi="Cambria" w:cs="Cambria"/>
          <w:highlight w:val="white"/>
        </w:rPr>
        <w:tab/>
        <w:t xml:space="preserve">  </w:t>
      </w:r>
      <w:r>
        <w:rPr>
          <w:rFonts w:ascii="Cambria" w:eastAsia="Cambria" w:hAnsi="Cambria" w:cs="Cambria"/>
          <w:highlight w:val="white"/>
        </w:rPr>
        <w:t xml:space="preserve">                                  </w:t>
      </w:r>
      <w:r>
        <w:rPr>
          <w:rFonts w:ascii="Cambria" w:eastAsia="Cambria" w:hAnsi="Cambria" w:cs="Cambria"/>
          <w:highlight w:val="white"/>
        </w:rPr>
        <w:tab/>
      </w:r>
      <w:r>
        <w:rPr>
          <w:rFonts w:ascii="Cambria" w:eastAsia="Cambria" w:hAnsi="Cambria" w:cs="Cambria"/>
          <w:highlight w:val="white"/>
        </w:rPr>
        <w:tab/>
        <w:t xml:space="preserve">Zhotovitel                            </w:t>
      </w:r>
      <w:r>
        <w:rPr>
          <w:rFonts w:ascii="Cambria" w:eastAsia="Cambria" w:hAnsi="Cambria" w:cs="Cambria"/>
          <w:highlight w:val="white"/>
        </w:rPr>
        <w:tab/>
      </w:r>
    </w:p>
    <w:p w14:paraId="0000009D" w14:textId="77777777" w:rsidR="00135989" w:rsidRDefault="00135989">
      <w:pPr>
        <w:spacing w:before="144" w:after="144"/>
        <w:jc w:val="both"/>
        <w:rPr>
          <w:rFonts w:ascii="Cambria" w:eastAsia="Cambria" w:hAnsi="Cambria" w:cs="Cambria"/>
        </w:rPr>
      </w:pPr>
    </w:p>
    <w:p w14:paraId="0000009E" w14:textId="77777777" w:rsidR="00135989" w:rsidRDefault="00135989">
      <w:pPr>
        <w:spacing w:before="144" w:after="144"/>
        <w:jc w:val="both"/>
        <w:rPr>
          <w:rFonts w:ascii="Cambria" w:eastAsia="Cambria" w:hAnsi="Cambria" w:cs="Cambria"/>
        </w:rPr>
      </w:pPr>
    </w:p>
    <w:p w14:paraId="0000009F" w14:textId="77777777" w:rsidR="00135989" w:rsidRDefault="00135989">
      <w:pPr>
        <w:spacing w:before="144" w:after="144"/>
        <w:jc w:val="both"/>
        <w:rPr>
          <w:rFonts w:ascii="Cambria" w:eastAsia="Cambria" w:hAnsi="Cambria" w:cs="Cambria"/>
        </w:rPr>
      </w:pPr>
    </w:p>
    <w:p w14:paraId="000000A0" w14:textId="77777777" w:rsidR="00135989" w:rsidRDefault="0030572E">
      <w:pPr>
        <w:spacing w:before="144" w:after="144"/>
        <w:jc w:val="both"/>
        <w:rPr>
          <w:rFonts w:ascii="Cambria" w:eastAsia="Cambria" w:hAnsi="Cambria" w:cs="Cambria"/>
        </w:rPr>
      </w:pPr>
      <w:r>
        <w:rPr>
          <w:rFonts w:ascii="Cambria" w:eastAsia="Cambria" w:hAnsi="Cambria" w:cs="Cambria"/>
        </w:rPr>
        <w:t>………………………………………………………</w:t>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000000A1" w14:textId="77777777" w:rsidR="00135989" w:rsidRDefault="0030572E">
      <w:pPr>
        <w:spacing w:before="144" w:after="144"/>
        <w:jc w:val="both"/>
        <w:rPr>
          <w:rFonts w:ascii="Cambria" w:eastAsia="Cambria" w:hAnsi="Cambria" w:cs="Cambria"/>
        </w:rPr>
      </w:pPr>
      <w:r>
        <w:rPr>
          <w:rFonts w:ascii="Cambria" w:eastAsia="Cambria" w:hAnsi="Cambria" w:cs="Cambria"/>
        </w:rPr>
        <w:t xml:space="preserve"> </w:t>
      </w:r>
    </w:p>
    <w:p w14:paraId="000000A2" w14:textId="77777777" w:rsidR="00135989" w:rsidRDefault="0030572E">
      <w:pPr>
        <w:spacing w:before="144" w:after="144"/>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p>
    <w:p w14:paraId="000000A3" w14:textId="77777777" w:rsidR="00135989" w:rsidRDefault="0030572E">
      <w:pPr>
        <w:spacing w:before="144" w:after="144"/>
        <w:jc w:val="both"/>
        <w:rPr>
          <w:rFonts w:ascii="Cambria" w:eastAsia="Cambria" w:hAnsi="Cambria" w:cs="Cambria"/>
        </w:rPr>
      </w:pPr>
      <w:r>
        <w:rPr>
          <w:rFonts w:ascii="Cambria" w:eastAsia="Cambria" w:hAnsi="Cambria" w:cs="Cambria"/>
        </w:rPr>
        <w:t xml:space="preserve">              </w:t>
      </w:r>
    </w:p>
    <w:sectPr w:rsidR="00135989">
      <w:headerReference w:type="default" r:id="rId8"/>
      <w:footerReference w:type="default" r:id="rId9"/>
      <w:pgSz w:w="11909" w:h="16834"/>
      <w:pgMar w:top="1440" w:right="1080" w:bottom="1440" w:left="1080" w:header="0" w:footer="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61D5" w14:textId="77777777" w:rsidR="0030572E" w:rsidRDefault="0030572E">
      <w:pPr>
        <w:spacing w:line="240" w:lineRule="auto"/>
      </w:pPr>
      <w:r>
        <w:separator/>
      </w:r>
    </w:p>
  </w:endnote>
  <w:endnote w:type="continuationSeparator" w:id="0">
    <w:p w14:paraId="18D40CEE" w14:textId="77777777" w:rsidR="0030572E" w:rsidRDefault="00305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135989" w:rsidRDefault="00135989">
    <w:pPr>
      <w:ind w:left="-1417" w:hanging="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9127" w14:textId="77777777" w:rsidR="0030572E" w:rsidRDefault="0030572E">
      <w:pPr>
        <w:spacing w:line="240" w:lineRule="auto"/>
      </w:pPr>
      <w:r>
        <w:separator/>
      </w:r>
    </w:p>
  </w:footnote>
  <w:footnote w:type="continuationSeparator" w:id="0">
    <w:p w14:paraId="1346E5DB" w14:textId="77777777" w:rsidR="0030572E" w:rsidRDefault="003057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135989" w:rsidRDefault="00135989">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D84"/>
    <w:multiLevelType w:val="multilevel"/>
    <w:tmpl w:val="D556DAA6"/>
    <w:lvl w:ilvl="0">
      <w:start w:val="1"/>
      <w:numFmt w:val="decimal"/>
      <w:lvlText w:val="%1."/>
      <w:lvlJc w:val="left"/>
      <w:pPr>
        <w:ind w:left="640" w:hanging="360"/>
      </w:pPr>
    </w:lvl>
    <w:lvl w:ilvl="1">
      <w:start w:val="1"/>
      <w:numFmt w:val="decimal"/>
      <w:lvlText w:val="%1.%2"/>
      <w:lvlJc w:val="left"/>
      <w:pPr>
        <w:ind w:left="1015" w:hanging="375"/>
      </w:pPr>
    </w:lvl>
    <w:lvl w:ilvl="2">
      <w:start w:val="1"/>
      <w:numFmt w:val="decimal"/>
      <w:lvlText w:val="%1.%2.%3"/>
      <w:lvlJc w:val="left"/>
      <w:pPr>
        <w:ind w:left="1720" w:hanging="720"/>
      </w:pPr>
    </w:lvl>
    <w:lvl w:ilvl="3">
      <w:start w:val="1"/>
      <w:numFmt w:val="decimal"/>
      <w:lvlText w:val="%1.%2.%3.%4"/>
      <w:lvlJc w:val="left"/>
      <w:pPr>
        <w:ind w:left="2080" w:hanging="720"/>
      </w:pPr>
    </w:lvl>
    <w:lvl w:ilvl="4">
      <w:start w:val="1"/>
      <w:numFmt w:val="decimal"/>
      <w:lvlText w:val="%1.%2.%3.%4.%5"/>
      <w:lvlJc w:val="left"/>
      <w:pPr>
        <w:ind w:left="2800" w:hanging="1080"/>
      </w:pPr>
    </w:lvl>
    <w:lvl w:ilvl="5">
      <w:start w:val="1"/>
      <w:numFmt w:val="decimal"/>
      <w:lvlText w:val="%1.%2.%3.%4.%5.%6"/>
      <w:lvlJc w:val="left"/>
      <w:pPr>
        <w:ind w:left="3160" w:hanging="1080"/>
      </w:pPr>
    </w:lvl>
    <w:lvl w:ilvl="6">
      <w:start w:val="1"/>
      <w:numFmt w:val="decimal"/>
      <w:lvlText w:val="%1.%2.%3.%4.%5.%6.%7"/>
      <w:lvlJc w:val="left"/>
      <w:pPr>
        <w:ind w:left="3880" w:hanging="1440"/>
      </w:pPr>
    </w:lvl>
    <w:lvl w:ilvl="7">
      <w:start w:val="1"/>
      <w:numFmt w:val="decimal"/>
      <w:lvlText w:val="%1.%2.%3.%4.%5.%6.%7.%8"/>
      <w:lvlJc w:val="left"/>
      <w:pPr>
        <w:ind w:left="4240" w:hanging="1440"/>
      </w:pPr>
    </w:lvl>
    <w:lvl w:ilvl="8">
      <w:start w:val="1"/>
      <w:numFmt w:val="decimal"/>
      <w:lvlText w:val="%1.%2.%3.%4.%5.%6.%7.%8.%9"/>
      <w:lvlJc w:val="left"/>
      <w:pPr>
        <w:ind w:left="4960" w:hanging="1800"/>
      </w:pPr>
    </w:lvl>
  </w:abstractNum>
  <w:abstractNum w:abstractNumId="1" w15:restartNumberingAfterBreak="0">
    <w:nsid w:val="1E75171E"/>
    <w:multiLevelType w:val="multilevel"/>
    <w:tmpl w:val="1EFC2D5A"/>
    <w:lvl w:ilvl="0">
      <w:start w:val="1"/>
      <w:numFmt w:val="decimal"/>
      <w:lvlText w:val="%1."/>
      <w:lvlJc w:val="left"/>
      <w:pPr>
        <w:ind w:left="640" w:hanging="360"/>
      </w:p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89"/>
    <w:rsid w:val="00135989"/>
    <w:rsid w:val="0030572E"/>
    <w:rsid w:val="00AE4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0FD8"/>
  <w15:docId w15:val="{FC39AB52-C473-4EEE-A9EC-3C365E6F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after="320"/>
    </w:pPr>
    <w:rPr>
      <w:color w:val="666666"/>
      <w:sz w:val="30"/>
      <w:szCs w:val="30"/>
    </w:rPr>
  </w:style>
  <w:style w:type="paragraph" w:styleId="Zhlav">
    <w:name w:val="header"/>
    <w:basedOn w:val="Normln"/>
    <w:link w:val="ZhlavChar"/>
    <w:uiPriority w:val="99"/>
    <w:unhideWhenUsed/>
    <w:rsid w:val="00306A05"/>
    <w:pPr>
      <w:tabs>
        <w:tab w:val="center" w:pos="4536"/>
        <w:tab w:val="right" w:pos="9072"/>
      </w:tabs>
      <w:spacing w:line="240" w:lineRule="auto"/>
    </w:pPr>
  </w:style>
  <w:style w:type="character" w:customStyle="1" w:styleId="ZhlavChar">
    <w:name w:val="Záhlaví Char"/>
    <w:basedOn w:val="Standardnpsmoodstavce"/>
    <w:link w:val="Zhlav"/>
    <w:uiPriority w:val="99"/>
    <w:rsid w:val="00306A05"/>
  </w:style>
  <w:style w:type="paragraph" w:styleId="Zpat">
    <w:name w:val="footer"/>
    <w:basedOn w:val="Normln"/>
    <w:link w:val="ZpatChar"/>
    <w:uiPriority w:val="99"/>
    <w:unhideWhenUsed/>
    <w:rsid w:val="00306A05"/>
    <w:pPr>
      <w:tabs>
        <w:tab w:val="center" w:pos="4536"/>
        <w:tab w:val="right" w:pos="9072"/>
      </w:tabs>
      <w:spacing w:line="240" w:lineRule="auto"/>
    </w:pPr>
  </w:style>
  <w:style w:type="character" w:customStyle="1" w:styleId="ZpatChar">
    <w:name w:val="Zápatí Char"/>
    <w:basedOn w:val="Standardnpsmoodstavce"/>
    <w:link w:val="Zpat"/>
    <w:uiPriority w:val="99"/>
    <w:rsid w:val="00306A05"/>
  </w:style>
  <w:style w:type="paragraph" w:styleId="Odstavecseseznamem">
    <w:name w:val="List Paragraph"/>
    <w:basedOn w:val="Normln"/>
    <w:uiPriority w:val="34"/>
    <w:qFormat/>
    <w:rsid w:val="00FC5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non5gmg+4w85X0wOcpoag+gAmw==">AMUW2mXi2q1mwZk4FCPIdGqbMPPjxCAAj9ZQhXOtVx6xzZnxXjYETVggwlQNxdTN6urFgsclNFvDTvBjrcvdj0FqI73n2iFVRFhw+QKsytYOENVS1l30i0A=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11304</Characters>
  <Application>Microsoft Office Word</Application>
  <DocSecurity>0</DocSecurity>
  <Lines>94</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Herkommerová</dc:creator>
  <cp:lastModifiedBy>Věra Dobrovská</cp:lastModifiedBy>
  <cp:revision>2</cp:revision>
  <dcterms:created xsi:type="dcterms:W3CDTF">2021-05-26T06:56:00Z</dcterms:created>
  <dcterms:modified xsi:type="dcterms:W3CDTF">2021-06-16T07:19:00Z</dcterms:modified>
</cp:coreProperties>
</file>