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0C42" w:rsidRPr="001276E7" w:rsidRDefault="00740C42" w:rsidP="00740C42">
      <w:pPr>
        <w:rPr>
          <w:rStyle w:val="Siln"/>
          <w:rFonts w:asciiTheme="minorHAnsi" w:hAnsiTheme="minorHAnsi" w:cstheme="minorHAnsi"/>
          <w:sz w:val="21"/>
          <w:szCs w:val="21"/>
        </w:rPr>
      </w:pPr>
    </w:p>
    <w:p w:rsidR="00740C42" w:rsidRPr="001276E7" w:rsidRDefault="00740C42" w:rsidP="00740C42">
      <w:pPr>
        <w:rPr>
          <w:rFonts w:asciiTheme="minorHAnsi" w:hAnsiTheme="minorHAnsi" w:cstheme="minorHAnsi"/>
          <w:b/>
          <w:sz w:val="21"/>
          <w:szCs w:val="21"/>
        </w:rPr>
      </w:pPr>
      <w:r w:rsidRPr="001276E7">
        <w:rPr>
          <w:rFonts w:asciiTheme="minorHAnsi" w:hAnsiTheme="minorHAnsi" w:cstheme="minorHAnsi"/>
          <w:b/>
          <w:sz w:val="21"/>
          <w:szCs w:val="21"/>
        </w:rPr>
        <w:t>Národní památkový ústav, státní příspěvková organizace</w:t>
      </w:r>
    </w:p>
    <w:p w:rsidR="00AB49FF" w:rsidRPr="001276E7" w:rsidRDefault="00AB49FF" w:rsidP="00AB49FF">
      <w:pPr>
        <w:rPr>
          <w:rFonts w:asciiTheme="minorHAnsi" w:hAnsiTheme="minorHAnsi"/>
          <w:sz w:val="22"/>
          <w:szCs w:val="22"/>
        </w:rPr>
      </w:pPr>
      <w:r w:rsidRPr="001276E7">
        <w:rPr>
          <w:rFonts w:asciiTheme="minorHAnsi" w:hAnsiTheme="minorHAnsi"/>
          <w:sz w:val="22"/>
          <w:szCs w:val="22"/>
        </w:rPr>
        <w:t>Národní památkový ústav, státní příspěvková organizace</w:t>
      </w:r>
    </w:p>
    <w:p w:rsidR="00AB49FF" w:rsidRPr="001276E7" w:rsidRDefault="00AB49FF" w:rsidP="00AB49FF">
      <w:pPr>
        <w:rPr>
          <w:rFonts w:asciiTheme="minorHAnsi" w:hAnsiTheme="minorHAnsi"/>
          <w:sz w:val="22"/>
          <w:szCs w:val="22"/>
        </w:rPr>
      </w:pPr>
      <w:r w:rsidRPr="001276E7">
        <w:rPr>
          <w:rFonts w:asciiTheme="minorHAnsi" w:hAnsiTheme="minorHAnsi"/>
          <w:sz w:val="22"/>
          <w:szCs w:val="22"/>
        </w:rPr>
        <w:t>IČ: 75032333 DIČ: CZ75032333</w:t>
      </w:r>
    </w:p>
    <w:p w:rsidR="00AB49FF" w:rsidRPr="001276E7" w:rsidRDefault="00AB49FF" w:rsidP="00AB49FF">
      <w:pPr>
        <w:rPr>
          <w:rFonts w:asciiTheme="minorHAnsi" w:hAnsiTheme="minorHAnsi"/>
          <w:sz w:val="22"/>
          <w:szCs w:val="22"/>
        </w:rPr>
      </w:pPr>
      <w:r w:rsidRPr="001276E7">
        <w:rPr>
          <w:rFonts w:asciiTheme="minorHAnsi" w:hAnsiTheme="minorHAnsi"/>
          <w:sz w:val="22"/>
          <w:szCs w:val="22"/>
        </w:rPr>
        <w:t>se sídlem Valdštejnské náměstí 16213,1 18 01 Praha 1 - Malá Strana</w:t>
      </w:r>
    </w:p>
    <w:p w:rsidR="00AB49FF" w:rsidRPr="001276E7" w:rsidRDefault="00AB49FF" w:rsidP="00AB49FF">
      <w:pPr>
        <w:rPr>
          <w:rFonts w:asciiTheme="minorHAnsi" w:hAnsiTheme="minorHAnsi"/>
          <w:sz w:val="22"/>
          <w:szCs w:val="22"/>
        </w:rPr>
      </w:pPr>
      <w:r w:rsidRPr="001276E7">
        <w:rPr>
          <w:rFonts w:asciiTheme="minorHAnsi" w:hAnsiTheme="minorHAnsi"/>
          <w:sz w:val="22"/>
          <w:szCs w:val="22"/>
        </w:rPr>
        <w:t>jednající generální ředitelkou lng. arch. Naděždou Goryczkovou</w:t>
      </w:r>
    </w:p>
    <w:p w:rsidR="00AB49FF" w:rsidRPr="001276E7" w:rsidRDefault="00AB49FF" w:rsidP="00AB49FF">
      <w:pPr>
        <w:rPr>
          <w:rFonts w:asciiTheme="minorHAnsi" w:hAnsiTheme="minorHAnsi"/>
          <w:sz w:val="22"/>
          <w:szCs w:val="22"/>
        </w:rPr>
      </w:pPr>
      <w:r w:rsidRPr="001276E7">
        <w:rPr>
          <w:rFonts w:asciiTheme="minorHAnsi" w:hAnsiTheme="minorHAnsi"/>
          <w:sz w:val="22"/>
          <w:szCs w:val="22"/>
        </w:rPr>
        <w:t>kterou zastupuje:</w:t>
      </w:r>
    </w:p>
    <w:p w:rsidR="00AB49FF" w:rsidRPr="001276E7" w:rsidRDefault="00AB49FF" w:rsidP="00AB49FF">
      <w:pPr>
        <w:rPr>
          <w:rFonts w:asciiTheme="minorHAnsi" w:hAnsiTheme="minorHAnsi"/>
          <w:sz w:val="22"/>
          <w:szCs w:val="22"/>
        </w:rPr>
      </w:pPr>
      <w:r w:rsidRPr="001276E7">
        <w:rPr>
          <w:rFonts w:asciiTheme="minorHAnsi" w:hAnsiTheme="minorHAnsi"/>
          <w:sz w:val="22"/>
          <w:szCs w:val="22"/>
        </w:rPr>
        <w:t>Územní památková správa v Kroměříži</w:t>
      </w:r>
    </w:p>
    <w:p w:rsidR="00AB49FF" w:rsidRPr="001276E7" w:rsidRDefault="00AB49FF" w:rsidP="00AB49FF">
      <w:pPr>
        <w:rPr>
          <w:rFonts w:asciiTheme="minorHAnsi" w:hAnsiTheme="minorHAnsi"/>
          <w:sz w:val="22"/>
          <w:szCs w:val="22"/>
        </w:rPr>
      </w:pPr>
      <w:r w:rsidRPr="001276E7">
        <w:rPr>
          <w:rFonts w:asciiTheme="minorHAnsi" w:hAnsiTheme="minorHAnsi"/>
          <w:sz w:val="22"/>
          <w:szCs w:val="22"/>
        </w:rPr>
        <w:t>se sídlem Sněmovní nám. 1, 767 01 Kroměříž</w:t>
      </w:r>
    </w:p>
    <w:p w:rsidR="00AB49FF" w:rsidRPr="001276E7" w:rsidRDefault="00AB49FF" w:rsidP="00AB49FF">
      <w:pPr>
        <w:rPr>
          <w:rFonts w:asciiTheme="minorHAnsi" w:hAnsiTheme="minorHAnsi"/>
          <w:b/>
          <w:sz w:val="22"/>
          <w:szCs w:val="22"/>
        </w:rPr>
      </w:pPr>
      <w:r w:rsidRPr="001276E7">
        <w:rPr>
          <w:rFonts w:asciiTheme="minorHAnsi" w:hAnsiTheme="minorHAnsi"/>
          <w:b/>
          <w:sz w:val="22"/>
          <w:szCs w:val="22"/>
        </w:rPr>
        <w:t>jednající ředitelem Ing. Petrem Šubíkem</w:t>
      </w:r>
    </w:p>
    <w:p w:rsidR="00AB49FF" w:rsidRPr="001276E7" w:rsidRDefault="00AB49FF" w:rsidP="00AB49FF">
      <w:pPr>
        <w:rPr>
          <w:rFonts w:asciiTheme="minorHAnsi" w:hAnsiTheme="minorHAnsi"/>
          <w:sz w:val="22"/>
          <w:szCs w:val="22"/>
        </w:rPr>
      </w:pPr>
      <w:r w:rsidRPr="001276E7">
        <w:rPr>
          <w:rFonts w:asciiTheme="minorHAnsi" w:hAnsiTheme="minorHAnsi"/>
          <w:sz w:val="22"/>
          <w:szCs w:val="22"/>
        </w:rPr>
        <w:t xml:space="preserve">Bankovní spojení: ČNB, pobočka Praha </w:t>
      </w:r>
    </w:p>
    <w:p w:rsidR="00AB49FF" w:rsidRPr="001276E7" w:rsidRDefault="00AB49FF" w:rsidP="00AB49FF">
      <w:pPr>
        <w:rPr>
          <w:rFonts w:asciiTheme="minorHAnsi" w:hAnsiTheme="minorHAnsi"/>
          <w:sz w:val="22"/>
          <w:szCs w:val="22"/>
        </w:rPr>
      </w:pPr>
      <w:r w:rsidRPr="001276E7">
        <w:rPr>
          <w:rFonts w:asciiTheme="minorHAnsi" w:hAnsiTheme="minorHAnsi"/>
          <w:sz w:val="22"/>
          <w:szCs w:val="22"/>
        </w:rPr>
        <w:t>Č. účtu: 500005-60039011/0710</w:t>
      </w:r>
    </w:p>
    <w:p w:rsidR="009A0404" w:rsidRPr="001276E7" w:rsidRDefault="009A0404" w:rsidP="009A0404">
      <w:pPr>
        <w:tabs>
          <w:tab w:val="right" w:pos="6237"/>
          <w:tab w:val="right" w:pos="7513"/>
        </w:tabs>
        <w:rPr>
          <w:rFonts w:asciiTheme="minorHAnsi" w:hAnsiTheme="minorHAnsi"/>
          <w:sz w:val="22"/>
          <w:szCs w:val="22"/>
        </w:rPr>
      </w:pPr>
      <w:r w:rsidRPr="001276E7">
        <w:rPr>
          <w:rFonts w:asciiTheme="minorHAnsi" w:hAnsiTheme="minorHAnsi"/>
          <w:sz w:val="22"/>
          <w:szCs w:val="22"/>
        </w:rPr>
        <w:t>jako „</w:t>
      </w:r>
      <w:r w:rsidRPr="001276E7">
        <w:rPr>
          <w:rFonts w:asciiTheme="minorHAnsi" w:hAnsiTheme="minorHAnsi"/>
          <w:b/>
          <w:sz w:val="22"/>
          <w:szCs w:val="22"/>
        </w:rPr>
        <w:t xml:space="preserve">objednatel“ </w:t>
      </w:r>
      <w:r w:rsidRPr="001276E7">
        <w:rPr>
          <w:rFonts w:asciiTheme="minorHAnsi" w:hAnsiTheme="minorHAnsi"/>
          <w:sz w:val="22"/>
          <w:szCs w:val="22"/>
        </w:rPr>
        <w:t>na straně jedné</w:t>
      </w:r>
    </w:p>
    <w:p w:rsidR="00AB49FF" w:rsidRPr="001276E7" w:rsidRDefault="00AB49FF" w:rsidP="00AB49FF">
      <w:pPr>
        <w:rPr>
          <w:rFonts w:asciiTheme="minorHAnsi" w:hAnsiTheme="minorHAnsi"/>
          <w:sz w:val="22"/>
          <w:szCs w:val="22"/>
        </w:rPr>
      </w:pPr>
    </w:p>
    <w:p w:rsidR="00AB49FF" w:rsidRPr="001276E7" w:rsidRDefault="00AB49FF" w:rsidP="00AB49FF">
      <w:pPr>
        <w:rPr>
          <w:rFonts w:asciiTheme="minorHAnsi" w:hAnsiTheme="minorHAnsi"/>
          <w:sz w:val="22"/>
          <w:szCs w:val="22"/>
        </w:rPr>
      </w:pPr>
      <w:r w:rsidRPr="001276E7">
        <w:rPr>
          <w:rFonts w:asciiTheme="minorHAnsi" w:hAnsiTheme="minorHAnsi"/>
          <w:sz w:val="22"/>
          <w:szCs w:val="22"/>
        </w:rPr>
        <w:t>Osoba pověřená pro věcná jednání:</w:t>
      </w:r>
    </w:p>
    <w:p w:rsidR="00910951" w:rsidRPr="001276E7" w:rsidRDefault="005142D9" w:rsidP="00AB49FF">
      <w:pPr>
        <w:rPr>
          <w:rFonts w:asciiTheme="minorHAnsi" w:hAnsiTheme="minorHAnsi"/>
          <w:sz w:val="22"/>
          <w:szCs w:val="22"/>
        </w:rPr>
      </w:pPr>
      <w:r>
        <w:rPr>
          <w:rFonts w:asciiTheme="minorHAnsi" w:hAnsiTheme="minorHAnsi"/>
          <w:sz w:val="22"/>
          <w:szCs w:val="22"/>
        </w:rPr>
        <w:t>xxxxxxxxxxxxxxxxxxxx</w:t>
      </w:r>
    </w:p>
    <w:p w:rsidR="009D0C3B" w:rsidRPr="001276E7" w:rsidRDefault="009D0C3B" w:rsidP="009D0C3B">
      <w:pPr>
        <w:rPr>
          <w:rFonts w:asciiTheme="minorHAnsi" w:hAnsiTheme="minorHAnsi"/>
          <w:sz w:val="22"/>
          <w:szCs w:val="22"/>
        </w:rPr>
      </w:pPr>
      <w:r w:rsidRPr="001276E7">
        <w:rPr>
          <w:rFonts w:asciiTheme="minorHAnsi" w:hAnsiTheme="minorHAnsi"/>
          <w:sz w:val="22"/>
          <w:szCs w:val="22"/>
        </w:rPr>
        <w:t>a</w:t>
      </w:r>
    </w:p>
    <w:p w:rsidR="009D0C3B" w:rsidRPr="001276E7" w:rsidRDefault="009D0C3B" w:rsidP="009D0C3B">
      <w:pPr>
        <w:rPr>
          <w:rFonts w:asciiTheme="minorHAnsi" w:hAnsiTheme="minorHAnsi"/>
          <w:sz w:val="22"/>
          <w:szCs w:val="22"/>
        </w:rPr>
      </w:pPr>
    </w:p>
    <w:p w:rsidR="001D2E97" w:rsidRDefault="001D2E97" w:rsidP="00040003">
      <w:pPr>
        <w:pStyle w:val="Default"/>
        <w:tabs>
          <w:tab w:val="right" w:pos="9072"/>
        </w:tabs>
        <w:jc w:val="both"/>
        <w:rPr>
          <w:rFonts w:asciiTheme="minorHAnsi" w:hAnsiTheme="minorHAnsi"/>
          <w:b/>
          <w:color w:val="auto"/>
          <w:sz w:val="22"/>
          <w:szCs w:val="22"/>
        </w:rPr>
      </w:pPr>
      <w:r>
        <w:rPr>
          <w:rFonts w:asciiTheme="minorHAnsi" w:hAnsiTheme="minorHAnsi"/>
          <w:b/>
          <w:color w:val="auto"/>
          <w:sz w:val="22"/>
          <w:szCs w:val="22"/>
        </w:rPr>
        <w:t>Karel Boch – KBH</w:t>
      </w:r>
    </w:p>
    <w:p w:rsidR="001D2E97" w:rsidRPr="001D2E97" w:rsidRDefault="001D2E97" w:rsidP="00040003">
      <w:pPr>
        <w:pStyle w:val="Default"/>
        <w:tabs>
          <w:tab w:val="right" w:pos="9072"/>
        </w:tabs>
        <w:jc w:val="both"/>
        <w:rPr>
          <w:rFonts w:asciiTheme="minorHAnsi" w:hAnsiTheme="minorHAnsi"/>
          <w:color w:val="auto"/>
          <w:sz w:val="22"/>
          <w:szCs w:val="22"/>
        </w:rPr>
      </w:pPr>
      <w:r w:rsidRPr="001D2E97">
        <w:rPr>
          <w:rFonts w:asciiTheme="minorHAnsi" w:hAnsiTheme="minorHAnsi"/>
          <w:color w:val="auto"/>
          <w:sz w:val="22"/>
          <w:szCs w:val="22"/>
        </w:rPr>
        <w:t>Fyzická osoba - podnikatel</w:t>
      </w:r>
    </w:p>
    <w:p w:rsidR="00F4522C" w:rsidRPr="001276E7" w:rsidRDefault="00F4522C" w:rsidP="00040003">
      <w:pPr>
        <w:pStyle w:val="Default"/>
        <w:tabs>
          <w:tab w:val="right" w:pos="9072"/>
        </w:tabs>
        <w:jc w:val="both"/>
        <w:rPr>
          <w:rFonts w:asciiTheme="minorHAnsi" w:hAnsiTheme="minorHAnsi"/>
          <w:color w:val="auto"/>
          <w:sz w:val="22"/>
          <w:szCs w:val="22"/>
        </w:rPr>
      </w:pPr>
      <w:r w:rsidRPr="001276E7">
        <w:rPr>
          <w:rFonts w:asciiTheme="minorHAnsi" w:hAnsiTheme="minorHAnsi"/>
          <w:color w:val="auto"/>
          <w:sz w:val="22"/>
          <w:szCs w:val="22"/>
        </w:rPr>
        <w:t>IČ</w:t>
      </w:r>
      <w:r w:rsidR="00C336D0">
        <w:rPr>
          <w:rFonts w:asciiTheme="minorHAnsi" w:hAnsiTheme="minorHAnsi"/>
          <w:color w:val="auto"/>
          <w:sz w:val="22"/>
          <w:szCs w:val="22"/>
        </w:rPr>
        <w:t>O</w:t>
      </w:r>
      <w:r w:rsidR="001D2E97">
        <w:rPr>
          <w:rFonts w:asciiTheme="minorHAnsi" w:hAnsiTheme="minorHAnsi"/>
          <w:color w:val="auto"/>
          <w:sz w:val="22"/>
          <w:szCs w:val="22"/>
        </w:rPr>
        <w:t>: 11242183</w:t>
      </w:r>
      <w:r w:rsidRPr="001276E7">
        <w:rPr>
          <w:rFonts w:asciiTheme="minorHAnsi" w:hAnsiTheme="minorHAnsi"/>
          <w:color w:val="auto"/>
          <w:sz w:val="22"/>
          <w:szCs w:val="22"/>
        </w:rPr>
        <w:t>, DIČ</w:t>
      </w:r>
      <w:r w:rsidR="001D2E97">
        <w:rPr>
          <w:rFonts w:asciiTheme="minorHAnsi" w:hAnsiTheme="minorHAnsi"/>
          <w:color w:val="auto"/>
          <w:sz w:val="22"/>
          <w:szCs w:val="22"/>
        </w:rPr>
        <w:t>:</w:t>
      </w:r>
      <w:r w:rsidRPr="001276E7">
        <w:rPr>
          <w:rFonts w:asciiTheme="minorHAnsi" w:hAnsiTheme="minorHAnsi"/>
          <w:color w:val="auto"/>
          <w:sz w:val="22"/>
          <w:szCs w:val="22"/>
        </w:rPr>
        <w:t xml:space="preserve"> </w:t>
      </w:r>
      <w:r w:rsidRPr="001D2E97">
        <w:rPr>
          <w:rFonts w:asciiTheme="minorHAnsi" w:hAnsiTheme="minorHAnsi"/>
          <w:color w:val="auto"/>
          <w:sz w:val="22"/>
          <w:szCs w:val="22"/>
        </w:rPr>
        <w:t>C</w:t>
      </w:r>
      <w:r w:rsidR="001D2E97" w:rsidRPr="001D2E97">
        <w:rPr>
          <w:rFonts w:asciiTheme="minorHAnsi" w:hAnsiTheme="minorHAnsi"/>
          <w:color w:val="auto"/>
          <w:sz w:val="22"/>
          <w:szCs w:val="22"/>
        </w:rPr>
        <w:t>Z411009425</w:t>
      </w:r>
    </w:p>
    <w:p w:rsidR="00FF0776" w:rsidRPr="001276E7" w:rsidRDefault="00FF0776" w:rsidP="00040003">
      <w:pPr>
        <w:pStyle w:val="Default"/>
        <w:tabs>
          <w:tab w:val="right" w:pos="9072"/>
        </w:tabs>
        <w:jc w:val="both"/>
        <w:rPr>
          <w:rFonts w:asciiTheme="minorHAnsi" w:hAnsiTheme="minorHAnsi"/>
          <w:color w:val="auto"/>
          <w:sz w:val="22"/>
          <w:szCs w:val="22"/>
        </w:rPr>
      </w:pPr>
      <w:r w:rsidRPr="001276E7">
        <w:rPr>
          <w:rFonts w:asciiTheme="minorHAnsi" w:hAnsiTheme="minorHAnsi"/>
          <w:color w:val="auto"/>
          <w:sz w:val="22"/>
          <w:szCs w:val="22"/>
        </w:rPr>
        <w:t>zapsaný v OR vedeném</w:t>
      </w:r>
      <w:r w:rsidR="001D2E97">
        <w:rPr>
          <w:rFonts w:asciiTheme="minorHAnsi" w:hAnsiTheme="minorHAnsi"/>
          <w:color w:val="auto"/>
          <w:sz w:val="22"/>
          <w:szCs w:val="22"/>
        </w:rPr>
        <w:t xml:space="preserve"> u Městského soudu v Praze pod sp. zn. A 59625</w:t>
      </w:r>
    </w:p>
    <w:p w:rsidR="00040003" w:rsidRPr="001276E7" w:rsidRDefault="00040003" w:rsidP="00040003">
      <w:pPr>
        <w:pStyle w:val="Default"/>
        <w:tabs>
          <w:tab w:val="right" w:pos="9072"/>
        </w:tabs>
        <w:jc w:val="both"/>
        <w:rPr>
          <w:rFonts w:asciiTheme="minorHAnsi" w:hAnsiTheme="minorHAnsi"/>
          <w:color w:val="auto"/>
          <w:sz w:val="22"/>
          <w:szCs w:val="22"/>
        </w:rPr>
      </w:pPr>
      <w:r w:rsidRPr="001276E7">
        <w:rPr>
          <w:rFonts w:asciiTheme="minorHAnsi" w:hAnsiTheme="minorHAnsi"/>
          <w:color w:val="auto"/>
          <w:sz w:val="22"/>
          <w:szCs w:val="22"/>
        </w:rPr>
        <w:t>se sídlem:</w:t>
      </w:r>
      <w:r w:rsidR="001D2E97">
        <w:rPr>
          <w:rFonts w:asciiTheme="minorHAnsi" w:hAnsiTheme="minorHAnsi"/>
          <w:color w:val="auto"/>
          <w:sz w:val="22"/>
          <w:szCs w:val="22"/>
        </w:rPr>
        <w:t xml:space="preserve"> Lamačova 911, Praha 5</w:t>
      </w:r>
      <w:r w:rsidR="00433318" w:rsidRPr="001276E7">
        <w:rPr>
          <w:rFonts w:asciiTheme="minorHAnsi" w:hAnsiTheme="minorHAnsi"/>
          <w:b/>
          <w:color w:val="auto"/>
          <w:sz w:val="22"/>
          <w:szCs w:val="22"/>
        </w:rPr>
        <w:t>,</w:t>
      </w:r>
      <w:r w:rsidR="001D2E97">
        <w:rPr>
          <w:rFonts w:asciiTheme="minorHAnsi" w:hAnsiTheme="minorHAnsi"/>
          <w:b/>
          <w:color w:val="auto"/>
          <w:sz w:val="22"/>
          <w:szCs w:val="22"/>
        </w:rPr>
        <w:t xml:space="preserve"> </w:t>
      </w:r>
      <w:r w:rsidR="001D2E97" w:rsidRPr="001D2E97">
        <w:rPr>
          <w:rFonts w:asciiTheme="minorHAnsi" w:hAnsiTheme="minorHAnsi"/>
          <w:color w:val="auto"/>
          <w:sz w:val="22"/>
          <w:szCs w:val="22"/>
        </w:rPr>
        <w:t>152 00</w:t>
      </w:r>
    </w:p>
    <w:p w:rsidR="00FF0776" w:rsidRPr="001276E7" w:rsidRDefault="001D2E97" w:rsidP="00040003">
      <w:pPr>
        <w:pStyle w:val="Default"/>
        <w:tabs>
          <w:tab w:val="right" w:pos="9072"/>
        </w:tabs>
        <w:jc w:val="both"/>
        <w:rPr>
          <w:rFonts w:asciiTheme="minorHAnsi" w:hAnsiTheme="minorHAnsi"/>
          <w:color w:val="auto"/>
          <w:sz w:val="22"/>
          <w:szCs w:val="22"/>
        </w:rPr>
      </w:pPr>
      <w:r>
        <w:rPr>
          <w:rFonts w:asciiTheme="minorHAnsi" w:hAnsiTheme="minorHAnsi"/>
          <w:color w:val="auto"/>
          <w:sz w:val="22"/>
          <w:szCs w:val="22"/>
        </w:rPr>
        <w:t>místo podnikání: Pod Zakopaniců 271, Vsetín, PSČ: 755 01</w:t>
      </w:r>
    </w:p>
    <w:p w:rsidR="00FF0776" w:rsidRPr="001276E7" w:rsidRDefault="00040003" w:rsidP="00040003">
      <w:pPr>
        <w:pStyle w:val="Default"/>
        <w:tabs>
          <w:tab w:val="right" w:pos="9072"/>
        </w:tabs>
        <w:jc w:val="both"/>
        <w:rPr>
          <w:rFonts w:asciiTheme="minorHAnsi" w:hAnsiTheme="minorHAnsi"/>
          <w:color w:val="auto"/>
          <w:sz w:val="22"/>
          <w:szCs w:val="22"/>
        </w:rPr>
      </w:pPr>
      <w:r w:rsidRPr="001276E7">
        <w:rPr>
          <w:rFonts w:asciiTheme="minorHAnsi" w:hAnsiTheme="minorHAnsi"/>
          <w:color w:val="auto"/>
          <w:sz w:val="22"/>
          <w:szCs w:val="22"/>
        </w:rPr>
        <w:t>bankovní spojení:</w:t>
      </w:r>
      <w:r w:rsidR="001D2E97">
        <w:rPr>
          <w:rFonts w:asciiTheme="minorHAnsi" w:hAnsiTheme="minorHAnsi"/>
          <w:color w:val="auto"/>
          <w:sz w:val="22"/>
          <w:szCs w:val="22"/>
        </w:rPr>
        <w:t xml:space="preserve"> </w:t>
      </w:r>
      <w:r w:rsidR="005142D9">
        <w:rPr>
          <w:rFonts w:asciiTheme="minorHAnsi" w:hAnsiTheme="minorHAnsi"/>
          <w:color w:val="auto"/>
          <w:sz w:val="22"/>
          <w:szCs w:val="22"/>
        </w:rPr>
        <w:t>xxxxxxxxxxxxxxx</w:t>
      </w:r>
    </w:p>
    <w:p w:rsidR="00FF0776" w:rsidRPr="001276E7" w:rsidRDefault="00FF0776" w:rsidP="00040003">
      <w:pPr>
        <w:pStyle w:val="Default"/>
        <w:tabs>
          <w:tab w:val="right" w:pos="9072"/>
        </w:tabs>
        <w:jc w:val="both"/>
        <w:rPr>
          <w:rFonts w:asciiTheme="minorHAnsi" w:hAnsiTheme="minorHAnsi"/>
          <w:color w:val="auto"/>
          <w:sz w:val="22"/>
          <w:szCs w:val="22"/>
        </w:rPr>
      </w:pPr>
      <w:r w:rsidRPr="001276E7">
        <w:rPr>
          <w:rFonts w:asciiTheme="minorHAnsi" w:hAnsiTheme="minorHAnsi"/>
          <w:color w:val="auto"/>
          <w:sz w:val="22"/>
          <w:szCs w:val="22"/>
        </w:rPr>
        <w:t xml:space="preserve">číslo </w:t>
      </w:r>
      <w:r w:rsidRPr="001D2E97">
        <w:rPr>
          <w:rFonts w:asciiTheme="minorHAnsi" w:hAnsiTheme="minorHAnsi"/>
          <w:color w:val="auto"/>
          <w:sz w:val="22"/>
          <w:szCs w:val="22"/>
        </w:rPr>
        <w:t>účtu</w:t>
      </w:r>
      <w:r w:rsidR="00040003" w:rsidRPr="001D2E97">
        <w:rPr>
          <w:rFonts w:asciiTheme="minorHAnsi" w:hAnsiTheme="minorHAnsi"/>
          <w:color w:val="auto"/>
          <w:sz w:val="22"/>
          <w:szCs w:val="22"/>
        </w:rPr>
        <w:t xml:space="preserve">: </w:t>
      </w:r>
      <w:r w:rsidR="005142D9">
        <w:rPr>
          <w:rFonts w:asciiTheme="minorHAnsi" w:hAnsiTheme="minorHAnsi"/>
          <w:color w:val="auto"/>
          <w:sz w:val="22"/>
          <w:szCs w:val="22"/>
        </w:rPr>
        <w:t>xxxxxxxxxxxxxx</w:t>
      </w:r>
    </w:p>
    <w:p w:rsidR="00FF0776" w:rsidRPr="001276E7" w:rsidRDefault="00FF0776" w:rsidP="00C71E01">
      <w:pPr>
        <w:tabs>
          <w:tab w:val="right" w:pos="6237"/>
          <w:tab w:val="right" w:pos="7513"/>
        </w:tabs>
        <w:rPr>
          <w:rFonts w:asciiTheme="minorHAnsi" w:hAnsiTheme="minorHAnsi"/>
          <w:sz w:val="22"/>
          <w:szCs w:val="22"/>
        </w:rPr>
      </w:pPr>
      <w:r w:rsidRPr="001276E7">
        <w:rPr>
          <w:rFonts w:asciiTheme="minorHAnsi" w:hAnsiTheme="minorHAnsi"/>
          <w:sz w:val="22"/>
          <w:szCs w:val="22"/>
        </w:rPr>
        <w:t xml:space="preserve">jako </w:t>
      </w:r>
      <w:r w:rsidR="00C71E01" w:rsidRPr="001276E7">
        <w:rPr>
          <w:rFonts w:asciiTheme="minorHAnsi" w:hAnsiTheme="minorHAnsi"/>
          <w:sz w:val="22"/>
          <w:szCs w:val="22"/>
        </w:rPr>
        <w:t>„</w:t>
      </w:r>
      <w:r w:rsidR="00753B6C" w:rsidRPr="001276E7">
        <w:rPr>
          <w:rFonts w:asciiTheme="minorHAnsi" w:hAnsiTheme="minorHAnsi"/>
          <w:b/>
          <w:sz w:val="22"/>
          <w:szCs w:val="22"/>
        </w:rPr>
        <w:t>dodavatel</w:t>
      </w:r>
      <w:r w:rsidR="00C71E01" w:rsidRPr="001276E7">
        <w:rPr>
          <w:rFonts w:asciiTheme="minorHAnsi" w:hAnsiTheme="minorHAnsi"/>
          <w:b/>
          <w:sz w:val="22"/>
          <w:szCs w:val="22"/>
        </w:rPr>
        <w:t>“</w:t>
      </w:r>
      <w:r w:rsidRPr="001276E7">
        <w:rPr>
          <w:rFonts w:asciiTheme="minorHAnsi" w:hAnsiTheme="minorHAnsi"/>
          <w:b/>
          <w:sz w:val="22"/>
          <w:szCs w:val="22"/>
        </w:rPr>
        <w:t xml:space="preserve"> </w:t>
      </w:r>
      <w:r w:rsidRPr="001276E7">
        <w:rPr>
          <w:rFonts w:asciiTheme="minorHAnsi" w:hAnsiTheme="minorHAnsi"/>
          <w:sz w:val="22"/>
          <w:szCs w:val="22"/>
        </w:rPr>
        <w:t xml:space="preserve">na straně </w:t>
      </w:r>
      <w:r w:rsidR="009D0C3B" w:rsidRPr="001276E7">
        <w:rPr>
          <w:rFonts w:asciiTheme="minorHAnsi" w:hAnsiTheme="minorHAnsi"/>
          <w:sz w:val="22"/>
          <w:szCs w:val="22"/>
        </w:rPr>
        <w:t>druhé</w:t>
      </w:r>
    </w:p>
    <w:p w:rsidR="007D2A56" w:rsidRPr="001276E7" w:rsidRDefault="007D2A56" w:rsidP="00FF0776">
      <w:pPr>
        <w:rPr>
          <w:rFonts w:asciiTheme="minorHAnsi" w:hAnsiTheme="minorHAnsi"/>
          <w:sz w:val="22"/>
          <w:szCs w:val="22"/>
        </w:rPr>
      </w:pPr>
    </w:p>
    <w:p w:rsidR="003C0C59" w:rsidRPr="001276E7" w:rsidRDefault="003C0C59" w:rsidP="003C0C59">
      <w:pPr>
        <w:rPr>
          <w:rFonts w:asciiTheme="minorHAnsi" w:hAnsiTheme="minorHAnsi" w:cs="Arial"/>
          <w:sz w:val="22"/>
          <w:szCs w:val="22"/>
        </w:rPr>
      </w:pPr>
      <w:r w:rsidRPr="001276E7">
        <w:rPr>
          <w:rFonts w:asciiTheme="minorHAnsi" w:hAnsiTheme="minorHAnsi" w:cs="Arial"/>
          <w:sz w:val="22"/>
          <w:szCs w:val="22"/>
        </w:rPr>
        <w:t xml:space="preserve">uzavírají </w:t>
      </w:r>
      <w:r w:rsidR="00E15F78" w:rsidRPr="001276E7">
        <w:rPr>
          <w:rFonts w:asciiTheme="minorHAnsi" w:hAnsiTheme="minorHAnsi" w:cs="Arial"/>
          <w:sz w:val="22"/>
          <w:szCs w:val="22"/>
        </w:rPr>
        <w:t xml:space="preserve">níže uvedeného dne, měsíce a roku </w:t>
      </w:r>
      <w:r w:rsidRPr="001276E7">
        <w:rPr>
          <w:rFonts w:asciiTheme="minorHAnsi" w:hAnsiTheme="minorHAnsi" w:cs="Arial"/>
          <w:sz w:val="22"/>
          <w:szCs w:val="22"/>
        </w:rPr>
        <w:t>tuto</w:t>
      </w:r>
    </w:p>
    <w:p w:rsidR="003C0C59" w:rsidRPr="001276E7" w:rsidRDefault="003C0C59" w:rsidP="003C0C59">
      <w:pPr>
        <w:rPr>
          <w:rFonts w:asciiTheme="minorHAnsi" w:hAnsiTheme="minorHAnsi" w:cs="Arial"/>
          <w:b/>
          <w:sz w:val="22"/>
          <w:szCs w:val="22"/>
        </w:rPr>
      </w:pPr>
    </w:p>
    <w:p w:rsidR="00C02D22" w:rsidRPr="001276E7" w:rsidRDefault="00C336D0" w:rsidP="00C336D0">
      <w:pPr>
        <w:pStyle w:val="Zkladntext"/>
        <w:tabs>
          <w:tab w:val="left" w:pos="142"/>
        </w:tabs>
        <w:spacing w:after="0"/>
        <w:jc w:val="center"/>
        <w:rPr>
          <w:rFonts w:asciiTheme="minorHAnsi" w:hAnsiTheme="minorHAnsi"/>
          <w:b/>
          <w:sz w:val="24"/>
        </w:rPr>
      </w:pPr>
      <w:r w:rsidRPr="00C336D0">
        <w:rPr>
          <w:rFonts w:asciiTheme="minorHAnsi" w:hAnsiTheme="minorHAnsi"/>
          <w:b/>
          <w:sz w:val="24"/>
        </w:rPr>
        <w:t>S</w:t>
      </w:r>
      <w:r w:rsidR="00AB49FF" w:rsidRPr="001276E7">
        <w:rPr>
          <w:rFonts w:asciiTheme="minorHAnsi" w:hAnsiTheme="minorHAnsi"/>
          <w:b/>
          <w:sz w:val="24"/>
        </w:rPr>
        <w:t>MLOUVA</w:t>
      </w:r>
      <w:r w:rsidR="00D75567" w:rsidRPr="001276E7">
        <w:rPr>
          <w:rFonts w:asciiTheme="minorHAnsi" w:hAnsiTheme="minorHAnsi"/>
          <w:b/>
          <w:sz w:val="24"/>
        </w:rPr>
        <w:t xml:space="preserve"> </w:t>
      </w:r>
      <w:r w:rsidR="00A26BE5" w:rsidRPr="001276E7">
        <w:rPr>
          <w:rFonts w:asciiTheme="minorHAnsi" w:hAnsiTheme="minorHAnsi"/>
          <w:b/>
          <w:sz w:val="24"/>
        </w:rPr>
        <w:t>NA</w:t>
      </w:r>
      <w:r w:rsidR="009D0C3B" w:rsidRPr="001276E7">
        <w:rPr>
          <w:rFonts w:asciiTheme="minorHAnsi" w:hAnsiTheme="minorHAnsi"/>
          <w:b/>
          <w:sz w:val="24"/>
        </w:rPr>
        <w:t xml:space="preserve"> ZAJIŠTĚNÍ</w:t>
      </w:r>
      <w:r>
        <w:rPr>
          <w:rFonts w:asciiTheme="minorHAnsi" w:hAnsiTheme="minorHAnsi"/>
          <w:b/>
          <w:sz w:val="24"/>
        </w:rPr>
        <w:t xml:space="preserve"> KOMPLEXNÍ</w:t>
      </w:r>
      <w:r w:rsidR="009D0C3B" w:rsidRPr="001276E7">
        <w:rPr>
          <w:rFonts w:asciiTheme="minorHAnsi" w:hAnsiTheme="minorHAnsi"/>
          <w:b/>
          <w:sz w:val="24"/>
        </w:rPr>
        <w:t xml:space="preserve"> SPRÁVY INFORMAČNÍCH A KOMUNIKAČNÍCH TECHNOLOGIÍ </w:t>
      </w:r>
      <w:r w:rsidR="00AB49FF" w:rsidRPr="001276E7">
        <w:rPr>
          <w:rFonts w:asciiTheme="minorHAnsi" w:hAnsiTheme="minorHAnsi"/>
          <w:b/>
          <w:sz w:val="24"/>
        </w:rPr>
        <w:t>PRO NPÚ ÚPS V KROMĚŘÍŽI</w:t>
      </w:r>
    </w:p>
    <w:p w:rsidR="00147922" w:rsidRPr="001276E7" w:rsidRDefault="00147922" w:rsidP="00C03879">
      <w:pPr>
        <w:pStyle w:val="Zkladntext"/>
        <w:tabs>
          <w:tab w:val="left" w:pos="142"/>
        </w:tabs>
        <w:spacing w:after="0"/>
        <w:jc w:val="center"/>
        <w:rPr>
          <w:rFonts w:asciiTheme="minorHAnsi" w:hAnsiTheme="minorHAnsi"/>
          <w:b/>
          <w:sz w:val="22"/>
          <w:szCs w:val="22"/>
        </w:rPr>
      </w:pPr>
    </w:p>
    <w:p w:rsidR="003227E0" w:rsidRPr="001276E7" w:rsidRDefault="003227E0" w:rsidP="00C03879">
      <w:pPr>
        <w:pStyle w:val="Zkladntext"/>
        <w:tabs>
          <w:tab w:val="left" w:pos="142"/>
        </w:tabs>
        <w:spacing w:after="0"/>
        <w:jc w:val="center"/>
        <w:rPr>
          <w:rFonts w:asciiTheme="minorHAnsi" w:hAnsiTheme="minorHAnsi"/>
          <w:sz w:val="22"/>
          <w:szCs w:val="22"/>
        </w:rPr>
      </w:pPr>
    </w:p>
    <w:p w:rsidR="00CF0826" w:rsidRPr="001276E7" w:rsidRDefault="00E15F78" w:rsidP="00CF0826">
      <w:pPr>
        <w:pStyle w:val="Normln0"/>
        <w:jc w:val="center"/>
        <w:rPr>
          <w:rFonts w:ascii="Calibri" w:hAnsi="Calibri"/>
          <w:sz w:val="21"/>
          <w:szCs w:val="21"/>
        </w:rPr>
      </w:pPr>
      <w:r w:rsidRPr="001276E7">
        <w:rPr>
          <w:rFonts w:asciiTheme="minorHAnsi" w:hAnsiTheme="minorHAnsi"/>
          <w:sz w:val="21"/>
          <w:szCs w:val="21"/>
        </w:rPr>
        <w:t>dle zákona</w:t>
      </w:r>
      <w:r w:rsidR="00CF0826" w:rsidRPr="001276E7">
        <w:rPr>
          <w:rFonts w:asciiTheme="minorHAnsi" w:hAnsiTheme="minorHAnsi"/>
          <w:sz w:val="21"/>
          <w:szCs w:val="21"/>
        </w:rPr>
        <w:t xml:space="preserve"> č.89/2012 Sb., O</w:t>
      </w:r>
      <w:r w:rsidR="008D4FE6" w:rsidRPr="001276E7">
        <w:rPr>
          <w:rFonts w:asciiTheme="minorHAnsi" w:hAnsiTheme="minorHAnsi"/>
          <w:sz w:val="21"/>
          <w:szCs w:val="21"/>
        </w:rPr>
        <w:t>bčanský zákoník</w:t>
      </w:r>
      <w:r w:rsidR="00CF0826" w:rsidRPr="001276E7">
        <w:rPr>
          <w:rFonts w:asciiTheme="minorHAnsi" w:hAnsiTheme="minorHAnsi"/>
          <w:sz w:val="21"/>
          <w:szCs w:val="21"/>
        </w:rPr>
        <w:t xml:space="preserve">, </w:t>
      </w:r>
      <w:r w:rsidR="00CF0826" w:rsidRPr="001276E7">
        <w:rPr>
          <w:rFonts w:ascii="Calibri" w:hAnsi="Calibri"/>
          <w:sz w:val="21"/>
          <w:szCs w:val="21"/>
        </w:rPr>
        <w:t>ve znění pozdějších předpisů</w:t>
      </w:r>
      <w:r w:rsidRPr="001276E7">
        <w:rPr>
          <w:rFonts w:ascii="Calibri" w:hAnsi="Calibri"/>
          <w:sz w:val="21"/>
          <w:szCs w:val="21"/>
        </w:rPr>
        <w:t>.</w:t>
      </w:r>
    </w:p>
    <w:p w:rsidR="008D4FE6" w:rsidRPr="001276E7" w:rsidRDefault="008D4FE6" w:rsidP="00C03879">
      <w:pPr>
        <w:pStyle w:val="Zkladntext"/>
        <w:tabs>
          <w:tab w:val="left" w:pos="142"/>
        </w:tabs>
        <w:spacing w:after="0"/>
        <w:jc w:val="center"/>
        <w:rPr>
          <w:rFonts w:asciiTheme="minorHAnsi" w:hAnsiTheme="minorHAnsi"/>
          <w:sz w:val="21"/>
          <w:szCs w:val="21"/>
        </w:rPr>
      </w:pPr>
    </w:p>
    <w:p w:rsidR="008D4FE6" w:rsidRPr="001276E7" w:rsidRDefault="008D4FE6" w:rsidP="00C03879">
      <w:pPr>
        <w:pStyle w:val="Zkladntext"/>
        <w:tabs>
          <w:tab w:val="left" w:pos="142"/>
        </w:tabs>
        <w:spacing w:after="0"/>
        <w:jc w:val="center"/>
        <w:rPr>
          <w:rFonts w:asciiTheme="minorHAnsi" w:hAnsiTheme="minorHAnsi"/>
          <w:sz w:val="21"/>
          <w:szCs w:val="21"/>
        </w:rPr>
      </w:pPr>
    </w:p>
    <w:p w:rsidR="00C02D22" w:rsidRPr="001276E7" w:rsidRDefault="00C02D22" w:rsidP="008B4EE9">
      <w:pPr>
        <w:keepNext/>
        <w:spacing w:before="240"/>
        <w:jc w:val="center"/>
        <w:rPr>
          <w:rFonts w:asciiTheme="minorHAnsi" w:hAnsiTheme="minorHAnsi"/>
          <w:b/>
          <w:sz w:val="22"/>
          <w:szCs w:val="22"/>
        </w:rPr>
      </w:pPr>
      <w:r w:rsidRPr="001276E7">
        <w:rPr>
          <w:rFonts w:asciiTheme="minorHAnsi" w:hAnsiTheme="minorHAnsi"/>
          <w:b/>
          <w:sz w:val="22"/>
          <w:szCs w:val="22"/>
        </w:rPr>
        <w:t>Článek I.</w:t>
      </w:r>
    </w:p>
    <w:p w:rsidR="005667DB" w:rsidRPr="001276E7" w:rsidRDefault="005667DB" w:rsidP="004467FD">
      <w:pPr>
        <w:keepNext/>
        <w:jc w:val="center"/>
        <w:rPr>
          <w:rFonts w:asciiTheme="minorHAnsi" w:hAnsiTheme="minorHAnsi"/>
          <w:b/>
          <w:sz w:val="22"/>
          <w:szCs w:val="22"/>
        </w:rPr>
      </w:pPr>
      <w:r w:rsidRPr="001276E7">
        <w:rPr>
          <w:rFonts w:asciiTheme="minorHAnsi" w:hAnsiTheme="minorHAnsi"/>
          <w:b/>
          <w:sz w:val="22"/>
          <w:szCs w:val="22"/>
        </w:rPr>
        <w:t>Úvodní ustanovení</w:t>
      </w:r>
    </w:p>
    <w:p w:rsidR="00495996" w:rsidRPr="001276E7" w:rsidRDefault="00AB49FF" w:rsidP="00C336D0">
      <w:pPr>
        <w:numPr>
          <w:ilvl w:val="1"/>
          <w:numId w:val="1"/>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 xml:space="preserve">Tato </w:t>
      </w:r>
      <w:r w:rsidR="0048357A" w:rsidRPr="001276E7">
        <w:rPr>
          <w:rFonts w:asciiTheme="minorHAnsi" w:hAnsiTheme="minorHAnsi"/>
          <w:sz w:val="21"/>
          <w:szCs w:val="21"/>
        </w:rPr>
        <w:t>smlouva</w:t>
      </w:r>
      <w:r w:rsidRPr="001276E7">
        <w:rPr>
          <w:rFonts w:asciiTheme="minorHAnsi" w:hAnsiTheme="minorHAnsi"/>
          <w:sz w:val="21"/>
          <w:szCs w:val="21"/>
        </w:rPr>
        <w:t xml:space="preserve"> na zajištění správy informačních a komunikačních technologií</w:t>
      </w:r>
      <w:r w:rsidR="0048357A" w:rsidRPr="001276E7">
        <w:rPr>
          <w:rFonts w:asciiTheme="minorHAnsi" w:hAnsiTheme="minorHAnsi"/>
          <w:sz w:val="21"/>
          <w:szCs w:val="21"/>
        </w:rPr>
        <w:t xml:space="preserve"> </w:t>
      </w:r>
      <w:r w:rsidR="009A0404" w:rsidRPr="001276E7">
        <w:rPr>
          <w:rFonts w:asciiTheme="minorHAnsi" w:hAnsiTheme="minorHAnsi"/>
          <w:sz w:val="21"/>
          <w:szCs w:val="21"/>
        </w:rPr>
        <w:t xml:space="preserve">pro NPÚ ÚPS v Kroměříži (dále jen „smlouva“) </w:t>
      </w:r>
      <w:r w:rsidR="0048357A" w:rsidRPr="001276E7">
        <w:rPr>
          <w:rFonts w:asciiTheme="minorHAnsi" w:hAnsiTheme="minorHAnsi"/>
          <w:sz w:val="21"/>
          <w:szCs w:val="21"/>
        </w:rPr>
        <w:t xml:space="preserve">se uzavírá na základě </w:t>
      </w:r>
      <w:r w:rsidR="00495996" w:rsidRPr="001276E7">
        <w:rPr>
          <w:rFonts w:asciiTheme="minorHAnsi" w:hAnsiTheme="minorHAnsi"/>
          <w:sz w:val="21"/>
          <w:szCs w:val="21"/>
        </w:rPr>
        <w:t>nabídk</w:t>
      </w:r>
      <w:r w:rsidR="0048357A" w:rsidRPr="001276E7">
        <w:rPr>
          <w:rFonts w:asciiTheme="minorHAnsi" w:hAnsiTheme="minorHAnsi"/>
          <w:sz w:val="21"/>
          <w:szCs w:val="21"/>
        </w:rPr>
        <w:t>y</w:t>
      </w:r>
      <w:r w:rsidR="00276056" w:rsidRPr="001276E7">
        <w:rPr>
          <w:rFonts w:asciiTheme="minorHAnsi" w:hAnsiTheme="minorHAnsi"/>
          <w:sz w:val="21"/>
          <w:szCs w:val="21"/>
        </w:rPr>
        <w:t xml:space="preserve">, </w:t>
      </w:r>
      <w:r w:rsidR="00495996" w:rsidRPr="001276E7">
        <w:rPr>
          <w:rFonts w:asciiTheme="minorHAnsi" w:hAnsiTheme="minorHAnsi"/>
          <w:sz w:val="21"/>
          <w:szCs w:val="21"/>
        </w:rPr>
        <w:t xml:space="preserve">kterou </w:t>
      </w:r>
      <w:r w:rsidR="00311ABB" w:rsidRPr="001276E7">
        <w:rPr>
          <w:rFonts w:asciiTheme="minorHAnsi" w:hAnsiTheme="minorHAnsi"/>
          <w:sz w:val="21"/>
          <w:szCs w:val="21"/>
        </w:rPr>
        <w:t>dodavatel</w:t>
      </w:r>
      <w:r w:rsidR="00495996" w:rsidRPr="001276E7">
        <w:rPr>
          <w:rFonts w:asciiTheme="minorHAnsi" w:hAnsiTheme="minorHAnsi"/>
          <w:sz w:val="21"/>
          <w:szCs w:val="21"/>
        </w:rPr>
        <w:t xml:space="preserve"> podal prostřednictvím </w:t>
      </w:r>
      <w:r w:rsidR="00CF0826" w:rsidRPr="001276E7">
        <w:rPr>
          <w:rFonts w:asciiTheme="minorHAnsi" w:hAnsiTheme="minorHAnsi"/>
          <w:sz w:val="21"/>
          <w:szCs w:val="21"/>
        </w:rPr>
        <w:t xml:space="preserve">Národního </w:t>
      </w:r>
      <w:r w:rsidR="00495996" w:rsidRPr="001276E7">
        <w:rPr>
          <w:rFonts w:asciiTheme="minorHAnsi" w:hAnsiTheme="minorHAnsi"/>
          <w:sz w:val="21"/>
          <w:szCs w:val="21"/>
        </w:rPr>
        <w:t xml:space="preserve">elektronického </w:t>
      </w:r>
      <w:r w:rsidR="00CF0826" w:rsidRPr="001276E7">
        <w:rPr>
          <w:rFonts w:asciiTheme="minorHAnsi" w:hAnsiTheme="minorHAnsi"/>
          <w:sz w:val="21"/>
          <w:szCs w:val="21"/>
        </w:rPr>
        <w:t xml:space="preserve">nástroje </w:t>
      </w:r>
      <w:r w:rsidR="00495996" w:rsidRPr="001276E7">
        <w:rPr>
          <w:rFonts w:asciiTheme="minorHAnsi" w:hAnsiTheme="minorHAnsi"/>
          <w:sz w:val="21"/>
          <w:szCs w:val="21"/>
        </w:rPr>
        <w:t xml:space="preserve">do řízení o zadání veřejné zakázky </w:t>
      </w:r>
      <w:r w:rsidR="00EE5E1F" w:rsidRPr="001276E7">
        <w:rPr>
          <w:rFonts w:asciiTheme="minorHAnsi" w:hAnsiTheme="minorHAnsi"/>
          <w:sz w:val="21"/>
          <w:szCs w:val="21"/>
        </w:rPr>
        <w:t xml:space="preserve">malého rozsahu v režimu </w:t>
      </w:r>
      <w:r w:rsidR="004C4577">
        <w:rPr>
          <w:rFonts w:asciiTheme="minorHAnsi" w:hAnsiTheme="minorHAnsi"/>
          <w:sz w:val="21"/>
          <w:szCs w:val="21"/>
        </w:rPr>
        <w:t>uzavřené</w:t>
      </w:r>
      <w:r w:rsidR="00EE5E1F" w:rsidRPr="001276E7">
        <w:rPr>
          <w:rFonts w:asciiTheme="minorHAnsi" w:hAnsiTheme="minorHAnsi"/>
          <w:sz w:val="21"/>
          <w:szCs w:val="21"/>
        </w:rPr>
        <w:t xml:space="preserve"> výzvy </w:t>
      </w:r>
      <w:r w:rsidR="003D60CA" w:rsidRPr="001276E7">
        <w:rPr>
          <w:rFonts w:asciiTheme="minorHAnsi" w:hAnsiTheme="minorHAnsi"/>
          <w:sz w:val="21"/>
          <w:szCs w:val="21"/>
        </w:rPr>
        <w:t>s názvem</w:t>
      </w:r>
      <w:r w:rsidR="00495996" w:rsidRPr="001276E7">
        <w:rPr>
          <w:rFonts w:asciiTheme="minorHAnsi" w:hAnsiTheme="minorHAnsi"/>
          <w:sz w:val="21"/>
          <w:szCs w:val="21"/>
        </w:rPr>
        <w:t xml:space="preserve"> </w:t>
      </w:r>
      <w:r w:rsidR="003D60CA" w:rsidRPr="00C336D0">
        <w:rPr>
          <w:rFonts w:asciiTheme="minorHAnsi" w:hAnsiTheme="minorHAnsi"/>
          <w:b/>
          <w:sz w:val="21"/>
          <w:szCs w:val="21"/>
        </w:rPr>
        <w:t>„</w:t>
      </w:r>
      <w:r w:rsidR="00C336D0" w:rsidRPr="00C336D0">
        <w:rPr>
          <w:rFonts w:asciiTheme="minorHAnsi" w:hAnsiTheme="minorHAnsi"/>
          <w:b/>
          <w:sz w:val="21"/>
          <w:szCs w:val="21"/>
        </w:rPr>
        <w:t>NPÚ ÚPS KM -</w:t>
      </w:r>
      <w:r w:rsidR="00C336D0">
        <w:rPr>
          <w:rFonts w:asciiTheme="minorHAnsi" w:hAnsiTheme="minorHAnsi"/>
          <w:sz w:val="21"/>
          <w:szCs w:val="21"/>
        </w:rPr>
        <w:t xml:space="preserve"> </w:t>
      </w:r>
      <w:r w:rsidR="003D60CA" w:rsidRPr="001276E7">
        <w:rPr>
          <w:rFonts w:asciiTheme="minorHAnsi" w:hAnsiTheme="minorHAnsi"/>
          <w:b/>
          <w:sz w:val="21"/>
          <w:szCs w:val="21"/>
        </w:rPr>
        <w:t>Komplexní správa</w:t>
      </w:r>
      <w:r w:rsidR="00D75567" w:rsidRPr="001276E7">
        <w:rPr>
          <w:rFonts w:asciiTheme="minorHAnsi" w:hAnsiTheme="minorHAnsi"/>
          <w:b/>
          <w:sz w:val="21"/>
          <w:szCs w:val="21"/>
        </w:rPr>
        <w:t xml:space="preserve"> informačních a komunikačních </w:t>
      </w:r>
      <w:r w:rsidR="00115046" w:rsidRPr="001276E7">
        <w:rPr>
          <w:rFonts w:asciiTheme="minorHAnsi" w:hAnsiTheme="minorHAnsi"/>
          <w:b/>
          <w:sz w:val="21"/>
          <w:szCs w:val="21"/>
        </w:rPr>
        <w:t>technologií</w:t>
      </w:r>
      <w:r w:rsidR="007C154D">
        <w:rPr>
          <w:rFonts w:asciiTheme="minorHAnsi" w:hAnsiTheme="minorHAnsi"/>
          <w:b/>
          <w:sz w:val="21"/>
          <w:szCs w:val="21"/>
        </w:rPr>
        <w:t xml:space="preserve">“ </w:t>
      </w:r>
      <w:r w:rsidR="007C154D" w:rsidRPr="007C154D">
        <w:rPr>
          <w:rFonts w:asciiTheme="minorHAnsi" w:hAnsiTheme="minorHAnsi"/>
          <w:sz w:val="21"/>
          <w:szCs w:val="21"/>
        </w:rPr>
        <w:t>či v písemné podobě do sídla objednatele</w:t>
      </w:r>
      <w:r w:rsidR="00D75567" w:rsidRPr="001276E7">
        <w:rPr>
          <w:rFonts w:asciiTheme="minorHAnsi" w:hAnsiTheme="minorHAnsi"/>
          <w:sz w:val="21"/>
          <w:szCs w:val="21"/>
        </w:rPr>
        <w:t xml:space="preserve"> </w:t>
      </w:r>
      <w:r w:rsidR="00495996" w:rsidRPr="001276E7">
        <w:rPr>
          <w:rFonts w:asciiTheme="minorHAnsi" w:hAnsiTheme="minorHAnsi"/>
          <w:sz w:val="21"/>
          <w:szCs w:val="21"/>
        </w:rPr>
        <w:t>(</w:t>
      </w:r>
      <w:r w:rsidR="003D60CA" w:rsidRPr="001276E7">
        <w:rPr>
          <w:rFonts w:asciiTheme="minorHAnsi" w:hAnsiTheme="minorHAnsi"/>
          <w:sz w:val="21"/>
          <w:szCs w:val="21"/>
        </w:rPr>
        <w:t>systémové čísl</w:t>
      </w:r>
      <w:r w:rsidR="00CF0826" w:rsidRPr="001276E7">
        <w:rPr>
          <w:rFonts w:asciiTheme="minorHAnsi" w:hAnsiTheme="minorHAnsi"/>
          <w:sz w:val="21"/>
          <w:szCs w:val="21"/>
        </w:rPr>
        <w:t>o NEN</w:t>
      </w:r>
      <w:r w:rsidR="009A0404" w:rsidRPr="001276E7">
        <w:rPr>
          <w:rFonts w:asciiTheme="minorHAnsi" w:hAnsiTheme="minorHAnsi"/>
          <w:sz w:val="21"/>
          <w:szCs w:val="21"/>
        </w:rPr>
        <w:t>: N006/21/V00013024</w:t>
      </w:r>
      <w:r w:rsidR="00495996" w:rsidRPr="001276E7">
        <w:rPr>
          <w:rFonts w:asciiTheme="minorHAnsi" w:hAnsiTheme="minorHAnsi"/>
          <w:sz w:val="21"/>
          <w:szCs w:val="21"/>
        </w:rPr>
        <w:t>).</w:t>
      </w:r>
    </w:p>
    <w:p w:rsidR="003B079C" w:rsidRPr="001276E7" w:rsidRDefault="003B079C" w:rsidP="007B0FE3">
      <w:pPr>
        <w:numPr>
          <w:ilvl w:val="1"/>
          <w:numId w:val="1"/>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 xml:space="preserve">Pověřenou osobou objednatele </w:t>
      </w:r>
      <w:r w:rsidR="00C336D0">
        <w:rPr>
          <w:rFonts w:asciiTheme="minorHAnsi" w:hAnsiTheme="minorHAnsi"/>
          <w:sz w:val="21"/>
          <w:szCs w:val="21"/>
        </w:rPr>
        <w:t xml:space="preserve">je </w:t>
      </w:r>
      <w:r w:rsidR="005142D9">
        <w:rPr>
          <w:rFonts w:asciiTheme="minorHAnsi" w:hAnsiTheme="minorHAnsi"/>
          <w:sz w:val="21"/>
          <w:szCs w:val="21"/>
        </w:rPr>
        <w:t>xxxxxxxxxxxxxx</w:t>
      </w:r>
      <w:r w:rsidR="0035560A" w:rsidRPr="001276E7">
        <w:rPr>
          <w:rFonts w:asciiTheme="minorHAnsi" w:hAnsiTheme="minorHAnsi"/>
          <w:sz w:val="21"/>
          <w:szCs w:val="21"/>
        </w:rPr>
        <w:t>, přesný seznam pověřených osob objednatele jednající za jednotlivé objekty ve správě objednatele uvedené v čl. VI. této smlouvy předloží objednatel dodavateli ke dni podpisu této smlouvy.</w:t>
      </w:r>
    </w:p>
    <w:p w:rsidR="00C336D0" w:rsidRDefault="003B079C" w:rsidP="00C336D0">
      <w:pPr>
        <w:numPr>
          <w:ilvl w:val="1"/>
          <w:numId w:val="1"/>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 xml:space="preserve">Pověřenou osobou </w:t>
      </w:r>
      <w:r w:rsidR="00311ABB" w:rsidRPr="001276E7">
        <w:rPr>
          <w:rFonts w:asciiTheme="minorHAnsi" w:hAnsiTheme="minorHAnsi"/>
          <w:sz w:val="21"/>
          <w:szCs w:val="21"/>
        </w:rPr>
        <w:t>dodava</w:t>
      </w:r>
      <w:r w:rsidRPr="001276E7">
        <w:rPr>
          <w:rFonts w:asciiTheme="minorHAnsi" w:hAnsiTheme="minorHAnsi"/>
          <w:sz w:val="21"/>
          <w:szCs w:val="21"/>
        </w:rPr>
        <w:t xml:space="preserve">tele je </w:t>
      </w:r>
      <w:r w:rsidR="005142D9">
        <w:rPr>
          <w:rFonts w:asciiTheme="minorHAnsi" w:hAnsiTheme="minorHAnsi"/>
          <w:b/>
          <w:sz w:val="21"/>
          <w:szCs w:val="21"/>
        </w:rPr>
        <w:t>xxxxxxxxxxxxx</w:t>
      </w:r>
      <w:r w:rsidRPr="001276E7">
        <w:rPr>
          <w:rFonts w:asciiTheme="minorHAnsi" w:hAnsiTheme="minorHAnsi"/>
          <w:sz w:val="21"/>
          <w:szCs w:val="21"/>
        </w:rPr>
        <w:t>, tel</w:t>
      </w:r>
      <w:r w:rsidR="009E7078" w:rsidRPr="001276E7">
        <w:rPr>
          <w:rFonts w:asciiTheme="minorHAnsi" w:hAnsiTheme="minorHAnsi"/>
          <w:sz w:val="21"/>
          <w:szCs w:val="21"/>
        </w:rPr>
        <w:t>efon:</w:t>
      </w:r>
      <w:r w:rsidRPr="001276E7">
        <w:rPr>
          <w:rFonts w:asciiTheme="minorHAnsi" w:hAnsiTheme="minorHAnsi"/>
          <w:sz w:val="21"/>
          <w:szCs w:val="21"/>
        </w:rPr>
        <w:t xml:space="preserve"> </w:t>
      </w:r>
      <w:r w:rsidR="001D2E97">
        <w:rPr>
          <w:rFonts w:asciiTheme="minorHAnsi" w:hAnsiTheme="minorHAnsi"/>
          <w:b/>
          <w:sz w:val="21"/>
          <w:szCs w:val="21"/>
        </w:rPr>
        <w:t>+420 </w:t>
      </w:r>
      <w:r w:rsidR="005142D9">
        <w:rPr>
          <w:rFonts w:asciiTheme="minorHAnsi" w:hAnsiTheme="minorHAnsi"/>
          <w:b/>
          <w:sz w:val="21"/>
          <w:szCs w:val="21"/>
        </w:rPr>
        <w:t>xxxxx</w:t>
      </w:r>
      <w:r w:rsidRPr="001276E7">
        <w:rPr>
          <w:rFonts w:asciiTheme="minorHAnsi" w:hAnsiTheme="minorHAnsi"/>
          <w:sz w:val="21"/>
          <w:szCs w:val="21"/>
        </w:rPr>
        <w:t xml:space="preserve">, mailto: </w:t>
      </w:r>
      <w:r w:rsidR="005142D9">
        <w:rPr>
          <w:rFonts w:asciiTheme="minorHAnsi" w:hAnsiTheme="minorHAnsi"/>
          <w:b/>
          <w:sz w:val="21"/>
          <w:szCs w:val="21"/>
        </w:rPr>
        <w:t>xxxxxxxxxxx</w:t>
      </w:r>
      <w:r w:rsidRPr="001276E7">
        <w:rPr>
          <w:rFonts w:asciiTheme="minorHAnsi" w:hAnsiTheme="minorHAnsi"/>
          <w:sz w:val="21"/>
          <w:szCs w:val="21"/>
        </w:rPr>
        <w:t xml:space="preserve"> </w:t>
      </w:r>
    </w:p>
    <w:p w:rsidR="009D14D4" w:rsidRPr="00C336D0" w:rsidRDefault="00C336D0" w:rsidP="00C336D0">
      <w:pPr>
        <w:rPr>
          <w:rFonts w:asciiTheme="minorHAnsi" w:hAnsiTheme="minorHAnsi"/>
          <w:sz w:val="21"/>
          <w:szCs w:val="21"/>
        </w:rPr>
      </w:pPr>
      <w:r>
        <w:rPr>
          <w:rFonts w:asciiTheme="minorHAnsi" w:hAnsiTheme="minorHAnsi"/>
          <w:sz w:val="21"/>
          <w:szCs w:val="21"/>
        </w:rPr>
        <w:br w:type="page"/>
      </w:r>
    </w:p>
    <w:p w:rsidR="005667DB" w:rsidRPr="001276E7" w:rsidRDefault="00746E83" w:rsidP="004467FD">
      <w:pPr>
        <w:keepNext/>
        <w:spacing w:before="240"/>
        <w:jc w:val="center"/>
        <w:rPr>
          <w:rFonts w:asciiTheme="minorHAnsi" w:hAnsiTheme="minorHAnsi"/>
          <w:b/>
          <w:sz w:val="22"/>
          <w:szCs w:val="22"/>
        </w:rPr>
      </w:pPr>
      <w:r w:rsidRPr="001276E7">
        <w:rPr>
          <w:rFonts w:asciiTheme="minorHAnsi" w:hAnsiTheme="minorHAnsi"/>
          <w:b/>
          <w:sz w:val="22"/>
          <w:szCs w:val="22"/>
        </w:rPr>
        <w:lastRenderedPageBreak/>
        <w:t>Článek II.</w:t>
      </w:r>
    </w:p>
    <w:p w:rsidR="00C02D22" w:rsidRPr="001276E7" w:rsidRDefault="00C02D22" w:rsidP="004467FD">
      <w:pPr>
        <w:keepNext/>
        <w:jc w:val="center"/>
        <w:rPr>
          <w:rFonts w:asciiTheme="minorHAnsi" w:hAnsiTheme="minorHAnsi"/>
          <w:b/>
          <w:sz w:val="22"/>
          <w:szCs w:val="22"/>
        </w:rPr>
      </w:pPr>
      <w:r w:rsidRPr="001276E7">
        <w:rPr>
          <w:rFonts w:asciiTheme="minorHAnsi" w:hAnsiTheme="minorHAnsi"/>
          <w:b/>
          <w:sz w:val="22"/>
          <w:szCs w:val="22"/>
        </w:rPr>
        <w:t>Předmět smlouvy</w:t>
      </w:r>
    </w:p>
    <w:p w:rsidR="00257B27" w:rsidRPr="001276E7" w:rsidRDefault="00437D5C" w:rsidP="007B0FE3">
      <w:pPr>
        <w:numPr>
          <w:ilvl w:val="1"/>
          <w:numId w:val="2"/>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Předmětem této</w:t>
      </w:r>
      <w:r w:rsidR="001352D6" w:rsidRPr="001276E7">
        <w:rPr>
          <w:rFonts w:asciiTheme="minorHAnsi" w:hAnsiTheme="minorHAnsi"/>
          <w:sz w:val="21"/>
          <w:szCs w:val="21"/>
        </w:rPr>
        <w:t xml:space="preserve"> </w:t>
      </w:r>
      <w:r w:rsidRPr="001276E7">
        <w:rPr>
          <w:rFonts w:asciiTheme="minorHAnsi" w:hAnsiTheme="minorHAnsi"/>
          <w:sz w:val="21"/>
          <w:szCs w:val="21"/>
        </w:rPr>
        <w:t xml:space="preserve">smlouvy je </w:t>
      </w:r>
    </w:p>
    <w:p w:rsidR="00763AEA" w:rsidRPr="001276E7" w:rsidRDefault="00437D5C" w:rsidP="007B0FE3">
      <w:pPr>
        <w:numPr>
          <w:ilvl w:val="2"/>
          <w:numId w:val="2"/>
        </w:numPr>
        <w:tabs>
          <w:tab w:val="left" w:pos="1134"/>
          <w:tab w:val="right" w:pos="9070"/>
        </w:tabs>
        <w:spacing w:before="40" w:after="40"/>
        <w:ind w:left="1134" w:hanging="567"/>
        <w:jc w:val="both"/>
        <w:rPr>
          <w:rFonts w:asciiTheme="minorHAnsi" w:hAnsiTheme="minorHAnsi"/>
          <w:sz w:val="21"/>
          <w:szCs w:val="21"/>
        </w:rPr>
      </w:pPr>
      <w:r w:rsidRPr="001276E7">
        <w:rPr>
          <w:rFonts w:asciiTheme="minorHAnsi" w:hAnsiTheme="minorHAnsi"/>
          <w:sz w:val="21"/>
          <w:szCs w:val="21"/>
        </w:rPr>
        <w:t xml:space="preserve">závazek </w:t>
      </w:r>
      <w:r w:rsidR="00311ABB" w:rsidRPr="001276E7">
        <w:rPr>
          <w:rFonts w:asciiTheme="minorHAnsi" w:hAnsiTheme="minorHAnsi"/>
          <w:sz w:val="21"/>
          <w:szCs w:val="21"/>
        </w:rPr>
        <w:t>dodavatele</w:t>
      </w:r>
      <w:r w:rsidR="00947197" w:rsidRPr="001276E7">
        <w:rPr>
          <w:rFonts w:asciiTheme="minorHAnsi" w:hAnsiTheme="minorHAnsi"/>
          <w:sz w:val="21"/>
          <w:szCs w:val="21"/>
        </w:rPr>
        <w:t xml:space="preserve"> zajisti</w:t>
      </w:r>
      <w:r w:rsidR="007C2BE7" w:rsidRPr="001276E7">
        <w:rPr>
          <w:rFonts w:asciiTheme="minorHAnsi" w:hAnsiTheme="minorHAnsi"/>
          <w:sz w:val="21"/>
          <w:szCs w:val="21"/>
        </w:rPr>
        <w:t xml:space="preserve">t objednateli komplexní správu informačních a komunikačních </w:t>
      </w:r>
      <w:r w:rsidR="00A645FC" w:rsidRPr="001276E7">
        <w:rPr>
          <w:rFonts w:asciiTheme="minorHAnsi" w:hAnsiTheme="minorHAnsi"/>
          <w:sz w:val="21"/>
          <w:szCs w:val="21"/>
        </w:rPr>
        <w:t>technologií v rozsahu stanoven</w:t>
      </w:r>
      <w:r w:rsidR="00312FC3" w:rsidRPr="001276E7">
        <w:rPr>
          <w:rFonts w:asciiTheme="minorHAnsi" w:hAnsiTheme="minorHAnsi"/>
          <w:sz w:val="21"/>
          <w:szCs w:val="21"/>
        </w:rPr>
        <w:t>é</w:t>
      </w:r>
      <w:r w:rsidR="00A645FC" w:rsidRPr="001276E7">
        <w:rPr>
          <w:rFonts w:asciiTheme="minorHAnsi" w:hAnsiTheme="minorHAnsi"/>
          <w:sz w:val="21"/>
          <w:szCs w:val="21"/>
        </w:rPr>
        <w:t>m v této smlouvě</w:t>
      </w:r>
      <w:r w:rsidR="007C2BE7" w:rsidRPr="001276E7">
        <w:rPr>
          <w:rFonts w:asciiTheme="minorHAnsi" w:hAnsiTheme="minorHAnsi"/>
          <w:sz w:val="21"/>
          <w:szCs w:val="21"/>
        </w:rPr>
        <w:t xml:space="preserve">; </w:t>
      </w:r>
    </w:p>
    <w:p w:rsidR="002C11A5" w:rsidRPr="001276E7" w:rsidRDefault="00437D5C" w:rsidP="002C11A5">
      <w:pPr>
        <w:numPr>
          <w:ilvl w:val="2"/>
          <w:numId w:val="2"/>
        </w:numPr>
        <w:tabs>
          <w:tab w:val="left" w:pos="1134"/>
          <w:tab w:val="right" w:pos="9070"/>
        </w:tabs>
        <w:spacing w:before="40" w:after="40"/>
        <w:ind w:left="1134" w:hanging="567"/>
        <w:jc w:val="both"/>
        <w:rPr>
          <w:rFonts w:asciiTheme="minorHAnsi" w:hAnsiTheme="minorHAnsi"/>
          <w:sz w:val="21"/>
          <w:szCs w:val="21"/>
        </w:rPr>
      </w:pPr>
      <w:r w:rsidRPr="001276E7">
        <w:rPr>
          <w:rFonts w:asciiTheme="minorHAnsi" w:hAnsiTheme="minorHAnsi"/>
          <w:sz w:val="21"/>
          <w:szCs w:val="21"/>
        </w:rPr>
        <w:t xml:space="preserve">závazek </w:t>
      </w:r>
      <w:r w:rsidR="00763AEA" w:rsidRPr="001276E7">
        <w:rPr>
          <w:rFonts w:asciiTheme="minorHAnsi" w:hAnsiTheme="minorHAnsi"/>
          <w:sz w:val="21"/>
          <w:szCs w:val="21"/>
        </w:rPr>
        <w:t>objednatel</w:t>
      </w:r>
      <w:r w:rsidR="00D13705" w:rsidRPr="001276E7">
        <w:rPr>
          <w:rFonts w:asciiTheme="minorHAnsi" w:hAnsiTheme="minorHAnsi"/>
          <w:sz w:val="21"/>
          <w:szCs w:val="21"/>
        </w:rPr>
        <w:t>e</w:t>
      </w:r>
      <w:r w:rsidRPr="001276E7">
        <w:rPr>
          <w:rFonts w:asciiTheme="minorHAnsi" w:hAnsiTheme="minorHAnsi"/>
          <w:sz w:val="21"/>
          <w:szCs w:val="21"/>
        </w:rPr>
        <w:t xml:space="preserve"> zaplatit </w:t>
      </w:r>
      <w:r w:rsidR="00257B27" w:rsidRPr="001276E7">
        <w:rPr>
          <w:rFonts w:asciiTheme="minorHAnsi" w:hAnsiTheme="minorHAnsi"/>
          <w:sz w:val="21"/>
          <w:szCs w:val="21"/>
        </w:rPr>
        <w:t xml:space="preserve">za </w:t>
      </w:r>
      <w:r w:rsidR="00763AEA" w:rsidRPr="001276E7">
        <w:rPr>
          <w:rFonts w:asciiTheme="minorHAnsi" w:hAnsiTheme="minorHAnsi"/>
          <w:sz w:val="21"/>
          <w:szCs w:val="21"/>
        </w:rPr>
        <w:t>úkon</w:t>
      </w:r>
      <w:r w:rsidR="007C2BE7" w:rsidRPr="001276E7">
        <w:rPr>
          <w:rFonts w:asciiTheme="minorHAnsi" w:hAnsiTheme="minorHAnsi"/>
          <w:sz w:val="21"/>
          <w:szCs w:val="21"/>
        </w:rPr>
        <w:t>y</w:t>
      </w:r>
      <w:r w:rsidRPr="001276E7">
        <w:rPr>
          <w:rFonts w:asciiTheme="minorHAnsi" w:hAnsiTheme="minorHAnsi"/>
          <w:sz w:val="21"/>
          <w:szCs w:val="21"/>
        </w:rPr>
        <w:t xml:space="preserve"> </w:t>
      </w:r>
      <w:r w:rsidR="007C2BE7" w:rsidRPr="001276E7">
        <w:rPr>
          <w:rFonts w:asciiTheme="minorHAnsi" w:hAnsiTheme="minorHAnsi"/>
          <w:sz w:val="21"/>
          <w:szCs w:val="21"/>
        </w:rPr>
        <w:t xml:space="preserve">provedené </w:t>
      </w:r>
      <w:r w:rsidR="00311ABB" w:rsidRPr="001276E7">
        <w:rPr>
          <w:rFonts w:asciiTheme="minorHAnsi" w:hAnsiTheme="minorHAnsi"/>
          <w:sz w:val="21"/>
          <w:szCs w:val="21"/>
        </w:rPr>
        <w:t>dodava</w:t>
      </w:r>
      <w:r w:rsidR="007C2BE7" w:rsidRPr="001276E7">
        <w:rPr>
          <w:rFonts w:asciiTheme="minorHAnsi" w:hAnsiTheme="minorHAnsi"/>
          <w:sz w:val="21"/>
          <w:szCs w:val="21"/>
        </w:rPr>
        <w:t xml:space="preserve">telem na základě této smlouvy </w:t>
      </w:r>
      <w:r w:rsidRPr="001276E7">
        <w:rPr>
          <w:rFonts w:asciiTheme="minorHAnsi" w:hAnsiTheme="minorHAnsi"/>
          <w:sz w:val="21"/>
          <w:szCs w:val="21"/>
        </w:rPr>
        <w:t>cenu</w:t>
      </w:r>
      <w:r w:rsidR="007C2BE7" w:rsidRPr="001276E7">
        <w:rPr>
          <w:rFonts w:asciiTheme="minorHAnsi" w:hAnsiTheme="minorHAnsi"/>
          <w:sz w:val="21"/>
          <w:szCs w:val="21"/>
        </w:rPr>
        <w:t xml:space="preserve"> uvedenou v</w:t>
      </w:r>
      <w:r w:rsidRPr="001276E7">
        <w:rPr>
          <w:rFonts w:asciiTheme="minorHAnsi" w:hAnsiTheme="minorHAnsi"/>
          <w:sz w:val="21"/>
          <w:szCs w:val="21"/>
        </w:rPr>
        <w:t xml:space="preserve"> </w:t>
      </w:r>
      <w:r w:rsidR="00257B27" w:rsidRPr="001276E7">
        <w:rPr>
          <w:rFonts w:asciiTheme="minorHAnsi" w:hAnsiTheme="minorHAnsi"/>
          <w:sz w:val="21"/>
          <w:szCs w:val="21"/>
        </w:rPr>
        <w:t xml:space="preserve">čl. III </w:t>
      </w:r>
      <w:r w:rsidRPr="001276E7">
        <w:rPr>
          <w:rFonts w:asciiTheme="minorHAnsi" w:hAnsiTheme="minorHAnsi"/>
          <w:sz w:val="21"/>
          <w:szCs w:val="21"/>
        </w:rPr>
        <w:t>této</w:t>
      </w:r>
      <w:r w:rsidR="00257B27" w:rsidRPr="001276E7">
        <w:rPr>
          <w:rFonts w:asciiTheme="minorHAnsi" w:hAnsiTheme="minorHAnsi"/>
          <w:sz w:val="21"/>
          <w:szCs w:val="21"/>
        </w:rPr>
        <w:t xml:space="preserve"> </w:t>
      </w:r>
      <w:r w:rsidRPr="001276E7">
        <w:rPr>
          <w:rFonts w:asciiTheme="minorHAnsi" w:hAnsiTheme="minorHAnsi"/>
          <w:sz w:val="21"/>
          <w:szCs w:val="21"/>
        </w:rPr>
        <w:t>smlouvy.</w:t>
      </w:r>
      <w:r w:rsidR="00E53D9A" w:rsidRPr="001276E7">
        <w:rPr>
          <w:sz w:val="21"/>
          <w:szCs w:val="21"/>
        </w:rPr>
        <w:t xml:space="preserve"> </w:t>
      </w:r>
    </w:p>
    <w:p w:rsidR="00A66614" w:rsidRPr="001276E7" w:rsidRDefault="007C2BE7" w:rsidP="00F71C54">
      <w:pPr>
        <w:tabs>
          <w:tab w:val="left" w:pos="567"/>
          <w:tab w:val="right" w:pos="9070"/>
        </w:tabs>
        <w:spacing w:before="120"/>
        <w:jc w:val="both"/>
        <w:rPr>
          <w:rFonts w:asciiTheme="minorHAnsi" w:hAnsiTheme="minorHAnsi"/>
          <w:sz w:val="21"/>
          <w:szCs w:val="21"/>
        </w:rPr>
      </w:pPr>
      <w:r w:rsidRPr="001276E7">
        <w:rPr>
          <w:rFonts w:asciiTheme="minorHAnsi" w:hAnsiTheme="minorHAnsi"/>
          <w:sz w:val="21"/>
          <w:szCs w:val="21"/>
        </w:rPr>
        <w:t xml:space="preserve">Závazkem </w:t>
      </w:r>
      <w:r w:rsidR="00311ABB" w:rsidRPr="001276E7">
        <w:rPr>
          <w:rFonts w:asciiTheme="minorHAnsi" w:hAnsiTheme="minorHAnsi"/>
          <w:sz w:val="21"/>
          <w:szCs w:val="21"/>
        </w:rPr>
        <w:t>dodava</w:t>
      </w:r>
      <w:r w:rsidRPr="001276E7">
        <w:rPr>
          <w:rFonts w:asciiTheme="minorHAnsi" w:hAnsiTheme="minorHAnsi"/>
          <w:sz w:val="21"/>
          <w:szCs w:val="21"/>
        </w:rPr>
        <w:t>tele</w:t>
      </w:r>
      <w:r w:rsidR="00A36B7E" w:rsidRPr="001276E7">
        <w:rPr>
          <w:rFonts w:asciiTheme="minorHAnsi" w:hAnsiTheme="minorHAnsi"/>
          <w:sz w:val="21"/>
          <w:szCs w:val="21"/>
        </w:rPr>
        <w:t xml:space="preserve"> dle této smlouvy je:</w:t>
      </w:r>
    </w:p>
    <w:p w:rsidR="00F71C54" w:rsidRPr="001276E7" w:rsidRDefault="00F71C54" w:rsidP="00F71C54">
      <w:pPr>
        <w:tabs>
          <w:tab w:val="left" w:pos="567"/>
        </w:tabs>
        <w:spacing w:before="120"/>
        <w:jc w:val="both"/>
        <w:rPr>
          <w:rFonts w:asciiTheme="minorHAnsi" w:hAnsiTheme="minorHAnsi" w:cs="Calibri"/>
          <w:b/>
          <w:bCs/>
          <w:sz w:val="21"/>
          <w:szCs w:val="21"/>
        </w:rPr>
      </w:pPr>
      <w:r w:rsidRPr="001276E7">
        <w:rPr>
          <w:rFonts w:asciiTheme="minorHAnsi" w:hAnsiTheme="minorHAnsi" w:cs="Calibri"/>
          <w:b/>
          <w:bCs/>
          <w:sz w:val="21"/>
          <w:szCs w:val="21"/>
        </w:rPr>
        <w:t>Údržba osobních počítačů (50320000-4)</w:t>
      </w:r>
    </w:p>
    <w:p w:rsidR="00F71C54" w:rsidRPr="001276E7" w:rsidRDefault="00F71C54" w:rsidP="00F71C54">
      <w:pPr>
        <w:pStyle w:val="Odstavecseseznamem"/>
        <w:numPr>
          <w:ilvl w:val="1"/>
          <w:numId w:val="30"/>
        </w:numPr>
        <w:tabs>
          <w:tab w:val="left" w:pos="567"/>
        </w:tabs>
        <w:jc w:val="both"/>
        <w:rPr>
          <w:rFonts w:asciiTheme="minorHAnsi" w:hAnsiTheme="minorHAnsi" w:cs="Calibri"/>
          <w:bCs/>
          <w:sz w:val="21"/>
          <w:szCs w:val="21"/>
        </w:rPr>
      </w:pPr>
      <w:r w:rsidRPr="001276E7">
        <w:rPr>
          <w:rFonts w:asciiTheme="minorHAnsi" w:hAnsiTheme="minorHAnsi" w:cs="Calibri"/>
          <w:bCs/>
          <w:sz w:val="21"/>
          <w:szCs w:val="21"/>
        </w:rPr>
        <w:t xml:space="preserve">technická správa veškeré výpočetní techniky </w:t>
      </w:r>
      <w:r w:rsidR="00615EAE" w:rsidRPr="001276E7">
        <w:rPr>
          <w:rFonts w:asciiTheme="minorHAnsi" w:hAnsiTheme="minorHAnsi" w:cs="Calibri"/>
          <w:bCs/>
          <w:sz w:val="21"/>
          <w:szCs w:val="21"/>
        </w:rPr>
        <w:t xml:space="preserve">objednatele </w:t>
      </w:r>
      <w:r w:rsidRPr="001276E7">
        <w:rPr>
          <w:rFonts w:asciiTheme="minorHAnsi" w:hAnsiTheme="minorHAnsi" w:cs="Calibri"/>
          <w:bCs/>
          <w:sz w:val="21"/>
          <w:szCs w:val="21"/>
        </w:rPr>
        <w:t>v aktuální</w:t>
      </w:r>
      <w:r w:rsidR="0012714C" w:rsidRPr="001276E7">
        <w:rPr>
          <w:rFonts w:asciiTheme="minorHAnsi" w:hAnsiTheme="minorHAnsi" w:cs="Calibri"/>
          <w:bCs/>
          <w:sz w:val="21"/>
          <w:szCs w:val="21"/>
        </w:rPr>
        <w:t>m počtu 250 počítačů a 3 NAS</w:t>
      </w:r>
      <w:r w:rsidRPr="001276E7">
        <w:rPr>
          <w:rFonts w:asciiTheme="minorHAnsi" w:hAnsiTheme="minorHAnsi" w:cs="Calibri"/>
          <w:bCs/>
          <w:sz w:val="21"/>
          <w:szCs w:val="21"/>
        </w:rPr>
        <w:t xml:space="preserve">, jejichž počet se </w:t>
      </w:r>
      <w:r w:rsidR="0012714C" w:rsidRPr="001276E7">
        <w:rPr>
          <w:rFonts w:asciiTheme="minorHAnsi" w:hAnsiTheme="minorHAnsi"/>
          <w:sz w:val="21"/>
          <w:szCs w:val="21"/>
        </w:rPr>
        <w:t>může v průběhu trvání této</w:t>
      </w:r>
      <w:r w:rsidRPr="001276E7">
        <w:rPr>
          <w:rFonts w:asciiTheme="minorHAnsi" w:hAnsiTheme="minorHAnsi"/>
          <w:sz w:val="21"/>
          <w:szCs w:val="21"/>
        </w:rPr>
        <w:t xml:space="preserve"> smlouvy změnit</w:t>
      </w:r>
      <w:r w:rsidRPr="001276E7">
        <w:rPr>
          <w:rFonts w:asciiTheme="minorHAnsi" w:hAnsiTheme="minorHAnsi" w:cs="Calibri"/>
          <w:bCs/>
          <w:sz w:val="21"/>
          <w:szCs w:val="21"/>
        </w:rPr>
        <w:t>, tj. zejména</w:t>
      </w:r>
    </w:p>
    <w:p w:rsidR="00F71C54" w:rsidRPr="001276E7" w:rsidRDefault="0012714C" w:rsidP="00F71C54">
      <w:pPr>
        <w:pStyle w:val="Odstavecseseznamem"/>
        <w:numPr>
          <w:ilvl w:val="2"/>
          <w:numId w:val="30"/>
        </w:numPr>
        <w:tabs>
          <w:tab w:val="left" w:pos="1134"/>
        </w:tabs>
        <w:jc w:val="both"/>
        <w:rPr>
          <w:rFonts w:asciiTheme="minorHAnsi" w:hAnsiTheme="minorHAnsi" w:cs="Calibri"/>
          <w:bCs/>
          <w:sz w:val="21"/>
          <w:szCs w:val="21"/>
        </w:rPr>
      </w:pPr>
      <w:r w:rsidRPr="001276E7">
        <w:rPr>
          <w:rFonts w:asciiTheme="minorHAnsi" w:hAnsiTheme="minorHAnsi" w:cs="Calibri"/>
          <w:bCs/>
          <w:sz w:val="21"/>
          <w:szCs w:val="21"/>
        </w:rPr>
        <w:t xml:space="preserve"> </w:t>
      </w:r>
      <w:r w:rsidR="00F71C54" w:rsidRPr="001276E7">
        <w:rPr>
          <w:rFonts w:asciiTheme="minorHAnsi" w:hAnsiTheme="minorHAnsi" w:cs="Calibri"/>
          <w:bCs/>
          <w:sz w:val="21"/>
          <w:szCs w:val="21"/>
        </w:rPr>
        <w:t xml:space="preserve">údržba a zajištění správné funkčnosti veškeré výpočetní techniky </w:t>
      </w:r>
      <w:r w:rsidR="00615EAE" w:rsidRPr="001276E7">
        <w:rPr>
          <w:rFonts w:asciiTheme="minorHAnsi" w:hAnsiTheme="minorHAnsi" w:cs="Calibri"/>
          <w:bCs/>
          <w:sz w:val="21"/>
          <w:szCs w:val="21"/>
        </w:rPr>
        <w:t>objednatele</w:t>
      </w:r>
      <w:r w:rsidRPr="001276E7">
        <w:rPr>
          <w:rFonts w:asciiTheme="minorHAnsi" w:hAnsiTheme="minorHAnsi" w:cs="Calibri"/>
          <w:bCs/>
          <w:sz w:val="21"/>
          <w:szCs w:val="21"/>
        </w:rPr>
        <w:t>;</w:t>
      </w:r>
      <w:r w:rsidR="00615EAE" w:rsidRPr="001276E7">
        <w:rPr>
          <w:rFonts w:asciiTheme="minorHAnsi" w:hAnsiTheme="minorHAnsi" w:cs="Calibri"/>
          <w:bCs/>
          <w:sz w:val="21"/>
          <w:szCs w:val="21"/>
        </w:rPr>
        <w:t xml:space="preserve"> </w:t>
      </w:r>
    </w:p>
    <w:p w:rsidR="00F71C54" w:rsidRPr="001276E7" w:rsidRDefault="00F71C54" w:rsidP="00F71C54">
      <w:pPr>
        <w:pStyle w:val="Odstavecseseznamem"/>
        <w:numPr>
          <w:ilvl w:val="2"/>
          <w:numId w:val="30"/>
        </w:numPr>
        <w:tabs>
          <w:tab w:val="left" w:pos="1134"/>
        </w:tabs>
        <w:ind w:left="1134" w:hanging="567"/>
        <w:contextualSpacing w:val="0"/>
        <w:jc w:val="both"/>
        <w:rPr>
          <w:rFonts w:asciiTheme="minorHAnsi" w:hAnsiTheme="minorHAnsi" w:cs="Calibri"/>
          <w:bCs/>
          <w:sz w:val="21"/>
          <w:szCs w:val="21"/>
        </w:rPr>
      </w:pPr>
      <w:r w:rsidRPr="001276E7">
        <w:rPr>
          <w:rFonts w:asciiTheme="minorHAnsi" w:hAnsiTheme="minorHAnsi"/>
          <w:sz w:val="21"/>
          <w:szCs w:val="21"/>
        </w:rPr>
        <w:t>správa výpočetní techniky</w:t>
      </w:r>
      <w:r w:rsidR="0012714C" w:rsidRPr="001276E7">
        <w:rPr>
          <w:rFonts w:asciiTheme="minorHAnsi" w:hAnsiTheme="minorHAnsi"/>
          <w:sz w:val="21"/>
          <w:szCs w:val="21"/>
        </w:rPr>
        <w:t xml:space="preserve"> ve správě objednatele</w:t>
      </w:r>
      <w:r w:rsidR="00B461D6" w:rsidRPr="001276E7">
        <w:rPr>
          <w:rFonts w:asciiTheme="minorHAnsi" w:hAnsiTheme="minorHAnsi"/>
          <w:sz w:val="21"/>
          <w:szCs w:val="21"/>
        </w:rPr>
        <w:t xml:space="preserve"> a</w:t>
      </w:r>
      <w:r w:rsidR="0012714C" w:rsidRPr="001276E7">
        <w:rPr>
          <w:rFonts w:asciiTheme="minorHAnsi" w:hAnsiTheme="minorHAnsi"/>
          <w:sz w:val="21"/>
          <w:szCs w:val="21"/>
        </w:rPr>
        <w:t xml:space="preserve"> v místech plnění dle čl. VI. této smlouvy</w:t>
      </w:r>
      <w:r w:rsidRPr="001276E7">
        <w:rPr>
          <w:rFonts w:asciiTheme="minorHAnsi" w:hAnsiTheme="minorHAnsi"/>
          <w:sz w:val="21"/>
          <w:szCs w:val="21"/>
        </w:rPr>
        <w:t xml:space="preserve"> </w:t>
      </w:r>
      <w:r w:rsidRPr="001276E7">
        <w:rPr>
          <w:rFonts w:asciiTheme="minorHAnsi" w:hAnsiTheme="minorHAnsi" w:cs="Calibri"/>
          <w:bCs/>
          <w:sz w:val="21"/>
          <w:szCs w:val="21"/>
        </w:rPr>
        <w:t>zajištění veškerého záručního servisu a pozáručních opr</w:t>
      </w:r>
      <w:r w:rsidR="0012714C" w:rsidRPr="001276E7">
        <w:rPr>
          <w:rFonts w:asciiTheme="minorHAnsi" w:hAnsiTheme="minorHAnsi" w:cs="Calibri"/>
          <w:bCs/>
          <w:sz w:val="21"/>
          <w:szCs w:val="21"/>
        </w:rPr>
        <w:t>av, součinnost při objednatelem zajišťovaných</w:t>
      </w:r>
      <w:r w:rsidR="00324936" w:rsidRPr="001276E7">
        <w:rPr>
          <w:rFonts w:asciiTheme="minorHAnsi" w:hAnsiTheme="minorHAnsi" w:cs="Calibri"/>
          <w:bCs/>
          <w:sz w:val="21"/>
          <w:szCs w:val="21"/>
        </w:rPr>
        <w:t xml:space="preserve"> oprav</w:t>
      </w:r>
      <w:r w:rsidRPr="001276E7">
        <w:rPr>
          <w:rFonts w:asciiTheme="minorHAnsi" w:hAnsiTheme="minorHAnsi" w:cs="Calibri"/>
          <w:bCs/>
          <w:sz w:val="21"/>
          <w:szCs w:val="21"/>
        </w:rPr>
        <w:t>, zajištění dopravy do servisu a zpět;</w:t>
      </w:r>
    </w:p>
    <w:p w:rsidR="00F71C54" w:rsidRPr="001276E7" w:rsidRDefault="00F71C54" w:rsidP="00F71C54">
      <w:pPr>
        <w:pStyle w:val="Odstavecseseznamem"/>
        <w:numPr>
          <w:ilvl w:val="2"/>
          <w:numId w:val="30"/>
        </w:numPr>
        <w:tabs>
          <w:tab w:val="left" w:pos="1134"/>
        </w:tabs>
        <w:ind w:left="1134" w:hanging="567"/>
        <w:contextualSpacing w:val="0"/>
        <w:jc w:val="both"/>
        <w:rPr>
          <w:rFonts w:asciiTheme="minorHAnsi" w:hAnsiTheme="minorHAnsi" w:cs="Calibri"/>
          <w:bCs/>
          <w:sz w:val="21"/>
          <w:szCs w:val="21"/>
        </w:rPr>
      </w:pPr>
      <w:r w:rsidRPr="001276E7">
        <w:rPr>
          <w:rFonts w:asciiTheme="minorHAnsi" w:hAnsiTheme="minorHAnsi" w:cs="Calibri"/>
          <w:bCs/>
          <w:sz w:val="21"/>
          <w:szCs w:val="21"/>
        </w:rPr>
        <w:t xml:space="preserve">zastupování </w:t>
      </w:r>
      <w:r w:rsidR="00290F0D" w:rsidRPr="001276E7">
        <w:rPr>
          <w:rFonts w:asciiTheme="minorHAnsi" w:hAnsiTheme="minorHAnsi" w:cs="Calibri"/>
          <w:bCs/>
          <w:sz w:val="21"/>
          <w:szCs w:val="21"/>
        </w:rPr>
        <w:t>objednatele</w:t>
      </w:r>
      <w:r w:rsidRPr="001276E7">
        <w:rPr>
          <w:rFonts w:asciiTheme="minorHAnsi" w:hAnsiTheme="minorHAnsi" w:cs="Calibri"/>
          <w:bCs/>
          <w:sz w:val="21"/>
          <w:szCs w:val="21"/>
        </w:rPr>
        <w:t xml:space="preserve"> při záručních i pozáručních opravách výpočetní techniky v majetku </w:t>
      </w:r>
      <w:r w:rsidR="00290F0D" w:rsidRPr="001276E7">
        <w:rPr>
          <w:rFonts w:asciiTheme="minorHAnsi" w:hAnsiTheme="minorHAnsi" w:cs="Calibri"/>
          <w:bCs/>
          <w:sz w:val="21"/>
          <w:szCs w:val="21"/>
        </w:rPr>
        <w:t>objedna</w:t>
      </w:r>
      <w:r w:rsidRPr="001276E7">
        <w:rPr>
          <w:rFonts w:asciiTheme="minorHAnsi" w:hAnsiTheme="minorHAnsi" w:cs="Calibri"/>
          <w:bCs/>
          <w:sz w:val="21"/>
          <w:szCs w:val="21"/>
        </w:rPr>
        <w:t>tele;</w:t>
      </w:r>
    </w:p>
    <w:p w:rsidR="00F71C54" w:rsidRPr="001276E7" w:rsidRDefault="00F71C54" w:rsidP="00F71C54">
      <w:pPr>
        <w:pStyle w:val="Odstavecseseznamem"/>
        <w:numPr>
          <w:ilvl w:val="2"/>
          <w:numId w:val="30"/>
        </w:numPr>
        <w:tabs>
          <w:tab w:val="left" w:pos="1134"/>
        </w:tabs>
        <w:ind w:left="1134" w:hanging="567"/>
        <w:contextualSpacing w:val="0"/>
        <w:jc w:val="both"/>
        <w:rPr>
          <w:rFonts w:asciiTheme="minorHAnsi" w:hAnsiTheme="minorHAnsi" w:cs="Calibri"/>
          <w:bCs/>
          <w:sz w:val="21"/>
          <w:szCs w:val="21"/>
        </w:rPr>
      </w:pPr>
      <w:r w:rsidRPr="001276E7">
        <w:rPr>
          <w:rFonts w:asciiTheme="minorHAnsi" w:hAnsiTheme="minorHAnsi" w:cs="Calibri"/>
          <w:bCs/>
          <w:sz w:val="21"/>
          <w:szCs w:val="21"/>
        </w:rPr>
        <w:t xml:space="preserve">zastupování </w:t>
      </w:r>
      <w:r w:rsidR="00290F0D" w:rsidRPr="001276E7">
        <w:rPr>
          <w:rFonts w:asciiTheme="minorHAnsi" w:hAnsiTheme="minorHAnsi" w:cs="Calibri"/>
          <w:bCs/>
          <w:sz w:val="21"/>
          <w:szCs w:val="21"/>
        </w:rPr>
        <w:t>objednate</w:t>
      </w:r>
      <w:r w:rsidRPr="001276E7">
        <w:rPr>
          <w:rFonts w:asciiTheme="minorHAnsi" w:hAnsiTheme="minorHAnsi" w:cs="Calibri"/>
          <w:bCs/>
          <w:sz w:val="21"/>
          <w:szCs w:val="21"/>
        </w:rPr>
        <w:t>le p</w:t>
      </w:r>
      <w:r w:rsidR="00B461D6" w:rsidRPr="001276E7">
        <w:rPr>
          <w:rFonts w:asciiTheme="minorHAnsi" w:hAnsiTheme="minorHAnsi" w:cs="Calibri"/>
          <w:bCs/>
          <w:sz w:val="21"/>
          <w:szCs w:val="21"/>
        </w:rPr>
        <w:t>ři technických jednáních týkajících se</w:t>
      </w:r>
      <w:r w:rsidRPr="001276E7">
        <w:rPr>
          <w:rFonts w:asciiTheme="minorHAnsi" w:hAnsiTheme="minorHAnsi" w:cs="Calibri"/>
          <w:bCs/>
          <w:sz w:val="21"/>
          <w:szCs w:val="21"/>
        </w:rPr>
        <w:t xml:space="preserve"> zajištění dodávek SW a HW.</w:t>
      </w:r>
    </w:p>
    <w:p w:rsidR="00F71C54" w:rsidRPr="001276E7" w:rsidRDefault="00F71C54" w:rsidP="00F71C54">
      <w:pPr>
        <w:tabs>
          <w:tab w:val="left" w:pos="567"/>
        </w:tabs>
        <w:spacing w:before="120"/>
        <w:jc w:val="both"/>
        <w:rPr>
          <w:rFonts w:asciiTheme="minorHAnsi" w:hAnsiTheme="minorHAnsi" w:cs="Calibri"/>
          <w:b/>
          <w:bCs/>
          <w:sz w:val="21"/>
          <w:szCs w:val="21"/>
        </w:rPr>
      </w:pPr>
      <w:r w:rsidRPr="001276E7">
        <w:rPr>
          <w:rFonts w:asciiTheme="minorHAnsi" w:hAnsiTheme="minorHAnsi" w:cs="Calibri"/>
          <w:b/>
          <w:bCs/>
          <w:sz w:val="21"/>
          <w:szCs w:val="21"/>
        </w:rPr>
        <w:t>Správa dat (72322000-8)</w:t>
      </w:r>
    </w:p>
    <w:p w:rsidR="00F71C54" w:rsidRPr="001276E7" w:rsidRDefault="00B461D6" w:rsidP="00F71C54">
      <w:pPr>
        <w:pStyle w:val="Odstavecseseznamem"/>
        <w:numPr>
          <w:ilvl w:val="1"/>
          <w:numId w:val="30"/>
        </w:numPr>
        <w:tabs>
          <w:tab w:val="left" w:pos="567"/>
        </w:tabs>
        <w:ind w:left="567" w:hanging="567"/>
        <w:contextualSpacing w:val="0"/>
        <w:jc w:val="both"/>
        <w:rPr>
          <w:rFonts w:asciiTheme="minorHAnsi" w:hAnsiTheme="minorHAnsi" w:cs="Calibri"/>
          <w:bCs/>
          <w:sz w:val="21"/>
          <w:szCs w:val="21"/>
        </w:rPr>
      </w:pPr>
      <w:r w:rsidRPr="001276E7">
        <w:rPr>
          <w:rFonts w:asciiTheme="minorHAnsi" w:hAnsiTheme="minorHAnsi" w:cs="Calibri"/>
          <w:bCs/>
          <w:sz w:val="21"/>
          <w:szCs w:val="21"/>
        </w:rPr>
        <w:t>zálohování dat počítačů a notebooků na NAS, pokud je to možné</w:t>
      </w:r>
      <w:r w:rsidR="00F71C54" w:rsidRPr="001276E7">
        <w:rPr>
          <w:rFonts w:asciiTheme="minorHAnsi" w:hAnsiTheme="minorHAnsi" w:cs="Calibri"/>
          <w:bCs/>
          <w:sz w:val="21"/>
          <w:szCs w:val="21"/>
        </w:rPr>
        <w:t>;</w:t>
      </w:r>
    </w:p>
    <w:p w:rsidR="00F71C54" w:rsidRPr="001276E7" w:rsidRDefault="00F71C54" w:rsidP="00F71C54">
      <w:pPr>
        <w:tabs>
          <w:tab w:val="left" w:pos="567"/>
        </w:tabs>
        <w:spacing w:before="120"/>
        <w:jc w:val="both"/>
        <w:rPr>
          <w:rFonts w:asciiTheme="minorHAnsi" w:hAnsiTheme="minorHAnsi" w:cs="Calibri"/>
          <w:b/>
          <w:bCs/>
          <w:sz w:val="21"/>
          <w:szCs w:val="21"/>
        </w:rPr>
      </w:pPr>
      <w:r w:rsidRPr="001276E7">
        <w:rPr>
          <w:rFonts w:asciiTheme="minorHAnsi" w:hAnsiTheme="minorHAnsi" w:cs="Calibri"/>
          <w:b/>
          <w:bCs/>
          <w:sz w:val="21"/>
          <w:szCs w:val="21"/>
        </w:rPr>
        <w:t>Služby programového vybavení (72260000-5)</w:t>
      </w:r>
    </w:p>
    <w:p w:rsidR="00F71C54" w:rsidRPr="001276E7" w:rsidRDefault="00F71C54" w:rsidP="00F71C54">
      <w:pPr>
        <w:pStyle w:val="Odstavecseseznamem"/>
        <w:numPr>
          <w:ilvl w:val="1"/>
          <w:numId w:val="30"/>
        </w:numPr>
        <w:tabs>
          <w:tab w:val="left" w:pos="567"/>
        </w:tabs>
        <w:ind w:left="567" w:hanging="567"/>
        <w:contextualSpacing w:val="0"/>
        <w:jc w:val="both"/>
        <w:rPr>
          <w:rFonts w:asciiTheme="minorHAnsi" w:hAnsiTheme="minorHAnsi" w:cs="Calibri"/>
          <w:bCs/>
          <w:sz w:val="21"/>
          <w:szCs w:val="21"/>
        </w:rPr>
      </w:pPr>
      <w:r w:rsidRPr="001276E7">
        <w:rPr>
          <w:rFonts w:asciiTheme="minorHAnsi" w:hAnsiTheme="minorHAnsi" w:cs="Calibri"/>
          <w:bCs/>
          <w:sz w:val="21"/>
          <w:szCs w:val="21"/>
        </w:rPr>
        <w:t xml:space="preserve">Správa všech počítačových programů užívaných </w:t>
      </w:r>
      <w:r w:rsidR="00615EAE" w:rsidRPr="001276E7">
        <w:rPr>
          <w:rFonts w:asciiTheme="minorHAnsi" w:hAnsiTheme="minorHAnsi" w:cs="Calibri"/>
          <w:bCs/>
          <w:sz w:val="21"/>
          <w:szCs w:val="21"/>
        </w:rPr>
        <w:t>objednatelem</w:t>
      </w:r>
      <w:r w:rsidRPr="001276E7">
        <w:rPr>
          <w:rFonts w:asciiTheme="minorHAnsi" w:hAnsiTheme="minorHAnsi" w:cs="Calibri"/>
          <w:bCs/>
          <w:sz w:val="21"/>
          <w:szCs w:val="21"/>
        </w:rPr>
        <w:t>, tj. zejména</w:t>
      </w:r>
    </w:p>
    <w:p w:rsidR="00F71C54" w:rsidRPr="001276E7" w:rsidRDefault="00F71C54" w:rsidP="00F71C54">
      <w:pPr>
        <w:pStyle w:val="Odstavecseseznamem"/>
        <w:numPr>
          <w:ilvl w:val="2"/>
          <w:numId w:val="30"/>
        </w:numPr>
        <w:ind w:left="1224"/>
        <w:rPr>
          <w:rFonts w:asciiTheme="minorHAnsi" w:hAnsiTheme="minorHAnsi" w:cs="Calibri"/>
          <w:bCs/>
          <w:sz w:val="21"/>
          <w:szCs w:val="21"/>
        </w:rPr>
      </w:pPr>
      <w:r w:rsidRPr="001276E7">
        <w:rPr>
          <w:rFonts w:asciiTheme="minorHAnsi" w:hAnsiTheme="minorHAnsi" w:cs="Calibri"/>
          <w:bCs/>
          <w:sz w:val="21"/>
          <w:szCs w:val="21"/>
        </w:rPr>
        <w:t xml:space="preserve">zajištění funkčnosti základního programového vybavení počítačů </w:t>
      </w:r>
      <w:r w:rsidR="00615EAE" w:rsidRPr="001276E7">
        <w:rPr>
          <w:rFonts w:asciiTheme="minorHAnsi" w:hAnsiTheme="minorHAnsi" w:cs="Calibri"/>
          <w:bCs/>
          <w:sz w:val="21"/>
          <w:szCs w:val="21"/>
        </w:rPr>
        <w:t>objednatele</w:t>
      </w:r>
      <w:r w:rsidRPr="001276E7">
        <w:rPr>
          <w:rFonts w:asciiTheme="minorHAnsi" w:hAnsiTheme="minorHAnsi" w:cs="Calibri"/>
          <w:bCs/>
          <w:sz w:val="21"/>
          <w:szCs w:val="21"/>
        </w:rPr>
        <w:t>, (zejména Windows 7, Windows 10, MS Office);</w:t>
      </w:r>
    </w:p>
    <w:p w:rsidR="00F71C54" w:rsidRPr="001276E7" w:rsidRDefault="00F71C54" w:rsidP="00F71C54">
      <w:pPr>
        <w:pStyle w:val="Odstavecseseznamem"/>
        <w:numPr>
          <w:ilvl w:val="2"/>
          <w:numId w:val="30"/>
        </w:numPr>
        <w:tabs>
          <w:tab w:val="left" w:pos="1134"/>
        </w:tabs>
        <w:ind w:left="1224"/>
        <w:contextualSpacing w:val="0"/>
        <w:jc w:val="both"/>
        <w:rPr>
          <w:rFonts w:asciiTheme="minorHAnsi" w:hAnsiTheme="minorHAnsi" w:cs="Calibri"/>
          <w:bCs/>
          <w:sz w:val="21"/>
          <w:szCs w:val="21"/>
        </w:rPr>
      </w:pPr>
      <w:r w:rsidRPr="001276E7">
        <w:rPr>
          <w:rFonts w:asciiTheme="minorHAnsi" w:hAnsiTheme="minorHAnsi" w:cs="Calibri"/>
          <w:bCs/>
          <w:sz w:val="21"/>
          <w:szCs w:val="21"/>
        </w:rPr>
        <w:t xml:space="preserve">zajištění funkčnosti speciálního programového vybavení počítačů </w:t>
      </w:r>
      <w:r w:rsidR="00615EAE" w:rsidRPr="001276E7">
        <w:rPr>
          <w:rFonts w:asciiTheme="minorHAnsi" w:hAnsiTheme="minorHAnsi" w:cs="Calibri"/>
          <w:bCs/>
          <w:sz w:val="21"/>
          <w:szCs w:val="21"/>
        </w:rPr>
        <w:t>objednatele</w:t>
      </w:r>
      <w:r w:rsidRPr="001276E7">
        <w:rPr>
          <w:rFonts w:asciiTheme="minorHAnsi" w:hAnsiTheme="minorHAnsi" w:cs="Calibri"/>
          <w:bCs/>
          <w:sz w:val="21"/>
          <w:szCs w:val="21"/>
        </w:rPr>
        <w:t xml:space="preserve"> dle jeho pokynů, případně ve spolupráci </w:t>
      </w:r>
      <w:r w:rsidR="00615EAE" w:rsidRPr="001276E7">
        <w:rPr>
          <w:rFonts w:asciiTheme="minorHAnsi" w:hAnsiTheme="minorHAnsi" w:cs="Calibri"/>
          <w:bCs/>
          <w:sz w:val="21"/>
          <w:szCs w:val="21"/>
        </w:rPr>
        <w:t>s objednatelem</w:t>
      </w:r>
      <w:r w:rsidRPr="001276E7">
        <w:rPr>
          <w:rFonts w:asciiTheme="minorHAnsi" w:hAnsiTheme="minorHAnsi" w:cs="Calibri"/>
          <w:bCs/>
          <w:sz w:val="21"/>
          <w:szCs w:val="21"/>
        </w:rPr>
        <w:t>; jedná se hlavně o zajištění provozu informačních systémů WAM S/3, VEMA, Colosseum, Zimbra, CastIS,</w:t>
      </w:r>
      <w:r w:rsidR="00B461D6" w:rsidRPr="001276E7">
        <w:rPr>
          <w:rFonts w:asciiTheme="minorHAnsi" w:hAnsiTheme="minorHAnsi" w:cs="Calibri"/>
          <w:bCs/>
          <w:sz w:val="21"/>
          <w:szCs w:val="21"/>
        </w:rPr>
        <w:t xml:space="preserve"> webové aplikace (zejména webmail Zimbra, elektronická spisová služba, NEN, MS2014+ apod</w:t>
      </w:r>
      <w:r w:rsidR="009A0404" w:rsidRPr="001276E7">
        <w:rPr>
          <w:rFonts w:asciiTheme="minorHAnsi" w:hAnsiTheme="minorHAnsi" w:cs="Calibri"/>
          <w:bCs/>
          <w:sz w:val="21"/>
          <w:szCs w:val="21"/>
        </w:rPr>
        <w:t>.), Zoner Photo Studio, aplikace s databá</w:t>
      </w:r>
      <w:r w:rsidR="00B461D6" w:rsidRPr="001276E7">
        <w:rPr>
          <w:rFonts w:asciiTheme="minorHAnsi" w:hAnsiTheme="minorHAnsi" w:cs="Calibri"/>
          <w:bCs/>
          <w:sz w:val="21"/>
          <w:szCs w:val="21"/>
        </w:rPr>
        <w:t>zí RTS apod.</w:t>
      </w:r>
      <w:r w:rsidRPr="001276E7">
        <w:rPr>
          <w:rFonts w:asciiTheme="minorHAnsi" w:hAnsiTheme="minorHAnsi" w:cs="Calibri"/>
          <w:bCs/>
          <w:sz w:val="21"/>
          <w:szCs w:val="21"/>
        </w:rPr>
        <w:t xml:space="preserve"> </w:t>
      </w:r>
    </w:p>
    <w:p w:rsidR="00F71C54" w:rsidRPr="001276E7" w:rsidRDefault="00F71C54" w:rsidP="00F71C54">
      <w:pPr>
        <w:pStyle w:val="Odstavecseseznamem"/>
        <w:numPr>
          <w:ilvl w:val="2"/>
          <w:numId w:val="30"/>
        </w:numPr>
        <w:tabs>
          <w:tab w:val="left" w:pos="1134"/>
        </w:tabs>
        <w:ind w:left="1224"/>
        <w:contextualSpacing w:val="0"/>
        <w:jc w:val="both"/>
        <w:rPr>
          <w:rFonts w:asciiTheme="minorHAnsi" w:hAnsiTheme="minorHAnsi" w:cs="Calibri"/>
          <w:bCs/>
          <w:sz w:val="21"/>
          <w:szCs w:val="21"/>
        </w:rPr>
      </w:pPr>
      <w:r w:rsidRPr="001276E7">
        <w:rPr>
          <w:rFonts w:asciiTheme="minorHAnsi" w:hAnsiTheme="minorHAnsi" w:cs="Calibri"/>
          <w:bCs/>
          <w:sz w:val="21"/>
          <w:szCs w:val="21"/>
        </w:rPr>
        <w:t>stálá kontrola funkčnosti antivirové ochrany (</w:t>
      </w:r>
      <w:r w:rsidR="00B461D6" w:rsidRPr="001276E7">
        <w:rPr>
          <w:rFonts w:asciiTheme="minorHAnsi" w:hAnsiTheme="minorHAnsi" w:cs="Calibri"/>
          <w:bCs/>
          <w:sz w:val="21"/>
          <w:szCs w:val="21"/>
        </w:rPr>
        <w:t xml:space="preserve">aktuálně </w:t>
      </w:r>
      <w:r w:rsidRPr="001276E7">
        <w:rPr>
          <w:rFonts w:asciiTheme="minorHAnsi" w:hAnsiTheme="minorHAnsi" w:cs="Calibri"/>
          <w:bCs/>
          <w:sz w:val="21"/>
          <w:szCs w:val="21"/>
        </w:rPr>
        <w:t>ESET) a funkčnosti automatické aktualizace antiviru na všech počítačích prostřednictvím centrální správy;</w:t>
      </w:r>
    </w:p>
    <w:p w:rsidR="00F71C54" w:rsidRPr="001276E7" w:rsidRDefault="00F71C54" w:rsidP="00F71C54">
      <w:pPr>
        <w:pStyle w:val="Odstavecseseznamem"/>
        <w:numPr>
          <w:ilvl w:val="2"/>
          <w:numId w:val="30"/>
        </w:numPr>
        <w:tabs>
          <w:tab w:val="left" w:pos="1134"/>
        </w:tabs>
        <w:ind w:left="1224"/>
        <w:contextualSpacing w:val="0"/>
        <w:jc w:val="both"/>
        <w:rPr>
          <w:rFonts w:asciiTheme="minorHAnsi" w:hAnsiTheme="minorHAnsi" w:cs="Calibri"/>
          <w:bCs/>
          <w:sz w:val="21"/>
          <w:szCs w:val="21"/>
        </w:rPr>
      </w:pPr>
      <w:r w:rsidRPr="001276E7">
        <w:rPr>
          <w:rFonts w:asciiTheme="minorHAnsi" w:hAnsiTheme="minorHAnsi" w:cs="Calibri"/>
          <w:bCs/>
          <w:sz w:val="21"/>
          <w:szCs w:val="21"/>
        </w:rPr>
        <w:t>aktualizace programů;</w:t>
      </w:r>
    </w:p>
    <w:p w:rsidR="00F71C54" w:rsidRPr="001276E7" w:rsidRDefault="00F71C54" w:rsidP="00F71C54">
      <w:pPr>
        <w:pStyle w:val="Odstavecseseznamem"/>
        <w:numPr>
          <w:ilvl w:val="2"/>
          <w:numId w:val="30"/>
        </w:numPr>
        <w:tabs>
          <w:tab w:val="left" w:pos="1134"/>
        </w:tabs>
        <w:ind w:left="1224"/>
        <w:contextualSpacing w:val="0"/>
        <w:jc w:val="both"/>
        <w:rPr>
          <w:rFonts w:asciiTheme="minorHAnsi" w:hAnsiTheme="minorHAnsi" w:cs="Calibri"/>
          <w:bCs/>
          <w:sz w:val="21"/>
          <w:szCs w:val="21"/>
        </w:rPr>
      </w:pPr>
      <w:r w:rsidRPr="001276E7">
        <w:rPr>
          <w:rFonts w:asciiTheme="minorHAnsi" w:hAnsiTheme="minorHAnsi" w:cs="Calibri"/>
          <w:bCs/>
          <w:sz w:val="21"/>
          <w:szCs w:val="21"/>
        </w:rPr>
        <w:t>evidování počítačových programů a jejich instalace na jednotlivých počítačích, evidování licencí, licenčních smluv a dalších dokladů o pořízení v souladu s pravidly, zásadami a způsobem zabezpečování kontroly užívání počítačových programů pro orgány státní správy a</w:t>
      </w:r>
      <w:r w:rsidR="009A0404" w:rsidRPr="001276E7">
        <w:rPr>
          <w:rFonts w:asciiTheme="minorHAnsi" w:hAnsiTheme="minorHAnsi" w:cs="Calibri"/>
          <w:bCs/>
          <w:sz w:val="21"/>
          <w:szCs w:val="21"/>
        </w:rPr>
        <w:t xml:space="preserve"> vnitřními předpisy NPÚ.</w:t>
      </w:r>
    </w:p>
    <w:p w:rsidR="00F71C54" w:rsidRPr="001276E7" w:rsidRDefault="00F71C54" w:rsidP="00F71C54">
      <w:pPr>
        <w:tabs>
          <w:tab w:val="left" w:pos="567"/>
        </w:tabs>
        <w:spacing w:before="120"/>
        <w:jc w:val="both"/>
        <w:rPr>
          <w:rFonts w:asciiTheme="minorHAnsi" w:hAnsiTheme="minorHAnsi" w:cs="Calibri"/>
          <w:b/>
          <w:bCs/>
          <w:sz w:val="21"/>
          <w:szCs w:val="21"/>
        </w:rPr>
      </w:pPr>
      <w:r w:rsidRPr="001276E7">
        <w:rPr>
          <w:rFonts w:asciiTheme="minorHAnsi" w:hAnsiTheme="minorHAnsi" w:cs="Calibri"/>
          <w:b/>
          <w:bCs/>
          <w:sz w:val="21"/>
          <w:szCs w:val="21"/>
        </w:rPr>
        <w:t>Sítě (32400000-7)</w:t>
      </w:r>
    </w:p>
    <w:p w:rsidR="00F71C54" w:rsidRPr="001276E7" w:rsidRDefault="00F71C54" w:rsidP="00F71C54">
      <w:pPr>
        <w:pStyle w:val="Odstavecseseznamem"/>
        <w:numPr>
          <w:ilvl w:val="1"/>
          <w:numId w:val="30"/>
        </w:numPr>
        <w:tabs>
          <w:tab w:val="left" w:pos="567"/>
        </w:tabs>
        <w:ind w:left="567" w:hanging="567"/>
        <w:contextualSpacing w:val="0"/>
        <w:jc w:val="both"/>
        <w:rPr>
          <w:rFonts w:asciiTheme="minorHAnsi" w:hAnsiTheme="minorHAnsi" w:cs="Calibri"/>
          <w:bCs/>
          <w:sz w:val="21"/>
          <w:szCs w:val="21"/>
        </w:rPr>
      </w:pPr>
      <w:r w:rsidRPr="001276E7">
        <w:rPr>
          <w:rFonts w:asciiTheme="minorHAnsi" w:hAnsiTheme="minorHAnsi" w:cs="Calibri"/>
          <w:bCs/>
          <w:sz w:val="21"/>
          <w:szCs w:val="21"/>
        </w:rPr>
        <w:t>správa počítačové sítě, tj. zejména:</w:t>
      </w:r>
    </w:p>
    <w:p w:rsidR="00F71C54" w:rsidRPr="001276E7" w:rsidRDefault="00B461D6" w:rsidP="00F71C54">
      <w:pPr>
        <w:pStyle w:val="Odstavecseseznamem"/>
        <w:numPr>
          <w:ilvl w:val="2"/>
          <w:numId w:val="30"/>
        </w:numPr>
        <w:tabs>
          <w:tab w:val="left" w:pos="1134"/>
        </w:tabs>
        <w:ind w:left="1224"/>
        <w:contextualSpacing w:val="0"/>
        <w:jc w:val="both"/>
        <w:rPr>
          <w:rFonts w:asciiTheme="minorHAnsi" w:hAnsiTheme="minorHAnsi" w:cs="Calibri"/>
          <w:bCs/>
          <w:sz w:val="21"/>
          <w:szCs w:val="21"/>
        </w:rPr>
      </w:pPr>
      <w:r w:rsidRPr="001276E7">
        <w:rPr>
          <w:rFonts w:asciiTheme="minorHAnsi" w:hAnsiTheme="minorHAnsi" w:cs="Calibri"/>
          <w:bCs/>
          <w:sz w:val="21"/>
          <w:szCs w:val="21"/>
        </w:rPr>
        <w:t>tvorba a údržba dokumentace k síti (zejména topologie sítě, nastavení ředitelných prvků, práv uživatelů;</w:t>
      </w:r>
    </w:p>
    <w:p w:rsidR="00120B93" w:rsidRPr="001276E7" w:rsidRDefault="00F71C54" w:rsidP="00511078">
      <w:pPr>
        <w:pStyle w:val="Odstavecseseznamem"/>
        <w:numPr>
          <w:ilvl w:val="2"/>
          <w:numId w:val="30"/>
        </w:numPr>
        <w:tabs>
          <w:tab w:val="left" w:pos="1134"/>
        </w:tabs>
        <w:ind w:left="1134" w:hanging="567"/>
        <w:contextualSpacing w:val="0"/>
        <w:jc w:val="both"/>
        <w:rPr>
          <w:rFonts w:asciiTheme="minorHAnsi" w:hAnsiTheme="minorHAnsi" w:cs="Calibri"/>
          <w:bCs/>
          <w:sz w:val="21"/>
          <w:szCs w:val="21"/>
        </w:rPr>
      </w:pPr>
      <w:r w:rsidRPr="001276E7">
        <w:rPr>
          <w:rFonts w:asciiTheme="minorHAnsi" w:hAnsiTheme="minorHAnsi" w:cs="Calibri"/>
          <w:bCs/>
          <w:sz w:val="21"/>
          <w:szCs w:val="21"/>
        </w:rPr>
        <w:t xml:space="preserve">správa </w:t>
      </w:r>
      <w:r w:rsidR="00B461D6" w:rsidRPr="001276E7">
        <w:rPr>
          <w:rFonts w:asciiTheme="minorHAnsi" w:hAnsiTheme="minorHAnsi" w:cs="Calibri"/>
          <w:bCs/>
          <w:sz w:val="21"/>
          <w:szCs w:val="21"/>
        </w:rPr>
        <w:t>připojení k internetu pro sídlo</w:t>
      </w:r>
      <w:r w:rsidR="00511078" w:rsidRPr="001276E7">
        <w:rPr>
          <w:rFonts w:asciiTheme="minorHAnsi" w:hAnsiTheme="minorHAnsi" w:cs="Calibri"/>
          <w:bCs/>
          <w:sz w:val="21"/>
          <w:szCs w:val="21"/>
        </w:rPr>
        <w:t xml:space="preserve"> objednatele</w:t>
      </w:r>
      <w:r w:rsidRPr="001276E7">
        <w:rPr>
          <w:rFonts w:asciiTheme="minorHAnsi" w:hAnsiTheme="minorHAnsi" w:cs="Calibri"/>
          <w:bCs/>
          <w:sz w:val="21"/>
          <w:szCs w:val="21"/>
        </w:rPr>
        <w:t xml:space="preserve"> a objekty ve správě </w:t>
      </w:r>
      <w:r w:rsidR="00615EAE" w:rsidRPr="001276E7">
        <w:rPr>
          <w:rFonts w:asciiTheme="minorHAnsi" w:hAnsiTheme="minorHAnsi" w:cs="Calibri"/>
          <w:bCs/>
          <w:sz w:val="21"/>
          <w:szCs w:val="21"/>
        </w:rPr>
        <w:t>objednatele</w:t>
      </w:r>
      <w:r w:rsidR="00511078" w:rsidRPr="001276E7">
        <w:rPr>
          <w:rFonts w:asciiTheme="minorHAnsi" w:hAnsiTheme="minorHAnsi" w:cs="Calibri"/>
          <w:bCs/>
          <w:sz w:val="21"/>
          <w:szCs w:val="21"/>
        </w:rPr>
        <w:t xml:space="preserve"> v místech plnění dle </w:t>
      </w:r>
      <w:r w:rsidR="009A0404" w:rsidRPr="001276E7">
        <w:rPr>
          <w:rFonts w:asciiTheme="minorHAnsi" w:hAnsiTheme="minorHAnsi" w:cs="Calibri"/>
          <w:bCs/>
          <w:sz w:val="21"/>
          <w:szCs w:val="21"/>
        </w:rPr>
        <w:t>čl. VI této smlouvy</w:t>
      </w:r>
      <w:r w:rsidR="00FF7AB3" w:rsidRPr="001276E7">
        <w:rPr>
          <w:rFonts w:asciiTheme="minorHAnsi" w:hAnsiTheme="minorHAnsi" w:cs="Calibri"/>
          <w:bCs/>
          <w:sz w:val="21"/>
          <w:szCs w:val="21"/>
        </w:rPr>
        <w:t xml:space="preserve"> a s</w:t>
      </w:r>
      <w:r w:rsidRPr="001276E7">
        <w:rPr>
          <w:rFonts w:asciiTheme="minorHAnsi" w:hAnsiTheme="minorHAnsi" w:cs="Calibri"/>
          <w:bCs/>
          <w:sz w:val="21"/>
          <w:szCs w:val="21"/>
        </w:rPr>
        <w:t xml:space="preserve">práva používaných </w:t>
      </w:r>
      <w:r w:rsidR="00511078" w:rsidRPr="001276E7">
        <w:rPr>
          <w:rFonts w:asciiTheme="minorHAnsi" w:hAnsiTheme="minorHAnsi" w:cs="Calibri"/>
          <w:bCs/>
          <w:sz w:val="21"/>
          <w:szCs w:val="21"/>
        </w:rPr>
        <w:t>mobilních připojení k</w:t>
      </w:r>
      <w:r w:rsidR="00FF7AB3" w:rsidRPr="001276E7">
        <w:rPr>
          <w:rFonts w:asciiTheme="minorHAnsi" w:hAnsiTheme="minorHAnsi" w:cs="Calibri"/>
          <w:bCs/>
          <w:sz w:val="21"/>
          <w:szCs w:val="21"/>
        </w:rPr>
        <w:t> </w:t>
      </w:r>
      <w:r w:rsidR="00511078" w:rsidRPr="001276E7">
        <w:rPr>
          <w:rFonts w:asciiTheme="minorHAnsi" w:hAnsiTheme="minorHAnsi" w:cs="Calibri"/>
          <w:bCs/>
          <w:sz w:val="21"/>
          <w:szCs w:val="21"/>
        </w:rPr>
        <w:t>internetu</w:t>
      </w:r>
      <w:r w:rsidR="00FF7AB3" w:rsidRPr="001276E7">
        <w:rPr>
          <w:rFonts w:asciiTheme="minorHAnsi" w:hAnsiTheme="minorHAnsi" w:cs="Calibri"/>
          <w:bCs/>
          <w:sz w:val="21"/>
          <w:szCs w:val="21"/>
        </w:rPr>
        <w:t>.</w:t>
      </w:r>
    </w:p>
    <w:p w:rsidR="00F71C54" w:rsidRPr="001276E7" w:rsidRDefault="00F71C54" w:rsidP="00F71C54">
      <w:pPr>
        <w:tabs>
          <w:tab w:val="left" w:pos="567"/>
        </w:tabs>
        <w:spacing w:before="120"/>
        <w:jc w:val="both"/>
        <w:rPr>
          <w:rFonts w:asciiTheme="minorHAnsi" w:hAnsiTheme="minorHAnsi" w:cs="Calibri"/>
          <w:b/>
          <w:bCs/>
          <w:sz w:val="21"/>
          <w:szCs w:val="21"/>
        </w:rPr>
      </w:pPr>
      <w:r w:rsidRPr="001276E7">
        <w:rPr>
          <w:rFonts w:asciiTheme="minorHAnsi" w:hAnsiTheme="minorHAnsi" w:cs="Calibri"/>
          <w:b/>
          <w:bCs/>
          <w:sz w:val="21"/>
          <w:szCs w:val="21"/>
        </w:rPr>
        <w:t>Poradenské služby v oblasti technického vybavení počítačů (72100000-6)</w:t>
      </w:r>
    </w:p>
    <w:p w:rsidR="00F71C54" w:rsidRPr="001276E7" w:rsidRDefault="00F71C54" w:rsidP="00F71C54">
      <w:pPr>
        <w:pStyle w:val="Odstavecseseznamem"/>
        <w:numPr>
          <w:ilvl w:val="1"/>
          <w:numId w:val="30"/>
        </w:numPr>
        <w:tabs>
          <w:tab w:val="left" w:pos="567"/>
        </w:tabs>
        <w:ind w:left="567" w:hanging="567"/>
        <w:contextualSpacing w:val="0"/>
        <w:jc w:val="both"/>
        <w:rPr>
          <w:rFonts w:asciiTheme="minorHAnsi" w:hAnsiTheme="minorHAnsi" w:cs="Calibri"/>
          <w:bCs/>
          <w:sz w:val="21"/>
          <w:szCs w:val="21"/>
        </w:rPr>
      </w:pPr>
      <w:r w:rsidRPr="001276E7">
        <w:rPr>
          <w:rFonts w:asciiTheme="minorHAnsi" w:hAnsiTheme="minorHAnsi" w:cs="Calibri"/>
          <w:bCs/>
          <w:sz w:val="21"/>
          <w:szCs w:val="21"/>
        </w:rPr>
        <w:t>všeobecné činnosti, tj. zejména</w:t>
      </w:r>
    </w:p>
    <w:p w:rsidR="00F71C54" w:rsidRPr="001276E7" w:rsidRDefault="00F71C54" w:rsidP="00F71C54">
      <w:pPr>
        <w:pStyle w:val="Odstavecseseznamem"/>
        <w:numPr>
          <w:ilvl w:val="2"/>
          <w:numId w:val="30"/>
        </w:numPr>
        <w:tabs>
          <w:tab w:val="left" w:pos="1134"/>
        </w:tabs>
        <w:ind w:left="1224"/>
        <w:contextualSpacing w:val="0"/>
        <w:jc w:val="both"/>
        <w:rPr>
          <w:rFonts w:asciiTheme="minorHAnsi" w:hAnsiTheme="minorHAnsi" w:cs="Calibri"/>
          <w:bCs/>
          <w:sz w:val="21"/>
          <w:szCs w:val="21"/>
        </w:rPr>
      </w:pPr>
      <w:r w:rsidRPr="001276E7">
        <w:rPr>
          <w:rFonts w:asciiTheme="minorHAnsi" w:hAnsiTheme="minorHAnsi" w:cs="Calibri"/>
          <w:bCs/>
          <w:sz w:val="21"/>
          <w:szCs w:val="21"/>
        </w:rPr>
        <w:t>konzultační činnost v oblasti výpočetní techniky, podpora uživatelů při zpracování obvyklých agend (zejména instalace certifikátů, archivace e-mailových zpráv uživatelů, konfigurace připojení ke vzdálené ploše);</w:t>
      </w:r>
    </w:p>
    <w:p w:rsidR="00F71C54" w:rsidRPr="001276E7" w:rsidRDefault="00F71C54" w:rsidP="00F71C54">
      <w:pPr>
        <w:pStyle w:val="Odstavecseseznamem"/>
        <w:numPr>
          <w:ilvl w:val="2"/>
          <w:numId w:val="30"/>
        </w:numPr>
        <w:tabs>
          <w:tab w:val="left" w:pos="1134"/>
        </w:tabs>
        <w:ind w:left="1224"/>
        <w:contextualSpacing w:val="0"/>
        <w:jc w:val="both"/>
        <w:rPr>
          <w:rFonts w:asciiTheme="minorHAnsi" w:hAnsiTheme="minorHAnsi" w:cs="Calibri"/>
          <w:bCs/>
          <w:sz w:val="21"/>
          <w:szCs w:val="21"/>
        </w:rPr>
      </w:pPr>
      <w:r w:rsidRPr="001276E7">
        <w:rPr>
          <w:rFonts w:asciiTheme="minorHAnsi" w:hAnsiTheme="minorHAnsi" w:cs="Calibri"/>
          <w:bCs/>
          <w:sz w:val="21"/>
          <w:szCs w:val="21"/>
        </w:rPr>
        <w:t>součinnost při pořizování nové techniky, zejména doporučení konfigurace s přihlédnutím k potřebám objednatele a funkčnosti nové techniky ve stávajícím systému;</w:t>
      </w:r>
    </w:p>
    <w:p w:rsidR="00F71C54" w:rsidRPr="001276E7" w:rsidRDefault="00F71C54" w:rsidP="00F71C54">
      <w:pPr>
        <w:pStyle w:val="Odstavecseseznamem"/>
        <w:numPr>
          <w:ilvl w:val="2"/>
          <w:numId w:val="30"/>
        </w:numPr>
        <w:tabs>
          <w:tab w:val="left" w:pos="1134"/>
        </w:tabs>
        <w:ind w:left="1224"/>
        <w:contextualSpacing w:val="0"/>
        <w:jc w:val="both"/>
        <w:rPr>
          <w:rFonts w:asciiTheme="minorHAnsi" w:hAnsiTheme="minorHAnsi" w:cs="Calibri"/>
          <w:bCs/>
          <w:sz w:val="21"/>
          <w:szCs w:val="21"/>
        </w:rPr>
      </w:pPr>
      <w:r w:rsidRPr="001276E7">
        <w:rPr>
          <w:rFonts w:asciiTheme="minorHAnsi" w:hAnsiTheme="minorHAnsi" w:cs="Calibri"/>
          <w:bCs/>
          <w:sz w:val="21"/>
          <w:szCs w:val="21"/>
        </w:rPr>
        <w:t>koordinace vzájemné spolupráce s jinými pracovišti NPÚ a s jinými orgány státní správy;</w:t>
      </w:r>
    </w:p>
    <w:p w:rsidR="00F71C54" w:rsidRPr="001276E7" w:rsidRDefault="00F71C54" w:rsidP="00F71C54">
      <w:pPr>
        <w:pStyle w:val="Odstavecseseznamem"/>
        <w:numPr>
          <w:ilvl w:val="2"/>
          <w:numId w:val="30"/>
        </w:numPr>
        <w:tabs>
          <w:tab w:val="left" w:pos="1134"/>
        </w:tabs>
        <w:ind w:left="1224"/>
        <w:contextualSpacing w:val="0"/>
        <w:jc w:val="both"/>
        <w:rPr>
          <w:rFonts w:asciiTheme="minorHAnsi" w:hAnsiTheme="minorHAnsi" w:cs="Calibri"/>
          <w:bCs/>
          <w:sz w:val="21"/>
          <w:szCs w:val="21"/>
        </w:rPr>
      </w:pPr>
      <w:r w:rsidRPr="001276E7">
        <w:rPr>
          <w:rFonts w:asciiTheme="minorHAnsi" w:hAnsiTheme="minorHAnsi" w:cs="Calibri"/>
          <w:bCs/>
          <w:sz w:val="21"/>
          <w:szCs w:val="21"/>
        </w:rPr>
        <w:t>technická a metodická podpor</w:t>
      </w:r>
      <w:r w:rsidR="00507999" w:rsidRPr="001276E7">
        <w:rPr>
          <w:rFonts w:asciiTheme="minorHAnsi" w:hAnsiTheme="minorHAnsi" w:cs="Calibri"/>
          <w:bCs/>
          <w:sz w:val="21"/>
          <w:szCs w:val="21"/>
        </w:rPr>
        <w:t>a v místech plnění dle</w:t>
      </w:r>
      <w:r w:rsidR="009A0404" w:rsidRPr="001276E7">
        <w:rPr>
          <w:rFonts w:asciiTheme="minorHAnsi" w:hAnsiTheme="minorHAnsi" w:cs="Calibri"/>
          <w:bCs/>
          <w:sz w:val="21"/>
          <w:szCs w:val="21"/>
        </w:rPr>
        <w:t xml:space="preserve"> čl. VI. této</w:t>
      </w:r>
      <w:r w:rsidR="00507999" w:rsidRPr="001276E7">
        <w:rPr>
          <w:rFonts w:asciiTheme="minorHAnsi" w:hAnsiTheme="minorHAnsi" w:cs="Calibri"/>
          <w:bCs/>
          <w:sz w:val="21"/>
          <w:szCs w:val="21"/>
        </w:rPr>
        <w:t xml:space="preserve"> smlouvy</w:t>
      </w:r>
      <w:r w:rsidRPr="001276E7">
        <w:rPr>
          <w:rFonts w:asciiTheme="minorHAnsi" w:hAnsiTheme="minorHAnsi" w:cs="Calibri"/>
          <w:bCs/>
          <w:sz w:val="21"/>
          <w:szCs w:val="21"/>
        </w:rPr>
        <w:t>;</w:t>
      </w:r>
    </w:p>
    <w:p w:rsidR="00F71C54" w:rsidRPr="001276E7" w:rsidRDefault="00F71C54" w:rsidP="00F71C54">
      <w:pPr>
        <w:pStyle w:val="Odstavecseseznamem"/>
        <w:numPr>
          <w:ilvl w:val="2"/>
          <w:numId w:val="30"/>
        </w:numPr>
        <w:tabs>
          <w:tab w:val="left" w:pos="1134"/>
        </w:tabs>
        <w:ind w:left="1224"/>
        <w:contextualSpacing w:val="0"/>
        <w:jc w:val="both"/>
        <w:rPr>
          <w:rFonts w:asciiTheme="minorHAnsi" w:hAnsiTheme="minorHAnsi" w:cs="Calibri"/>
          <w:bCs/>
          <w:sz w:val="21"/>
          <w:szCs w:val="21"/>
        </w:rPr>
      </w:pPr>
      <w:r w:rsidRPr="001276E7">
        <w:rPr>
          <w:rFonts w:asciiTheme="minorHAnsi" w:hAnsiTheme="minorHAnsi" w:cs="Calibri"/>
          <w:bCs/>
          <w:sz w:val="21"/>
          <w:szCs w:val="21"/>
        </w:rPr>
        <w:lastRenderedPageBreak/>
        <w:t xml:space="preserve">zajištění provedení úkolů týkajících se provozu informačních a komunikačních technologií zadaných </w:t>
      </w:r>
      <w:r w:rsidR="0053504B" w:rsidRPr="001276E7">
        <w:rPr>
          <w:rFonts w:asciiTheme="minorHAnsi" w:hAnsiTheme="minorHAnsi" w:cs="Calibri"/>
          <w:bCs/>
          <w:sz w:val="21"/>
          <w:szCs w:val="21"/>
        </w:rPr>
        <w:t>objednateli</w:t>
      </w:r>
      <w:r w:rsidRPr="001276E7">
        <w:rPr>
          <w:rFonts w:asciiTheme="minorHAnsi" w:hAnsiTheme="minorHAnsi" w:cs="Calibri"/>
          <w:bCs/>
          <w:sz w:val="21"/>
          <w:szCs w:val="21"/>
        </w:rPr>
        <w:t xml:space="preserve"> rozhodnutím generálního ředitelství NPÚ nebo zřizovatele, koordinace vzájemné spolupráce s generálním ředitelstvím NPÚ a ostatními</w:t>
      </w:r>
      <w:r w:rsidR="0053504B" w:rsidRPr="001276E7">
        <w:rPr>
          <w:rFonts w:asciiTheme="minorHAnsi" w:hAnsiTheme="minorHAnsi" w:cs="Calibri"/>
          <w:bCs/>
          <w:sz w:val="21"/>
          <w:szCs w:val="21"/>
        </w:rPr>
        <w:t xml:space="preserve"> územními památkovými správami </w:t>
      </w:r>
      <w:r w:rsidR="00FF7AB3" w:rsidRPr="001276E7">
        <w:rPr>
          <w:rFonts w:asciiTheme="minorHAnsi" w:hAnsiTheme="minorHAnsi" w:cs="Calibri"/>
          <w:bCs/>
          <w:sz w:val="21"/>
          <w:szCs w:val="21"/>
        </w:rPr>
        <w:t xml:space="preserve">NPÚ </w:t>
      </w:r>
      <w:r w:rsidR="0053504B" w:rsidRPr="001276E7">
        <w:rPr>
          <w:rFonts w:asciiTheme="minorHAnsi" w:hAnsiTheme="minorHAnsi" w:cs="Calibri"/>
          <w:bCs/>
          <w:sz w:val="21"/>
          <w:szCs w:val="21"/>
        </w:rPr>
        <w:t xml:space="preserve">a </w:t>
      </w:r>
      <w:r w:rsidRPr="001276E7">
        <w:rPr>
          <w:rFonts w:asciiTheme="minorHAnsi" w:hAnsiTheme="minorHAnsi" w:cs="Calibri"/>
          <w:bCs/>
          <w:sz w:val="21"/>
          <w:szCs w:val="21"/>
        </w:rPr>
        <w:t xml:space="preserve"> územními odbornými pracovišti NPÚ.</w:t>
      </w:r>
    </w:p>
    <w:p w:rsidR="00F71C54" w:rsidRPr="001276E7" w:rsidRDefault="00F71C54" w:rsidP="00F71C54">
      <w:pPr>
        <w:pStyle w:val="Odstavecseseznamem"/>
        <w:numPr>
          <w:ilvl w:val="2"/>
          <w:numId w:val="30"/>
        </w:numPr>
        <w:tabs>
          <w:tab w:val="left" w:pos="1134"/>
        </w:tabs>
        <w:ind w:left="1224"/>
        <w:contextualSpacing w:val="0"/>
        <w:jc w:val="both"/>
        <w:rPr>
          <w:rFonts w:asciiTheme="minorHAnsi" w:hAnsiTheme="minorHAnsi" w:cs="Calibri"/>
          <w:bCs/>
          <w:sz w:val="21"/>
          <w:szCs w:val="21"/>
        </w:rPr>
      </w:pPr>
      <w:r w:rsidRPr="001276E7">
        <w:rPr>
          <w:rFonts w:asciiTheme="minorHAnsi" w:hAnsiTheme="minorHAnsi" w:cs="Calibri"/>
          <w:bCs/>
          <w:sz w:val="21"/>
          <w:szCs w:val="21"/>
        </w:rPr>
        <w:t xml:space="preserve">  účast na metodických poradách v sídle generálního ředitelství NPÚ nebo v sídle </w:t>
      </w:r>
      <w:r w:rsidR="0053504B" w:rsidRPr="001276E7">
        <w:rPr>
          <w:rFonts w:asciiTheme="minorHAnsi" w:hAnsiTheme="minorHAnsi" w:cs="Calibri"/>
          <w:bCs/>
          <w:sz w:val="21"/>
          <w:szCs w:val="21"/>
        </w:rPr>
        <w:t>objednatele</w:t>
      </w:r>
    </w:p>
    <w:p w:rsidR="00FF7AB3" w:rsidRPr="001276E7" w:rsidRDefault="00FF7AB3" w:rsidP="00F71C54">
      <w:pPr>
        <w:pStyle w:val="Odstavecseseznamem"/>
        <w:numPr>
          <w:ilvl w:val="2"/>
          <w:numId w:val="30"/>
        </w:numPr>
        <w:tabs>
          <w:tab w:val="left" w:pos="1134"/>
        </w:tabs>
        <w:ind w:left="1224"/>
        <w:contextualSpacing w:val="0"/>
        <w:jc w:val="both"/>
        <w:rPr>
          <w:rFonts w:asciiTheme="minorHAnsi" w:hAnsiTheme="minorHAnsi" w:cs="Calibri"/>
          <w:bCs/>
          <w:sz w:val="21"/>
          <w:szCs w:val="21"/>
        </w:rPr>
      </w:pPr>
      <w:r w:rsidRPr="001276E7">
        <w:rPr>
          <w:rFonts w:asciiTheme="minorHAnsi" w:hAnsiTheme="minorHAnsi" w:cs="Calibri"/>
          <w:bCs/>
          <w:sz w:val="21"/>
          <w:szCs w:val="21"/>
        </w:rPr>
        <w:t xml:space="preserve">zajišťování souladu s aktuálně platnými vnitřními předpisy NPÚ.  </w:t>
      </w:r>
    </w:p>
    <w:p w:rsidR="0018699C" w:rsidRPr="001276E7" w:rsidRDefault="0018699C" w:rsidP="002A2FC8">
      <w:pPr>
        <w:pStyle w:val="Odstavecseseznamem"/>
        <w:tabs>
          <w:tab w:val="left" w:pos="1134"/>
        </w:tabs>
        <w:ind w:left="1224"/>
        <w:contextualSpacing w:val="0"/>
        <w:jc w:val="both"/>
        <w:rPr>
          <w:rFonts w:asciiTheme="minorHAnsi" w:hAnsiTheme="minorHAnsi" w:cs="Calibri"/>
          <w:bCs/>
          <w:sz w:val="21"/>
          <w:szCs w:val="21"/>
        </w:rPr>
      </w:pPr>
    </w:p>
    <w:p w:rsidR="00F71C54" w:rsidRPr="001276E7" w:rsidRDefault="00F71C54" w:rsidP="002A2FC8">
      <w:pPr>
        <w:pStyle w:val="Odstavecseseznamem"/>
        <w:keepNext/>
        <w:numPr>
          <w:ilvl w:val="1"/>
          <w:numId w:val="30"/>
        </w:numPr>
        <w:tabs>
          <w:tab w:val="left" w:pos="567"/>
        </w:tabs>
        <w:spacing w:before="360" w:after="60"/>
        <w:jc w:val="both"/>
        <w:rPr>
          <w:rFonts w:asciiTheme="minorHAnsi" w:hAnsiTheme="minorHAnsi" w:cs="Calibri"/>
          <w:b/>
          <w:bCs/>
          <w:sz w:val="21"/>
          <w:szCs w:val="21"/>
        </w:rPr>
      </w:pPr>
      <w:r w:rsidRPr="001276E7">
        <w:rPr>
          <w:rFonts w:asciiTheme="minorHAnsi" w:hAnsiTheme="minorHAnsi" w:cs="Calibri"/>
          <w:b/>
          <w:bCs/>
          <w:sz w:val="21"/>
          <w:szCs w:val="21"/>
        </w:rPr>
        <w:t>Předpokládaný objem prací v rámci dodávané služby</w:t>
      </w:r>
    </w:p>
    <w:p w:rsidR="00F71C54" w:rsidRPr="001276E7" w:rsidRDefault="00F71C54" w:rsidP="00F71C54">
      <w:pPr>
        <w:pStyle w:val="Odstavecseseznamem"/>
        <w:numPr>
          <w:ilvl w:val="0"/>
          <w:numId w:val="23"/>
        </w:numPr>
        <w:tabs>
          <w:tab w:val="left" w:pos="567"/>
          <w:tab w:val="right" w:pos="9356"/>
        </w:tabs>
        <w:contextualSpacing w:val="0"/>
        <w:jc w:val="both"/>
        <w:rPr>
          <w:rFonts w:asciiTheme="minorHAnsi" w:hAnsiTheme="minorHAnsi" w:cs="Calibri"/>
          <w:bCs/>
          <w:sz w:val="21"/>
          <w:szCs w:val="21"/>
        </w:rPr>
      </w:pPr>
      <w:r w:rsidRPr="001276E7">
        <w:rPr>
          <w:rFonts w:asciiTheme="minorHAnsi" w:hAnsiTheme="minorHAnsi" w:cs="Calibri"/>
          <w:bCs/>
          <w:sz w:val="21"/>
          <w:szCs w:val="21"/>
        </w:rPr>
        <w:t>Soustavný vzdálený dohled nad chodem systému ………………………………………………….</w:t>
      </w:r>
      <w:r w:rsidRPr="001276E7">
        <w:rPr>
          <w:rFonts w:asciiTheme="minorHAnsi" w:hAnsiTheme="minorHAnsi" w:cs="Calibri"/>
          <w:bCs/>
          <w:sz w:val="21"/>
          <w:szCs w:val="21"/>
        </w:rPr>
        <w:tab/>
        <w:t>250 hodin/měsíc.</w:t>
      </w:r>
    </w:p>
    <w:p w:rsidR="00F71C54" w:rsidRPr="001276E7" w:rsidRDefault="00F71C54" w:rsidP="00F71C54">
      <w:pPr>
        <w:pStyle w:val="Odstavecseseznamem"/>
        <w:numPr>
          <w:ilvl w:val="0"/>
          <w:numId w:val="23"/>
        </w:numPr>
        <w:tabs>
          <w:tab w:val="left" w:pos="567"/>
          <w:tab w:val="right" w:pos="9356"/>
        </w:tabs>
        <w:contextualSpacing w:val="0"/>
        <w:jc w:val="both"/>
        <w:rPr>
          <w:rFonts w:asciiTheme="minorHAnsi" w:hAnsiTheme="minorHAnsi" w:cs="Calibri"/>
          <w:bCs/>
          <w:sz w:val="21"/>
          <w:szCs w:val="21"/>
        </w:rPr>
      </w:pPr>
      <w:r w:rsidRPr="001276E7">
        <w:rPr>
          <w:rFonts w:asciiTheme="minorHAnsi" w:hAnsiTheme="minorHAnsi" w:cs="Calibri"/>
          <w:bCs/>
          <w:sz w:val="21"/>
          <w:szCs w:val="21"/>
        </w:rPr>
        <w:t>Práce dle předmětu smlouvy v objekt</w:t>
      </w:r>
      <w:r w:rsidR="00727ABF" w:rsidRPr="001276E7">
        <w:rPr>
          <w:rFonts w:asciiTheme="minorHAnsi" w:hAnsiTheme="minorHAnsi" w:cs="Calibri"/>
          <w:bCs/>
          <w:sz w:val="21"/>
          <w:szCs w:val="21"/>
        </w:rPr>
        <w:t>ech</w:t>
      </w:r>
      <w:r w:rsidRPr="001276E7">
        <w:rPr>
          <w:rFonts w:asciiTheme="minorHAnsi" w:hAnsiTheme="minorHAnsi" w:cs="Calibri"/>
          <w:bCs/>
          <w:sz w:val="21"/>
          <w:szCs w:val="21"/>
        </w:rPr>
        <w:t xml:space="preserve"> objednatele</w:t>
      </w:r>
      <w:r w:rsidR="00727ABF" w:rsidRPr="001276E7">
        <w:rPr>
          <w:rFonts w:asciiTheme="minorHAnsi" w:hAnsiTheme="minorHAnsi" w:cs="Calibri"/>
          <w:bCs/>
          <w:sz w:val="21"/>
          <w:szCs w:val="21"/>
        </w:rPr>
        <w:t xml:space="preserve"> </w:t>
      </w:r>
      <w:r w:rsidR="003B0AF0" w:rsidRPr="001276E7">
        <w:rPr>
          <w:rFonts w:asciiTheme="minorHAnsi" w:hAnsiTheme="minorHAnsi" w:cs="Calibri"/>
          <w:bCs/>
          <w:sz w:val="21"/>
          <w:szCs w:val="21"/>
        </w:rPr>
        <w:t xml:space="preserve"> předpoklad </w:t>
      </w:r>
      <w:r w:rsidR="00727ABF" w:rsidRPr="001276E7">
        <w:rPr>
          <w:rFonts w:asciiTheme="minorHAnsi" w:hAnsiTheme="minorHAnsi" w:cs="Calibri"/>
          <w:bCs/>
          <w:sz w:val="21"/>
          <w:szCs w:val="21"/>
        </w:rPr>
        <w:t>do</w:t>
      </w:r>
      <w:r w:rsidR="002F2DD8" w:rsidRPr="001276E7">
        <w:rPr>
          <w:rFonts w:asciiTheme="minorHAnsi" w:hAnsiTheme="minorHAnsi" w:cs="Calibri"/>
          <w:bCs/>
          <w:sz w:val="21"/>
          <w:szCs w:val="21"/>
        </w:rPr>
        <w:t>...........................</w:t>
      </w:r>
      <w:r w:rsidRPr="001276E7">
        <w:rPr>
          <w:rFonts w:asciiTheme="minorHAnsi" w:hAnsiTheme="minorHAnsi" w:cs="Calibri"/>
          <w:bCs/>
          <w:sz w:val="21"/>
          <w:szCs w:val="21"/>
        </w:rPr>
        <w:t xml:space="preserve"> 75</w:t>
      </w:r>
      <w:r w:rsidR="0018699C" w:rsidRPr="001276E7">
        <w:rPr>
          <w:rFonts w:asciiTheme="minorHAnsi" w:hAnsiTheme="minorHAnsi" w:cs="Calibri"/>
          <w:bCs/>
          <w:sz w:val="21"/>
          <w:szCs w:val="21"/>
        </w:rPr>
        <w:t xml:space="preserve"> </w:t>
      </w:r>
      <w:r w:rsidRPr="001276E7">
        <w:rPr>
          <w:rFonts w:asciiTheme="minorHAnsi" w:hAnsiTheme="minorHAnsi" w:cs="Calibri"/>
          <w:bCs/>
          <w:sz w:val="21"/>
          <w:szCs w:val="21"/>
        </w:rPr>
        <w:t>hodin/měsíc.</w:t>
      </w:r>
    </w:p>
    <w:p w:rsidR="00F71C54" w:rsidRPr="001276E7" w:rsidRDefault="00507999" w:rsidP="00FF7AB3">
      <w:pPr>
        <w:tabs>
          <w:tab w:val="left" w:pos="567"/>
          <w:tab w:val="right" w:pos="9356"/>
        </w:tabs>
        <w:ind w:left="360"/>
        <w:jc w:val="both"/>
        <w:rPr>
          <w:rFonts w:asciiTheme="minorHAnsi" w:hAnsiTheme="minorHAnsi" w:cs="Calibri"/>
          <w:b/>
          <w:bCs/>
          <w:sz w:val="21"/>
          <w:szCs w:val="21"/>
        </w:rPr>
      </w:pPr>
      <w:r w:rsidRPr="001276E7">
        <w:rPr>
          <w:rFonts w:asciiTheme="minorHAnsi" w:hAnsiTheme="minorHAnsi" w:cs="Calibri"/>
          <w:b/>
          <w:bCs/>
          <w:sz w:val="21"/>
          <w:szCs w:val="21"/>
        </w:rPr>
        <w:t>-</w:t>
      </w:r>
      <w:r w:rsidRPr="001276E7">
        <w:rPr>
          <w:rFonts w:asciiTheme="minorHAnsi" w:hAnsiTheme="minorHAnsi" w:cs="Calibri"/>
          <w:b/>
          <w:bCs/>
          <w:sz w:val="21"/>
          <w:szCs w:val="21"/>
        </w:rPr>
        <w:tab/>
        <w:t>Pohotovost k servisnímu zásahu v pracovní dny v době od 7 do 17 hodin každý kalendářní den</w:t>
      </w:r>
      <w:r w:rsidR="00FF7AB3" w:rsidRPr="001276E7">
        <w:rPr>
          <w:rFonts w:asciiTheme="minorHAnsi" w:hAnsiTheme="minorHAnsi" w:cs="Calibri"/>
          <w:b/>
          <w:bCs/>
          <w:sz w:val="21"/>
          <w:szCs w:val="21"/>
        </w:rPr>
        <w:t>.</w:t>
      </w:r>
    </w:p>
    <w:p w:rsidR="00F71C54" w:rsidRPr="001276E7" w:rsidRDefault="00F71C54" w:rsidP="00F71C54">
      <w:pPr>
        <w:pStyle w:val="Odstavecseseznamem"/>
        <w:numPr>
          <w:ilvl w:val="0"/>
          <w:numId w:val="23"/>
        </w:numPr>
        <w:tabs>
          <w:tab w:val="left" w:pos="567"/>
          <w:tab w:val="right" w:pos="9356"/>
        </w:tabs>
        <w:contextualSpacing w:val="0"/>
        <w:jc w:val="both"/>
        <w:rPr>
          <w:rFonts w:asciiTheme="minorHAnsi" w:hAnsiTheme="minorHAnsi" w:cs="Calibri"/>
          <w:b/>
          <w:bCs/>
          <w:sz w:val="21"/>
          <w:szCs w:val="21"/>
        </w:rPr>
      </w:pPr>
      <w:r w:rsidRPr="001276E7">
        <w:rPr>
          <w:rFonts w:asciiTheme="minorHAnsi" w:hAnsiTheme="minorHAnsi" w:cs="Calibri"/>
          <w:b/>
          <w:bCs/>
          <w:sz w:val="21"/>
          <w:szCs w:val="21"/>
        </w:rPr>
        <w:t>Požadavek na rychlost servisních zásahů</w:t>
      </w:r>
    </w:p>
    <w:p w:rsidR="00F71C54" w:rsidRPr="001276E7" w:rsidRDefault="00507999" w:rsidP="00F71C54">
      <w:pPr>
        <w:pStyle w:val="Odstavecseseznamem"/>
        <w:tabs>
          <w:tab w:val="left" w:pos="567"/>
        </w:tabs>
        <w:ind w:left="567"/>
        <w:contextualSpacing w:val="0"/>
        <w:jc w:val="both"/>
        <w:rPr>
          <w:rFonts w:asciiTheme="minorHAnsi" w:hAnsiTheme="minorHAnsi" w:cs="Calibri"/>
          <w:bCs/>
          <w:sz w:val="21"/>
          <w:szCs w:val="21"/>
        </w:rPr>
      </w:pPr>
      <w:r w:rsidRPr="001276E7">
        <w:rPr>
          <w:rFonts w:asciiTheme="minorHAnsi" w:hAnsiTheme="minorHAnsi" w:cs="Calibri"/>
          <w:bCs/>
          <w:sz w:val="21"/>
          <w:szCs w:val="21"/>
        </w:rPr>
        <w:t>Maximální přípustná doba pro zahájení servisního zásahu začíná běžet od vydání požadavku na servisní zásah oprávněnou osobou</w:t>
      </w:r>
      <w:r w:rsidR="00641E4A" w:rsidRPr="001276E7">
        <w:rPr>
          <w:rFonts w:asciiTheme="minorHAnsi" w:hAnsiTheme="minorHAnsi" w:cs="Calibri"/>
          <w:bCs/>
          <w:sz w:val="21"/>
          <w:szCs w:val="21"/>
        </w:rPr>
        <w:t xml:space="preserve"> objednatele</w:t>
      </w:r>
      <w:r w:rsidRPr="001276E7">
        <w:rPr>
          <w:rFonts w:asciiTheme="minorHAnsi" w:hAnsiTheme="minorHAnsi" w:cs="Calibri"/>
          <w:bCs/>
          <w:sz w:val="21"/>
          <w:szCs w:val="21"/>
        </w:rPr>
        <w:t xml:space="preserve"> nebo ihned po zjištění nefunkčnosti dodavatelem, a to: </w:t>
      </w:r>
    </w:p>
    <w:p w:rsidR="00F71C54" w:rsidRPr="001276E7" w:rsidRDefault="00F71C54" w:rsidP="00F71C54">
      <w:pPr>
        <w:jc w:val="both"/>
        <w:rPr>
          <w:rFonts w:asciiTheme="minorHAnsi" w:hAnsiTheme="minorHAnsi"/>
          <w:sz w:val="21"/>
          <w:szCs w:val="21"/>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6"/>
        <w:gridCol w:w="1833"/>
      </w:tblGrid>
      <w:tr w:rsidR="001276E7" w:rsidRPr="001276E7" w:rsidTr="00641E4A">
        <w:trPr>
          <w:trHeight w:val="501"/>
        </w:trPr>
        <w:tc>
          <w:tcPr>
            <w:tcW w:w="6836" w:type="dxa"/>
            <w:vAlign w:val="center"/>
          </w:tcPr>
          <w:p w:rsidR="00F71C54" w:rsidRPr="001276E7" w:rsidRDefault="00507999" w:rsidP="007C154D">
            <w:pPr>
              <w:rPr>
                <w:rFonts w:asciiTheme="minorHAnsi" w:hAnsiTheme="minorHAnsi"/>
                <w:b/>
                <w:sz w:val="21"/>
                <w:szCs w:val="21"/>
              </w:rPr>
            </w:pPr>
            <w:r w:rsidRPr="001276E7">
              <w:rPr>
                <w:rFonts w:asciiTheme="minorHAnsi" w:hAnsiTheme="minorHAnsi"/>
                <w:b/>
                <w:sz w:val="21"/>
                <w:szCs w:val="21"/>
              </w:rPr>
              <w:t>Typ servisního zásahu</w:t>
            </w:r>
          </w:p>
        </w:tc>
        <w:tc>
          <w:tcPr>
            <w:tcW w:w="1833" w:type="dxa"/>
            <w:vAlign w:val="center"/>
          </w:tcPr>
          <w:p w:rsidR="00F71C54" w:rsidRPr="001276E7" w:rsidRDefault="00F71C54" w:rsidP="007C154D">
            <w:pPr>
              <w:tabs>
                <w:tab w:val="right" w:pos="795"/>
              </w:tabs>
              <w:jc w:val="center"/>
              <w:rPr>
                <w:rFonts w:asciiTheme="minorHAnsi" w:hAnsiTheme="minorHAnsi"/>
                <w:b/>
                <w:sz w:val="21"/>
                <w:szCs w:val="21"/>
              </w:rPr>
            </w:pPr>
            <w:r w:rsidRPr="001276E7">
              <w:rPr>
                <w:rFonts w:asciiTheme="minorHAnsi" w:hAnsiTheme="minorHAnsi"/>
                <w:b/>
                <w:sz w:val="21"/>
                <w:szCs w:val="21"/>
              </w:rPr>
              <w:t>lhůta zahájení servisního zásahu</w:t>
            </w:r>
          </w:p>
        </w:tc>
      </w:tr>
      <w:tr w:rsidR="001276E7" w:rsidRPr="001276E7" w:rsidTr="00641E4A">
        <w:trPr>
          <w:trHeight w:val="481"/>
        </w:trPr>
        <w:tc>
          <w:tcPr>
            <w:tcW w:w="6836" w:type="dxa"/>
          </w:tcPr>
          <w:p w:rsidR="00F71C54" w:rsidRPr="001276E7" w:rsidRDefault="00507999" w:rsidP="007C154D">
            <w:pPr>
              <w:spacing w:before="40" w:after="40"/>
              <w:jc w:val="both"/>
              <w:rPr>
                <w:rFonts w:asciiTheme="minorHAnsi" w:hAnsiTheme="minorHAnsi"/>
                <w:sz w:val="21"/>
                <w:szCs w:val="21"/>
              </w:rPr>
            </w:pPr>
            <w:r w:rsidRPr="001276E7">
              <w:rPr>
                <w:rFonts w:asciiTheme="minorHAnsi" w:hAnsiTheme="minorHAnsi"/>
                <w:sz w:val="21"/>
                <w:szCs w:val="21"/>
              </w:rPr>
              <w:t>Prostřednictvím vzdáleného přístupu /správy</w:t>
            </w:r>
          </w:p>
        </w:tc>
        <w:tc>
          <w:tcPr>
            <w:tcW w:w="1833" w:type="dxa"/>
          </w:tcPr>
          <w:p w:rsidR="00F71C54" w:rsidRPr="001276E7" w:rsidRDefault="00507999" w:rsidP="007C154D">
            <w:pPr>
              <w:tabs>
                <w:tab w:val="right" w:pos="795"/>
              </w:tabs>
              <w:spacing w:before="40" w:after="40"/>
              <w:jc w:val="center"/>
              <w:rPr>
                <w:rFonts w:asciiTheme="minorHAnsi" w:hAnsiTheme="minorHAnsi"/>
                <w:sz w:val="21"/>
                <w:szCs w:val="21"/>
              </w:rPr>
            </w:pPr>
            <w:r w:rsidRPr="001276E7">
              <w:rPr>
                <w:rFonts w:asciiTheme="minorHAnsi" w:hAnsiTheme="minorHAnsi"/>
                <w:sz w:val="21"/>
                <w:szCs w:val="21"/>
              </w:rPr>
              <w:tab/>
              <w:t>10 min</w:t>
            </w:r>
            <w:r w:rsidR="00F71C54" w:rsidRPr="001276E7">
              <w:rPr>
                <w:rFonts w:asciiTheme="minorHAnsi" w:hAnsiTheme="minorHAnsi"/>
                <w:sz w:val="21"/>
                <w:szCs w:val="21"/>
              </w:rPr>
              <w:t>.</w:t>
            </w:r>
          </w:p>
        </w:tc>
      </w:tr>
      <w:tr w:rsidR="001276E7" w:rsidRPr="001276E7" w:rsidTr="00641E4A">
        <w:tc>
          <w:tcPr>
            <w:tcW w:w="6836" w:type="dxa"/>
          </w:tcPr>
          <w:p w:rsidR="00F71C54" w:rsidRPr="001276E7" w:rsidRDefault="00507999" w:rsidP="007C154D">
            <w:pPr>
              <w:spacing w:before="40" w:after="40"/>
              <w:jc w:val="both"/>
              <w:rPr>
                <w:rFonts w:asciiTheme="minorHAnsi" w:hAnsiTheme="minorHAnsi"/>
                <w:sz w:val="21"/>
                <w:szCs w:val="21"/>
              </w:rPr>
            </w:pPr>
            <w:r w:rsidRPr="001276E7">
              <w:rPr>
                <w:rFonts w:asciiTheme="minorHAnsi" w:hAnsiTheme="minorHAnsi"/>
                <w:sz w:val="21"/>
                <w:szCs w:val="21"/>
              </w:rPr>
              <w:t>Fyzicky na  místě plnění dle</w:t>
            </w:r>
            <w:r w:rsidR="00FF7AB3" w:rsidRPr="001276E7">
              <w:rPr>
                <w:rFonts w:asciiTheme="minorHAnsi" w:hAnsiTheme="minorHAnsi"/>
                <w:sz w:val="21"/>
                <w:szCs w:val="21"/>
              </w:rPr>
              <w:t xml:space="preserve"> čl. VI.</w:t>
            </w:r>
            <w:r w:rsidRPr="001276E7">
              <w:rPr>
                <w:rFonts w:asciiTheme="minorHAnsi" w:hAnsiTheme="minorHAnsi"/>
                <w:sz w:val="21"/>
                <w:szCs w:val="21"/>
              </w:rPr>
              <w:t xml:space="preserve"> této smlouvy</w:t>
            </w:r>
          </w:p>
        </w:tc>
        <w:tc>
          <w:tcPr>
            <w:tcW w:w="1833" w:type="dxa"/>
          </w:tcPr>
          <w:p w:rsidR="00F71C54" w:rsidRPr="001276E7" w:rsidRDefault="00507999" w:rsidP="007C154D">
            <w:pPr>
              <w:tabs>
                <w:tab w:val="right" w:pos="795"/>
              </w:tabs>
              <w:spacing w:before="40" w:after="40"/>
              <w:jc w:val="center"/>
              <w:rPr>
                <w:rFonts w:asciiTheme="minorHAnsi" w:hAnsiTheme="minorHAnsi"/>
                <w:sz w:val="21"/>
                <w:szCs w:val="21"/>
              </w:rPr>
            </w:pPr>
            <w:r w:rsidRPr="001276E7">
              <w:rPr>
                <w:rFonts w:asciiTheme="minorHAnsi" w:hAnsiTheme="minorHAnsi"/>
                <w:sz w:val="21"/>
                <w:szCs w:val="21"/>
              </w:rPr>
              <w:tab/>
              <w:t>Nejpozději do 11.00 hod následujícího dne</w:t>
            </w:r>
          </w:p>
        </w:tc>
      </w:tr>
    </w:tbl>
    <w:p w:rsidR="00D45D9F" w:rsidRDefault="00D45D9F" w:rsidP="00D45D9F">
      <w:pPr>
        <w:pStyle w:val="Odstavecseseznamem"/>
        <w:tabs>
          <w:tab w:val="left" w:pos="567"/>
          <w:tab w:val="right" w:pos="9070"/>
        </w:tabs>
        <w:spacing w:before="40" w:after="40"/>
        <w:jc w:val="both"/>
        <w:rPr>
          <w:rFonts w:asciiTheme="minorHAnsi" w:hAnsiTheme="minorHAnsi"/>
          <w:sz w:val="21"/>
          <w:szCs w:val="21"/>
        </w:rPr>
      </w:pPr>
    </w:p>
    <w:p w:rsidR="00F71C54" w:rsidRPr="00655CF9" w:rsidRDefault="00D45D9F" w:rsidP="00D45D9F">
      <w:pPr>
        <w:pStyle w:val="Odstavecseseznamem"/>
        <w:numPr>
          <w:ilvl w:val="0"/>
          <w:numId w:val="23"/>
        </w:numPr>
        <w:tabs>
          <w:tab w:val="left" w:pos="567"/>
          <w:tab w:val="right" w:pos="9070"/>
        </w:tabs>
        <w:spacing w:before="40" w:after="40"/>
        <w:jc w:val="both"/>
        <w:rPr>
          <w:rFonts w:asciiTheme="minorHAnsi" w:hAnsiTheme="minorHAnsi"/>
          <w:b/>
          <w:sz w:val="21"/>
          <w:szCs w:val="21"/>
        </w:rPr>
      </w:pPr>
      <w:r w:rsidRPr="00655CF9">
        <w:rPr>
          <w:rFonts w:asciiTheme="minorHAnsi" w:hAnsiTheme="minorHAnsi"/>
          <w:b/>
          <w:sz w:val="21"/>
          <w:szCs w:val="21"/>
        </w:rPr>
        <w:t xml:space="preserve">Způsob předání </w:t>
      </w:r>
      <w:r w:rsidR="00C17C57">
        <w:rPr>
          <w:rFonts w:asciiTheme="minorHAnsi" w:hAnsiTheme="minorHAnsi"/>
          <w:b/>
          <w:sz w:val="21"/>
          <w:szCs w:val="21"/>
        </w:rPr>
        <w:t xml:space="preserve">všech </w:t>
      </w:r>
      <w:r w:rsidRPr="00655CF9">
        <w:rPr>
          <w:rFonts w:asciiTheme="minorHAnsi" w:hAnsiTheme="minorHAnsi"/>
          <w:b/>
          <w:sz w:val="21"/>
          <w:szCs w:val="21"/>
        </w:rPr>
        <w:t>požadavků objednatele na dodavatele:</w:t>
      </w:r>
    </w:p>
    <w:p w:rsidR="00D45D9F" w:rsidRPr="00655CF9" w:rsidRDefault="00D45D9F" w:rsidP="00D45D9F">
      <w:pPr>
        <w:tabs>
          <w:tab w:val="left" w:pos="567"/>
          <w:tab w:val="right" w:pos="9070"/>
        </w:tabs>
        <w:spacing w:before="40" w:after="40"/>
        <w:ind w:left="360"/>
        <w:jc w:val="both"/>
        <w:rPr>
          <w:rFonts w:asciiTheme="minorHAnsi" w:hAnsiTheme="minorHAnsi"/>
          <w:b/>
          <w:sz w:val="21"/>
          <w:szCs w:val="21"/>
        </w:rPr>
      </w:pPr>
      <w:r w:rsidRPr="00655CF9">
        <w:rPr>
          <w:rFonts w:asciiTheme="minorHAnsi" w:hAnsiTheme="minorHAnsi"/>
          <w:b/>
          <w:sz w:val="21"/>
          <w:szCs w:val="21"/>
        </w:rPr>
        <w:t>Pro zadání požadavků ze strany objednatele dodavateli se použijí následující kontakty dodavatele:</w:t>
      </w:r>
    </w:p>
    <w:p w:rsidR="00D45D9F" w:rsidRDefault="00D45D9F" w:rsidP="00D45D9F">
      <w:pPr>
        <w:tabs>
          <w:tab w:val="left" w:pos="567"/>
          <w:tab w:val="right" w:pos="9070"/>
        </w:tabs>
        <w:spacing w:before="40" w:after="40"/>
        <w:ind w:left="360"/>
        <w:jc w:val="both"/>
        <w:rPr>
          <w:rFonts w:asciiTheme="minorHAnsi" w:hAnsiTheme="minorHAnsi"/>
          <w:sz w:val="21"/>
          <w:szCs w:val="21"/>
        </w:rPr>
      </w:pPr>
    </w:p>
    <w:p w:rsidR="00D45D9F" w:rsidRPr="00BD7B16" w:rsidRDefault="00D45D9F" w:rsidP="00D45D9F">
      <w:pPr>
        <w:tabs>
          <w:tab w:val="left" w:pos="567"/>
          <w:tab w:val="right" w:pos="9070"/>
        </w:tabs>
        <w:spacing w:before="40" w:after="40"/>
        <w:ind w:left="360"/>
        <w:jc w:val="both"/>
        <w:rPr>
          <w:rFonts w:asciiTheme="minorHAnsi" w:hAnsiTheme="minorHAnsi"/>
          <w:b/>
          <w:sz w:val="21"/>
          <w:szCs w:val="21"/>
        </w:rPr>
      </w:pPr>
      <w:r w:rsidRPr="00BD7B16">
        <w:rPr>
          <w:rFonts w:asciiTheme="minorHAnsi" w:hAnsiTheme="minorHAnsi"/>
          <w:b/>
          <w:sz w:val="21"/>
          <w:szCs w:val="21"/>
        </w:rPr>
        <w:t>Email adresa:</w:t>
      </w:r>
      <w:r w:rsidR="00BD7B16" w:rsidRPr="00BD7B16">
        <w:rPr>
          <w:rFonts w:asciiTheme="minorHAnsi" w:hAnsiTheme="minorHAnsi"/>
          <w:b/>
          <w:sz w:val="21"/>
          <w:szCs w:val="21"/>
        </w:rPr>
        <w:t xml:space="preserve"> </w:t>
      </w:r>
      <w:r w:rsidR="005142D9">
        <w:rPr>
          <w:rFonts w:asciiTheme="minorHAnsi" w:hAnsiTheme="minorHAnsi"/>
          <w:b/>
          <w:sz w:val="21"/>
          <w:szCs w:val="21"/>
        </w:rPr>
        <w:t>xxxxxxxxxxxxxx</w:t>
      </w:r>
    </w:p>
    <w:p w:rsidR="00D45D9F" w:rsidRPr="00D45D9F" w:rsidRDefault="00D45D9F" w:rsidP="00D45D9F">
      <w:pPr>
        <w:tabs>
          <w:tab w:val="left" w:pos="567"/>
          <w:tab w:val="right" w:pos="9070"/>
        </w:tabs>
        <w:spacing w:before="40" w:after="40"/>
        <w:ind w:left="360"/>
        <w:jc w:val="both"/>
        <w:rPr>
          <w:rFonts w:asciiTheme="minorHAnsi" w:hAnsiTheme="minorHAnsi"/>
          <w:b/>
          <w:sz w:val="21"/>
          <w:szCs w:val="21"/>
        </w:rPr>
      </w:pPr>
      <w:r w:rsidRPr="00BD7B16">
        <w:rPr>
          <w:rFonts w:asciiTheme="minorHAnsi" w:hAnsiTheme="minorHAnsi"/>
          <w:b/>
          <w:sz w:val="21"/>
          <w:szCs w:val="21"/>
        </w:rPr>
        <w:t>Telefonní číslo:</w:t>
      </w:r>
      <w:r w:rsidR="007C154D" w:rsidRPr="00BD7B16">
        <w:rPr>
          <w:rFonts w:asciiTheme="minorHAnsi" w:hAnsiTheme="minorHAnsi"/>
          <w:b/>
          <w:sz w:val="21"/>
          <w:szCs w:val="21"/>
        </w:rPr>
        <w:t xml:space="preserve"> +420</w:t>
      </w:r>
      <w:r w:rsidR="00BD7B16" w:rsidRPr="00BD7B16">
        <w:rPr>
          <w:rFonts w:asciiTheme="minorHAnsi" w:hAnsiTheme="minorHAnsi"/>
          <w:b/>
          <w:sz w:val="21"/>
          <w:szCs w:val="21"/>
        </w:rPr>
        <w:t> </w:t>
      </w:r>
      <w:r w:rsidR="005142D9">
        <w:rPr>
          <w:rFonts w:asciiTheme="minorHAnsi" w:hAnsiTheme="minorHAnsi"/>
          <w:b/>
          <w:sz w:val="21"/>
          <w:szCs w:val="21"/>
        </w:rPr>
        <w:t>xxxxxxxxxxxxxx</w:t>
      </w:r>
    </w:p>
    <w:p w:rsidR="00D45D9F" w:rsidRPr="001276E7" w:rsidRDefault="00D45D9F" w:rsidP="00F71C54">
      <w:pPr>
        <w:tabs>
          <w:tab w:val="left" w:pos="567"/>
          <w:tab w:val="right" w:pos="9070"/>
        </w:tabs>
        <w:spacing w:before="40" w:after="40"/>
        <w:ind w:left="567"/>
        <w:jc w:val="both"/>
        <w:rPr>
          <w:rFonts w:asciiTheme="minorHAnsi" w:hAnsiTheme="minorHAnsi"/>
          <w:sz w:val="21"/>
          <w:szCs w:val="21"/>
          <w:highlight w:val="lightGray"/>
        </w:rPr>
      </w:pPr>
    </w:p>
    <w:p w:rsidR="00AB7BDF" w:rsidRDefault="00311ABB" w:rsidP="00AB7BDF">
      <w:pPr>
        <w:pStyle w:val="Odstavecseseznamem"/>
        <w:numPr>
          <w:ilvl w:val="1"/>
          <w:numId w:val="30"/>
        </w:numPr>
        <w:tabs>
          <w:tab w:val="left" w:pos="567"/>
          <w:tab w:val="right" w:pos="9070"/>
        </w:tabs>
        <w:spacing w:before="40" w:after="40"/>
        <w:jc w:val="both"/>
        <w:rPr>
          <w:rFonts w:asciiTheme="minorHAnsi" w:hAnsiTheme="minorHAnsi"/>
          <w:sz w:val="21"/>
          <w:szCs w:val="21"/>
        </w:rPr>
      </w:pPr>
      <w:r w:rsidRPr="001276E7">
        <w:rPr>
          <w:rFonts w:asciiTheme="minorHAnsi" w:hAnsiTheme="minorHAnsi"/>
          <w:sz w:val="21"/>
          <w:szCs w:val="21"/>
        </w:rPr>
        <w:t>Dodava</w:t>
      </w:r>
      <w:r w:rsidR="00763AEA" w:rsidRPr="001276E7">
        <w:rPr>
          <w:rFonts w:asciiTheme="minorHAnsi" w:hAnsiTheme="minorHAnsi"/>
          <w:sz w:val="21"/>
          <w:szCs w:val="21"/>
        </w:rPr>
        <w:t xml:space="preserve">tel </w:t>
      </w:r>
      <w:r w:rsidR="00B22517" w:rsidRPr="001276E7">
        <w:rPr>
          <w:rFonts w:asciiTheme="minorHAnsi" w:hAnsiTheme="minorHAnsi"/>
          <w:sz w:val="21"/>
          <w:szCs w:val="21"/>
        </w:rPr>
        <w:t xml:space="preserve">byl seznámen se skutečností, že </w:t>
      </w:r>
      <w:r w:rsidR="00235049" w:rsidRPr="001276E7">
        <w:rPr>
          <w:rFonts w:asciiTheme="minorHAnsi" w:hAnsiTheme="minorHAnsi"/>
          <w:sz w:val="21"/>
          <w:szCs w:val="21"/>
        </w:rPr>
        <w:t>rozsah předmět</w:t>
      </w:r>
      <w:r w:rsidR="006A4067" w:rsidRPr="001276E7">
        <w:rPr>
          <w:rFonts w:asciiTheme="minorHAnsi" w:hAnsiTheme="minorHAnsi"/>
          <w:sz w:val="21"/>
          <w:szCs w:val="21"/>
        </w:rPr>
        <w:t xml:space="preserve">u plnění </w:t>
      </w:r>
      <w:r w:rsidR="00235049" w:rsidRPr="001276E7">
        <w:rPr>
          <w:rFonts w:asciiTheme="minorHAnsi" w:hAnsiTheme="minorHAnsi"/>
          <w:sz w:val="21"/>
          <w:szCs w:val="21"/>
        </w:rPr>
        <w:t xml:space="preserve">této smlouvy může být </w:t>
      </w:r>
      <w:r w:rsidR="006A4067" w:rsidRPr="001276E7">
        <w:rPr>
          <w:rFonts w:asciiTheme="minorHAnsi" w:hAnsiTheme="minorHAnsi"/>
          <w:sz w:val="21"/>
          <w:szCs w:val="21"/>
        </w:rPr>
        <w:t xml:space="preserve">omezen </w:t>
      </w:r>
      <w:r w:rsidR="00235049" w:rsidRPr="001276E7">
        <w:rPr>
          <w:rFonts w:asciiTheme="minorHAnsi" w:hAnsiTheme="minorHAnsi"/>
          <w:sz w:val="21"/>
          <w:szCs w:val="21"/>
        </w:rPr>
        <w:t xml:space="preserve">v </w:t>
      </w:r>
      <w:r w:rsidR="00B22517" w:rsidRPr="001276E7">
        <w:rPr>
          <w:rFonts w:asciiTheme="minorHAnsi" w:hAnsiTheme="minorHAnsi"/>
          <w:sz w:val="21"/>
          <w:szCs w:val="21"/>
        </w:rPr>
        <w:t xml:space="preserve">důsledku </w:t>
      </w:r>
      <w:r w:rsidR="006C21AC" w:rsidRPr="001276E7">
        <w:rPr>
          <w:rFonts w:asciiTheme="minorHAnsi" w:hAnsiTheme="minorHAnsi"/>
          <w:sz w:val="21"/>
          <w:szCs w:val="21"/>
        </w:rPr>
        <w:t xml:space="preserve">nepředvídaného </w:t>
      </w:r>
      <w:r w:rsidR="00432980" w:rsidRPr="001276E7">
        <w:rPr>
          <w:rFonts w:asciiTheme="minorHAnsi" w:hAnsiTheme="minorHAnsi"/>
          <w:sz w:val="21"/>
          <w:szCs w:val="21"/>
        </w:rPr>
        <w:t>snížení</w:t>
      </w:r>
      <w:r w:rsidR="00B22517" w:rsidRPr="001276E7">
        <w:rPr>
          <w:rFonts w:asciiTheme="minorHAnsi" w:hAnsiTheme="minorHAnsi"/>
          <w:sz w:val="21"/>
          <w:szCs w:val="21"/>
        </w:rPr>
        <w:t xml:space="preserve"> finančních zdrojů státního rozpočtu</w:t>
      </w:r>
      <w:r w:rsidR="006C21AC" w:rsidRPr="001276E7">
        <w:rPr>
          <w:rFonts w:asciiTheme="minorHAnsi" w:hAnsiTheme="minorHAnsi"/>
          <w:sz w:val="21"/>
          <w:szCs w:val="21"/>
        </w:rPr>
        <w:t xml:space="preserve">. </w:t>
      </w:r>
      <w:r w:rsidRPr="001276E7">
        <w:rPr>
          <w:rFonts w:asciiTheme="minorHAnsi" w:hAnsiTheme="minorHAnsi"/>
          <w:sz w:val="21"/>
          <w:szCs w:val="21"/>
        </w:rPr>
        <w:t>Dodavatel</w:t>
      </w:r>
      <w:r w:rsidR="00B22517" w:rsidRPr="001276E7">
        <w:rPr>
          <w:rFonts w:asciiTheme="minorHAnsi" w:hAnsiTheme="minorHAnsi"/>
          <w:sz w:val="21"/>
          <w:szCs w:val="21"/>
        </w:rPr>
        <w:t xml:space="preserve"> tuto skutečnost v plném rozsahu akceptuje.</w:t>
      </w:r>
    </w:p>
    <w:p w:rsidR="00C336D0" w:rsidRPr="00C336D0" w:rsidRDefault="00C336D0" w:rsidP="00C336D0">
      <w:pPr>
        <w:pStyle w:val="Odstavecseseznamem"/>
        <w:tabs>
          <w:tab w:val="left" w:pos="567"/>
          <w:tab w:val="right" w:pos="9070"/>
        </w:tabs>
        <w:spacing w:before="40" w:after="40"/>
        <w:ind w:left="675"/>
        <w:jc w:val="both"/>
        <w:rPr>
          <w:rFonts w:asciiTheme="minorHAnsi" w:hAnsiTheme="minorHAnsi"/>
          <w:sz w:val="21"/>
          <w:szCs w:val="21"/>
        </w:rPr>
      </w:pPr>
    </w:p>
    <w:p w:rsidR="00C02D22" w:rsidRPr="001276E7" w:rsidRDefault="00746E83" w:rsidP="004467FD">
      <w:pPr>
        <w:keepNext/>
        <w:spacing w:before="240"/>
        <w:jc w:val="center"/>
        <w:rPr>
          <w:rFonts w:asciiTheme="minorHAnsi" w:hAnsiTheme="minorHAnsi"/>
          <w:b/>
          <w:sz w:val="22"/>
          <w:szCs w:val="22"/>
        </w:rPr>
      </w:pPr>
      <w:r w:rsidRPr="001276E7">
        <w:rPr>
          <w:rFonts w:asciiTheme="minorHAnsi" w:hAnsiTheme="minorHAnsi"/>
          <w:b/>
          <w:sz w:val="22"/>
          <w:szCs w:val="22"/>
        </w:rPr>
        <w:t>Článek I</w:t>
      </w:r>
      <w:r w:rsidR="004467FD" w:rsidRPr="001276E7">
        <w:rPr>
          <w:rFonts w:asciiTheme="minorHAnsi" w:hAnsiTheme="minorHAnsi"/>
          <w:b/>
          <w:sz w:val="22"/>
          <w:szCs w:val="22"/>
        </w:rPr>
        <w:t>II</w:t>
      </w:r>
      <w:r w:rsidR="00C02D22" w:rsidRPr="001276E7">
        <w:rPr>
          <w:rFonts w:asciiTheme="minorHAnsi" w:hAnsiTheme="minorHAnsi"/>
          <w:b/>
          <w:sz w:val="22"/>
          <w:szCs w:val="22"/>
        </w:rPr>
        <w:t>.</w:t>
      </w:r>
    </w:p>
    <w:p w:rsidR="00C02D22" w:rsidRPr="001276E7" w:rsidRDefault="00763AEA" w:rsidP="004467FD">
      <w:pPr>
        <w:keepNext/>
        <w:jc w:val="center"/>
        <w:rPr>
          <w:rFonts w:asciiTheme="minorHAnsi" w:hAnsiTheme="minorHAnsi"/>
          <w:b/>
          <w:sz w:val="22"/>
          <w:szCs w:val="22"/>
        </w:rPr>
      </w:pPr>
      <w:r w:rsidRPr="001276E7">
        <w:rPr>
          <w:rFonts w:asciiTheme="minorHAnsi" w:hAnsiTheme="minorHAnsi"/>
          <w:b/>
          <w:sz w:val="22"/>
          <w:szCs w:val="22"/>
        </w:rPr>
        <w:t>Cena díla</w:t>
      </w:r>
    </w:p>
    <w:p w:rsidR="00324936" w:rsidRPr="001276E7" w:rsidRDefault="00324936" w:rsidP="00324936">
      <w:pPr>
        <w:numPr>
          <w:ilvl w:val="1"/>
          <w:numId w:val="3"/>
        </w:numPr>
        <w:tabs>
          <w:tab w:val="left" w:pos="567"/>
          <w:tab w:val="left" w:pos="7655"/>
          <w:tab w:val="right" w:pos="9356"/>
        </w:tabs>
        <w:spacing w:before="40" w:after="40"/>
        <w:ind w:left="567" w:hanging="567"/>
        <w:rPr>
          <w:rFonts w:asciiTheme="minorHAnsi" w:hAnsiTheme="minorHAnsi"/>
          <w:b/>
          <w:sz w:val="21"/>
          <w:szCs w:val="21"/>
        </w:rPr>
      </w:pPr>
      <w:r w:rsidRPr="001276E7">
        <w:rPr>
          <w:rFonts w:asciiTheme="minorHAnsi" w:hAnsiTheme="minorHAnsi"/>
          <w:b/>
          <w:sz w:val="21"/>
          <w:szCs w:val="21"/>
        </w:rPr>
        <w:t xml:space="preserve">Cena díla bez DPH za jeden </w:t>
      </w:r>
      <w:r w:rsidR="00BD7B16">
        <w:rPr>
          <w:rFonts w:asciiTheme="minorHAnsi" w:hAnsiTheme="minorHAnsi"/>
          <w:b/>
          <w:sz w:val="21"/>
          <w:szCs w:val="21"/>
        </w:rPr>
        <w:t xml:space="preserve">kalendářní měsíc činí 39 600 </w:t>
      </w:r>
      <w:r w:rsidRPr="001276E7">
        <w:rPr>
          <w:rFonts w:asciiTheme="minorHAnsi" w:hAnsiTheme="minorHAnsi"/>
          <w:b/>
          <w:sz w:val="21"/>
          <w:szCs w:val="21"/>
        </w:rPr>
        <w:t>,- Kč</w:t>
      </w:r>
    </w:p>
    <w:p w:rsidR="00324936" w:rsidRPr="001276E7" w:rsidRDefault="00324936" w:rsidP="00324936">
      <w:pPr>
        <w:tabs>
          <w:tab w:val="right" w:pos="9072"/>
        </w:tabs>
        <w:spacing w:before="40" w:after="40"/>
        <w:ind w:left="567"/>
        <w:jc w:val="both"/>
        <w:rPr>
          <w:rFonts w:ascii="Calibri" w:hAnsi="Calibri"/>
          <w:sz w:val="21"/>
          <w:szCs w:val="21"/>
        </w:rPr>
      </w:pPr>
      <w:r w:rsidRPr="001276E7">
        <w:rPr>
          <w:rFonts w:ascii="Calibri" w:hAnsi="Calibri"/>
          <w:sz w:val="21"/>
          <w:szCs w:val="21"/>
        </w:rPr>
        <w:t>DPH, v sazbě platné ke dni uzavření této smlou</w:t>
      </w:r>
      <w:r w:rsidR="00BD7B16">
        <w:rPr>
          <w:rFonts w:ascii="Calibri" w:hAnsi="Calibri"/>
          <w:sz w:val="21"/>
          <w:szCs w:val="21"/>
        </w:rPr>
        <w:t>vy, tj. 21 %, činí: 8 316</w:t>
      </w:r>
      <w:r w:rsidRPr="001276E7">
        <w:rPr>
          <w:rFonts w:ascii="Calibri" w:hAnsi="Calibri"/>
          <w:sz w:val="21"/>
          <w:szCs w:val="21"/>
        </w:rPr>
        <w:t>,- Kč</w:t>
      </w:r>
    </w:p>
    <w:p w:rsidR="009C60D8" w:rsidRPr="001276E7" w:rsidRDefault="009C60D8" w:rsidP="00282421">
      <w:pPr>
        <w:numPr>
          <w:ilvl w:val="1"/>
          <w:numId w:val="3"/>
        </w:numPr>
        <w:tabs>
          <w:tab w:val="left" w:pos="567"/>
          <w:tab w:val="left" w:pos="7655"/>
          <w:tab w:val="right" w:pos="9356"/>
        </w:tabs>
        <w:spacing w:before="40" w:after="40"/>
        <w:ind w:left="567" w:hanging="567"/>
        <w:jc w:val="both"/>
        <w:rPr>
          <w:rFonts w:asciiTheme="minorHAnsi" w:hAnsiTheme="minorHAnsi"/>
          <w:b/>
          <w:sz w:val="21"/>
          <w:szCs w:val="21"/>
        </w:rPr>
      </w:pPr>
      <w:r w:rsidRPr="001276E7">
        <w:rPr>
          <w:rFonts w:asciiTheme="minorHAnsi" w:hAnsiTheme="minorHAnsi"/>
          <w:b/>
          <w:sz w:val="21"/>
          <w:szCs w:val="21"/>
        </w:rPr>
        <w:t>Celková cena díla bez DPH činí</w:t>
      </w:r>
      <w:r w:rsidR="00BD7B16">
        <w:rPr>
          <w:rFonts w:asciiTheme="minorHAnsi" w:hAnsiTheme="minorHAnsi"/>
          <w:b/>
          <w:sz w:val="21"/>
          <w:szCs w:val="21"/>
        </w:rPr>
        <w:t xml:space="preserve"> 693 000</w:t>
      </w:r>
      <w:r w:rsidRPr="001276E7">
        <w:rPr>
          <w:rFonts w:asciiTheme="minorHAnsi" w:hAnsiTheme="minorHAnsi"/>
          <w:b/>
          <w:sz w:val="21"/>
          <w:szCs w:val="21"/>
        </w:rPr>
        <w:t>,- Kč</w:t>
      </w:r>
    </w:p>
    <w:p w:rsidR="009C60D8" w:rsidRPr="001276E7" w:rsidRDefault="009C60D8" w:rsidP="00FE6A50">
      <w:pPr>
        <w:tabs>
          <w:tab w:val="right" w:pos="9072"/>
        </w:tabs>
        <w:spacing w:before="40" w:after="40"/>
        <w:ind w:left="567"/>
        <w:jc w:val="both"/>
        <w:rPr>
          <w:rFonts w:ascii="Calibri" w:hAnsi="Calibri"/>
          <w:sz w:val="21"/>
          <w:szCs w:val="21"/>
        </w:rPr>
      </w:pPr>
      <w:r w:rsidRPr="001276E7">
        <w:rPr>
          <w:rFonts w:ascii="Calibri" w:hAnsi="Calibri"/>
          <w:sz w:val="21"/>
          <w:szCs w:val="21"/>
        </w:rPr>
        <w:t>DPH,</w:t>
      </w:r>
      <w:r w:rsidR="00FE6A50" w:rsidRPr="001276E7">
        <w:rPr>
          <w:rFonts w:ascii="Calibri" w:hAnsi="Calibri"/>
          <w:sz w:val="21"/>
          <w:szCs w:val="21"/>
        </w:rPr>
        <w:t xml:space="preserve"> v sazbě platné ke dni uzavření této </w:t>
      </w:r>
      <w:r w:rsidRPr="001276E7">
        <w:rPr>
          <w:rFonts w:ascii="Calibri" w:hAnsi="Calibri"/>
          <w:sz w:val="21"/>
          <w:szCs w:val="21"/>
        </w:rPr>
        <w:t xml:space="preserve">smlouvy, tj. </w:t>
      </w:r>
      <w:r w:rsidR="00A52A5B" w:rsidRPr="001276E7">
        <w:rPr>
          <w:rFonts w:ascii="Calibri" w:hAnsi="Calibri"/>
          <w:sz w:val="21"/>
          <w:szCs w:val="21"/>
        </w:rPr>
        <w:t>21</w:t>
      </w:r>
      <w:r w:rsidRPr="001276E7">
        <w:rPr>
          <w:rFonts w:ascii="Calibri" w:hAnsi="Calibri"/>
          <w:sz w:val="21"/>
          <w:szCs w:val="21"/>
        </w:rPr>
        <w:t xml:space="preserve"> %</w:t>
      </w:r>
      <w:r w:rsidR="00BD7B16">
        <w:rPr>
          <w:rFonts w:ascii="Calibri" w:hAnsi="Calibri"/>
          <w:sz w:val="21"/>
          <w:szCs w:val="21"/>
        </w:rPr>
        <w:t>, činí: 145 530</w:t>
      </w:r>
      <w:r w:rsidRPr="001276E7">
        <w:rPr>
          <w:rFonts w:ascii="Calibri" w:hAnsi="Calibri"/>
          <w:sz w:val="21"/>
          <w:szCs w:val="21"/>
        </w:rPr>
        <w:t>,- Kč</w:t>
      </w:r>
    </w:p>
    <w:p w:rsidR="009C60D8" w:rsidRPr="001276E7" w:rsidRDefault="009C60D8" w:rsidP="00282421">
      <w:pPr>
        <w:tabs>
          <w:tab w:val="right" w:pos="9356"/>
        </w:tabs>
        <w:spacing w:before="40" w:after="40"/>
        <w:ind w:firstLine="567"/>
        <w:jc w:val="both"/>
        <w:rPr>
          <w:rFonts w:ascii="Calibri" w:hAnsi="Calibri"/>
          <w:b/>
          <w:sz w:val="21"/>
          <w:szCs w:val="21"/>
        </w:rPr>
      </w:pPr>
      <w:r w:rsidRPr="001276E7">
        <w:rPr>
          <w:rFonts w:ascii="Calibri" w:hAnsi="Calibri"/>
          <w:b/>
          <w:sz w:val="21"/>
          <w:szCs w:val="21"/>
        </w:rPr>
        <w:t>Celková cena díla včetně DPH č</w:t>
      </w:r>
      <w:r w:rsidR="00BD7B16">
        <w:rPr>
          <w:rFonts w:ascii="Calibri" w:hAnsi="Calibri"/>
          <w:b/>
          <w:sz w:val="21"/>
          <w:szCs w:val="21"/>
        </w:rPr>
        <w:t>iní 838 530</w:t>
      </w:r>
      <w:r w:rsidRPr="001276E7">
        <w:rPr>
          <w:rFonts w:ascii="Calibri" w:hAnsi="Calibri"/>
          <w:b/>
          <w:sz w:val="21"/>
          <w:szCs w:val="21"/>
        </w:rPr>
        <w:t>,- Kč</w:t>
      </w:r>
    </w:p>
    <w:p w:rsidR="009C60D8" w:rsidRPr="001276E7" w:rsidRDefault="009C60D8" w:rsidP="009C60D8">
      <w:pPr>
        <w:tabs>
          <w:tab w:val="right" w:pos="9356"/>
        </w:tabs>
        <w:spacing w:before="40" w:after="40"/>
        <w:ind w:left="567"/>
        <w:jc w:val="both"/>
        <w:rPr>
          <w:rFonts w:asciiTheme="minorHAnsi" w:hAnsiTheme="minorHAnsi"/>
          <w:b/>
          <w:sz w:val="21"/>
          <w:szCs w:val="21"/>
          <w:shd w:val="clear" w:color="auto" w:fill="F2F2F2"/>
        </w:rPr>
      </w:pPr>
      <w:r w:rsidRPr="001276E7">
        <w:rPr>
          <w:rFonts w:asciiTheme="minorHAnsi" w:hAnsiTheme="minorHAnsi"/>
          <w:b/>
          <w:sz w:val="21"/>
          <w:szCs w:val="21"/>
        </w:rPr>
        <w:t xml:space="preserve">(slovy: </w:t>
      </w:r>
      <w:r w:rsidR="00BD7B16">
        <w:rPr>
          <w:rFonts w:asciiTheme="minorHAnsi" w:hAnsiTheme="minorHAnsi"/>
          <w:b/>
          <w:sz w:val="21"/>
          <w:szCs w:val="21"/>
        </w:rPr>
        <w:t>osmsettřicetosmtisícpětsettřicet korun českých</w:t>
      </w:r>
      <w:r w:rsidRPr="001276E7">
        <w:rPr>
          <w:rFonts w:asciiTheme="minorHAnsi" w:hAnsiTheme="minorHAnsi"/>
          <w:b/>
          <w:sz w:val="21"/>
          <w:szCs w:val="21"/>
          <w:shd w:val="clear" w:color="auto" w:fill="F2F2F2"/>
        </w:rPr>
        <w:t>)</w:t>
      </w:r>
    </w:p>
    <w:p w:rsidR="00646944" w:rsidRPr="001276E7" w:rsidRDefault="00646944" w:rsidP="009C60D8">
      <w:pPr>
        <w:tabs>
          <w:tab w:val="right" w:pos="9356"/>
        </w:tabs>
        <w:spacing w:before="40" w:after="40"/>
        <w:ind w:left="567"/>
        <w:jc w:val="both"/>
        <w:rPr>
          <w:rFonts w:asciiTheme="minorHAnsi" w:hAnsiTheme="minorHAnsi"/>
          <w:b/>
          <w:sz w:val="21"/>
          <w:szCs w:val="21"/>
          <w:shd w:val="clear" w:color="auto" w:fill="F2F2F2"/>
        </w:rPr>
      </w:pPr>
    </w:p>
    <w:p w:rsidR="007E682C" w:rsidRPr="001276E7" w:rsidRDefault="00763AEA" w:rsidP="007B0FE3">
      <w:pPr>
        <w:numPr>
          <w:ilvl w:val="1"/>
          <w:numId w:val="3"/>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 xml:space="preserve">Celková cena </w:t>
      </w:r>
      <w:r w:rsidR="007E682C" w:rsidRPr="001276E7">
        <w:rPr>
          <w:rFonts w:asciiTheme="minorHAnsi" w:hAnsiTheme="minorHAnsi"/>
          <w:sz w:val="21"/>
          <w:szCs w:val="21"/>
        </w:rPr>
        <w:t>je cenou smluvní</w:t>
      </w:r>
      <w:r w:rsidR="00E47462" w:rsidRPr="001276E7">
        <w:rPr>
          <w:rFonts w:asciiTheme="minorHAnsi" w:hAnsiTheme="minorHAnsi"/>
          <w:sz w:val="21"/>
          <w:szCs w:val="21"/>
        </w:rPr>
        <w:t xml:space="preserve">, stanovenou na základě cenové nabídky </w:t>
      </w:r>
      <w:r w:rsidR="00311ABB" w:rsidRPr="001276E7">
        <w:rPr>
          <w:rFonts w:asciiTheme="minorHAnsi" w:hAnsiTheme="minorHAnsi"/>
          <w:sz w:val="21"/>
          <w:szCs w:val="21"/>
        </w:rPr>
        <w:t>dodava</w:t>
      </w:r>
      <w:r w:rsidRPr="001276E7">
        <w:rPr>
          <w:rFonts w:asciiTheme="minorHAnsi" w:hAnsiTheme="minorHAnsi"/>
          <w:sz w:val="21"/>
          <w:szCs w:val="21"/>
        </w:rPr>
        <w:t>tele</w:t>
      </w:r>
      <w:r w:rsidR="007E682C" w:rsidRPr="001276E7">
        <w:rPr>
          <w:rFonts w:asciiTheme="minorHAnsi" w:hAnsiTheme="minorHAnsi"/>
          <w:sz w:val="21"/>
          <w:szCs w:val="21"/>
        </w:rPr>
        <w:t xml:space="preserve"> a jsou v ní zahrnuty veškeré náklady </w:t>
      </w:r>
      <w:r w:rsidR="00311ABB" w:rsidRPr="001276E7">
        <w:rPr>
          <w:rFonts w:asciiTheme="minorHAnsi" w:hAnsiTheme="minorHAnsi"/>
          <w:sz w:val="21"/>
          <w:szCs w:val="21"/>
        </w:rPr>
        <w:t>dodava</w:t>
      </w:r>
      <w:r w:rsidRPr="001276E7">
        <w:rPr>
          <w:rFonts w:asciiTheme="minorHAnsi" w:hAnsiTheme="minorHAnsi"/>
          <w:sz w:val="21"/>
          <w:szCs w:val="21"/>
        </w:rPr>
        <w:t>tele</w:t>
      </w:r>
      <w:r w:rsidR="007E682C" w:rsidRPr="001276E7">
        <w:rPr>
          <w:rFonts w:asciiTheme="minorHAnsi" w:hAnsiTheme="minorHAnsi"/>
          <w:sz w:val="21"/>
          <w:szCs w:val="21"/>
        </w:rPr>
        <w:t xml:space="preserve"> spojené s plněním předmětu této smlouvy</w:t>
      </w:r>
      <w:r w:rsidR="00273E97" w:rsidRPr="001276E7">
        <w:rPr>
          <w:rFonts w:asciiTheme="minorHAnsi" w:hAnsiTheme="minorHAnsi"/>
          <w:sz w:val="21"/>
          <w:szCs w:val="21"/>
        </w:rPr>
        <w:t>, vč</w:t>
      </w:r>
      <w:r w:rsidR="00116237" w:rsidRPr="001276E7">
        <w:rPr>
          <w:rFonts w:asciiTheme="minorHAnsi" w:hAnsiTheme="minorHAnsi"/>
          <w:sz w:val="21"/>
          <w:szCs w:val="21"/>
        </w:rPr>
        <w:t>etně</w:t>
      </w:r>
      <w:r w:rsidR="00273E97" w:rsidRPr="001276E7">
        <w:rPr>
          <w:rFonts w:asciiTheme="minorHAnsi" w:hAnsiTheme="minorHAnsi"/>
          <w:sz w:val="21"/>
          <w:szCs w:val="21"/>
        </w:rPr>
        <w:t xml:space="preserve"> nákladů souvisejících (např. nákladů na dopravu zaměstnanců </w:t>
      </w:r>
      <w:r w:rsidR="00311ABB" w:rsidRPr="001276E7">
        <w:rPr>
          <w:rFonts w:asciiTheme="minorHAnsi" w:hAnsiTheme="minorHAnsi"/>
          <w:sz w:val="21"/>
          <w:szCs w:val="21"/>
        </w:rPr>
        <w:t>dodava</w:t>
      </w:r>
      <w:r w:rsidR="00273E97" w:rsidRPr="001276E7">
        <w:rPr>
          <w:rFonts w:asciiTheme="minorHAnsi" w:hAnsiTheme="minorHAnsi"/>
          <w:sz w:val="21"/>
          <w:szCs w:val="21"/>
        </w:rPr>
        <w:t xml:space="preserve">tele do místa plnění </w:t>
      </w:r>
      <w:r w:rsidR="00CA7F8B" w:rsidRPr="001276E7">
        <w:rPr>
          <w:rFonts w:asciiTheme="minorHAnsi" w:hAnsiTheme="minorHAnsi"/>
          <w:sz w:val="21"/>
          <w:szCs w:val="21"/>
        </w:rPr>
        <w:t xml:space="preserve">smlouvy </w:t>
      </w:r>
      <w:r w:rsidR="00273E97" w:rsidRPr="001276E7">
        <w:rPr>
          <w:rFonts w:asciiTheme="minorHAnsi" w:hAnsiTheme="minorHAnsi"/>
          <w:sz w:val="21"/>
          <w:szCs w:val="21"/>
        </w:rPr>
        <w:t xml:space="preserve">a přepravu </w:t>
      </w:r>
      <w:r w:rsidR="00AD7F89" w:rsidRPr="001276E7">
        <w:rPr>
          <w:rFonts w:asciiTheme="minorHAnsi" w:hAnsiTheme="minorHAnsi"/>
          <w:sz w:val="21"/>
          <w:szCs w:val="21"/>
        </w:rPr>
        <w:t>informačních a komunikačních technologií</w:t>
      </w:r>
      <w:r w:rsidR="00273E97" w:rsidRPr="001276E7">
        <w:rPr>
          <w:rFonts w:asciiTheme="minorHAnsi" w:hAnsiTheme="minorHAnsi"/>
          <w:sz w:val="21"/>
          <w:szCs w:val="21"/>
        </w:rPr>
        <w:t>)</w:t>
      </w:r>
      <w:r w:rsidR="007E682C" w:rsidRPr="001276E7">
        <w:rPr>
          <w:rFonts w:asciiTheme="minorHAnsi" w:hAnsiTheme="minorHAnsi"/>
          <w:sz w:val="21"/>
          <w:szCs w:val="21"/>
        </w:rPr>
        <w:t>.</w:t>
      </w:r>
    </w:p>
    <w:p w:rsidR="00141F84" w:rsidRPr="001276E7" w:rsidRDefault="00763AEA" w:rsidP="007B0FE3">
      <w:pPr>
        <w:numPr>
          <w:ilvl w:val="1"/>
          <w:numId w:val="3"/>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Celková ce</w:t>
      </w:r>
      <w:r w:rsidR="00141F84" w:rsidRPr="001276E7">
        <w:rPr>
          <w:rFonts w:asciiTheme="minorHAnsi" w:hAnsiTheme="minorHAnsi"/>
          <w:sz w:val="21"/>
          <w:szCs w:val="21"/>
        </w:rPr>
        <w:t>na je stanovena jako nejvýše přípustná a může být měněna pouze v souvislosti se změnou daňových předpisů majících prokazatelný vliv na cenu předmětu plnění dle této smlouvy.</w:t>
      </w:r>
      <w:r w:rsidR="007F1EF4" w:rsidRPr="001276E7">
        <w:rPr>
          <w:rFonts w:asciiTheme="minorHAnsi" w:hAnsiTheme="minorHAnsi"/>
          <w:sz w:val="21"/>
          <w:szCs w:val="21"/>
        </w:rPr>
        <w:t xml:space="preserve"> V takovémto případě se složka ceny, která tvoří daň z přidané hodnoty, upraví v souladu s právními předpisy.</w:t>
      </w:r>
    </w:p>
    <w:p w:rsidR="00AB7BDF" w:rsidRDefault="00CA7F8B" w:rsidP="00C336D0">
      <w:pPr>
        <w:numPr>
          <w:ilvl w:val="1"/>
          <w:numId w:val="3"/>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 xml:space="preserve">Na celkovou cenu plnění </w:t>
      </w:r>
      <w:r w:rsidR="003B079C" w:rsidRPr="001276E7">
        <w:rPr>
          <w:rFonts w:asciiTheme="minorHAnsi" w:hAnsiTheme="minorHAnsi"/>
          <w:sz w:val="21"/>
          <w:szCs w:val="21"/>
        </w:rPr>
        <w:t xml:space="preserve">smlouvy </w:t>
      </w:r>
      <w:r w:rsidRPr="001276E7">
        <w:rPr>
          <w:rFonts w:asciiTheme="minorHAnsi" w:hAnsiTheme="minorHAnsi"/>
          <w:sz w:val="21"/>
          <w:szCs w:val="21"/>
        </w:rPr>
        <w:t xml:space="preserve">nemá vliv inflace české měny, hodnota kursu české měny vůči měnám zahraničním ani jiné faktory mající dopad na měnové kursy, stabilitu měny nebo clo. </w:t>
      </w:r>
    </w:p>
    <w:p w:rsidR="00C336D0" w:rsidRPr="00C336D0" w:rsidRDefault="00C336D0" w:rsidP="00C336D0">
      <w:pPr>
        <w:tabs>
          <w:tab w:val="left" w:pos="567"/>
          <w:tab w:val="right" w:pos="9070"/>
        </w:tabs>
        <w:spacing w:before="40" w:after="40"/>
        <w:ind w:left="567"/>
        <w:jc w:val="both"/>
        <w:rPr>
          <w:rFonts w:asciiTheme="minorHAnsi" w:hAnsiTheme="minorHAnsi"/>
          <w:sz w:val="21"/>
          <w:szCs w:val="21"/>
        </w:rPr>
      </w:pPr>
    </w:p>
    <w:p w:rsidR="00A06097" w:rsidRPr="001276E7" w:rsidRDefault="00B150AB" w:rsidP="00A06097">
      <w:pPr>
        <w:keepNext/>
        <w:spacing w:before="240"/>
        <w:jc w:val="center"/>
        <w:rPr>
          <w:rFonts w:asciiTheme="minorHAnsi" w:hAnsiTheme="minorHAnsi"/>
          <w:b/>
          <w:sz w:val="22"/>
          <w:szCs w:val="22"/>
        </w:rPr>
      </w:pPr>
      <w:r w:rsidRPr="001276E7">
        <w:rPr>
          <w:rFonts w:asciiTheme="minorHAnsi" w:hAnsiTheme="minorHAnsi"/>
          <w:b/>
          <w:sz w:val="22"/>
          <w:szCs w:val="22"/>
        </w:rPr>
        <w:t xml:space="preserve">Článek </w:t>
      </w:r>
      <w:r w:rsidR="0077581E" w:rsidRPr="001276E7">
        <w:rPr>
          <w:rFonts w:asciiTheme="minorHAnsi" w:hAnsiTheme="minorHAnsi"/>
          <w:b/>
          <w:sz w:val="22"/>
          <w:szCs w:val="22"/>
        </w:rPr>
        <w:t>I</w:t>
      </w:r>
      <w:r w:rsidR="00A06097" w:rsidRPr="001276E7">
        <w:rPr>
          <w:rFonts w:asciiTheme="minorHAnsi" w:hAnsiTheme="minorHAnsi"/>
          <w:b/>
          <w:sz w:val="22"/>
          <w:szCs w:val="22"/>
        </w:rPr>
        <w:t>V.</w:t>
      </w:r>
    </w:p>
    <w:p w:rsidR="00A06097" w:rsidRPr="001276E7" w:rsidRDefault="00A06097" w:rsidP="004467FD">
      <w:pPr>
        <w:keepNext/>
        <w:jc w:val="center"/>
        <w:rPr>
          <w:rFonts w:asciiTheme="minorHAnsi" w:hAnsiTheme="minorHAnsi"/>
          <w:b/>
          <w:sz w:val="22"/>
          <w:szCs w:val="22"/>
        </w:rPr>
      </w:pPr>
      <w:r w:rsidRPr="001276E7">
        <w:rPr>
          <w:rFonts w:asciiTheme="minorHAnsi" w:hAnsiTheme="minorHAnsi"/>
          <w:b/>
          <w:sz w:val="22"/>
          <w:szCs w:val="22"/>
        </w:rPr>
        <w:t>Platební podmínky</w:t>
      </w:r>
    </w:p>
    <w:p w:rsidR="003B079C" w:rsidRDefault="003B079C" w:rsidP="007B0FE3">
      <w:pPr>
        <w:numPr>
          <w:ilvl w:val="1"/>
          <w:numId w:val="4"/>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Platby budou prováděny vždy k</w:t>
      </w:r>
      <w:r w:rsidR="00D13705" w:rsidRPr="001276E7">
        <w:rPr>
          <w:rFonts w:asciiTheme="minorHAnsi" w:hAnsiTheme="minorHAnsi"/>
          <w:sz w:val="21"/>
          <w:szCs w:val="21"/>
        </w:rPr>
        <w:t xml:space="preserve"> poslednímu </w:t>
      </w:r>
      <w:r w:rsidRPr="001276E7">
        <w:rPr>
          <w:rFonts w:asciiTheme="minorHAnsi" w:hAnsiTheme="minorHAnsi"/>
          <w:sz w:val="21"/>
          <w:szCs w:val="21"/>
        </w:rPr>
        <w:t>dni</w:t>
      </w:r>
      <w:r w:rsidR="00145B42" w:rsidRPr="001276E7">
        <w:rPr>
          <w:rFonts w:asciiTheme="minorHAnsi" w:hAnsiTheme="minorHAnsi"/>
          <w:sz w:val="21"/>
          <w:szCs w:val="21"/>
        </w:rPr>
        <w:t xml:space="preserve"> běžného měsíce</w:t>
      </w:r>
      <w:r w:rsidRPr="001276E7">
        <w:rPr>
          <w:rFonts w:asciiTheme="minorHAnsi" w:hAnsiTheme="minorHAnsi"/>
          <w:sz w:val="21"/>
          <w:szCs w:val="21"/>
        </w:rPr>
        <w:t xml:space="preserve">, na základě daňových dokladů - faktur vystavených </w:t>
      </w:r>
      <w:r w:rsidR="00311ABB" w:rsidRPr="001276E7">
        <w:rPr>
          <w:rFonts w:asciiTheme="minorHAnsi" w:hAnsiTheme="minorHAnsi"/>
          <w:sz w:val="21"/>
          <w:szCs w:val="21"/>
        </w:rPr>
        <w:t>dodava</w:t>
      </w:r>
      <w:r w:rsidRPr="001276E7">
        <w:rPr>
          <w:rFonts w:asciiTheme="minorHAnsi" w:hAnsiTheme="minorHAnsi"/>
          <w:sz w:val="21"/>
          <w:szCs w:val="21"/>
        </w:rPr>
        <w:t xml:space="preserve">telem </w:t>
      </w:r>
      <w:r w:rsidR="00ED1C17" w:rsidRPr="001276E7">
        <w:rPr>
          <w:rFonts w:asciiTheme="minorHAnsi" w:hAnsiTheme="minorHAnsi"/>
          <w:sz w:val="21"/>
          <w:szCs w:val="21"/>
        </w:rPr>
        <w:t>dle</w:t>
      </w:r>
      <w:r w:rsidRPr="001276E7">
        <w:rPr>
          <w:rFonts w:asciiTheme="minorHAnsi" w:hAnsiTheme="minorHAnsi"/>
          <w:sz w:val="21"/>
          <w:szCs w:val="21"/>
        </w:rPr>
        <w:t xml:space="preserve"> soupisu skutečně a řádně provedených prací, které odsouhlasí pověřená osoba objednatele.</w:t>
      </w:r>
    </w:p>
    <w:p w:rsidR="007C154D" w:rsidRPr="001276E7" w:rsidRDefault="007C154D" w:rsidP="007B0FE3">
      <w:pPr>
        <w:numPr>
          <w:ilvl w:val="1"/>
          <w:numId w:val="4"/>
        </w:numPr>
        <w:tabs>
          <w:tab w:val="left" w:pos="567"/>
          <w:tab w:val="right" w:pos="9070"/>
        </w:tabs>
        <w:spacing w:before="40" w:after="40"/>
        <w:ind w:left="567" w:hanging="567"/>
        <w:jc w:val="both"/>
        <w:rPr>
          <w:rFonts w:asciiTheme="minorHAnsi" w:hAnsiTheme="minorHAnsi"/>
          <w:sz w:val="21"/>
          <w:szCs w:val="21"/>
        </w:rPr>
      </w:pPr>
      <w:r>
        <w:rPr>
          <w:rFonts w:asciiTheme="minorHAnsi" w:hAnsiTheme="minorHAnsi"/>
          <w:sz w:val="21"/>
          <w:szCs w:val="21"/>
        </w:rPr>
        <w:t>Cena díla za měsíc červen 2021 bude účtována pouze za období od 16. 6. 2021 do 30. 6. 2021.</w:t>
      </w:r>
    </w:p>
    <w:p w:rsidR="001449E4" w:rsidRPr="001276E7" w:rsidRDefault="00311ABB" w:rsidP="007B0FE3">
      <w:pPr>
        <w:numPr>
          <w:ilvl w:val="1"/>
          <w:numId w:val="4"/>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Dodava</w:t>
      </w:r>
      <w:r w:rsidR="00631DD7" w:rsidRPr="001276E7">
        <w:rPr>
          <w:rFonts w:asciiTheme="minorHAnsi" w:hAnsiTheme="minorHAnsi"/>
          <w:sz w:val="21"/>
          <w:szCs w:val="21"/>
        </w:rPr>
        <w:t xml:space="preserve">tel předloží pověřené osobě za </w:t>
      </w:r>
      <w:r w:rsidR="009E3CAE" w:rsidRPr="001276E7">
        <w:rPr>
          <w:rFonts w:asciiTheme="minorHAnsi" w:hAnsiTheme="minorHAnsi"/>
          <w:sz w:val="21"/>
          <w:szCs w:val="21"/>
        </w:rPr>
        <w:t xml:space="preserve">objednatele soupis </w:t>
      </w:r>
      <w:r w:rsidR="00631DD7" w:rsidRPr="001276E7">
        <w:rPr>
          <w:rFonts w:asciiTheme="minorHAnsi" w:hAnsiTheme="minorHAnsi"/>
          <w:sz w:val="21"/>
          <w:szCs w:val="21"/>
        </w:rPr>
        <w:t>prací provedený</w:t>
      </w:r>
      <w:r w:rsidR="007C154D">
        <w:rPr>
          <w:rFonts w:asciiTheme="minorHAnsi" w:hAnsiTheme="minorHAnsi"/>
          <w:sz w:val="21"/>
          <w:szCs w:val="21"/>
        </w:rPr>
        <w:t>ch v běžném kalendářním měsíci.</w:t>
      </w:r>
    </w:p>
    <w:p w:rsidR="00631DD7" w:rsidRPr="001276E7" w:rsidRDefault="00631DD7" w:rsidP="007B0FE3">
      <w:pPr>
        <w:numPr>
          <w:ilvl w:val="1"/>
          <w:numId w:val="4"/>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Věci</w:t>
      </w:r>
      <w:r w:rsidR="00A6552A" w:rsidRPr="001276E7">
        <w:rPr>
          <w:rFonts w:asciiTheme="minorHAnsi" w:hAnsiTheme="minorHAnsi"/>
          <w:sz w:val="21"/>
          <w:szCs w:val="21"/>
        </w:rPr>
        <w:t xml:space="preserve">, </w:t>
      </w:r>
      <w:r w:rsidRPr="001276E7">
        <w:rPr>
          <w:rFonts w:asciiTheme="minorHAnsi" w:hAnsiTheme="minorHAnsi"/>
          <w:sz w:val="21"/>
          <w:szCs w:val="21"/>
        </w:rPr>
        <w:t xml:space="preserve">např., </w:t>
      </w:r>
      <w:r w:rsidR="00D13705" w:rsidRPr="001276E7">
        <w:rPr>
          <w:rFonts w:asciiTheme="minorHAnsi" w:hAnsiTheme="minorHAnsi"/>
          <w:sz w:val="21"/>
          <w:szCs w:val="21"/>
        </w:rPr>
        <w:t xml:space="preserve">komponenty k výpočetní technice, </w:t>
      </w:r>
      <w:r w:rsidRPr="001276E7">
        <w:rPr>
          <w:rFonts w:asciiTheme="minorHAnsi" w:hAnsiTheme="minorHAnsi"/>
          <w:sz w:val="21"/>
          <w:szCs w:val="21"/>
        </w:rPr>
        <w:t>materiál</w:t>
      </w:r>
      <w:r w:rsidR="00D13705" w:rsidRPr="001276E7">
        <w:rPr>
          <w:rFonts w:asciiTheme="minorHAnsi" w:hAnsiTheme="minorHAnsi"/>
          <w:sz w:val="21"/>
          <w:szCs w:val="21"/>
        </w:rPr>
        <w:t xml:space="preserve"> atd.</w:t>
      </w:r>
      <w:r w:rsidR="00A6552A" w:rsidRPr="001276E7">
        <w:rPr>
          <w:rFonts w:asciiTheme="minorHAnsi" w:hAnsiTheme="minorHAnsi"/>
          <w:sz w:val="21"/>
          <w:szCs w:val="21"/>
        </w:rPr>
        <w:t>,</w:t>
      </w:r>
      <w:r w:rsidRPr="001276E7">
        <w:rPr>
          <w:rFonts w:asciiTheme="minorHAnsi" w:hAnsiTheme="minorHAnsi"/>
          <w:sz w:val="21"/>
          <w:szCs w:val="21"/>
        </w:rPr>
        <w:t xml:space="preserve"> pořízené v</w:t>
      </w:r>
      <w:r w:rsidR="00D13705" w:rsidRPr="001276E7">
        <w:rPr>
          <w:rFonts w:asciiTheme="minorHAnsi" w:hAnsiTheme="minorHAnsi"/>
          <w:sz w:val="21"/>
          <w:szCs w:val="21"/>
        </w:rPr>
        <w:t xml:space="preserve"> souvislosti s plněním smlouvy budou </w:t>
      </w:r>
      <w:r w:rsidR="00324936" w:rsidRPr="001276E7">
        <w:rPr>
          <w:rFonts w:asciiTheme="minorHAnsi" w:hAnsiTheme="minorHAnsi"/>
          <w:sz w:val="21"/>
          <w:szCs w:val="21"/>
        </w:rPr>
        <w:t>fakturovány samostatně;</w:t>
      </w:r>
      <w:r w:rsidR="00D13705" w:rsidRPr="001276E7">
        <w:rPr>
          <w:rFonts w:asciiTheme="minorHAnsi" w:hAnsiTheme="minorHAnsi"/>
          <w:sz w:val="21"/>
          <w:szCs w:val="21"/>
        </w:rPr>
        <w:t xml:space="preserve"> </w:t>
      </w:r>
      <w:r w:rsidR="00324936" w:rsidRPr="001276E7">
        <w:rPr>
          <w:rFonts w:asciiTheme="minorHAnsi" w:hAnsiTheme="minorHAnsi"/>
          <w:sz w:val="21"/>
          <w:szCs w:val="21"/>
        </w:rPr>
        <w:t xml:space="preserve">s </w:t>
      </w:r>
      <w:r w:rsidR="00D13705" w:rsidRPr="001276E7">
        <w:rPr>
          <w:rFonts w:asciiTheme="minorHAnsi" w:hAnsiTheme="minorHAnsi"/>
          <w:sz w:val="21"/>
          <w:szCs w:val="21"/>
        </w:rPr>
        <w:t>uveden</w:t>
      </w:r>
      <w:r w:rsidR="00324936" w:rsidRPr="001276E7">
        <w:rPr>
          <w:rFonts w:asciiTheme="minorHAnsi" w:hAnsiTheme="minorHAnsi"/>
          <w:sz w:val="21"/>
          <w:szCs w:val="21"/>
        </w:rPr>
        <w:t>ím</w:t>
      </w:r>
      <w:r w:rsidR="00D13705" w:rsidRPr="001276E7">
        <w:rPr>
          <w:rFonts w:asciiTheme="minorHAnsi" w:hAnsiTheme="minorHAnsi"/>
          <w:sz w:val="21"/>
          <w:szCs w:val="21"/>
        </w:rPr>
        <w:t xml:space="preserve"> účel</w:t>
      </w:r>
      <w:r w:rsidR="00324936" w:rsidRPr="001276E7">
        <w:rPr>
          <w:rFonts w:asciiTheme="minorHAnsi" w:hAnsiTheme="minorHAnsi"/>
          <w:sz w:val="21"/>
          <w:szCs w:val="21"/>
        </w:rPr>
        <w:t>u</w:t>
      </w:r>
      <w:r w:rsidR="00D13705" w:rsidRPr="001276E7">
        <w:rPr>
          <w:rFonts w:asciiTheme="minorHAnsi" w:hAnsiTheme="minorHAnsi"/>
          <w:sz w:val="21"/>
          <w:szCs w:val="21"/>
        </w:rPr>
        <w:t xml:space="preserve"> jeho pořízení, tj. činnost, k jejímuž výkonu byl předmětný materiál pořízen.</w:t>
      </w:r>
    </w:p>
    <w:p w:rsidR="00145B42" w:rsidRPr="001276E7" w:rsidRDefault="00145B42" w:rsidP="007B0FE3">
      <w:pPr>
        <w:numPr>
          <w:ilvl w:val="1"/>
          <w:numId w:val="4"/>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 xml:space="preserve">Zálohové </w:t>
      </w:r>
      <w:r w:rsidR="000101DA" w:rsidRPr="001276E7">
        <w:rPr>
          <w:rFonts w:asciiTheme="minorHAnsi" w:hAnsiTheme="minorHAnsi"/>
          <w:sz w:val="21"/>
          <w:szCs w:val="21"/>
        </w:rPr>
        <w:t>plnění</w:t>
      </w:r>
      <w:r w:rsidRPr="001276E7">
        <w:rPr>
          <w:rFonts w:asciiTheme="minorHAnsi" w:hAnsiTheme="minorHAnsi"/>
          <w:sz w:val="21"/>
          <w:szCs w:val="21"/>
        </w:rPr>
        <w:t xml:space="preserve"> objednatel neposkytuje.</w:t>
      </w:r>
    </w:p>
    <w:p w:rsidR="00437D5C" w:rsidRPr="001276E7" w:rsidRDefault="003E42F9" w:rsidP="007B0FE3">
      <w:pPr>
        <w:numPr>
          <w:ilvl w:val="1"/>
          <w:numId w:val="4"/>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Daňový doklad</w:t>
      </w:r>
      <w:r w:rsidR="00437D5C" w:rsidRPr="001276E7">
        <w:rPr>
          <w:rFonts w:asciiTheme="minorHAnsi" w:hAnsiTheme="minorHAnsi"/>
          <w:sz w:val="21"/>
          <w:szCs w:val="21"/>
        </w:rPr>
        <w:t xml:space="preserve"> musí mít </w:t>
      </w:r>
      <w:r w:rsidRPr="001276E7">
        <w:rPr>
          <w:rFonts w:asciiTheme="minorHAnsi" w:hAnsiTheme="minorHAnsi"/>
          <w:sz w:val="21"/>
          <w:szCs w:val="21"/>
        </w:rPr>
        <w:t xml:space="preserve">všechny </w:t>
      </w:r>
      <w:r w:rsidR="00437D5C" w:rsidRPr="001276E7">
        <w:rPr>
          <w:rFonts w:asciiTheme="minorHAnsi" w:hAnsiTheme="minorHAnsi"/>
          <w:sz w:val="21"/>
          <w:szCs w:val="21"/>
        </w:rPr>
        <w:t xml:space="preserve">náležitosti </w:t>
      </w:r>
      <w:r w:rsidRPr="001276E7">
        <w:rPr>
          <w:rFonts w:asciiTheme="minorHAnsi" w:hAnsiTheme="minorHAnsi"/>
          <w:sz w:val="21"/>
          <w:szCs w:val="21"/>
        </w:rPr>
        <w:t xml:space="preserve">řádného účetního a </w:t>
      </w:r>
      <w:r w:rsidR="00437D5C" w:rsidRPr="001276E7">
        <w:rPr>
          <w:rFonts w:asciiTheme="minorHAnsi" w:hAnsiTheme="minorHAnsi"/>
          <w:sz w:val="21"/>
          <w:szCs w:val="21"/>
        </w:rPr>
        <w:t xml:space="preserve">daňového dokladu dle </w:t>
      </w:r>
      <w:r w:rsidRPr="001276E7">
        <w:rPr>
          <w:rFonts w:asciiTheme="minorHAnsi" w:hAnsiTheme="minorHAnsi"/>
          <w:sz w:val="21"/>
          <w:szCs w:val="21"/>
        </w:rPr>
        <w:t xml:space="preserve">příslušných právních předpisů, zejména § 29 zákona </w:t>
      </w:r>
      <w:r w:rsidR="00D658A7" w:rsidRPr="001276E7">
        <w:rPr>
          <w:rFonts w:asciiTheme="minorHAnsi" w:hAnsiTheme="minorHAnsi"/>
          <w:sz w:val="21"/>
          <w:szCs w:val="21"/>
        </w:rPr>
        <w:t xml:space="preserve">č. </w:t>
      </w:r>
      <w:r w:rsidR="00437D5C" w:rsidRPr="001276E7">
        <w:rPr>
          <w:rFonts w:asciiTheme="minorHAnsi" w:hAnsiTheme="minorHAnsi"/>
          <w:sz w:val="21"/>
          <w:szCs w:val="21"/>
        </w:rPr>
        <w:t>235/2004 Sb.</w:t>
      </w:r>
      <w:r w:rsidR="002245AD" w:rsidRPr="001276E7">
        <w:rPr>
          <w:rFonts w:asciiTheme="minorHAnsi" w:hAnsiTheme="minorHAnsi"/>
          <w:sz w:val="21"/>
          <w:szCs w:val="21"/>
        </w:rPr>
        <w:t>,</w:t>
      </w:r>
      <w:r w:rsidR="00437D5C" w:rsidRPr="001276E7">
        <w:rPr>
          <w:rFonts w:asciiTheme="minorHAnsi" w:hAnsiTheme="minorHAnsi"/>
          <w:sz w:val="21"/>
          <w:szCs w:val="21"/>
        </w:rPr>
        <w:t xml:space="preserve"> o dani z přidané hodnoty, ve znění pozdějších předpisů, </w:t>
      </w:r>
      <w:r w:rsidRPr="001276E7">
        <w:rPr>
          <w:rFonts w:asciiTheme="minorHAnsi" w:hAnsiTheme="minorHAnsi"/>
          <w:sz w:val="21"/>
          <w:szCs w:val="21"/>
        </w:rPr>
        <w:t>a § 11 zákona č. 563/1991 Sb., o účetnictví, ve znění pozdějších předpisů, a dále musí splňovat smlouvou stanovené náležitosti</w:t>
      </w:r>
      <w:r w:rsidR="00437D5C" w:rsidRPr="001276E7">
        <w:rPr>
          <w:rFonts w:asciiTheme="minorHAnsi" w:hAnsiTheme="minorHAnsi"/>
          <w:sz w:val="21"/>
          <w:szCs w:val="21"/>
        </w:rPr>
        <w:t xml:space="preserve">. </w:t>
      </w:r>
    </w:p>
    <w:p w:rsidR="000101DA" w:rsidRPr="001276E7" w:rsidRDefault="003E42F9" w:rsidP="000101DA">
      <w:pPr>
        <w:numPr>
          <w:ilvl w:val="1"/>
          <w:numId w:val="4"/>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Daňový doklad, který</w:t>
      </w:r>
      <w:r w:rsidR="000101DA" w:rsidRPr="001276E7">
        <w:rPr>
          <w:rFonts w:asciiTheme="minorHAnsi" w:hAnsiTheme="minorHAnsi"/>
          <w:sz w:val="21"/>
          <w:szCs w:val="21"/>
        </w:rPr>
        <w:t xml:space="preserve"> nebude obsahovat náležitosti řádného daňo</w:t>
      </w:r>
      <w:r w:rsidRPr="001276E7">
        <w:rPr>
          <w:rFonts w:asciiTheme="minorHAnsi" w:hAnsiTheme="minorHAnsi"/>
          <w:sz w:val="21"/>
          <w:szCs w:val="21"/>
        </w:rPr>
        <w:t>vého dokladu nebo bude vystaven</w:t>
      </w:r>
      <w:r w:rsidR="000101DA" w:rsidRPr="001276E7">
        <w:rPr>
          <w:rFonts w:asciiTheme="minorHAnsi" w:hAnsiTheme="minorHAnsi"/>
          <w:sz w:val="21"/>
          <w:szCs w:val="21"/>
        </w:rPr>
        <w:t xml:space="preserve"> v rozporu s touto smlouvou, nebude objednatelem proplacen. Objednatel je povinen v takovém případě zaslat fakturu zpět </w:t>
      </w:r>
      <w:r w:rsidRPr="001276E7">
        <w:rPr>
          <w:rFonts w:asciiTheme="minorHAnsi" w:hAnsiTheme="minorHAnsi"/>
          <w:sz w:val="21"/>
          <w:szCs w:val="21"/>
        </w:rPr>
        <w:t>dodavateli</w:t>
      </w:r>
      <w:r w:rsidR="000101DA" w:rsidRPr="001276E7">
        <w:rPr>
          <w:rFonts w:asciiTheme="minorHAnsi" w:hAnsiTheme="minorHAnsi"/>
          <w:sz w:val="21"/>
          <w:szCs w:val="21"/>
        </w:rPr>
        <w:t>, a to nejpozději ve lhůtě splatnosti této faktury. Lhůta splatnosti opravené faktury počíná běžet znovu od opětovného doručení náležitě opraveného či přepracovaného dokladu.</w:t>
      </w:r>
    </w:p>
    <w:p w:rsidR="000101DA" w:rsidRPr="001276E7" w:rsidRDefault="000101DA" w:rsidP="000101DA">
      <w:pPr>
        <w:numPr>
          <w:ilvl w:val="1"/>
          <w:numId w:val="4"/>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Splatnost faktury je</w:t>
      </w:r>
      <w:r w:rsidR="00C336D0">
        <w:rPr>
          <w:rFonts w:asciiTheme="minorHAnsi" w:hAnsiTheme="minorHAnsi"/>
          <w:sz w:val="21"/>
          <w:szCs w:val="21"/>
        </w:rPr>
        <w:t xml:space="preserve"> 14 dnů od doručení objednateli na adresu NPÚ, územní památková správa, Sněmovní nám. 1, 767 01 Kroměříž nebo elektronicky na email </w:t>
      </w:r>
      <w:r w:rsidR="005142D9">
        <w:t>xxxxxxxxxxxxx</w:t>
      </w:r>
    </w:p>
    <w:p w:rsidR="00326A10" w:rsidRPr="001276E7" w:rsidRDefault="000101DA" w:rsidP="00324936">
      <w:pPr>
        <w:numPr>
          <w:ilvl w:val="1"/>
          <w:numId w:val="4"/>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 xml:space="preserve">Faktura je považována za uhrazenou okamžikem odepsání příslušné finanční částky z účtu objednatele ve prospěch účtu </w:t>
      </w:r>
      <w:r w:rsidR="00311ABB" w:rsidRPr="001276E7">
        <w:rPr>
          <w:rFonts w:asciiTheme="minorHAnsi" w:hAnsiTheme="minorHAnsi"/>
          <w:sz w:val="21"/>
          <w:szCs w:val="21"/>
        </w:rPr>
        <w:t>dodava</w:t>
      </w:r>
      <w:r w:rsidRPr="001276E7">
        <w:rPr>
          <w:rFonts w:asciiTheme="minorHAnsi" w:hAnsiTheme="minorHAnsi"/>
          <w:sz w:val="21"/>
          <w:szCs w:val="21"/>
        </w:rPr>
        <w:t>tele uvedeného v záhlaví této smlouvy.</w:t>
      </w:r>
    </w:p>
    <w:p w:rsidR="000B68C1" w:rsidRPr="00C336D0" w:rsidRDefault="00311ABB" w:rsidP="000B68C1">
      <w:pPr>
        <w:numPr>
          <w:ilvl w:val="1"/>
          <w:numId w:val="4"/>
        </w:numPr>
        <w:tabs>
          <w:tab w:val="left" w:pos="567"/>
          <w:tab w:val="left" w:pos="993"/>
          <w:tab w:val="right" w:pos="9070"/>
        </w:tabs>
        <w:spacing w:before="40" w:after="40"/>
        <w:ind w:left="567" w:hanging="567"/>
        <w:jc w:val="both"/>
        <w:rPr>
          <w:rFonts w:asciiTheme="minorHAnsi" w:hAnsiTheme="minorHAnsi"/>
          <w:sz w:val="21"/>
          <w:szCs w:val="21"/>
        </w:rPr>
      </w:pPr>
      <w:r w:rsidRPr="001276E7">
        <w:rPr>
          <w:rFonts w:ascii="Calibri" w:hAnsi="Calibri" w:cs="Arial"/>
          <w:bCs/>
          <w:snapToGrid w:val="0"/>
          <w:sz w:val="21"/>
          <w:szCs w:val="21"/>
        </w:rPr>
        <w:t>Dodava</w:t>
      </w:r>
      <w:r w:rsidR="000B68C1" w:rsidRPr="001276E7">
        <w:rPr>
          <w:rFonts w:ascii="Calibri" w:hAnsi="Calibri" w:cs="Arial"/>
          <w:bCs/>
          <w:snapToGrid w:val="0"/>
          <w:sz w:val="21"/>
          <w:szCs w:val="21"/>
        </w:rPr>
        <w:t xml:space="preserve">tel prohlašuje, že ke dni podpisu smlouvy není nespolehlivým plátcem DPH dle § 106 zákona č. 235/2004 Sb., o dani z přidané hodnoty, v platném a účinném znění, a není veden v registru nespolehlivých plátců DPH. </w:t>
      </w:r>
      <w:r w:rsidRPr="001276E7">
        <w:rPr>
          <w:rFonts w:ascii="Calibri" w:hAnsi="Calibri" w:cs="Arial"/>
          <w:bCs/>
          <w:snapToGrid w:val="0"/>
          <w:sz w:val="21"/>
          <w:szCs w:val="21"/>
        </w:rPr>
        <w:t>Dodava</w:t>
      </w:r>
      <w:r w:rsidR="000B68C1" w:rsidRPr="001276E7">
        <w:rPr>
          <w:rFonts w:ascii="Calibri" w:hAnsi="Calibri" w:cs="Arial"/>
          <w:bCs/>
          <w:snapToGrid w:val="0"/>
          <w:sz w:val="21"/>
          <w:szCs w:val="21"/>
        </w:rPr>
        <w:t xml:space="preserve">tel se dále zavazuje uvádět pro účely bezhotovostního převodu pouze účet či účty, které jsou správcem daně zveřejněny způsobem umožňujícím dálkový přístup dle zákona č. 235/2004 Sb., o dani z přidané hodnoty, v platném a účinném znění. V případě, že se </w:t>
      </w:r>
      <w:r w:rsidR="00BF753D" w:rsidRPr="001276E7">
        <w:rPr>
          <w:rFonts w:ascii="Calibri" w:hAnsi="Calibri" w:cs="Arial"/>
          <w:bCs/>
          <w:snapToGrid w:val="0"/>
          <w:sz w:val="21"/>
          <w:szCs w:val="21"/>
        </w:rPr>
        <w:t>d</w:t>
      </w:r>
      <w:r w:rsidRPr="001276E7">
        <w:rPr>
          <w:rFonts w:ascii="Calibri" w:hAnsi="Calibri" w:cs="Arial"/>
          <w:bCs/>
          <w:snapToGrid w:val="0"/>
          <w:sz w:val="21"/>
          <w:szCs w:val="21"/>
        </w:rPr>
        <w:t>odava</w:t>
      </w:r>
      <w:r w:rsidR="000B68C1" w:rsidRPr="001276E7">
        <w:rPr>
          <w:rFonts w:ascii="Calibri" w:hAnsi="Calibri" w:cs="Arial"/>
          <w:bCs/>
          <w:snapToGrid w:val="0"/>
          <w:sz w:val="21"/>
          <w:szCs w:val="21"/>
        </w:rPr>
        <w:t xml:space="preserve">tel stane nespolehlivým plátcem DPH, je povinen tuto skutečnost oznámit objednateli nejpozději do 5 pracovních dnů ode dne, kdy tato skutečnost nastala, přičemž oznámením se rozumí den, kdy objednatel předmětnou informaci prokazatelně obdržel. V případě porušení některé z těchto povinnosti je </w:t>
      </w:r>
      <w:r w:rsidRPr="001276E7">
        <w:rPr>
          <w:rFonts w:ascii="Calibri" w:hAnsi="Calibri" w:cs="Arial"/>
          <w:bCs/>
          <w:snapToGrid w:val="0"/>
          <w:sz w:val="21"/>
          <w:szCs w:val="21"/>
        </w:rPr>
        <w:t>dodava</w:t>
      </w:r>
      <w:r w:rsidR="000B68C1" w:rsidRPr="001276E7">
        <w:rPr>
          <w:rFonts w:ascii="Calibri" w:hAnsi="Calibri" w:cs="Arial"/>
          <w:bCs/>
          <w:snapToGrid w:val="0"/>
          <w:sz w:val="21"/>
          <w:szCs w:val="21"/>
        </w:rPr>
        <w:t xml:space="preserve">tel povinen uhradit objednateli smluvní pokutu ve výši 50.000,- Kč, a to za každý jednotlivý případ porušení povinnosti. Uhrazení smluvní pokuty se nikterak nedotýká nároku na náhradu škody způsobené porušením této povinnosti. </w:t>
      </w:r>
    </w:p>
    <w:p w:rsidR="00C336D0" w:rsidRPr="001276E7" w:rsidRDefault="00C336D0" w:rsidP="00C336D0">
      <w:pPr>
        <w:tabs>
          <w:tab w:val="left" w:pos="567"/>
          <w:tab w:val="left" w:pos="993"/>
          <w:tab w:val="right" w:pos="9070"/>
        </w:tabs>
        <w:spacing w:before="40" w:after="40"/>
        <w:ind w:left="567"/>
        <w:jc w:val="both"/>
        <w:rPr>
          <w:rFonts w:asciiTheme="minorHAnsi" w:hAnsiTheme="minorHAnsi"/>
          <w:sz w:val="21"/>
          <w:szCs w:val="21"/>
        </w:rPr>
      </w:pPr>
    </w:p>
    <w:p w:rsidR="002245AD" w:rsidRPr="001276E7" w:rsidRDefault="002245AD" w:rsidP="002245AD">
      <w:pPr>
        <w:keepNext/>
        <w:spacing w:before="240"/>
        <w:jc w:val="center"/>
        <w:rPr>
          <w:rFonts w:asciiTheme="minorHAnsi" w:hAnsiTheme="minorHAnsi"/>
          <w:b/>
          <w:sz w:val="22"/>
          <w:szCs w:val="22"/>
        </w:rPr>
      </w:pPr>
      <w:r w:rsidRPr="001276E7">
        <w:rPr>
          <w:rFonts w:asciiTheme="minorHAnsi" w:hAnsiTheme="minorHAnsi"/>
          <w:b/>
          <w:sz w:val="22"/>
          <w:szCs w:val="22"/>
        </w:rPr>
        <w:t>Článek V.</w:t>
      </w:r>
    </w:p>
    <w:p w:rsidR="002245AD" w:rsidRPr="001276E7" w:rsidRDefault="000470D0" w:rsidP="002245AD">
      <w:pPr>
        <w:keepNext/>
        <w:jc w:val="center"/>
        <w:rPr>
          <w:rFonts w:asciiTheme="minorHAnsi" w:hAnsiTheme="minorHAnsi"/>
          <w:b/>
          <w:sz w:val="22"/>
          <w:szCs w:val="22"/>
        </w:rPr>
      </w:pPr>
      <w:r w:rsidRPr="001276E7">
        <w:rPr>
          <w:rFonts w:asciiTheme="minorHAnsi" w:hAnsiTheme="minorHAnsi"/>
          <w:b/>
          <w:sz w:val="22"/>
          <w:szCs w:val="22"/>
        </w:rPr>
        <w:t>U</w:t>
      </w:r>
      <w:r w:rsidR="008B42C6" w:rsidRPr="001276E7">
        <w:rPr>
          <w:rFonts w:asciiTheme="minorHAnsi" w:hAnsiTheme="minorHAnsi"/>
          <w:b/>
          <w:sz w:val="22"/>
          <w:szCs w:val="22"/>
        </w:rPr>
        <w:t>jednání</w:t>
      </w:r>
      <w:r w:rsidRPr="001276E7">
        <w:rPr>
          <w:rFonts w:asciiTheme="minorHAnsi" w:hAnsiTheme="minorHAnsi"/>
          <w:b/>
          <w:sz w:val="22"/>
          <w:szCs w:val="22"/>
        </w:rPr>
        <w:t xml:space="preserve"> o smluvních pokutách</w:t>
      </w:r>
    </w:p>
    <w:p w:rsidR="008B42C6" w:rsidRPr="001276E7" w:rsidRDefault="008B42C6" w:rsidP="007B0FE3">
      <w:pPr>
        <w:numPr>
          <w:ilvl w:val="1"/>
          <w:numId w:val="13"/>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 xml:space="preserve">Smluvní strany se dohodly na právních skutečnostech, s jejichž vznikem je spojen </w:t>
      </w:r>
      <w:r w:rsidR="000470D0" w:rsidRPr="001276E7">
        <w:rPr>
          <w:rFonts w:asciiTheme="minorHAnsi" w:hAnsiTheme="minorHAnsi"/>
          <w:sz w:val="21"/>
          <w:szCs w:val="21"/>
        </w:rPr>
        <w:t>právní nárok</w:t>
      </w:r>
      <w:r w:rsidRPr="001276E7">
        <w:rPr>
          <w:rFonts w:asciiTheme="minorHAnsi" w:hAnsiTheme="minorHAnsi"/>
          <w:sz w:val="21"/>
          <w:szCs w:val="21"/>
        </w:rPr>
        <w:t xml:space="preserve"> požadovat </w:t>
      </w:r>
      <w:r w:rsidR="000470D0" w:rsidRPr="001276E7">
        <w:rPr>
          <w:rFonts w:asciiTheme="minorHAnsi" w:hAnsiTheme="minorHAnsi"/>
          <w:sz w:val="21"/>
          <w:szCs w:val="21"/>
        </w:rPr>
        <w:t xml:space="preserve">po druhé smluvní straně </w:t>
      </w:r>
      <w:r w:rsidRPr="001276E7">
        <w:rPr>
          <w:rFonts w:asciiTheme="minorHAnsi" w:hAnsiTheme="minorHAnsi"/>
          <w:sz w:val="21"/>
          <w:szCs w:val="21"/>
        </w:rPr>
        <w:t>úhradu smluvní pokuty</w:t>
      </w:r>
      <w:r w:rsidR="009B3427" w:rsidRPr="001276E7">
        <w:rPr>
          <w:rFonts w:asciiTheme="minorHAnsi" w:hAnsiTheme="minorHAnsi"/>
          <w:sz w:val="21"/>
          <w:szCs w:val="21"/>
        </w:rPr>
        <w:t>.</w:t>
      </w:r>
    </w:p>
    <w:p w:rsidR="008B42C6" w:rsidRPr="001276E7" w:rsidRDefault="00311ABB" w:rsidP="007B0FE3">
      <w:pPr>
        <w:numPr>
          <w:ilvl w:val="1"/>
          <w:numId w:val="13"/>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Dodava</w:t>
      </w:r>
      <w:r w:rsidR="008B42C6" w:rsidRPr="001276E7">
        <w:rPr>
          <w:rFonts w:asciiTheme="minorHAnsi" w:hAnsiTheme="minorHAnsi"/>
          <w:sz w:val="21"/>
          <w:szCs w:val="21"/>
        </w:rPr>
        <w:t>tel je povinen</w:t>
      </w:r>
      <w:r w:rsidR="009B3427" w:rsidRPr="001276E7">
        <w:rPr>
          <w:rFonts w:asciiTheme="minorHAnsi" w:hAnsiTheme="minorHAnsi"/>
          <w:sz w:val="21"/>
          <w:szCs w:val="21"/>
        </w:rPr>
        <w:t xml:space="preserve"> v</w:t>
      </w:r>
      <w:r w:rsidR="00F5705D" w:rsidRPr="001276E7">
        <w:rPr>
          <w:rFonts w:asciiTheme="minorHAnsi" w:hAnsiTheme="minorHAnsi"/>
          <w:sz w:val="21"/>
          <w:szCs w:val="21"/>
        </w:rPr>
        <w:t> </w:t>
      </w:r>
      <w:r w:rsidR="009B3427" w:rsidRPr="001276E7">
        <w:rPr>
          <w:rFonts w:asciiTheme="minorHAnsi" w:hAnsiTheme="minorHAnsi"/>
          <w:sz w:val="21"/>
          <w:szCs w:val="21"/>
        </w:rPr>
        <w:t>případě</w:t>
      </w:r>
    </w:p>
    <w:p w:rsidR="00DF0A09" w:rsidRPr="001276E7" w:rsidRDefault="00DF0A09" w:rsidP="00DF0A09">
      <w:pPr>
        <w:numPr>
          <w:ilvl w:val="2"/>
          <w:numId w:val="13"/>
        </w:numPr>
        <w:tabs>
          <w:tab w:val="left" w:pos="1276"/>
          <w:tab w:val="right" w:pos="9070"/>
        </w:tabs>
        <w:spacing w:before="40" w:after="40"/>
        <w:ind w:left="1276" w:hanging="709"/>
        <w:jc w:val="both"/>
        <w:rPr>
          <w:rFonts w:asciiTheme="minorHAnsi" w:hAnsiTheme="minorHAnsi"/>
          <w:sz w:val="21"/>
          <w:szCs w:val="21"/>
        </w:rPr>
      </w:pPr>
      <w:r w:rsidRPr="001276E7">
        <w:rPr>
          <w:rFonts w:asciiTheme="minorHAnsi" w:hAnsiTheme="minorHAnsi"/>
          <w:sz w:val="21"/>
          <w:szCs w:val="21"/>
        </w:rPr>
        <w:t>prodlení v provedení činností specifikovaných v čl. II této smlouvy uhradit obje</w:t>
      </w:r>
      <w:r w:rsidR="0035560A" w:rsidRPr="001276E7">
        <w:rPr>
          <w:rFonts w:asciiTheme="minorHAnsi" w:hAnsiTheme="minorHAnsi"/>
          <w:sz w:val="21"/>
          <w:szCs w:val="21"/>
        </w:rPr>
        <w:t>dnateli smluvní pokutu ve výši 2</w:t>
      </w:r>
      <w:r w:rsidRPr="001276E7">
        <w:rPr>
          <w:rFonts w:asciiTheme="minorHAnsi" w:hAnsiTheme="minorHAnsi"/>
          <w:sz w:val="21"/>
          <w:szCs w:val="21"/>
        </w:rPr>
        <w:t>.000,- Kč za každý jednotlivý případ prodlení;</w:t>
      </w:r>
    </w:p>
    <w:p w:rsidR="00DF0A09" w:rsidRPr="001276E7" w:rsidRDefault="00DF0A09" w:rsidP="00DF0A09">
      <w:pPr>
        <w:numPr>
          <w:ilvl w:val="2"/>
          <w:numId w:val="13"/>
        </w:numPr>
        <w:tabs>
          <w:tab w:val="left" w:pos="1276"/>
          <w:tab w:val="right" w:pos="9070"/>
        </w:tabs>
        <w:spacing w:before="40" w:after="40"/>
        <w:ind w:left="1276" w:hanging="709"/>
        <w:jc w:val="both"/>
        <w:rPr>
          <w:rFonts w:asciiTheme="minorHAnsi" w:hAnsiTheme="minorHAnsi"/>
          <w:sz w:val="21"/>
          <w:szCs w:val="21"/>
        </w:rPr>
      </w:pPr>
      <w:r w:rsidRPr="001276E7">
        <w:rPr>
          <w:rFonts w:asciiTheme="minorHAnsi" w:hAnsiTheme="minorHAnsi"/>
          <w:sz w:val="21"/>
          <w:szCs w:val="21"/>
        </w:rPr>
        <w:t xml:space="preserve">neprovedení činností specifikovaných v čl. II této smlouvy uhradit objednateli smluvní pokutu ve výši </w:t>
      </w:r>
      <w:bookmarkStart w:id="0" w:name="OLE_LINK5"/>
      <w:bookmarkStart w:id="1" w:name="OLE_LINK6"/>
      <w:r w:rsidR="0035560A" w:rsidRPr="001276E7">
        <w:rPr>
          <w:rFonts w:asciiTheme="minorHAnsi" w:hAnsiTheme="minorHAnsi"/>
          <w:sz w:val="21"/>
          <w:szCs w:val="21"/>
        </w:rPr>
        <w:t>2</w:t>
      </w:r>
      <w:r w:rsidRPr="001276E7">
        <w:rPr>
          <w:rFonts w:asciiTheme="minorHAnsi" w:hAnsiTheme="minorHAnsi"/>
          <w:sz w:val="21"/>
          <w:szCs w:val="21"/>
        </w:rPr>
        <w:t xml:space="preserve">.000,- Kč </w:t>
      </w:r>
      <w:bookmarkEnd w:id="0"/>
      <w:bookmarkEnd w:id="1"/>
      <w:r w:rsidRPr="001276E7">
        <w:rPr>
          <w:rFonts w:asciiTheme="minorHAnsi" w:hAnsiTheme="minorHAnsi"/>
          <w:sz w:val="21"/>
          <w:szCs w:val="21"/>
        </w:rPr>
        <w:t>za každý jednotlivý případ neprovedení;</w:t>
      </w:r>
    </w:p>
    <w:p w:rsidR="00C1044D" w:rsidRPr="001276E7" w:rsidRDefault="00C1044D" w:rsidP="007A0D17">
      <w:pPr>
        <w:numPr>
          <w:ilvl w:val="2"/>
          <w:numId w:val="13"/>
        </w:numPr>
        <w:tabs>
          <w:tab w:val="left" w:pos="1276"/>
          <w:tab w:val="right" w:pos="9070"/>
        </w:tabs>
        <w:spacing w:before="40" w:after="40"/>
        <w:ind w:left="1276" w:hanging="709"/>
        <w:jc w:val="both"/>
        <w:rPr>
          <w:rFonts w:asciiTheme="minorHAnsi" w:hAnsiTheme="minorHAnsi"/>
          <w:sz w:val="21"/>
          <w:szCs w:val="21"/>
        </w:rPr>
      </w:pPr>
      <w:r w:rsidRPr="001276E7">
        <w:rPr>
          <w:rFonts w:asciiTheme="minorHAnsi" w:hAnsiTheme="minorHAnsi"/>
          <w:sz w:val="21"/>
          <w:szCs w:val="21"/>
        </w:rPr>
        <w:t xml:space="preserve">porušení povinností </w:t>
      </w:r>
      <w:r w:rsidR="00BC019A" w:rsidRPr="001276E7">
        <w:rPr>
          <w:rFonts w:asciiTheme="minorHAnsi" w:hAnsiTheme="minorHAnsi"/>
          <w:sz w:val="21"/>
          <w:szCs w:val="21"/>
        </w:rPr>
        <w:t>stanovených v čl. VIII odst. 8.</w:t>
      </w:r>
      <w:r w:rsidRPr="001276E7">
        <w:rPr>
          <w:rFonts w:asciiTheme="minorHAnsi" w:hAnsiTheme="minorHAnsi"/>
          <w:sz w:val="21"/>
          <w:szCs w:val="21"/>
        </w:rPr>
        <w:t>2</w:t>
      </w:r>
      <w:r w:rsidR="00483C85" w:rsidRPr="001276E7">
        <w:rPr>
          <w:rFonts w:asciiTheme="minorHAnsi" w:hAnsiTheme="minorHAnsi"/>
          <w:sz w:val="21"/>
          <w:szCs w:val="21"/>
        </w:rPr>
        <w:t xml:space="preserve">, </w:t>
      </w:r>
      <w:r w:rsidR="00BC019A" w:rsidRPr="001276E7">
        <w:rPr>
          <w:rFonts w:asciiTheme="minorHAnsi" w:hAnsiTheme="minorHAnsi"/>
          <w:sz w:val="21"/>
          <w:szCs w:val="21"/>
        </w:rPr>
        <w:t>odst. 8.3</w:t>
      </w:r>
      <w:r w:rsidR="00483C85" w:rsidRPr="001276E7">
        <w:rPr>
          <w:rFonts w:asciiTheme="minorHAnsi" w:hAnsiTheme="minorHAnsi"/>
          <w:sz w:val="21"/>
          <w:szCs w:val="21"/>
        </w:rPr>
        <w:t xml:space="preserve">, odst. 8.7 a odst. 8.9 </w:t>
      </w:r>
      <w:r w:rsidRPr="001276E7">
        <w:rPr>
          <w:rFonts w:asciiTheme="minorHAnsi" w:hAnsiTheme="minorHAnsi"/>
          <w:sz w:val="21"/>
          <w:szCs w:val="21"/>
        </w:rPr>
        <w:t>této smlouvy uhradit objednateli</w:t>
      </w:r>
      <w:r w:rsidR="00D6294C" w:rsidRPr="001276E7">
        <w:rPr>
          <w:rFonts w:asciiTheme="minorHAnsi" w:hAnsiTheme="minorHAnsi"/>
          <w:sz w:val="21"/>
          <w:szCs w:val="21"/>
        </w:rPr>
        <w:t xml:space="preserve"> smluvní pokutu ve výši 5.000,- Kč za každý jednotlivý případ porušení;</w:t>
      </w:r>
      <w:r w:rsidRPr="001276E7">
        <w:rPr>
          <w:rFonts w:asciiTheme="minorHAnsi" w:hAnsiTheme="minorHAnsi"/>
          <w:sz w:val="21"/>
          <w:szCs w:val="21"/>
        </w:rPr>
        <w:t xml:space="preserve"> </w:t>
      </w:r>
    </w:p>
    <w:p w:rsidR="007C20C8" w:rsidRPr="001276E7" w:rsidRDefault="007C20C8" w:rsidP="007C20C8">
      <w:pPr>
        <w:numPr>
          <w:ilvl w:val="2"/>
          <w:numId w:val="13"/>
        </w:numPr>
        <w:tabs>
          <w:tab w:val="left" w:pos="1276"/>
          <w:tab w:val="right" w:pos="9070"/>
        </w:tabs>
        <w:spacing w:before="40" w:after="40"/>
        <w:ind w:left="1276" w:hanging="709"/>
        <w:jc w:val="both"/>
        <w:rPr>
          <w:rFonts w:asciiTheme="minorHAnsi" w:hAnsiTheme="minorHAnsi"/>
          <w:sz w:val="21"/>
          <w:szCs w:val="21"/>
        </w:rPr>
      </w:pPr>
      <w:r w:rsidRPr="001276E7">
        <w:rPr>
          <w:rFonts w:asciiTheme="minorHAnsi" w:hAnsiTheme="minorHAnsi"/>
          <w:sz w:val="21"/>
          <w:szCs w:val="21"/>
        </w:rPr>
        <w:t xml:space="preserve">porušení povinností </w:t>
      </w:r>
      <w:r w:rsidR="0035560A" w:rsidRPr="001276E7">
        <w:rPr>
          <w:rFonts w:asciiTheme="minorHAnsi" w:hAnsiTheme="minorHAnsi"/>
          <w:sz w:val="21"/>
          <w:szCs w:val="21"/>
        </w:rPr>
        <w:t>stanovených v čl. X odst. 10.5 a 10.6.</w:t>
      </w:r>
      <w:r w:rsidRPr="001276E7">
        <w:rPr>
          <w:rFonts w:asciiTheme="minorHAnsi" w:hAnsiTheme="minorHAnsi"/>
          <w:sz w:val="21"/>
          <w:szCs w:val="21"/>
        </w:rPr>
        <w:t xml:space="preserve"> této smlouvy uhradit objednateli smluvní pokutu ve výši 50.000,- Kč.</w:t>
      </w:r>
    </w:p>
    <w:p w:rsidR="003E15A3" w:rsidRPr="001276E7" w:rsidRDefault="003E15A3" w:rsidP="007A0D17">
      <w:pPr>
        <w:numPr>
          <w:ilvl w:val="2"/>
          <w:numId w:val="13"/>
        </w:numPr>
        <w:tabs>
          <w:tab w:val="left" w:pos="1276"/>
          <w:tab w:val="right" w:pos="9070"/>
        </w:tabs>
        <w:spacing w:before="40" w:after="40"/>
        <w:ind w:left="1276" w:hanging="709"/>
        <w:jc w:val="both"/>
        <w:rPr>
          <w:rFonts w:asciiTheme="minorHAnsi" w:hAnsiTheme="minorHAnsi"/>
          <w:sz w:val="21"/>
          <w:szCs w:val="21"/>
        </w:rPr>
      </w:pPr>
      <w:r w:rsidRPr="001276E7">
        <w:rPr>
          <w:rFonts w:asciiTheme="minorHAnsi" w:hAnsiTheme="minorHAnsi"/>
          <w:sz w:val="21"/>
          <w:szCs w:val="21"/>
        </w:rPr>
        <w:lastRenderedPageBreak/>
        <w:t xml:space="preserve">budou-li v souvislosti s neprovedením objednaného zásahu objednateli vyměřeny ze strany k tomu oprávněných právních subjektů jakékoliv pokuty, je </w:t>
      </w:r>
      <w:r w:rsidR="00311ABB" w:rsidRPr="001276E7">
        <w:rPr>
          <w:rFonts w:asciiTheme="minorHAnsi" w:hAnsiTheme="minorHAnsi"/>
          <w:sz w:val="21"/>
          <w:szCs w:val="21"/>
        </w:rPr>
        <w:t>dodava</w:t>
      </w:r>
      <w:r w:rsidRPr="001276E7">
        <w:rPr>
          <w:rFonts w:asciiTheme="minorHAnsi" w:hAnsiTheme="minorHAnsi"/>
          <w:sz w:val="21"/>
          <w:szCs w:val="21"/>
        </w:rPr>
        <w:t xml:space="preserve">tel povinen na základě písemné výzvy </w:t>
      </w:r>
      <w:r w:rsidR="00F503AE" w:rsidRPr="001276E7">
        <w:rPr>
          <w:rFonts w:asciiTheme="minorHAnsi" w:hAnsiTheme="minorHAnsi"/>
          <w:sz w:val="21"/>
          <w:szCs w:val="21"/>
        </w:rPr>
        <w:t>objednatele tyto pokuty uhradit.</w:t>
      </w:r>
    </w:p>
    <w:p w:rsidR="003E15A3" w:rsidRPr="001276E7" w:rsidRDefault="00F33BC7" w:rsidP="003E15A3">
      <w:pPr>
        <w:numPr>
          <w:ilvl w:val="1"/>
          <w:numId w:val="13"/>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 xml:space="preserve">Za pozdní úhradu faktury zaplatí objednatel </w:t>
      </w:r>
      <w:r w:rsidR="00311ABB" w:rsidRPr="001276E7">
        <w:rPr>
          <w:rFonts w:asciiTheme="minorHAnsi" w:hAnsiTheme="minorHAnsi"/>
          <w:sz w:val="21"/>
          <w:szCs w:val="21"/>
        </w:rPr>
        <w:t>dodava</w:t>
      </w:r>
      <w:r w:rsidRPr="001276E7">
        <w:rPr>
          <w:rFonts w:asciiTheme="minorHAnsi" w:hAnsiTheme="minorHAnsi"/>
          <w:sz w:val="21"/>
          <w:szCs w:val="21"/>
        </w:rPr>
        <w:t>teli zákonný úrok z prodlení dle platných právních předpisů.</w:t>
      </w:r>
    </w:p>
    <w:p w:rsidR="002245AD" w:rsidRPr="001276E7" w:rsidRDefault="00FE6B17" w:rsidP="007B0FE3">
      <w:pPr>
        <w:numPr>
          <w:ilvl w:val="1"/>
          <w:numId w:val="13"/>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Smluvní pokuta je splatná</w:t>
      </w:r>
      <w:r w:rsidR="002245AD" w:rsidRPr="001276E7">
        <w:rPr>
          <w:rFonts w:asciiTheme="minorHAnsi" w:hAnsiTheme="minorHAnsi"/>
          <w:sz w:val="21"/>
          <w:szCs w:val="21"/>
        </w:rPr>
        <w:t xml:space="preserve"> do </w:t>
      </w:r>
      <w:r w:rsidR="007C20C8" w:rsidRPr="001276E7">
        <w:rPr>
          <w:rFonts w:asciiTheme="minorHAnsi" w:hAnsiTheme="minorHAnsi"/>
          <w:sz w:val="21"/>
          <w:szCs w:val="21"/>
        </w:rPr>
        <w:t>21</w:t>
      </w:r>
      <w:r w:rsidR="002245AD" w:rsidRPr="001276E7">
        <w:rPr>
          <w:rFonts w:asciiTheme="minorHAnsi" w:hAnsiTheme="minorHAnsi"/>
          <w:sz w:val="21"/>
          <w:szCs w:val="21"/>
        </w:rPr>
        <w:t xml:space="preserve"> kalendářních dní od data, kdy byla straně povinné doručena písemná výzv</w:t>
      </w:r>
      <w:r w:rsidR="006B464D" w:rsidRPr="001276E7">
        <w:rPr>
          <w:rFonts w:asciiTheme="minorHAnsi" w:hAnsiTheme="minorHAnsi"/>
          <w:sz w:val="21"/>
          <w:szCs w:val="21"/>
        </w:rPr>
        <w:t>a k jejímu</w:t>
      </w:r>
      <w:r w:rsidR="002245AD" w:rsidRPr="001276E7">
        <w:rPr>
          <w:rFonts w:asciiTheme="minorHAnsi" w:hAnsiTheme="minorHAnsi"/>
          <w:sz w:val="21"/>
          <w:szCs w:val="21"/>
        </w:rPr>
        <w:t xml:space="preserve"> zaplacení </w:t>
      </w:r>
      <w:r w:rsidR="007C20C8" w:rsidRPr="001276E7">
        <w:rPr>
          <w:rFonts w:asciiTheme="minorHAnsi" w:hAnsiTheme="minorHAnsi"/>
          <w:sz w:val="21"/>
          <w:szCs w:val="21"/>
        </w:rPr>
        <w:t xml:space="preserve">(spolu s vyúčtováním) </w:t>
      </w:r>
      <w:r w:rsidR="002245AD" w:rsidRPr="001276E7">
        <w:rPr>
          <w:rFonts w:asciiTheme="minorHAnsi" w:hAnsiTheme="minorHAnsi"/>
          <w:sz w:val="21"/>
          <w:szCs w:val="21"/>
        </w:rPr>
        <w:t>stranou</w:t>
      </w:r>
      <w:r w:rsidR="005F3457" w:rsidRPr="001276E7">
        <w:rPr>
          <w:rFonts w:asciiTheme="minorHAnsi" w:hAnsiTheme="minorHAnsi"/>
          <w:sz w:val="21"/>
          <w:szCs w:val="21"/>
        </w:rPr>
        <w:t xml:space="preserve"> oprávněnou</w:t>
      </w:r>
      <w:r w:rsidR="002245AD" w:rsidRPr="001276E7">
        <w:rPr>
          <w:rFonts w:asciiTheme="minorHAnsi" w:hAnsiTheme="minorHAnsi"/>
          <w:sz w:val="21"/>
          <w:szCs w:val="21"/>
        </w:rPr>
        <w:t>, a to na účet strany oprávněné uvedený v písemné výzvě.</w:t>
      </w:r>
    </w:p>
    <w:p w:rsidR="002245AD" w:rsidRPr="001276E7" w:rsidRDefault="006B464D" w:rsidP="007B0FE3">
      <w:pPr>
        <w:numPr>
          <w:ilvl w:val="1"/>
          <w:numId w:val="13"/>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 xml:space="preserve">Uhrazením </w:t>
      </w:r>
      <w:r w:rsidR="002245AD" w:rsidRPr="001276E7">
        <w:rPr>
          <w:rFonts w:asciiTheme="minorHAnsi" w:hAnsiTheme="minorHAnsi"/>
          <w:sz w:val="21"/>
          <w:szCs w:val="21"/>
        </w:rPr>
        <w:t>smluvní pokut</w:t>
      </w:r>
      <w:r w:rsidRPr="001276E7">
        <w:rPr>
          <w:rFonts w:asciiTheme="minorHAnsi" w:hAnsiTheme="minorHAnsi"/>
          <w:sz w:val="21"/>
          <w:szCs w:val="21"/>
        </w:rPr>
        <w:t>y</w:t>
      </w:r>
      <w:r w:rsidR="002245AD" w:rsidRPr="001276E7">
        <w:rPr>
          <w:rFonts w:asciiTheme="minorHAnsi" w:hAnsiTheme="minorHAnsi"/>
          <w:sz w:val="21"/>
          <w:szCs w:val="21"/>
        </w:rPr>
        <w:t xml:space="preserve"> není dotčeno právo strany </w:t>
      </w:r>
      <w:r w:rsidRPr="001276E7">
        <w:rPr>
          <w:rFonts w:asciiTheme="minorHAnsi" w:hAnsiTheme="minorHAnsi"/>
          <w:sz w:val="21"/>
          <w:szCs w:val="21"/>
        </w:rPr>
        <w:t xml:space="preserve">oprávněné vymáhat po straně povinné </w:t>
      </w:r>
      <w:r w:rsidR="002245AD" w:rsidRPr="001276E7">
        <w:rPr>
          <w:rFonts w:asciiTheme="minorHAnsi" w:hAnsiTheme="minorHAnsi"/>
          <w:sz w:val="21"/>
          <w:szCs w:val="21"/>
        </w:rPr>
        <w:t>náhradu škod</w:t>
      </w:r>
      <w:r w:rsidRPr="001276E7">
        <w:rPr>
          <w:rFonts w:asciiTheme="minorHAnsi" w:hAnsiTheme="minorHAnsi"/>
          <w:sz w:val="21"/>
          <w:szCs w:val="21"/>
        </w:rPr>
        <w:t xml:space="preserve">y </w:t>
      </w:r>
      <w:r w:rsidR="002245AD" w:rsidRPr="001276E7">
        <w:rPr>
          <w:rFonts w:asciiTheme="minorHAnsi" w:hAnsiTheme="minorHAnsi"/>
          <w:sz w:val="21"/>
          <w:szCs w:val="21"/>
        </w:rPr>
        <w:t>v plné výši.</w:t>
      </w:r>
    </w:p>
    <w:p w:rsidR="0035560A" w:rsidRDefault="0035560A" w:rsidP="009D14D4">
      <w:pPr>
        <w:numPr>
          <w:ilvl w:val="1"/>
          <w:numId w:val="13"/>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 xml:space="preserve">V případě, že objednateli vznikne nárok na smluvní pokutu dle této smlouvy vůči </w:t>
      </w:r>
      <w:r w:rsidR="009D14D4" w:rsidRPr="001276E7">
        <w:rPr>
          <w:rFonts w:asciiTheme="minorHAnsi" w:hAnsiTheme="minorHAnsi"/>
          <w:sz w:val="21"/>
          <w:szCs w:val="21"/>
        </w:rPr>
        <w:t>dodavateli, je objednatel dle tohoto ustanovení smlouvy oprávněn započíst tuto pohledávku z titulu nároku na úhradu smluvní pokuty proti kterékoli pohledávce dodavatele vůči objednateli, zejména proti pohledávce na úhradu ceny díla dle čl. III. této smlouvy, resp. její části.</w:t>
      </w:r>
    </w:p>
    <w:p w:rsidR="00C336D0" w:rsidRPr="001276E7" w:rsidRDefault="00C336D0" w:rsidP="00C336D0">
      <w:pPr>
        <w:tabs>
          <w:tab w:val="left" w:pos="567"/>
          <w:tab w:val="right" w:pos="9070"/>
        </w:tabs>
        <w:spacing w:before="40" w:after="40"/>
        <w:ind w:left="567"/>
        <w:jc w:val="both"/>
        <w:rPr>
          <w:rFonts w:asciiTheme="minorHAnsi" w:hAnsiTheme="minorHAnsi"/>
          <w:sz w:val="21"/>
          <w:szCs w:val="21"/>
        </w:rPr>
      </w:pPr>
    </w:p>
    <w:p w:rsidR="002245AD" w:rsidRPr="001276E7" w:rsidRDefault="002245AD" w:rsidP="002245AD">
      <w:pPr>
        <w:keepNext/>
        <w:spacing w:before="240"/>
        <w:jc w:val="center"/>
        <w:rPr>
          <w:rFonts w:asciiTheme="minorHAnsi" w:hAnsiTheme="minorHAnsi"/>
          <w:b/>
          <w:sz w:val="22"/>
          <w:szCs w:val="22"/>
        </w:rPr>
      </w:pPr>
      <w:r w:rsidRPr="001276E7">
        <w:rPr>
          <w:rFonts w:asciiTheme="minorHAnsi" w:hAnsiTheme="minorHAnsi"/>
          <w:b/>
          <w:sz w:val="22"/>
          <w:szCs w:val="22"/>
        </w:rPr>
        <w:t>Článek VI.</w:t>
      </w:r>
    </w:p>
    <w:p w:rsidR="002245AD" w:rsidRPr="001276E7" w:rsidRDefault="002245AD" w:rsidP="002245AD">
      <w:pPr>
        <w:keepNext/>
        <w:jc w:val="center"/>
        <w:rPr>
          <w:rFonts w:asciiTheme="minorHAnsi" w:hAnsiTheme="minorHAnsi"/>
          <w:b/>
          <w:sz w:val="22"/>
          <w:szCs w:val="22"/>
        </w:rPr>
      </w:pPr>
      <w:r w:rsidRPr="001276E7">
        <w:rPr>
          <w:rFonts w:asciiTheme="minorHAnsi" w:hAnsiTheme="minorHAnsi"/>
          <w:b/>
          <w:sz w:val="22"/>
          <w:szCs w:val="22"/>
        </w:rPr>
        <w:t xml:space="preserve">Místo plnění smlouvy </w:t>
      </w:r>
    </w:p>
    <w:p w:rsidR="002745E9" w:rsidRPr="001276E7" w:rsidRDefault="00326A30" w:rsidP="007B0FE3">
      <w:pPr>
        <w:numPr>
          <w:ilvl w:val="1"/>
          <w:numId w:val="5"/>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 xml:space="preserve">Místem plnění této </w:t>
      </w:r>
      <w:r w:rsidR="002245AD" w:rsidRPr="001276E7">
        <w:rPr>
          <w:rFonts w:asciiTheme="minorHAnsi" w:hAnsiTheme="minorHAnsi"/>
          <w:sz w:val="21"/>
          <w:szCs w:val="21"/>
        </w:rPr>
        <w:t xml:space="preserve">smlouvy je </w:t>
      </w:r>
    </w:p>
    <w:p w:rsidR="002245AD" w:rsidRPr="001276E7" w:rsidRDefault="00083C04" w:rsidP="00AD7F89">
      <w:pPr>
        <w:numPr>
          <w:ilvl w:val="2"/>
          <w:numId w:val="5"/>
        </w:numPr>
        <w:tabs>
          <w:tab w:val="left" w:pos="1276"/>
          <w:tab w:val="right" w:pos="9070"/>
        </w:tabs>
        <w:spacing w:before="40" w:after="40"/>
        <w:ind w:left="1276" w:hanging="709"/>
        <w:jc w:val="both"/>
        <w:rPr>
          <w:rFonts w:asciiTheme="minorHAnsi" w:hAnsiTheme="minorHAnsi"/>
          <w:sz w:val="21"/>
          <w:szCs w:val="21"/>
        </w:rPr>
      </w:pPr>
      <w:r w:rsidRPr="001276E7">
        <w:rPr>
          <w:rFonts w:ascii="Calibri" w:hAnsi="Calibri" w:cs="Calibri"/>
          <w:bCs/>
          <w:sz w:val="21"/>
          <w:szCs w:val="21"/>
        </w:rPr>
        <w:t>sídlo centrály NPÚ ÚPS v Kroměříži na Sněmovním nám. 1, dislokovaná pracoviště centrály v Brně, Palackého třída 34 a v Olomouci, Horní náměstí 410/25</w:t>
      </w:r>
      <w:r w:rsidR="002745E9" w:rsidRPr="001276E7">
        <w:rPr>
          <w:rFonts w:asciiTheme="minorHAnsi" w:hAnsiTheme="minorHAnsi"/>
          <w:sz w:val="21"/>
          <w:szCs w:val="21"/>
        </w:rPr>
        <w:t>;</w:t>
      </w:r>
    </w:p>
    <w:p w:rsidR="00083C04" w:rsidRPr="001276E7" w:rsidRDefault="00083C04" w:rsidP="00083C04">
      <w:pPr>
        <w:numPr>
          <w:ilvl w:val="2"/>
          <w:numId w:val="5"/>
        </w:numPr>
        <w:tabs>
          <w:tab w:val="left" w:pos="1276"/>
          <w:tab w:val="right" w:pos="9070"/>
        </w:tabs>
        <w:spacing w:before="40" w:after="40"/>
        <w:jc w:val="both"/>
        <w:rPr>
          <w:rFonts w:asciiTheme="minorHAnsi" w:hAnsiTheme="minorHAnsi"/>
          <w:sz w:val="21"/>
          <w:szCs w:val="21"/>
        </w:rPr>
      </w:pPr>
      <w:r w:rsidRPr="001276E7">
        <w:rPr>
          <w:rFonts w:asciiTheme="minorHAnsi" w:hAnsiTheme="minorHAnsi"/>
          <w:sz w:val="21"/>
          <w:szCs w:val="21"/>
        </w:rPr>
        <w:t xml:space="preserve"> Celé areály jednotlivých památkových objektů ve správě ÚPS Kroměříž:</w:t>
      </w:r>
    </w:p>
    <w:p w:rsidR="00083C04" w:rsidRPr="001276E7" w:rsidRDefault="00083C04" w:rsidP="00083C04">
      <w:pPr>
        <w:tabs>
          <w:tab w:val="left" w:pos="1276"/>
          <w:tab w:val="right" w:pos="9070"/>
        </w:tabs>
        <w:spacing w:before="40" w:after="40"/>
        <w:ind w:left="1224"/>
        <w:jc w:val="both"/>
        <w:rPr>
          <w:rFonts w:asciiTheme="minorHAnsi" w:hAnsiTheme="minorHAnsi"/>
          <w:sz w:val="21"/>
          <w:szCs w:val="21"/>
        </w:rPr>
      </w:pPr>
      <w:r w:rsidRPr="001276E7">
        <w:rPr>
          <w:rFonts w:asciiTheme="minorHAnsi" w:hAnsiTheme="minorHAnsi"/>
          <w:sz w:val="21"/>
          <w:szCs w:val="21"/>
        </w:rPr>
        <w:t>SH Bouzov, SH Šternberk, SZ Velké Losiny, SZ Jánský Vrch, SH Bítov, SZ Bučovice, SZ Kunštát, SZ Lednice, SZ Lysice, SZ Milotice, SH Pernštejn, SZ Rájec nad Svitavou, SZ Uherčice, SZ Valtice, SH Veveří, SZ Vranov nad Dyjí, Květná zahrada Kroměříž, SZ Vizovice, SZ Buchlovice, SH Buchlov, Důl Michal, SZ Hradec nad Moravicí, SZ Raduň, vila Stiassni v Brně, SZ Janovice u Rýmařova;</w:t>
      </w:r>
    </w:p>
    <w:p w:rsidR="00083C04" w:rsidRDefault="00083C04" w:rsidP="00083C04">
      <w:pPr>
        <w:numPr>
          <w:ilvl w:val="2"/>
          <w:numId w:val="5"/>
        </w:numPr>
        <w:tabs>
          <w:tab w:val="left" w:pos="1276"/>
          <w:tab w:val="right" w:pos="9070"/>
        </w:tabs>
        <w:spacing w:before="40" w:after="40"/>
        <w:ind w:left="1276" w:hanging="709"/>
        <w:jc w:val="both"/>
        <w:rPr>
          <w:rFonts w:asciiTheme="minorHAnsi" w:hAnsiTheme="minorHAnsi"/>
          <w:sz w:val="21"/>
          <w:szCs w:val="21"/>
        </w:rPr>
      </w:pPr>
      <w:r w:rsidRPr="001276E7">
        <w:rPr>
          <w:rFonts w:asciiTheme="minorHAnsi" w:hAnsiTheme="minorHAnsi"/>
          <w:sz w:val="21"/>
          <w:szCs w:val="21"/>
        </w:rPr>
        <w:t>pracoviště</w:t>
      </w:r>
      <w:r w:rsidR="002745E9" w:rsidRPr="001276E7">
        <w:rPr>
          <w:rFonts w:asciiTheme="minorHAnsi" w:hAnsiTheme="minorHAnsi"/>
          <w:sz w:val="21"/>
          <w:szCs w:val="21"/>
        </w:rPr>
        <w:t xml:space="preserve"> </w:t>
      </w:r>
      <w:r w:rsidR="00311ABB" w:rsidRPr="001276E7">
        <w:rPr>
          <w:rFonts w:asciiTheme="minorHAnsi" w:hAnsiTheme="minorHAnsi"/>
          <w:sz w:val="21"/>
          <w:szCs w:val="21"/>
        </w:rPr>
        <w:t>dodava</w:t>
      </w:r>
      <w:r w:rsidR="002745E9" w:rsidRPr="001276E7">
        <w:rPr>
          <w:rFonts w:asciiTheme="minorHAnsi" w:hAnsiTheme="minorHAnsi"/>
          <w:sz w:val="21"/>
          <w:szCs w:val="21"/>
        </w:rPr>
        <w:t>tele</w:t>
      </w:r>
      <w:r w:rsidRPr="001276E7">
        <w:rPr>
          <w:rFonts w:asciiTheme="minorHAnsi" w:hAnsiTheme="minorHAnsi"/>
          <w:sz w:val="21"/>
          <w:szCs w:val="21"/>
        </w:rPr>
        <w:t xml:space="preserve"> zejména</w:t>
      </w:r>
      <w:r w:rsidR="00AD7F89" w:rsidRPr="001276E7">
        <w:rPr>
          <w:rFonts w:asciiTheme="minorHAnsi" w:hAnsiTheme="minorHAnsi"/>
          <w:sz w:val="21"/>
          <w:szCs w:val="21"/>
        </w:rPr>
        <w:t xml:space="preserve"> v rozsahu zajištění dálkové správy informačních a komunikačních technologií, administrace dodávek materiálu a </w:t>
      </w:r>
      <w:r w:rsidR="00F503AE" w:rsidRPr="001276E7">
        <w:rPr>
          <w:rFonts w:asciiTheme="minorHAnsi" w:hAnsiTheme="minorHAnsi"/>
          <w:sz w:val="21"/>
          <w:szCs w:val="21"/>
        </w:rPr>
        <w:t xml:space="preserve">administrace </w:t>
      </w:r>
      <w:r w:rsidR="00C336D0">
        <w:rPr>
          <w:rFonts w:asciiTheme="minorHAnsi" w:hAnsiTheme="minorHAnsi"/>
          <w:sz w:val="21"/>
          <w:szCs w:val="21"/>
        </w:rPr>
        <w:t>reklamací.</w:t>
      </w:r>
    </w:p>
    <w:p w:rsidR="00C336D0" w:rsidRPr="00C336D0" w:rsidRDefault="00C336D0" w:rsidP="00C336D0">
      <w:pPr>
        <w:tabs>
          <w:tab w:val="left" w:pos="1276"/>
          <w:tab w:val="right" w:pos="9070"/>
        </w:tabs>
        <w:spacing w:before="40" w:after="40"/>
        <w:ind w:left="1276"/>
        <w:jc w:val="both"/>
        <w:rPr>
          <w:rFonts w:asciiTheme="minorHAnsi" w:hAnsiTheme="minorHAnsi"/>
          <w:sz w:val="21"/>
          <w:szCs w:val="21"/>
        </w:rPr>
      </w:pPr>
    </w:p>
    <w:p w:rsidR="002245AD" w:rsidRPr="001276E7" w:rsidRDefault="002245AD" w:rsidP="002245AD">
      <w:pPr>
        <w:keepNext/>
        <w:spacing w:before="240"/>
        <w:jc w:val="center"/>
        <w:rPr>
          <w:rFonts w:asciiTheme="minorHAnsi" w:hAnsiTheme="minorHAnsi"/>
          <w:b/>
          <w:sz w:val="22"/>
          <w:szCs w:val="22"/>
        </w:rPr>
      </w:pPr>
      <w:r w:rsidRPr="001276E7">
        <w:rPr>
          <w:rFonts w:asciiTheme="minorHAnsi" w:hAnsiTheme="minorHAnsi"/>
          <w:b/>
          <w:sz w:val="22"/>
          <w:szCs w:val="22"/>
        </w:rPr>
        <w:t>Článek VII.</w:t>
      </w:r>
    </w:p>
    <w:p w:rsidR="002245AD" w:rsidRPr="001276E7" w:rsidRDefault="002245AD" w:rsidP="002245AD">
      <w:pPr>
        <w:keepNext/>
        <w:jc w:val="center"/>
        <w:rPr>
          <w:rFonts w:asciiTheme="minorHAnsi" w:hAnsiTheme="minorHAnsi"/>
          <w:b/>
          <w:sz w:val="22"/>
          <w:szCs w:val="22"/>
        </w:rPr>
      </w:pPr>
      <w:r w:rsidRPr="001276E7">
        <w:rPr>
          <w:rFonts w:asciiTheme="minorHAnsi" w:hAnsiTheme="minorHAnsi"/>
          <w:b/>
          <w:sz w:val="22"/>
          <w:szCs w:val="22"/>
        </w:rPr>
        <w:t xml:space="preserve">Termíny plnění smlouvy </w:t>
      </w:r>
    </w:p>
    <w:p w:rsidR="002245AD" w:rsidRPr="001276E7" w:rsidRDefault="001D6A74" w:rsidP="007B0FE3">
      <w:pPr>
        <w:numPr>
          <w:ilvl w:val="1"/>
          <w:numId w:val="6"/>
        </w:numPr>
        <w:tabs>
          <w:tab w:val="left" w:pos="567"/>
          <w:tab w:val="right" w:pos="9070"/>
        </w:tabs>
        <w:spacing w:before="40"/>
        <w:ind w:left="567" w:hanging="567"/>
        <w:jc w:val="both"/>
        <w:rPr>
          <w:rFonts w:asciiTheme="minorHAnsi" w:hAnsiTheme="minorHAnsi"/>
          <w:sz w:val="21"/>
          <w:szCs w:val="21"/>
        </w:rPr>
      </w:pPr>
      <w:r w:rsidRPr="001276E7">
        <w:rPr>
          <w:rFonts w:asciiTheme="minorHAnsi" w:hAnsiTheme="minorHAnsi"/>
          <w:sz w:val="21"/>
          <w:szCs w:val="21"/>
        </w:rPr>
        <w:t xml:space="preserve">Smlouva se </w:t>
      </w:r>
      <w:r w:rsidR="004A115F" w:rsidRPr="001276E7">
        <w:rPr>
          <w:rFonts w:asciiTheme="minorHAnsi" w:hAnsiTheme="minorHAnsi"/>
          <w:sz w:val="21"/>
          <w:szCs w:val="21"/>
        </w:rPr>
        <w:t>u</w:t>
      </w:r>
      <w:r w:rsidRPr="001276E7">
        <w:rPr>
          <w:rFonts w:asciiTheme="minorHAnsi" w:hAnsiTheme="minorHAnsi"/>
          <w:sz w:val="21"/>
          <w:szCs w:val="21"/>
        </w:rPr>
        <w:t xml:space="preserve">zavírá na dobu </w:t>
      </w:r>
      <w:r w:rsidR="00D35785" w:rsidRPr="001276E7">
        <w:rPr>
          <w:rFonts w:asciiTheme="minorHAnsi" w:hAnsiTheme="minorHAnsi"/>
          <w:sz w:val="21"/>
          <w:szCs w:val="21"/>
        </w:rPr>
        <w:t xml:space="preserve">určitou - </w:t>
      </w:r>
      <w:r w:rsidR="00BF3009" w:rsidRPr="001276E7">
        <w:rPr>
          <w:rFonts w:asciiTheme="minorHAnsi" w:hAnsiTheme="minorHAnsi"/>
          <w:b/>
          <w:sz w:val="21"/>
          <w:szCs w:val="21"/>
        </w:rPr>
        <w:t>od 1</w:t>
      </w:r>
      <w:r w:rsidR="007C154D">
        <w:rPr>
          <w:rFonts w:asciiTheme="minorHAnsi" w:hAnsiTheme="minorHAnsi"/>
          <w:b/>
          <w:sz w:val="21"/>
          <w:szCs w:val="21"/>
        </w:rPr>
        <w:t xml:space="preserve">6. </w:t>
      </w:r>
      <w:r w:rsidR="00083C04" w:rsidRPr="001276E7">
        <w:rPr>
          <w:rFonts w:asciiTheme="minorHAnsi" w:hAnsiTheme="minorHAnsi"/>
          <w:b/>
          <w:sz w:val="21"/>
          <w:szCs w:val="21"/>
        </w:rPr>
        <w:t>6.</w:t>
      </w:r>
      <w:r w:rsidR="007C154D">
        <w:rPr>
          <w:rFonts w:asciiTheme="minorHAnsi" w:hAnsiTheme="minorHAnsi"/>
          <w:b/>
          <w:sz w:val="21"/>
          <w:szCs w:val="21"/>
        </w:rPr>
        <w:t xml:space="preserve"> </w:t>
      </w:r>
      <w:r w:rsidR="00083C04" w:rsidRPr="001276E7">
        <w:rPr>
          <w:rFonts w:asciiTheme="minorHAnsi" w:hAnsiTheme="minorHAnsi"/>
          <w:b/>
          <w:sz w:val="21"/>
          <w:szCs w:val="21"/>
        </w:rPr>
        <w:t>2021 do 30.</w:t>
      </w:r>
      <w:r w:rsidR="007C154D">
        <w:rPr>
          <w:rFonts w:asciiTheme="minorHAnsi" w:hAnsiTheme="minorHAnsi"/>
          <w:b/>
          <w:sz w:val="21"/>
          <w:szCs w:val="21"/>
        </w:rPr>
        <w:t xml:space="preserve"> </w:t>
      </w:r>
      <w:r w:rsidR="00083C04" w:rsidRPr="001276E7">
        <w:rPr>
          <w:rFonts w:asciiTheme="minorHAnsi" w:hAnsiTheme="minorHAnsi"/>
          <w:b/>
          <w:sz w:val="21"/>
          <w:szCs w:val="21"/>
        </w:rPr>
        <w:t>11</w:t>
      </w:r>
      <w:r w:rsidR="00324936" w:rsidRPr="001276E7">
        <w:rPr>
          <w:rFonts w:asciiTheme="minorHAnsi" w:hAnsiTheme="minorHAnsi"/>
          <w:b/>
          <w:sz w:val="21"/>
          <w:szCs w:val="21"/>
        </w:rPr>
        <w:t>.</w:t>
      </w:r>
      <w:r w:rsidR="007C154D">
        <w:rPr>
          <w:rFonts w:asciiTheme="minorHAnsi" w:hAnsiTheme="minorHAnsi"/>
          <w:b/>
          <w:sz w:val="21"/>
          <w:szCs w:val="21"/>
        </w:rPr>
        <w:t xml:space="preserve"> </w:t>
      </w:r>
      <w:r w:rsidR="00324936" w:rsidRPr="001276E7">
        <w:rPr>
          <w:rFonts w:asciiTheme="minorHAnsi" w:hAnsiTheme="minorHAnsi"/>
          <w:b/>
          <w:sz w:val="21"/>
          <w:szCs w:val="21"/>
        </w:rPr>
        <w:t>2022</w:t>
      </w:r>
      <w:r w:rsidR="00AB7BDF" w:rsidRPr="001276E7">
        <w:rPr>
          <w:rFonts w:asciiTheme="minorHAnsi" w:hAnsiTheme="minorHAnsi"/>
          <w:sz w:val="21"/>
          <w:szCs w:val="21"/>
        </w:rPr>
        <w:t xml:space="preserve"> </w:t>
      </w:r>
    </w:p>
    <w:p w:rsidR="001D6A74" w:rsidRPr="001276E7" w:rsidRDefault="00311ABB" w:rsidP="007B0FE3">
      <w:pPr>
        <w:numPr>
          <w:ilvl w:val="1"/>
          <w:numId w:val="6"/>
        </w:numPr>
        <w:tabs>
          <w:tab w:val="left" w:pos="567"/>
          <w:tab w:val="right" w:pos="9070"/>
        </w:tabs>
        <w:spacing w:before="40"/>
        <w:ind w:left="567" w:hanging="567"/>
        <w:jc w:val="both"/>
        <w:rPr>
          <w:rFonts w:asciiTheme="minorHAnsi" w:hAnsiTheme="minorHAnsi"/>
          <w:sz w:val="21"/>
          <w:szCs w:val="21"/>
        </w:rPr>
      </w:pPr>
      <w:r w:rsidRPr="001276E7">
        <w:rPr>
          <w:rFonts w:asciiTheme="minorHAnsi" w:hAnsiTheme="minorHAnsi"/>
          <w:sz w:val="21"/>
          <w:szCs w:val="21"/>
        </w:rPr>
        <w:t>Dodava</w:t>
      </w:r>
      <w:r w:rsidR="001D6A74" w:rsidRPr="001276E7">
        <w:rPr>
          <w:rFonts w:asciiTheme="minorHAnsi" w:hAnsiTheme="minorHAnsi"/>
          <w:sz w:val="21"/>
          <w:szCs w:val="21"/>
        </w:rPr>
        <w:t xml:space="preserve">tel se zavazuje, že veškeré úkony </w:t>
      </w:r>
      <w:r w:rsidR="00273E97" w:rsidRPr="001276E7">
        <w:rPr>
          <w:rFonts w:asciiTheme="minorHAnsi" w:hAnsiTheme="minorHAnsi"/>
          <w:sz w:val="21"/>
          <w:szCs w:val="21"/>
        </w:rPr>
        <w:t>v rozsahu této</w:t>
      </w:r>
      <w:r w:rsidR="001D6A74" w:rsidRPr="001276E7">
        <w:rPr>
          <w:rFonts w:asciiTheme="minorHAnsi" w:hAnsiTheme="minorHAnsi"/>
          <w:sz w:val="21"/>
          <w:szCs w:val="21"/>
        </w:rPr>
        <w:t xml:space="preserve"> smlouvy bude provádět průběžně, </w:t>
      </w:r>
      <w:r w:rsidR="00273E97" w:rsidRPr="001276E7">
        <w:rPr>
          <w:rFonts w:asciiTheme="minorHAnsi" w:hAnsiTheme="minorHAnsi"/>
          <w:sz w:val="21"/>
          <w:szCs w:val="21"/>
        </w:rPr>
        <w:t xml:space="preserve">dle aktuálních potřeb objednatele, a výlučně v jeho prospěch a </w:t>
      </w:r>
      <w:r w:rsidR="001D6A74" w:rsidRPr="001276E7">
        <w:rPr>
          <w:rFonts w:asciiTheme="minorHAnsi" w:hAnsiTheme="minorHAnsi"/>
          <w:sz w:val="21"/>
          <w:szCs w:val="21"/>
        </w:rPr>
        <w:t>po</w:t>
      </w:r>
      <w:r w:rsidR="00E610EC" w:rsidRPr="001276E7">
        <w:rPr>
          <w:rFonts w:asciiTheme="minorHAnsi" w:hAnsiTheme="minorHAnsi"/>
          <w:sz w:val="21"/>
          <w:szCs w:val="21"/>
        </w:rPr>
        <w:t xml:space="preserve"> celou dobu jejího trvání.</w:t>
      </w:r>
    </w:p>
    <w:p w:rsidR="00691AC4" w:rsidRPr="001276E7" w:rsidRDefault="00691AC4" w:rsidP="00691AC4">
      <w:pPr>
        <w:tabs>
          <w:tab w:val="left" w:pos="567"/>
          <w:tab w:val="right" w:pos="9070"/>
        </w:tabs>
        <w:spacing w:before="40"/>
        <w:ind w:left="567"/>
        <w:jc w:val="both"/>
        <w:rPr>
          <w:rFonts w:asciiTheme="minorHAnsi" w:hAnsiTheme="minorHAnsi"/>
          <w:sz w:val="21"/>
          <w:szCs w:val="21"/>
        </w:rPr>
      </w:pPr>
    </w:p>
    <w:p w:rsidR="00D126EB" w:rsidRPr="001276E7" w:rsidRDefault="00D126EB" w:rsidP="00D126EB">
      <w:pPr>
        <w:keepNext/>
        <w:spacing w:before="240"/>
        <w:jc w:val="center"/>
        <w:rPr>
          <w:rFonts w:asciiTheme="minorHAnsi" w:hAnsiTheme="minorHAnsi"/>
          <w:b/>
          <w:sz w:val="22"/>
          <w:szCs w:val="22"/>
        </w:rPr>
      </w:pPr>
      <w:r w:rsidRPr="001276E7">
        <w:rPr>
          <w:rFonts w:asciiTheme="minorHAnsi" w:hAnsiTheme="minorHAnsi"/>
          <w:b/>
          <w:sz w:val="22"/>
          <w:szCs w:val="22"/>
        </w:rPr>
        <w:t>Článek VIII.</w:t>
      </w:r>
    </w:p>
    <w:p w:rsidR="002245AD" w:rsidRPr="001276E7" w:rsidRDefault="007E4BC1" w:rsidP="002245AD">
      <w:pPr>
        <w:keepNext/>
        <w:jc w:val="center"/>
        <w:rPr>
          <w:rFonts w:asciiTheme="minorHAnsi" w:hAnsiTheme="minorHAnsi"/>
          <w:b/>
          <w:sz w:val="22"/>
          <w:szCs w:val="22"/>
        </w:rPr>
      </w:pPr>
      <w:r w:rsidRPr="001276E7">
        <w:rPr>
          <w:rFonts w:asciiTheme="minorHAnsi" w:hAnsiTheme="minorHAnsi"/>
          <w:b/>
          <w:sz w:val="22"/>
          <w:szCs w:val="22"/>
        </w:rPr>
        <w:t>Práva a povinnosti smluvních stran</w:t>
      </w:r>
      <w:r w:rsidR="00DB1FB3" w:rsidRPr="001276E7">
        <w:rPr>
          <w:rFonts w:asciiTheme="minorHAnsi" w:hAnsiTheme="minorHAnsi"/>
          <w:b/>
          <w:sz w:val="22"/>
          <w:szCs w:val="22"/>
        </w:rPr>
        <w:t>, součinnost</w:t>
      </w:r>
    </w:p>
    <w:p w:rsidR="003378DF" w:rsidRPr="001276E7" w:rsidRDefault="003378DF" w:rsidP="003378DF">
      <w:pPr>
        <w:numPr>
          <w:ilvl w:val="1"/>
          <w:numId w:val="8"/>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 xml:space="preserve">Objednatel se zavazuje poskytnout </w:t>
      </w:r>
      <w:r w:rsidR="00311ABB" w:rsidRPr="001276E7">
        <w:rPr>
          <w:rFonts w:asciiTheme="minorHAnsi" w:hAnsiTheme="minorHAnsi"/>
          <w:sz w:val="21"/>
          <w:szCs w:val="21"/>
        </w:rPr>
        <w:t>dodava</w:t>
      </w:r>
      <w:r w:rsidRPr="001276E7">
        <w:rPr>
          <w:rFonts w:asciiTheme="minorHAnsi" w:hAnsiTheme="minorHAnsi"/>
          <w:sz w:val="21"/>
          <w:szCs w:val="21"/>
        </w:rPr>
        <w:t>teli</w:t>
      </w:r>
    </w:p>
    <w:p w:rsidR="003378DF" w:rsidRPr="001276E7" w:rsidRDefault="003378DF" w:rsidP="003378DF">
      <w:pPr>
        <w:numPr>
          <w:ilvl w:val="2"/>
          <w:numId w:val="8"/>
        </w:numPr>
        <w:tabs>
          <w:tab w:val="left" w:pos="1276"/>
          <w:tab w:val="right" w:pos="9070"/>
        </w:tabs>
        <w:spacing w:before="40" w:after="40"/>
        <w:ind w:left="1276" w:hanging="709"/>
        <w:jc w:val="both"/>
        <w:rPr>
          <w:rFonts w:asciiTheme="minorHAnsi" w:hAnsiTheme="minorHAnsi"/>
          <w:sz w:val="21"/>
          <w:szCs w:val="21"/>
        </w:rPr>
      </w:pPr>
      <w:r w:rsidRPr="001276E7">
        <w:rPr>
          <w:rFonts w:asciiTheme="minorHAnsi" w:hAnsiTheme="minorHAnsi"/>
          <w:sz w:val="21"/>
          <w:szCs w:val="21"/>
        </w:rPr>
        <w:t xml:space="preserve"> plnou součinnost při dosažení účelu této smlouvy;</w:t>
      </w:r>
    </w:p>
    <w:p w:rsidR="003378DF" w:rsidRPr="001276E7" w:rsidRDefault="003378DF" w:rsidP="003378DF">
      <w:pPr>
        <w:numPr>
          <w:ilvl w:val="2"/>
          <w:numId w:val="8"/>
        </w:numPr>
        <w:tabs>
          <w:tab w:val="left" w:pos="1276"/>
          <w:tab w:val="right" w:pos="9070"/>
        </w:tabs>
        <w:spacing w:before="40" w:after="40"/>
        <w:ind w:left="1276" w:hanging="709"/>
        <w:jc w:val="both"/>
        <w:rPr>
          <w:rFonts w:asciiTheme="minorHAnsi" w:hAnsiTheme="minorHAnsi"/>
          <w:sz w:val="21"/>
          <w:szCs w:val="21"/>
        </w:rPr>
      </w:pPr>
      <w:r w:rsidRPr="001276E7">
        <w:rPr>
          <w:rFonts w:asciiTheme="minorHAnsi" w:hAnsiTheme="minorHAnsi"/>
          <w:sz w:val="21"/>
          <w:szCs w:val="21"/>
        </w:rPr>
        <w:t>včasné, věcn</w:t>
      </w:r>
      <w:r w:rsidR="000A0A7E" w:rsidRPr="001276E7">
        <w:rPr>
          <w:rFonts w:asciiTheme="minorHAnsi" w:hAnsiTheme="minorHAnsi"/>
          <w:sz w:val="21"/>
          <w:szCs w:val="21"/>
        </w:rPr>
        <w:t>ě</w:t>
      </w:r>
      <w:r w:rsidRPr="001276E7">
        <w:rPr>
          <w:rFonts w:asciiTheme="minorHAnsi" w:hAnsiTheme="minorHAnsi"/>
          <w:sz w:val="21"/>
          <w:szCs w:val="21"/>
        </w:rPr>
        <w:t xml:space="preserve"> a formálně správné informace rozhodné pro plnění této smlouvy.</w:t>
      </w:r>
    </w:p>
    <w:p w:rsidR="007A0D17" w:rsidRPr="001276E7" w:rsidRDefault="00311ABB" w:rsidP="007B0FE3">
      <w:pPr>
        <w:numPr>
          <w:ilvl w:val="1"/>
          <w:numId w:val="8"/>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Dodava</w:t>
      </w:r>
      <w:r w:rsidR="003378DF" w:rsidRPr="001276E7">
        <w:rPr>
          <w:rFonts w:asciiTheme="minorHAnsi" w:hAnsiTheme="minorHAnsi"/>
          <w:sz w:val="21"/>
          <w:szCs w:val="21"/>
        </w:rPr>
        <w:t xml:space="preserve">tel </w:t>
      </w:r>
      <w:r w:rsidR="007A0D17" w:rsidRPr="001276E7">
        <w:rPr>
          <w:rFonts w:asciiTheme="minorHAnsi" w:hAnsiTheme="minorHAnsi"/>
          <w:sz w:val="21"/>
          <w:szCs w:val="21"/>
        </w:rPr>
        <w:t>se zavazuje</w:t>
      </w:r>
    </w:p>
    <w:p w:rsidR="004D7FB5" w:rsidRPr="001276E7" w:rsidRDefault="00324936" w:rsidP="002A2FC8">
      <w:pPr>
        <w:numPr>
          <w:ilvl w:val="2"/>
          <w:numId w:val="8"/>
        </w:numPr>
        <w:tabs>
          <w:tab w:val="left" w:pos="1276"/>
          <w:tab w:val="right" w:pos="9070"/>
        </w:tabs>
        <w:spacing w:before="40" w:after="40"/>
        <w:ind w:left="1276" w:hanging="709"/>
        <w:jc w:val="both"/>
        <w:rPr>
          <w:rFonts w:asciiTheme="minorHAnsi" w:hAnsiTheme="minorHAnsi"/>
          <w:sz w:val="21"/>
          <w:szCs w:val="21"/>
        </w:rPr>
      </w:pPr>
      <w:r w:rsidRPr="001276E7">
        <w:rPr>
          <w:rFonts w:asciiTheme="minorHAnsi" w:hAnsiTheme="minorHAnsi" w:cs="Calibri"/>
          <w:bCs/>
          <w:sz w:val="21"/>
          <w:szCs w:val="21"/>
        </w:rPr>
        <w:t xml:space="preserve">bezprostředně </w:t>
      </w:r>
      <w:r w:rsidR="004D7FB5" w:rsidRPr="001276E7">
        <w:rPr>
          <w:rFonts w:asciiTheme="minorHAnsi" w:hAnsiTheme="minorHAnsi"/>
          <w:sz w:val="21"/>
          <w:szCs w:val="21"/>
        </w:rPr>
        <w:t>od nabytí účinnosti této smlouvy</w:t>
      </w:r>
      <w:r w:rsidR="007C154D">
        <w:rPr>
          <w:rFonts w:asciiTheme="minorHAnsi" w:hAnsiTheme="minorHAnsi"/>
          <w:sz w:val="21"/>
          <w:szCs w:val="21"/>
        </w:rPr>
        <w:t xml:space="preserve"> provede</w:t>
      </w:r>
      <w:r w:rsidR="004D7FB5" w:rsidRPr="001276E7">
        <w:rPr>
          <w:rFonts w:asciiTheme="minorHAnsi" w:hAnsiTheme="minorHAnsi"/>
          <w:sz w:val="21"/>
          <w:szCs w:val="21"/>
        </w:rPr>
        <w:t xml:space="preserve"> úkony k převzetí komplexní správy informačních a komunikačních </w:t>
      </w:r>
      <w:r w:rsidR="00642DCA" w:rsidRPr="001276E7">
        <w:rPr>
          <w:rFonts w:asciiTheme="minorHAnsi" w:hAnsiTheme="minorHAnsi"/>
          <w:sz w:val="21"/>
          <w:szCs w:val="21"/>
        </w:rPr>
        <w:t>technologií pro</w:t>
      </w:r>
      <w:r w:rsidR="0035560A" w:rsidRPr="001276E7">
        <w:rPr>
          <w:rFonts w:asciiTheme="minorHAnsi" w:hAnsiTheme="minorHAnsi"/>
          <w:sz w:val="21"/>
          <w:szCs w:val="21"/>
        </w:rPr>
        <w:t xml:space="preserve"> NPÚ ÚPS v Kroměříži</w:t>
      </w:r>
      <w:r w:rsidR="004D7FB5" w:rsidRPr="001276E7">
        <w:rPr>
          <w:rFonts w:asciiTheme="minorHAnsi" w:hAnsiTheme="minorHAnsi"/>
          <w:sz w:val="21"/>
          <w:szCs w:val="21"/>
        </w:rPr>
        <w:t xml:space="preserve"> od stávajícího dodavatele a toto převzetí provést tak, aby</w:t>
      </w:r>
      <w:r w:rsidR="00343D23" w:rsidRPr="001276E7">
        <w:rPr>
          <w:rFonts w:asciiTheme="minorHAnsi" w:hAnsiTheme="minorHAnsi"/>
          <w:sz w:val="21"/>
          <w:szCs w:val="21"/>
        </w:rPr>
        <w:t xml:space="preserve"> b</w:t>
      </w:r>
      <w:r w:rsidR="007C154D">
        <w:rPr>
          <w:rFonts w:asciiTheme="minorHAnsi" w:hAnsiTheme="minorHAnsi"/>
          <w:sz w:val="21"/>
          <w:szCs w:val="21"/>
        </w:rPr>
        <w:t xml:space="preserve">ylo dokončeno nejpozději do 22. </w:t>
      </w:r>
      <w:r w:rsidR="00343D23" w:rsidRPr="001276E7">
        <w:rPr>
          <w:rFonts w:asciiTheme="minorHAnsi" w:hAnsiTheme="minorHAnsi"/>
          <w:sz w:val="21"/>
          <w:szCs w:val="21"/>
        </w:rPr>
        <w:t>6</w:t>
      </w:r>
      <w:r w:rsidR="004D7FB5" w:rsidRPr="001276E7">
        <w:rPr>
          <w:rFonts w:asciiTheme="minorHAnsi" w:hAnsiTheme="minorHAnsi"/>
          <w:sz w:val="21"/>
          <w:szCs w:val="21"/>
        </w:rPr>
        <w:t>.</w:t>
      </w:r>
      <w:r w:rsidR="007C154D">
        <w:rPr>
          <w:rFonts w:asciiTheme="minorHAnsi" w:hAnsiTheme="minorHAnsi"/>
          <w:sz w:val="21"/>
          <w:szCs w:val="21"/>
        </w:rPr>
        <w:t xml:space="preserve"> </w:t>
      </w:r>
      <w:r w:rsidR="00343D23" w:rsidRPr="001276E7">
        <w:rPr>
          <w:rFonts w:asciiTheme="minorHAnsi" w:hAnsiTheme="minorHAnsi"/>
          <w:sz w:val="21"/>
          <w:szCs w:val="21"/>
        </w:rPr>
        <w:t>2021</w:t>
      </w:r>
      <w:r w:rsidR="004D7FB5" w:rsidRPr="001276E7">
        <w:rPr>
          <w:rFonts w:asciiTheme="minorHAnsi" w:hAnsiTheme="minorHAnsi"/>
          <w:sz w:val="21"/>
          <w:szCs w:val="21"/>
        </w:rPr>
        <w:t>, přičemž:</w:t>
      </w:r>
    </w:p>
    <w:p w:rsidR="004D7FB5" w:rsidRPr="001276E7" w:rsidRDefault="004D7FB5" w:rsidP="002A2FC8">
      <w:pPr>
        <w:pStyle w:val="Textkomente"/>
        <w:ind w:left="1416"/>
        <w:jc w:val="both"/>
        <w:rPr>
          <w:rFonts w:asciiTheme="minorHAnsi" w:hAnsiTheme="minorHAnsi"/>
          <w:sz w:val="21"/>
          <w:szCs w:val="21"/>
        </w:rPr>
      </w:pPr>
      <w:r w:rsidRPr="001276E7">
        <w:rPr>
          <w:rFonts w:asciiTheme="minorHAnsi" w:hAnsiTheme="minorHAnsi"/>
          <w:sz w:val="21"/>
          <w:szCs w:val="21"/>
        </w:rPr>
        <w:t>- o</w:t>
      </w:r>
      <w:r w:rsidR="00655CF9">
        <w:rPr>
          <w:rFonts w:asciiTheme="minorHAnsi" w:hAnsiTheme="minorHAnsi"/>
          <w:sz w:val="21"/>
          <w:szCs w:val="21"/>
        </w:rPr>
        <w:t xml:space="preserve"> předání </w:t>
      </w:r>
      <w:r w:rsidR="00343D23" w:rsidRPr="001276E7">
        <w:rPr>
          <w:rFonts w:asciiTheme="minorHAnsi" w:hAnsiTheme="minorHAnsi"/>
          <w:sz w:val="21"/>
          <w:szCs w:val="21"/>
        </w:rPr>
        <w:t>a převzetí komplexní s</w:t>
      </w:r>
      <w:r w:rsidRPr="001276E7">
        <w:rPr>
          <w:rFonts w:asciiTheme="minorHAnsi" w:hAnsiTheme="minorHAnsi"/>
          <w:sz w:val="21"/>
          <w:szCs w:val="21"/>
        </w:rPr>
        <w:t>právy informačních a komunikačních technologií na</w:t>
      </w:r>
      <w:r w:rsidR="00343D23" w:rsidRPr="001276E7">
        <w:rPr>
          <w:rFonts w:asciiTheme="minorHAnsi" w:hAnsiTheme="minorHAnsi"/>
          <w:sz w:val="21"/>
          <w:szCs w:val="21"/>
        </w:rPr>
        <w:t xml:space="preserve"> NPÚ ÚPS v Kroměříži</w:t>
      </w:r>
      <w:r w:rsidRPr="001276E7">
        <w:rPr>
          <w:rFonts w:asciiTheme="minorHAnsi" w:hAnsiTheme="minorHAnsi"/>
          <w:sz w:val="21"/>
          <w:szCs w:val="21"/>
        </w:rPr>
        <w:t xml:space="preserve"> bude předávajícím dodavatelem vypracován předávací protokol, jeho</w:t>
      </w:r>
      <w:r w:rsidR="007C154D">
        <w:rPr>
          <w:rFonts w:asciiTheme="minorHAnsi" w:hAnsiTheme="minorHAnsi"/>
          <w:sz w:val="21"/>
          <w:szCs w:val="21"/>
        </w:rPr>
        <w:t xml:space="preserve">ž stejnopisy obdrží objednatel a </w:t>
      </w:r>
      <w:r w:rsidRPr="001276E7">
        <w:rPr>
          <w:rFonts w:asciiTheme="minorHAnsi" w:hAnsiTheme="minorHAnsi"/>
          <w:sz w:val="21"/>
          <w:szCs w:val="21"/>
        </w:rPr>
        <w:t>přebírající dodavatel</w:t>
      </w:r>
      <w:r w:rsidR="007C154D">
        <w:rPr>
          <w:rFonts w:asciiTheme="minorHAnsi" w:hAnsiTheme="minorHAnsi"/>
          <w:sz w:val="21"/>
          <w:szCs w:val="21"/>
        </w:rPr>
        <w:t>.</w:t>
      </w:r>
    </w:p>
    <w:p w:rsidR="004D7FB5" w:rsidRPr="001276E7" w:rsidRDefault="004D7FB5" w:rsidP="002A2FC8">
      <w:pPr>
        <w:pStyle w:val="Textkomente"/>
        <w:ind w:left="1416"/>
        <w:jc w:val="both"/>
        <w:rPr>
          <w:rFonts w:asciiTheme="minorHAnsi" w:hAnsiTheme="minorHAnsi"/>
          <w:sz w:val="21"/>
          <w:szCs w:val="21"/>
        </w:rPr>
      </w:pPr>
      <w:r w:rsidRPr="001276E7">
        <w:rPr>
          <w:rFonts w:asciiTheme="minorHAnsi" w:hAnsiTheme="minorHAnsi"/>
          <w:sz w:val="21"/>
          <w:szCs w:val="21"/>
        </w:rPr>
        <w:t>- převzetí komplexní správy</w:t>
      </w:r>
      <w:r w:rsidR="00642DCA" w:rsidRPr="001276E7">
        <w:rPr>
          <w:rFonts w:asciiTheme="minorHAnsi" w:hAnsiTheme="minorHAnsi"/>
          <w:sz w:val="21"/>
          <w:szCs w:val="21"/>
        </w:rPr>
        <w:t xml:space="preserve"> informačních a komunikačních technologií pro</w:t>
      </w:r>
      <w:r w:rsidR="00343D23" w:rsidRPr="001276E7">
        <w:rPr>
          <w:rFonts w:asciiTheme="minorHAnsi" w:hAnsiTheme="minorHAnsi"/>
          <w:sz w:val="21"/>
          <w:szCs w:val="21"/>
        </w:rPr>
        <w:t xml:space="preserve"> NPÚ ÚPS Kroměříž</w:t>
      </w:r>
      <w:r w:rsidR="00642DCA" w:rsidRPr="001276E7">
        <w:rPr>
          <w:rFonts w:asciiTheme="minorHAnsi" w:hAnsiTheme="minorHAnsi"/>
          <w:sz w:val="21"/>
          <w:szCs w:val="21"/>
        </w:rPr>
        <w:t xml:space="preserve"> </w:t>
      </w:r>
      <w:r w:rsidRPr="001276E7">
        <w:rPr>
          <w:rFonts w:asciiTheme="minorHAnsi" w:hAnsiTheme="minorHAnsi"/>
          <w:sz w:val="21"/>
          <w:szCs w:val="21"/>
        </w:rPr>
        <w:t>provede dodavatel výlučně na vlastní odpovědnost a na vlastní náklady</w:t>
      </w:r>
      <w:r w:rsidR="007553D8" w:rsidRPr="001276E7">
        <w:rPr>
          <w:rFonts w:asciiTheme="minorHAnsi" w:hAnsiTheme="minorHAnsi"/>
          <w:sz w:val="21"/>
          <w:szCs w:val="21"/>
        </w:rPr>
        <w:t xml:space="preserve">, za účasti zaměstnance </w:t>
      </w:r>
      <w:r w:rsidR="00343D23" w:rsidRPr="001276E7">
        <w:rPr>
          <w:rFonts w:asciiTheme="minorHAnsi" w:hAnsiTheme="minorHAnsi"/>
          <w:sz w:val="21"/>
          <w:szCs w:val="21"/>
        </w:rPr>
        <w:t xml:space="preserve">NPÚ ÚPS Kroměříž </w:t>
      </w:r>
      <w:r w:rsidR="005142D9">
        <w:rPr>
          <w:rFonts w:asciiTheme="minorHAnsi" w:hAnsiTheme="minorHAnsi"/>
          <w:sz w:val="21"/>
          <w:szCs w:val="21"/>
        </w:rPr>
        <w:t>xxxxxxxxx</w:t>
      </w:r>
      <w:r w:rsidR="007553D8" w:rsidRPr="001276E7">
        <w:rPr>
          <w:rFonts w:asciiTheme="minorHAnsi" w:hAnsiTheme="minorHAnsi"/>
          <w:sz w:val="21"/>
          <w:szCs w:val="21"/>
        </w:rPr>
        <w:t xml:space="preserve">, </w:t>
      </w:r>
      <w:hyperlink r:id="rId8" w:history="1">
        <w:r w:rsidR="005142D9">
          <w:rPr>
            <w:rStyle w:val="Hypertextovodkaz"/>
            <w:rFonts w:asciiTheme="minorHAnsi" w:hAnsiTheme="minorHAnsi"/>
            <w:color w:val="auto"/>
            <w:sz w:val="21"/>
            <w:szCs w:val="21"/>
          </w:rPr>
          <w:t>xxxxxxxxxxxxxx</w:t>
        </w:r>
      </w:hyperlink>
      <w:r w:rsidR="007553D8" w:rsidRPr="001276E7">
        <w:rPr>
          <w:rFonts w:asciiTheme="minorHAnsi" w:hAnsiTheme="minorHAnsi"/>
          <w:sz w:val="21"/>
          <w:szCs w:val="21"/>
        </w:rPr>
        <w:t>, tel.</w:t>
      </w:r>
      <w:r w:rsidR="00C0267B" w:rsidRPr="001276E7">
        <w:rPr>
          <w:rFonts w:asciiTheme="minorHAnsi" w:hAnsiTheme="minorHAnsi"/>
          <w:sz w:val="21"/>
          <w:szCs w:val="21"/>
        </w:rPr>
        <w:t xml:space="preserve"> </w:t>
      </w:r>
      <w:r w:rsidR="005142D9">
        <w:rPr>
          <w:rFonts w:asciiTheme="minorHAnsi" w:hAnsiTheme="minorHAnsi"/>
          <w:sz w:val="21"/>
          <w:szCs w:val="21"/>
        </w:rPr>
        <w:t>xxxxxx</w:t>
      </w:r>
      <w:r w:rsidR="00343D23" w:rsidRPr="001276E7">
        <w:rPr>
          <w:rFonts w:asciiTheme="minorHAnsi" w:hAnsiTheme="minorHAnsi"/>
          <w:sz w:val="21"/>
          <w:szCs w:val="21"/>
        </w:rPr>
        <w:t>.</w:t>
      </w:r>
    </w:p>
    <w:p w:rsidR="002245AD" w:rsidRPr="001276E7" w:rsidRDefault="007A0D17" w:rsidP="007A0D17">
      <w:pPr>
        <w:numPr>
          <w:ilvl w:val="2"/>
          <w:numId w:val="8"/>
        </w:numPr>
        <w:tabs>
          <w:tab w:val="left" w:pos="1276"/>
          <w:tab w:val="right" w:pos="9070"/>
        </w:tabs>
        <w:spacing w:before="40" w:after="40"/>
        <w:ind w:left="1276" w:hanging="709"/>
        <w:jc w:val="both"/>
        <w:rPr>
          <w:rFonts w:asciiTheme="minorHAnsi" w:hAnsiTheme="minorHAnsi"/>
          <w:sz w:val="21"/>
          <w:szCs w:val="21"/>
        </w:rPr>
      </w:pPr>
      <w:r w:rsidRPr="001276E7">
        <w:rPr>
          <w:rFonts w:asciiTheme="minorHAnsi" w:hAnsiTheme="minorHAnsi"/>
          <w:sz w:val="21"/>
          <w:szCs w:val="21"/>
        </w:rPr>
        <w:lastRenderedPageBreak/>
        <w:t>provádět činnosti dle této smlouvy v co nejvyšší kvalitě</w:t>
      </w:r>
      <w:r w:rsidR="00B87095" w:rsidRPr="001276E7">
        <w:rPr>
          <w:rFonts w:asciiTheme="minorHAnsi" w:hAnsiTheme="minorHAnsi"/>
          <w:sz w:val="21"/>
          <w:szCs w:val="21"/>
        </w:rPr>
        <w:t>, v dohodnutých lhůtách a v souladu se všemi platnými obecně závaznými právními předpisy a technickými normami, které se na jejich výkon vztahují</w:t>
      </w:r>
      <w:r w:rsidR="000A7343" w:rsidRPr="001276E7">
        <w:rPr>
          <w:rFonts w:asciiTheme="minorHAnsi" w:hAnsiTheme="minorHAnsi"/>
          <w:sz w:val="21"/>
          <w:szCs w:val="21"/>
        </w:rPr>
        <w:t>;</w:t>
      </w:r>
    </w:p>
    <w:p w:rsidR="00274318" w:rsidRPr="001276E7" w:rsidRDefault="00950CFE" w:rsidP="007A0D17">
      <w:pPr>
        <w:numPr>
          <w:ilvl w:val="2"/>
          <w:numId w:val="8"/>
        </w:numPr>
        <w:tabs>
          <w:tab w:val="left" w:pos="1276"/>
          <w:tab w:val="right" w:pos="9070"/>
        </w:tabs>
        <w:spacing w:before="40" w:after="40"/>
        <w:ind w:left="1276" w:hanging="709"/>
        <w:jc w:val="both"/>
        <w:rPr>
          <w:rFonts w:asciiTheme="minorHAnsi" w:hAnsiTheme="minorHAnsi"/>
          <w:sz w:val="21"/>
          <w:szCs w:val="21"/>
        </w:rPr>
      </w:pPr>
      <w:r w:rsidRPr="001276E7">
        <w:rPr>
          <w:rFonts w:asciiTheme="minorHAnsi" w:hAnsiTheme="minorHAnsi"/>
          <w:sz w:val="21"/>
          <w:szCs w:val="21"/>
        </w:rPr>
        <w:t xml:space="preserve">zajistit si </w:t>
      </w:r>
      <w:r w:rsidR="00D373D1" w:rsidRPr="001276E7">
        <w:rPr>
          <w:rFonts w:asciiTheme="minorHAnsi" w:hAnsiTheme="minorHAnsi"/>
          <w:sz w:val="21"/>
          <w:szCs w:val="21"/>
        </w:rPr>
        <w:t>k provádění činností dle této smlouvy veškerou potřebnou</w:t>
      </w:r>
      <w:r w:rsidR="00F503AE" w:rsidRPr="001276E7">
        <w:rPr>
          <w:rFonts w:asciiTheme="minorHAnsi" w:hAnsiTheme="minorHAnsi"/>
          <w:sz w:val="21"/>
          <w:szCs w:val="21"/>
        </w:rPr>
        <w:t xml:space="preserve"> techniku, zařízení a materiál;</w:t>
      </w:r>
    </w:p>
    <w:p w:rsidR="00B87095" w:rsidRPr="001276E7" w:rsidRDefault="00B87095" w:rsidP="007A0D17">
      <w:pPr>
        <w:numPr>
          <w:ilvl w:val="2"/>
          <w:numId w:val="8"/>
        </w:numPr>
        <w:tabs>
          <w:tab w:val="left" w:pos="1276"/>
          <w:tab w:val="right" w:pos="9070"/>
        </w:tabs>
        <w:spacing w:before="40" w:after="40"/>
        <w:ind w:left="1276" w:hanging="709"/>
        <w:jc w:val="both"/>
        <w:rPr>
          <w:rFonts w:asciiTheme="minorHAnsi" w:hAnsiTheme="minorHAnsi"/>
          <w:sz w:val="21"/>
          <w:szCs w:val="21"/>
        </w:rPr>
      </w:pPr>
      <w:r w:rsidRPr="001276E7">
        <w:rPr>
          <w:rFonts w:asciiTheme="minorHAnsi" w:hAnsiTheme="minorHAnsi"/>
          <w:sz w:val="21"/>
          <w:szCs w:val="21"/>
        </w:rPr>
        <w:t xml:space="preserve">na základě písemné výzvy objednatele odstranit </w:t>
      </w:r>
      <w:r w:rsidR="00B273B3" w:rsidRPr="001276E7">
        <w:rPr>
          <w:rFonts w:asciiTheme="minorHAnsi" w:hAnsiTheme="minorHAnsi"/>
          <w:sz w:val="21"/>
          <w:szCs w:val="21"/>
        </w:rPr>
        <w:t xml:space="preserve">vše, co provedl bez smluvního základu nebo bez písemného souhlasu objednatele, a to plně na vlastní náklady a neprodleně poté, co mu byla písemná výzva doručena. </w:t>
      </w:r>
      <w:r w:rsidR="00311ABB" w:rsidRPr="001276E7">
        <w:rPr>
          <w:rFonts w:asciiTheme="minorHAnsi" w:hAnsiTheme="minorHAnsi"/>
          <w:sz w:val="21"/>
          <w:szCs w:val="21"/>
        </w:rPr>
        <w:t>Dodava</w:t>
      </w:r>
      <w:r w:rsidR="00B273B3" w:rsidRPr="001276E7">
        <w:rPr>
          <w:rFonts w:asciiTheme="minorHAnsi" w:hAnsiTheme="minorHAnsi"/>
          <w:sz w:val="21"/>
          <w:szCs w:val="21"/>
        </w:rPr>
        <w:t xml:space="preserve">tel je povinen uhradit veškeré škody, které objednateli vznikly v souvislosti s tímto jeho jednáním nebo v souvislosti s prodlením v odstranění </w:t>
      </w:r>
      <w:r w:rsidR="0060618A" w:rsidRPr="001276E7">
        <w:rPr>
          <w:rFonts w:asciiTheme="minorHAnsi" w:hAnsiTheme="minorHAnsi"/>
          <w:sz w:val="21"/>
          <w:szCs w:val="21"/>
        </w:rPr>
        <w:t>nevyžádaných zásahů;</w:t>
      </w:r>
    </w:p>
    <w:p w:rsidR="008A3BA5" w:rsidRPr="001276E7" w:rsidRDefault="008A3BA5" w:rsidP="007A0D17">
      <w:pPr>
        <w:numPr>
          <w:ilvl w:val="2"/>
          <w:numId w:val="8"/>
        </w:numPr>
        <w:tabs>
          <w:tab w:val="left" w:pos="1276"/>
          <w:tab w:val="right" w:pos="9070"/>
        </w:tabs>
        <w:spacing w:before="40" w:after="40"/>
        <w:ind w:left="1276" w:hanging="709"/>
        <w:jc w:val="both"/>
        <w:rPr>
          <w:rFonts w:asciiTheme="minorHAnsi" w:hAnsiTheme="minorHAnsi"/>
          <w:sz w:val="21"/>
          <w:szCs w:val="21"/>
        </w:rPr>
      </w:pPr>
      <w:r w:rsidRPr="001276E7">
        <w:rPr>
          <w:rFonts w:asciiTheme="minorHAnsi" w:hAnsiTheme="minorHAnsi" w:cs="Calibri"/>
          <w:bCs/>
          <w:sz w:val="21"/>
          <w:szCs w:val="21"/>
        </w:rPr>
        <w:t>být v plném rozsahu součinný s vybraným dodavatelem, který vzejde z veřejné soutěže na služby zahrnující komplexní správu informačních a komunikačních technologií na</w:t>
      </w:r>
      <w:r w:rsidR="00343D23" w:rsidRPr="001276E7">
        <w:rPr>
          <w:rFonts w:asciiTheme="minorHAnsi" w:hAnsiTheme="minorHAnsi" w:cs="Calibri"/>
          <w:bCs/>
          <w:sz w:val="21"/>
          <w:szCs w:val="21"/>
        </w:rPr>
        <w:t xml:space="preserve"> NPÚ ÚPS v Kroměříži</w:t>
      </w:r>
      <w:r w:rsidRPr="001276E7">
        <w:rPr>
          <w:rFonts w:asciiTheme="minorHAnsi" w:hAnsiTheme="minorHAnsi" w:cs="Calibri"/>
          <w:bCs/>
          <w:sz w:val="21"/>
          <w:szCs w:val="21"/>
        </w:rPr>
        <w:t xml:space="preserve"> v období po ukončení platnosti této smlouvy, a to při předávání </w:t>
      </w:r>
      <w:r w:rsidR="00662787" w:rsidRPr="001276E7">
        <w:rPr>
          <w:rFonts w:asciiTheme="minorHAnsi" w:hAnsiTheme="minorHAnsi" w:cs="Calibri"/>
          <w:bCs/>
          <w:sz w:val="21"/>
          <w:szCs w:val="21"/>
        </w:rPr>
        <w:t>níže</w:t>
      </w:r>
      <w:r w:rsidRPr="001276E7">
        <w:rPr>
          <w:rFonts w:asciiTheme="minorHAnsi" w:hAnsiTheme="minorHAnsi" w:cs="Calibri"/>
          <w:bCs/>
          <w:sz w:val="21"/>
          <w:szCs w:val="21"/>
        </w:rPr>
        <w:t xml:space="preserve"> uvedené správy což zahrnuje například, nikoli však výlučně:</w:t>
      </w:r>
    </w:p>
    <w:p w:rsidR="00343D23" w:rsidRPr="001276E7" w:rsidRDefault="00662787" w:rsidP="00324936">
      <w:pPr>
        <w:pStyle w:val="Odstavecseseznamem"/>
        <w:numPr>
          <w:ilvl w:val="0"/>
          <w:numId w:val="36"/>
        </w:numPr>
        <w:tabs>
          <w:tab w:val="left" w:pos="567"/>
          <w:tab w:val="left" w:pos="1276"/>
          <w:tab w:val="right" w:pos="9070"/>
        </w:tabs>
        <w:spacing w:before="40" w:after="40"/>
        <w:jc w:val="both"/>
        <w:rPr>
          <w:rFonts w:asciiTheme="minorHAnsi" w:hAnsiTheme="minorHAnsi"/>
          <w:sz w:val="21"/>
          <w:szCs w:val="21"/>
        </w:rPr>
      </w:pPr>
      <w:r w:rsidRPr="001276E7">
        <w:rPr>
          <w:rFonts w:ascii="Calibri" w:hAnsi="Calibri" w:cs="Calibri"/>
          <w:bCs/>
          <w:sz w:val="21"/>
          <w:szCs w:val="21"/>
        </w:rPr>
        <w:t xml:space="preserve">dokumentaci a přístupová oprávnění ke všem informačním systémům </w:t>
      </w:r>
      <w:r w:rsidR="00290F0D" w:rsidRPr="001276E7">
        <w:rPr>
          <w:rFonts w:ascii="Calibri" w:hAnsi="Calibri" w:cs="Calibri"/>
          <w:bCs/>
          <w:sz w:val="21"/>
          <w:szCs w:val="21"/>
        </w:rPr>
        <w:t>objedna</w:t>
      </w:r>
      <w:r w:rsidRPr="001276E7">
        <w:rPr>
          <w:rFonts w:ascii="Calibri" w:hAnsi="Calibri" w:cs="Calibri"/>
          <w:bCs/>
          <w:sz w:val="21"/>
          <w:szCs w:val="21"/>
        </w:rPr>
        <w:t xml:space="preserve">tele včetně </w:t>
      </w:r>
      <w:r w:rsidRPr="001276E7">
        <w:rPr>
          <w:rFonts w:asciiTheme="minorHAnsi" w:hAnsiTheme="minorHAnsi" w:cs="Calibri"/>
          <w:bCs/>
          <w:sz w:val="21"/>
          <w:szCs w:val="21"/>
        </w:rPr>
        <w:t>kompletní dokumentace potřebné k p</w:t>
      </w:r>
      <w:r w:rsidR="00343D23" w:rsidRPr="001276E7">
        <w:rPr>
          <w:rFonts w:asciiTheme="minorHAnsi" w:hAnsiTheme="minorHAnsi" w:cs="Calibri"/>
          <w:bCs/>
          <w:sz w:val="21"/>
          <w:szCs w:val="21"/>
        </w:rPr>
        <w:t>rovozu serverů, nastavení sítě.</w:t>
      </w:r>
      <w:r w:rsidRPr="001276E7">
        <w:rPr>
          <w:rFonts w:asciiTheme="minorHAnsi" w:hAnsiTheme="minorHAnsi" w:cs="Calibri"/>
          <w:bCs/>
          <w:sz w:val="21"/>
          <w:szCs w:val="21"/>
        </w:rPr>
        <w:t xml:space="preserve"> </w:t>
      </w:r>
    </w:p>
    <w:p w:rsidR="000E0434" w:rsidRPr="001276E7" w:rsidRDefault="000E0434" w:rsidP="00324936">
      <w:pPr>
        <w:pStyle w:val="Odstavecseseznamem"/>
        <w:numPr>
          <w:ilvl w:val="0"/>
          <w:numId w:val="36"/>
        </w:numPr>
        <w:tabs>
          <w:tab w:val="left" w:pos="567"/>
          <w:tab w:val="left" w:pos="1276"/>
          <w:tab w:val="right" w:pos="9070"/>
        </w:tabs>
        <w:spacing w:before="40" w:after="40"/>
        <w:jc w:val="both"/>
        <w:rPr>
          <w:rFonts w:asciiTheme="minorHAnsi" w:hAnsiTheme="minorHAnsi"/>
          <w:sz w:val="21"/>
          <w:szCs w:val="21"/>
        </w:rPr>
      </w:pPr>
      <w:r w:rsidRPr="001276E7">
        <w:rPr>
          <w:rFonts w:asciiTheme="minorHAnsi" w:hAnsiTheme="minorHAnsi" w:cs="Calibri"/>
          <w:bCs/>
          <w:sz w:val="21"/>
          <w:szCs w:val="21"/>
        </w:rPr>
        <w:t>být v plném rozsahu součinný s</w:t>
      </w:r>
      <w:r w:rsidR="00290F0D" w:rsidRPr="001276E7">
        <w:rPr>
          <w:rFonts w:asciiTheme="minorHAnsi" w:hAnsiTheme="minorHAnsi" w:cs="Calibri"/>
          <w:bCs/>
          <w:sz w:val="21"/>
          <w:szCs w:val="21"/>
        </w:rPr>
        <w:t xml:space="preserve"> objedna</w:t>
      </w:r>
      <w:r w:rsidR="00662787" w:rsidRPr="001276E7">
        <w:rPr>
          <w:rFonts w:asciiTheme="minorHAnsi" w:hAnsiTheme="minorHAnsi" w:cs="Calibri"/>
          <w:bCs/>
          <w:sz w:val="21"/>
          <w:szCs w:val="21"/>
        </w:rPr>
        <w:t>telem</w:t>
      </w:r>
      <w:r w:rsidRPr="001276E7">
        <w:rPr>
          <w:rFonts w:asciiTheme="minorHAnsi" w:hAnsiTheme="minorHAnsi" w:cs="Calibri"/>
          <w:bCs/>
          <w:sz w:val="21"/>
          <w:szCs w:val="21"/>
        </w:rPr>
        <w:t xml:space="preserve">, </w:t>
      </w:r>
      <w:r w:rsidR="00662787" w:rsidRPr="001276E7">
        <w:rPr>
          <w:rFonts w:asciiTheme="minorHAnsi" w:hAnsiTheme="minorHAnsi" w:cs="Calibri"/>
          <w:bCs/>
          <w:sz w:val="21"/>
          <w:szCs w:val="21"/>
        </w:rPr>
        <w:t>v období před</w:t>
      </w:r>
      <w:r w:rsidRPr="001276E7">
        <w:rPr>
          <w:rFonts w:asciiTheme="minorHAnsi" w:hAnsiTheme="minorHAnsi" w:cs="Calibri"/>
          <w:bCs/>
          <w:sz w:val="21"/>
          <w:szCs w:val="21"/>
        </w:rPr>
        <w:t xml:space="preserve"> ukončení</w:t>
      </w:r>
      <w:r w:rsidR="006E1D24" w:rsidRPr="001276E7">
        <w:rPr>
          <w:rFonts w:asciiTheme="minorHAnsi" w:hAnsiTheme="minorHAnsi" w:cs="Calibri"/>
          <w:bCs/>
          <w:sz w:val="21"/>
          <w:szCs w:val="21"/>
        </w:rPr>
        <w:t>m</w:t>
      </w:r>
      <w:r w:rsidRPr="001276E7">
        <w:rPr>
          <w:rFonts w:asciiTheme="minorHAnsi" w:hAnsiTheme="minorHAnsi" w:cs="Calibri"/>
          <w:bCs/>
          <w:sz w:val="21"/>
          <w:szCs w:val="21"/>
        </w:rPr>
        <w:t xml:space="preserve"> </w:t>
      </w:r>
      <w:r w:rsidR="00662787" w:rsidRPr="001276E7">
        <w:rPr>
          <w:rFonts w:asciiTheme="minorHAnsi" w:hAnsiTheme="minorHAnsi" w:cs="Calibri"/>
          <w:bCs/>
          <w:sz w:val="21"/>
          <w:szCs w:val="21"/>
        </w:rPr>
        <w:t>platnosti</w:t>
      </w:r>
      <w:r w:rsidRPr="001276E7">
        <w:rPr>
          <w:rFonts w:asciiTheme="minorHAnsi" w:hAnsiTheme="minorHAnsi" w:cs="Calibri"/>
          <w:bCs/>
          <w:sz w:val="21"/>
          <w:szCs w:val="21"/>
        </w:rPr>
        <w:t xml:space="preserve"> této </w:t>
      </w:r>
      <w:r w:rsidR="00662787" w:rsidRPr="001276E7">
        <w:rPr>
          <w:rFonts w:asciiTheme="minorHAnsi" w:hAnsiTheme="minorHAnsi" w:cs="Calibri"/>
          <w:bCs/>
          <w:sz w:val="21"/>
          <w:szCs w:val="21"/>
        </w:rPr>
        <w:t>smlouvy, a to při předávání níže</w:t>
      </w:r>
      <w:r w:rsidRPr="001276E7">
        <w:rPr>
          <w:rFonts w:asciiTheme="minorHAnsi" w:hAnsiTheme="minorHAnsi" w:cs="Calibri"/>
          <w:bCs/>
          <w:sz w:val="21"/>
          <w:szCs w:val="21"/>
        </w:rPr>
        <w:t xml:space="preserve"> uvedené správy což zahrnuje například, nikoli však výlučně:</w:t>
      </w:r>
    </w:p>
    <w:p w:rsidR="00CA1F80" w:rsidRPr="001276E7" w:rsidRDefault="00CA1F80" w:rsidP="00CA1F80">
      <w:pPr>
        <w:pStyle w:val="Odstavecseseznamem"/>
        <w:numPr>
          <w:ilvl w:val="0"/>
          <w:numId w:val="36"/>
        </w:numPr>
        <w:tabs>
          <w:tab w:val="left" w:pos="1276"/>
          <w:tab w:val="right" w:pos="9070"/>
        </w:tabs>
        <w:spacing w:before="40" w:after="40"/>
        <w:jc w:val="both"/>
        <w:rPr>
          <w:rFonts w:asciiTheme="minorHAnsi" w:hAnsiTheme="minorHAnsi" w:cs="Calibri"/>
          <w:bCs/>
          <w:sz w:val="21"/>
          <w:szCs w:val="21"/>
        </w:rPr>
      </w:pPr>
      <w:r w:rsidRPr="001276E7">
        <w:rPr>
          <w:rFonts w:asciiTheme="minorHAnsi" w:hAnsiTheme="minorHAnsi" w:cs="Calibri"/>
          <w:bCs/>
          <w:sz w:val="21"/>
          <w:szCs w:val="21"/>
        </w:rPr>
        <w:t>kompletní evidenci spravované výpočetní techniky ve stavu aktuálním k datu předání;</w:t>
      </w:r>
    </w:p>
    <w:p w:rsidR="00CA1F80" w:rsidRPr="001276E7" w:rsidRDefault="00CA1F80" w:rsidP="00CA1F80">
      <w:pPr>
        <w:pStyle w:val="Odstavecseseznamem"/>
        <w:numPr>
          <w:ilvl w:val="0"/>
          <w:numId w:val="36"/>
        </w:numPr>
        <w:tabs>
          <w:tab w:val="left" w:pos="1276"/>
          <w:tab w:val="right" w:pos="9070"/>
        </w:tabs>
        <w:spacing w:before="40" w:after="40"/>
        <w:jc w:val="both"/>
        <w:rPr>
          <w:rFonts w:asciiTheme="minorHAnsi" w:hAnsiTheme="minorHAnsi" w:cs="Calibri"/>
          <w:bCs/>
          <w:sz w:val="21"/>
          <w:szCs w:val="21"/>
        </w:rPr>
      </w:pPr>
      <w:r w:rsidRPr="001276E7">
        <w:rPr>
          <w:rFonts w:asciiTheme="minorHAnsi" w:hAnsiTheme="minorHAnsi" w:cs="Calibri"/>
          <w:bCs/>
          <w:sz w:val="21"/>
          <w:szCs w:val="21"/>
        </w:rPr>
        <w:t>kompletní evidenci počítačových programů a licencí;</w:t>
      </w:r>
    </w:p>
    <w:p w:rsidR="00CA1F80" w:rsidRPr="001276E7" w:rsidRDefault="00CA1F80" w:rsidP="00CA1F80">
      <w:pPr>
        <w:pStyle w:val="Odstavecseseznamem"/>
        <w:numPr>
          <w:ilvl w:val="0"/>
          <w:numId w:val="36"/>
        </w:numPr>
        <w:tabs>
          <w:tab w:val="left" w:pos="567"/>
        </w:tabs>
        <w:jc w:val="both"/>
        <w:rPr>
          <w:rFonts w:asciiTheme="minorHAnsi" w:hAnsiTheme="minorHAnsi" w:cs="Calibri"/>
          <w:bCs/>
          <w:sz w:val="21"/>
          <w:szCs w:val="21"/>
        </w:rPr>
      </w:pPr>
      <w:r w:rsidRPr="001276E7">
        <w:rPr>
          <w:rFonts w:ascii="Calibri" w:hAnsi="Calibri" w:cs="Calibri"/>
          <w:bCs/>
          <w:sz w:val="21"/>
          <w:szCs w:val="21"/>
        </w:rPr>
        <w:t xml:space="preserve">výpočetní techniku v majetku </w:t>
      </w:r>
      <w:r w:rsidR="002173DC" w:rsidRPr="001276E7">
        <w:rPr>
          <w:rFonts w:ascii="Calibri" w:hAnsi="Calibri" w:cs="Calibri"/>
          <w:bCs/>
          <w:sz w:val="21"/>
          <w:szCs w:val="21"/>
        </w:rPr>
        <w:t>objedna</w:t>
      </w:r>
      <w:r w:rsidRPr="001276E7">
        <w:rPr>
          <w:rFonts w:ascii="Calibri" w:hAnsi="Calibri" w:cs="Calibri"/>
          <w:bCs/>
          <w:sz w:val="21"/>
          <w:szCs w:val="21"/>
        </w:rPr>
        <w:t>tele (např. techniku, která byla v reklamačním řízení nebo opravě);</w:t>
      </w:r>
    </w:p>
    <w:p w:rsidR="00CA1F80" w:rsidRPr="001276E7" w:rsidRDefault="00CA1F80" w:rsidP="00CA1F80">
      <w:pPr>
        <w:pStyle w:val="Odstavecseseznamem"/>
        <w:numPr>
          <w:ilvl w:val="0"/>
          <w:numId w:val="36"/>
        </w:numPr>
        <w:tabs>
          <w:tab w:val="left" w:pos="1276"/>
          <w:tab w:val="right" w:pos="9070"/>
        </w:tabs>
        <w:spacing w:before="40" w:after="40"/>
        <w:jc w:val="both"/>
        <w:rPr>
          <w:rFonts w:asciiTheme="minorHAnsi" w:hAnsiTheme="minorHAnsi" w:cs="Calibri"/>
          <w:bCs/>
          <w:sz w:val="21"/>
          <w:szCs w:val="21"/>
        </w:rPr>
      </w:pPr>
      <w:r w:rsidRPr="001276E7">
        <w:rPr>
          <w:rFonts w:asciiTheme="minorHAnsi" w:hAnsiTheme="minorHAnsi" w:cs="Calibri"/>
          <w:bCs/>
          <w:sz w:val="21"/>
          <w:szCs w:val="21"/>
        </w:rPr>
        <w:t>seznam zlikvidované výpočetní techniky a výpočetní techniky navržené k likvidaci;</w:t>
      </w:r>
    </w:p>
    <w:p w:rsidR="00CA1F80" w:rsidRPr="001276E7" w:rsidRDefault="00CA1F80" w:rsidP="00CA1F80">
      <w:pPr>
        <w:pStyle w:val="Odstavecseseznamem"/>
        <w:tabs>
          <w:tab w:val="left" w:pos="567"/>
        </w:tabs>
        <w:ind w:left="2007"/>
        <w:contextualSpacing w:val="0"/>
        <w:jc w:val="both"/>
        <w:rPr>
          <w:rFonts w:ascii="Calibri" w:hAnsi="Calibri" w:cs="Calibri"/>
          <w:bCs/>
          <w:sz w:val="21"/>
          <w:szCs w:val="21"/>
        </w:rPr>
      </w:pPr>
    </w:p>
    <w:p w:rsidR="00B273B3" w:rsidRPr="001276E7" w:rsidRDefault="008526F8" w:rsidP="00B273B3">
      <w:pPr>
        <w:numPr>
          <w:ilvl w:val="1"/>
          <w:numId w:val="8"/>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Dodavatel</w:t>
      </w:r>
      <w:r w:rsidR="00B273B3" w:rsidRPr="001276E7">
        <w:rPr>
          <w:rFonts w:asciiTheme="minorHAnsi" w:hAnsiTheme="minorHAnsi"/>
          <w:sz w:val="21"/>
          <w:szCs w:val="21"/>
        </w:rPr>
        <w:t xml:space="preserve"> zodpovídá </w:t>
      </w:r>
    </w:p>
    <w:p w:rsidR="00B273B3" w:rsidRPr="001276E7" w:rsidRDefault="000A7343" w:rsidP="00B273B3">
      <w:pPr>
        <w:numPr>
          <w:ilvl w:val="2"/>
          <w:numId w:val="8"/>
        </w:numPr>
        <w:tabs>
          <w:tab w:val="left" w:pos="1276"/>
          <w:tab w:val="right" w:pos="9070"/>
        </w:tabs>
        <w:spacing w:before="40" w:after="40"/>
        <w:ind w:left="1276" w:hanging="709"/>
        <w:jc w:val="both"/>
        <w:rPr>
          <w:rFonts w:asciiTheme="minorHAnsi" w:hAnsiTheme="minorHAnsi"/>
          <w:sz w:val="21"/>
          <w:szCs w:val="21"/>
        </w:rPr>
      </w:pPr>
      <w:r w:rsidRPr="001276E7">
        <w:rPr>
          <w:rFonts w:asciiTheme="minorHAnsi" w:hAnsiTheme="minorHAnsi"/>
          <w:sz w:val="21"/>
          <w:szCs w:val="21"/>
        </w:rPr>
        <w:t xml:space="preserve">za </w:t>
      </w:r>
      <w:r w:rsidR="00B273B3" w:rsidRPr="001276E7">
        <w:rPr>
          <w:rFonts w:asciiTheme="minorHAnsi" w:hAnsiTheme="minorHAnsi"/>
          <w:sz w:val="21"/>
          <w:szCs w:val="21"/>
        </w:rPr>
        <w:t xml:space="preserve">odbornou způsobilost </w:t>
      </w:r>
      <w:r w:rsidRPr="001276E7">
        <w:rPr>
          <w:rFonts w:asciiTheme="minorHAnsi" w:hAnsiTheme="minorHAnsi"/>
          <w:sz w:val="21"/>
          <w:szCs w:val="21"/>
        </w:rPr>
        <w:t xml:space="preserve">a bezúhonnost </w:t>
      </w:r>
      <w:r w:rsidR="00B273B3" w:rsidRPr="001276E7">
        <w:rPr>
          <w:rFonts w:asciiTheme="minorHAnsi" w:hAnsiTheme="minorHAnsi"/>
          <w:sz w:val="21"/>
          <w:szCs w:val="21"/>
        </w:rPr>
        <w:t>osob, jejich</w:t>
      </w:r>
      <w:r w:rsidR="008648B7" w:rsidRPr="001276E7">
        <w:rPr>
          <w:rFonts w:asciiTheme="minorHAnsi" w:hAnsiTheme="minorHAnsi"/>
          <w:sz w:val="21"/>
          <w:szCs w:val="21"/>
        </w:rPr>
        <w:t>ž</w:t>
      </w:r>
      <w:r w:rsidR="00B273B3" w:rsidRPr="001276E7">
        <w:rPr>
          <w:rFonts w:asciiTheme="minorHAnsi" w:hAnsiTheme="minorHAnsi"/>
          <w:sz w:val="21"/>
          <w:szCs w:val="21"/>
        </w:rPr>
        <w:t xml:space="preserve"> prostřednictvím zajišťuje plnění svých smluvních povinností,</w:t>
      </w:r>
    </w:p>
    <w:p w:rsidR="00B273B3" w:rsidRPr="001276E7" w:rsidRDefault="00B273B3" w:rsidP="00B273B3">
      <w:pPr>
        <w:numPr>
          <w:ilvl w:val="2"/>
          <w:numId w:val="8"/>
        </w:numPr>
        <w:tabs>
          <w:tab w:val="left" w:pos="1276"/>
          <w:tab w:val="right" w:pos="9070"/>
        </w:tabs>
        <w:spacing w:before="40" w:after="40"/>
        <w:ind w:left="1276" w:hanging="709"/>
        <w:jc w:val="both"/>
        <w:rPr>
          <w:rFonts w:asciiTheme="minorHAnsi" w:hAnsiTheme="minorHAnsi"/>
          <w:sz w:val="21"/>
          <w:szCs w:val="21"/>
        </w:rPr>
      </w:pPr>
      <w:r w:rsidRPr="001276E7">
        <w:rPr>
          <w:rFonts w:asciiTheme="minorHAnsi" w:hAnsiTheme="minorHAnsi"/>
          <w:sz w:val="21"/>
          <w:szCs w:val="21"/>
        </w:rPr>
        <w:t xml:space="preserve">za dodržování předpisů z oblasti BOZP a </w:t>
      </w:r>
      <w:r w:rsidR="00274318" w:rsidRPr="001276E7">
        <w:rPr>
          <w:rFonts w:asciiTheme="minorHAnsi" w:hAnsiTheme="minorHAnsi"/>
          <w:sz w:val="21"/>
          <w:szCs w:val="21"/>
        </w:rPr>
        <w:t>požární ochrany</w:t>
      </w:r>
      <w:r w:rsidRPr="001276E7">
        <w:rPr>
          <w:rFonts w:asciiTheme="minorHAnsi" w:hAnsiTheme="minorHAnsi"/>
          <w:sz w:val="21"/>
          <w:szCs w:val="21"/>
        </w:rPr>
        <w:t>, hygieny a ochrany životního prostředí</w:t>
      </w:r>
      <w:r w:rsidR="000A7343" w:rsidRPr="001276E7">
        <w:rPr>
          <w:rFonts w:asciiTheme="minorHAnsi" w:hAnsiTheme="minorHAnsi"/>
          <w:sz w:val="21"/>
          <w:szCs w:val="21"/>
        </w:rPr>
        <w:t xml:space="preserve"> při výkonu činností dle této smlouvy</w:t>
      </w:r>
      <w:r w:rsidR="00F503AE" w:rsidRPr="001276E7">
        <w:rPr>
          <w:rFonts w:asciiTheme="minorHAnsi" w:hAnsiTheme="minorHAnsi"/>
          <w:sz w:val="21"/>
          <w:szCs w:val="21"/>
        </w:rPr>
        <w:t>.</w:t>
      </w:r>
    </w:p>
    <w:p w:rsidR="00B273B3" w:rsidRPr="001276E7" w:rsidRDefault="00B80107" w:rsidP="00B273B3">
      <w:pPr>
        <w:numPr>
          <w:ilvl w:val="1"/>
          <w:numId w:val="8"/>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Dodavatel</w:t>
      </w:r>
      <w:r w:rsidR="00CF2CD1" w:rsidRPr="001276E7">
        <w:rPr>
          <w:rFonts w:asciiTheme="minorHAnsi" w:hAnsiTheme="minorHAnsi"/>
          <w:sz w:val="21"/>
          <w:szCs w:val="21"/>
        </w:rPr>
        <w:t xml:space="preserve"> prohlašuje, že veškeré jím použité technologie a materiály odpovídají </w:t>
      </w:r>
      <w:r w:rsidR="009D0C0B" w:rsidRPr="001276E7">
        <w:rPr>
          <w:rFonts w:asciiTheme="minorHAnsi" w:hAnsiTheme="minorHAnsi"/>
          <w:sz w:val="21"/>
          <w:szCs w:val="21"/>
        </w:rPr>
        <w:t>obecně závazným právním předpisům a technickým normám. V případě nedodržení této povinnosti si je vědom plné zodpovědnosti za všechny případně vzniklé škody a tuto zodpovědnost přijímá.</w:t>
      </w:r>
    </w:p>
    <w:p w:rsidR="00F503AE" w:rsidRPr="001276E7" w:rsidRDefault="00B80107" w:rsidP="00F503AE">
      <w:pPr>
        <w:numPr>
          <w:ilvl w:val="1"/>
          <w:numId w:val="8"/>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Dodavatel</w:t>
      </w:r>
      <w:r w:rsidR="00F503AE" w:rsidRPr="001276E7">
        <w:rPr>
          <w:rFonts w:asciiTheme="minorHAnsi" w:hAnsiTheme="minorHAnsi"/>
          <w:sz w:val="21"/>
          <w:szCs w:val="21"/>
        </w:rPr>
        <w:t xml:space="preserve"> není oprávněn bez písemného souhlasu objednatele postoupit svá práva a povinnosti plynoucí ze smlouvy třetí osobě.</w:t>
      </w:r>
    </w:p>
    <w:p w:rsidR="00F503AE" w:rsidRPr="001276E7" w:rsidRDefault="00B80107" w:rsidP="00F503AE">
      <w:pPr>
        <w:numPr>
          <w:ilvl w:val="1"/>
          <w:numId w:val="8"/>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Dodavate</w:t>
      </w:r>
      <w:r w:rsidR="00F503AE" w:rsidRPr="001276E7">
        <w:rPr>
          <w:rFonts w:asciiTheme="minorHAnsi" w:hAnsiTheme="minorHAnsi"/>
          <w:sz w:val="21"/>
          <w:szCs w:val="21"/>
        </w:rPr>
        <w:t>l souhlasí se zveřejněním obsahu této smlouvy tak, aby tato smlouva mohla být předmětem poskytnuté informace ve smyslu zákona č. 106/1999 Sb., o svobodném přístupu k informacím, ve znění pozdějších předpisů</w:t>
      </w:r>
      <w:r w:rsidR="00677F79" w:rsidRPr="001276E7">
        <w:rPr>
          <w:rFonts w:asciiTheme="minorHAnsi" w:hAnsiTheme="minorHAnsi"/>
          <w:sz w:val="21"/>
          <w:szCs w:val="21"/>
        </w:rPr>
        <w:t>, nebo zveřejnění dle zákona č</w:t>
      </w:r>
      <w:r w:rsidR="00AA31D9" w:rsidRPr="001276E7">
        <w:rPr>
          <w:rFonts w:asciiTheme="minorHAnsi" w:hAnsiTheme="minorHAnsi" w:cs="Calibri"/>
          <w:bCs/>
          <w:sz w:val="21"/>
          <w:szCs w:val="21"/>
        </w:rPr>
        <w:t>. 134/2016</w:t>
      </w:r>
      <w:r w:rsidR="00677F79" w:rsidRPr="001276E7">
        <w:rPr>
          <w:rFonts w:asciiTheme="minorHAnsi" w:hAnsiTheme="minorHAnsi" w:cs="Calibri"/>
          <w:bCs/>
          <w:sz w:val="21"/>
          <w:szCs w:val="21"/>
        </w:rPr>
        <w:t xml:space="preserve"> Sb., o </w:t>
      </w:r>
      <w:r w:rsidR="00AA31D9" w:rsidRPr="001276E7">
        <w:rPr>
          <w:rFonts w:asciiTheme="minorHAnsi" w:hAnsiTheme="minorHAnsi" w:cs="Calibri"/>
          <w:bCs/>
          <w:sz w:val="21"/>
          <w:szCs w:val="21"/>
        </w:rPr>
        <w:t>zadávání veřejných zakázek</w:t>
      </w:r>
      <w:r w:rsidR="00677F79" w:rsidRPr="001276E7">
        <w:rPr>
          <w:rFonts w:asciiTheme="minorHAnsi" w:hAnsiTheme="minorHAnsi" w:cs="Calibri"/>
          <w:bCs/>
          <w:sz w:val="21"/>
          <w:szCs w:val="21"/>
        </w:rPr>
        <w:t>, ve znění pozdějších předpisů</w:t>
      </w:r>
      <w:r w:rsidR="00F503AE" w:rsidRPr="001276E7">
        <w:rPr>
          <w:rFonts w:asciiTheme="minorHAnsi" w:hAnsiTheme="minorHAnsi"/>
          <w:sz w:val="21"/>
          <w:szCs w:val="21"/>
        </w:rPr>
        <w:t>.</w:t>
      </w:r>
    </w:p>
    <w:p w:rsidR="00F503AE" w:rsidRPr="001276E7" w:rsidRDefault="00311ABB" w:rsidP="00F503AE">
      <w:pPr>
        <w:numPr>
          <w:ilvl w:val="1"/>
          <w:numId w:val="8"/>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Dodava</w:t>
      </w:r>
      <w:r w:rsidR="00F503AE" w:rsidRPr="001276E7">
        <w:rPr>
          <w:rFonts w:asciiTheme="minorHAnsi" w:hAnsiTheme="minorHAnsi"/>
          <w:sz w:val="21"/>
          <w:szCs w:val="21"/>
        </w:rPr>
        <w:t>tel se zavazuje spolupůsobit jako osoba povinná v souladu se zákonem č. 320/2001 Sb., o finanční kontrole ve veřejné správě a o změně některých zákonů (zákon o finanční kontrole), ve znění pozdějších předpisů.</w:t>
      </w:r>
    </w:p>
    <w:p w:rsidR="00F503AE" w:rsidRPr="001276E7" w:rsidRDefault="00311ABB" w:rsidP="00F503AE">
      <w:pPr>
        <w:numPr>
          <w:ilvl w:val="1"/>
          <w:numId w:val="8"/>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Dodava</w:t>
      </w:r>
      <w:r w:rsidR="00F503AE" w:rsidRPr="001276E7">
        <w:rPr>
          <w:rFonts w:asciiTheme="minorHAnsi" w:hAnsiTheme="minorHAnsi"/>
          <w:sz w:val="21"/>
          <w:szCs w:val="21"/>
        </w:rPr>
        <w:t xml:space="preserve">tel prohlašuje, že si je vědom skutečnosti, že část dat </w:t>
      </w:r>
      <w:r w:rsidR="00DF0477" w:rsidRPr="001276E7">
        <w:rPr>
          <w:rFonts w:asciiTheme="minorHAnsi" w:hAnsiTheme="minorHAnsi"/>
          <w:sz w:val="21"/>
          <w:szCs w:val="21"/>
        </w:rPr>
        <w:t xml:space="preserve">spravovaných na základě této smlouvy </w:t>
      </w:r>
      <w:r w:rsidR="00F503AE" w:rsidRPr="001276E7">
        <w:rPr>
          <w:rFonts w:asciiTheme="minorHAnsi" w:hAnsiTheme="minorHAnsi"/>
          <w:sz w:val="21"/>
          <w:szCs w:val="21"/>
        </w:rPr>
        <w:t xml:space="preserve">obsahuje </w:t>
      </w:r>
    </w:p>
    <w:p w:rsidR="00F503AE" w:rsidRPr="001276E7" w:rsidRDefault="00F503AE" w:rsidP="00F503AE">
      <w:pPr>
        <w:numPr>
          <w:ilvl w:val="2"/>
          <w:numId w:val="8"/>
        </w:numPr>
        <w:tabs>
          <w:tab w:val="left" w:pos="1276"/>
          <w:tab w:val="left" w:pos="1418"/>
          <w:tab w:val="right" w:pos="9070"/>
        </w:tabs>
        <w:spacing w:before="40" w:after="40"/>
        <w:ind w:left="1276" w:hanging="709"/>
        <w:jc w:val="both"/>
        <w:rPr>
          <w:rFonts w:asciiTheme="minorHAnsi" w:hAnsiTheme="minorHAnsi"/>
          <w:sz w:val="21"/>
          <w:szCs w:val="21"/>
        </w:rPr>
      </w:pPr>
      <w:r w:rsidRPr="001276E7">
        <w:rPr>
          <w:rFonts w:asciiTheme="minorHAnsi" w:hAnsiTheme="minorHAnsi"/>
          <w:sz w:val="21"/>
          <w:szCs w:val="21"/>
        </w:rPr>
        <w:t>osobní a citlivé údaje</w:t>
      </w:r>
      <w:r w:rsidR="00FA2BFC" w:rsidRPr="001276E7">
        <w:rPr>
          <w:rFonts w:asciiTheme="minorHAnsi" w:hAnsiTheme="minorHAnsi"/>
          <w:sz w:val="21"/>
          <w:szCs w:val="21"/>
        </w:rPr>
        <w:t>;</w:t>
      </w:r>
    </w:p>
    <w:p w:rsidR="00F503AE" w:rsidRPr="001276E7" w:rsidRDefault="00F503AE" w:rsidP="00F503AE">
      <w:pPr>
        <w:numPr>
          <w:ilvl w:val="2"/>
          <w:numId w:val="8"/>
        </w:numPr>
        <w:tabs>
          <w:tab w:val="left" w:pos="1276"/>
          <w:tab w:val="left" w:pos="1418"/>
          <w:tab w:val="right" w:pos="9070"/>
        </w:tabs>
        <w:spacing w:before="40" w:after="40"/>
        <w:ind w:left="1276" w:hanging="709"/>
        <w:jc w:val="both"/>
        <w:rPr>
          <w:rFonts w:asciiTheme="minorHAnsi" w:hAnsiTheme="minorHAnsi"/>
          <w:sz w:val="21"/>
          <w:szCs w:val="21"/>
        </w:rPr>
      </w:pPr>
      <w:r w:rsidRPr="001276E7">
        <w:rPr>
          <w:rFonts w:asciiTheme="minorHAnsi" w:hAnsiTheme="minorHAnsi"/>
          <w:sz w:val="21"/>
          <w:szCs w:val="21"/>
        </w:rPr>
        <w:t xml:space="preserve"> údaje o majetku České republiky vysoké kulturní a finanční hodnoty</w:t>
      </w:r>
    </w:p>
    <w:p w:rsidR="00F503AE" w:rsidRPr="001276E7" w:rsidRDefault="00F503AE" w:rsidP="00F503AE">
      <w:pPr>
        <w:spacing w:before="40" w:after="40"/>
        <w:ind w:left="567"/>
        <w:jc w:val="both"/>
        <w:rPr>
          <w:rFonts w:asciiTheme="minorHAnsi" w:hAnsiTheme="minorHAnsi"/>
          <w:sz w:val="21"/>
          <w:szCs w:val="21"/>
        </w:rPr>
      </w:pPr>
      <w:r w:rsidRPr="001276E7">
        <w:rPr>
          <w:rFonts w:asciiTheme="minorHAnsi" w:hAnsiTheme="minorHAnsi"/>
          <w:sz w:val="21"/>
          <w:szCs w:val="21"/>
        </w:rPr>
        <w:t xml:space="preserve"> a zavazuje se s nimi nakládat tomu odpovídajícím způsobem.</w:t>
      </w:r>
    </w:p>
    <w:p w:rsidR="00A51A77" w:rsidRPr="001276E7" w:rsidRDefault="00311ABB" w:rsidP="00A51A77">
      <w:pPr>
        <w:numPr>
          <w:ilvl w:val="1"/>
          <w:numId w:val="8"/>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Dodava</w:t>
      </w:r>
      <w:r w:rsidR="00A51A77" w:rsidRPr="001276E7">
        <w:rPr>
          <w:rFonts w:asciiTheme="minorHAnsi" w:hAnsiTheme="minorHAnsi"/>
          <w:sz w:val="21"/>
          <w:szCs w:val="21"/>
        </w:rPr>
        <w:t xml:space="preserve">tel se zavazuje zachovávat mlčenlivost o všech skutečnostech, které se o objednateli a jeho záměrech a jiných záměrech při plnění této smlouvy dozvěděl, pokud jejich poskytnutí třetí osobě není nezbytné pro splnění předmětu této smlouvy nebo k jejich poskytnutí objednatel nedal výslovný souhlas vyjádřený písemnou formou. Uvedený závazek platí i pro období po ukončení smlouvy, tímto ustanovením však není dotčeno oprávnění dodavatele poskytnout dokumenty nebo údaje týkající se díla </w:t>
      </w:r>
      <w:r w:rsidR="00A51A77" w:rsidRPr="001276E7">
        <w:rPr>
          <w:rFonts w:asciiTheme="minorHAnsi" w:hAnsiTheme="minorHAnsi"/>
          <w:sz w:val="21"/>
          <w:szCs w:val="21"/>
        </w:rPr>
        <w:lastRenderedPageBreak/>
        <w:t>advokátům, daňovým poradcům, auditorům či jiným osobám vázaným povinností mlčenlivosti na základě zvláštního právního předpisu. Tyto osoby však musí být na povinnosti mlčenlivosti upozorněny.</w:t>
      </w:r>
    </w:p>
    <w:p w:rsidR="00DB1FB3" w:rsidRPr="001276E7" w:rsidRDefault="00DB1FB3" w:rsidP="00A51A77">
      <w:pPr>
        <w:numPr>
          <w:ilvl w:val="1"/>
          <w:numId w:val="8"/>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Smluvní strany se zavazují vzájemně spolupracovat a poskytovat si veškeré informace potřebné pro řádné plnění svých závazků. Smluvní strany jsou povinn</w:t>
      </w:r>
      <w:r w:rsidR="006E1D24" w:rsidRPr="001276E7">
        <w:rPr>
          <w:rFonts w:asciiTheme="minorHAnsi" w:hAnsiTheme="minorHAnsi"/>
          <w:sz w:val="21"/>
          <w:szCs w:val="21"/>
        </w:rPr>
        <w:t>y</w:t>
      </w:r>
      <w:r w:rsidRPr="001276E7">
        <w:rPr>
          <w:rFonts w:asciiTheme="minorHAnsi" w:hAnsiTheme="minorHAnsi"/>
          <w:sz w:val="21"/>
          <w:szCs w:val="21"/>
        </w:rPr>
        <w:t xml:space="preserve"> informovat druhou stranu o veškerých skutečnostech, které jsou nebo mohou být d</w:t>
      </w:r>
      <w:r w:rsidR="003F6DA0" w:rsidRPr="001276E7">
        <w:rPr>
          <w:rFonts w:asciiTheme="minorHAnsi" w:hAnsiTheme="minorHAnsi"/>
          <w:sz w:val="21"/>
          <w:szCs w:val="21"/>
        </w:rPr>
        <w:t>ůležité pro řádné plnění této</w:t>
      </w:r>
      <w:r w:rsidRPr="001276E7">
        <w:rPr>
          <w:rFonts w:asciiTheme="minorHAnsi" w:hAnsiTheme="minorHAnsi"/>
          <w:sz w:val="21"/>
          <w:szCs w:val="21"/>
        </w:rPr>
        <w:t xml:space="preserve"> smlouvy</w:t>
      </w:r>
    </w:p>
    <w:p w:rsidR="00DB1FB3" w:rsidRDefault="00DB1FB3" w:rsidP="00A51A77">
      <w:pPr>
        <w:numPr>
          <w:ilvl w:val="1"/>
          <w:numId w:val="8"/>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 xml:space="preserve">Smluvní strany se zavazují plnit závazky </w:t>
      </w:r>
      <w:r w:rsidR="003F6DA0" w:rsidRPr="001276E7">
        <w:rPr>
          <w:rFonts w:asciiTheme="minorHAnsi" w:hAnsiTheme="minorHAnsi"/>
          <w:sz w:val="21"/>
          <w:szCs w:val="21"/>
        </w:rPr>
        <w:t>vyplývající z této</w:t>
      </w:r>
      <w:r w:rsidRPr="001276E7">
        <w:rPr>
          <w:rFonts w:asciiTheme="minorHAnsi" w:hAnsiTheme="minorHAnsi"/>
          <w:sz w:val="21"/>
          <w:szCs w:val="21"/>
        </w:rPr>
        <w:t xml:space="preserve"> smlouvy, aby nedocházelo k prodlení s plněním jednotlivých termínů a k prodlení jednotlivých peněžních závazků.</w:t>
      </w:r>
    </w:p>
    <w:p w:rsidR="00C336D0" w:rsidRPr="001276E7" w:rsidRDefault="00C336D0" w:rsidP="00C336D0">
      <w:pPr>
        <w:tabs>
          <w:tab w:val="left" w:pos="567"/>
          <w:tab w:val="right" w:pos="9070"/>
        </w:tabs>
        <w:spacing w:before="40" w:after="40"/>
        <w:ind w:left="567"/>
        <w:jc w:val="both"/>
        <w:rPr>
          <w:rFonts w:asciiTheme="minorHAnsi" w:hAnsiTheme="minorHAnsi"/>
          <w:sz w:val="21"/>
          <w:szCs w:val="21"/>
        </w:rPr>
      </w:pPr>
    </w:p>
    <w:p w:rsidR="00A601B3" w:rsidRPr="001276E7" w:rsidRDefault="00A601B3" w:rsidP="00A601B3">
      <w:pPr>
        <w:keepNext/>
        <w:spacing w:before="240"/>
        <w:jc w:val="center"/>
        <w:rPr>
          <w:rFonts w:asciiTheme="minorHAnsi" w:hAnsiTheme="minorHAnsi"/>
          <w:b/>
          <w:sz w:val="22"/>
          <w:szCs w:val="22"/>
        </w:rPr>
      </w:pPr>
      <w:r w:rsidRPr="001276E7">
        <w:rPr>
          <w:rFonts w:asciiTheme="minorHAnsi" w:hAnsiTheme="minorHAnsi"/>
          <w:b/>
          <w:sz w:val="22"/>
          <w:szCs w:val="22"/>
        </w:rPr>
        <w:t>Článek IX.</w:t>
      </w:r>
    </w:p>
    <w:p w:rsidR="00A601B3" w:rsidRPr="001276E7" w:rsidRDefault="00A601B3" w:rsidP="00A601B3">
      <w:pPr>
        <w:keepNext/>
        <w:jc w:val="center"/>
        <w:rPr>
          <w:rFonts w:asciiTheme="minorHAnsi" w:hAnsiTheme="minorHAnsi"/>
          <w:b/>
          <w:sz w:val="22"/>
          <w:szCs w:val="22"/>
        </w:rPr>
      </w:pPr>
      <w:r w:rsidRPr="001276E7">
        <w:rPr>
          <w:rFonts w:ascii="Calibri" w:hAnsi="Calibri"/>
          <w:b/>
          <w:sz w:val="22"/>
          <w:szCs w:val="22"/>
        </w:rPr>
        <w:t>Odpovědnost za vady, záruka za jakost</w:t>
      </w:r>
    </w:p>
    <w:p w:rsidR="00796DBE" w:rsidRPr="001276E7" w:rsidRDefault="00796DBE" w:rsidP="00796DBE">
      <w:pPr>
        <w:numPr>
          <w:ilvl w:val="1"/>
          <w:numId w:val="19"/>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Poskytnutá záruka za jakost znamená, že provedené práce budou kvalitně odvedeny a dodávaný materiál bude plně funkční, práce i materiál budou odpovídat právním předpisům, technick</w:t>
      </w:r>
      <w:r w:rsidR="00324936" w:rsidRPr="001276E7">
        <w:rPr>
          <w:rFonts w:asciiTheme="minorHAnsi" w:hAnsiTheme="minorHAnsi"/>
          <w:sz w:val="21"/>
          <w:szCs w:val="21"/>
        </w:rPr>
        <w:t>ým normám a předpisům (např. ČSN</w:t>
      </w:r>
      <w:r w:rsidRPr="001276E7">
        <w:rPr>
          <w:rFonts w:asciiTheme="minorHAnsi" w:hAnsiTheme="minorHAnsi"/>
          <w:sz w:val="21"/>
          <w:szCs w:val="21"/>
        </w:rPr>
        <w:t>), které se na dodávané práce a materiál vztahují a které mají dodávané práce a materiál splňovat, a v případě dodávaných materiálů budou mít vlastnosti uváděné výrobcem či prodávajícím.</w:t>
      </w:r>
    </w:p>
    <w:p w:rsidR="00796DBE" w:rsidRPr="001276E7" w:rsidRDefault="00796DBE" w:rsidP="00796DBE">
      <w:pPr>
        <w:numPr>
          <w:ilvl w:val="1"/>
          <w:numId w:val="19"/>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Záruka za jakost zahrnuje zejména práci spojenou s odstraněním závad, dodávku veškerých potřebných náhradních dílů, cestovní náhrady, jakož i další náklady související s odstraňováním reklamovaných vad dodávaných prací a materiálů.</w:t>
      </w:r>
    </w:p>
    <w:p w:rsidR="00796DBE" w:rsidRPr="001276E7" w:rsidRDefault="00311ABB" w:rsidP="00796DBE">
      <w:pPr>
        <w:numPr>
          <w:ilvl w:val="1"/>
          <w:numId w:val="19"/>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Dodava</w:t>
      </w:r>
      <w:r w:rsidR="00796DBE" w:rsidRPr="001276E7">
        <w:rPr>
          <w:rFonts w:asciiTheme="minorHAnsi" w:hAnsiTheme="minorHAnsi"/>
          <w:sz w:val="21"/>
          <w:szCs w:val="21"/>
        </w:rPr>
        <w:t>tel poskytuje objednateli záruku na provedené práce a dodávaný materiál v délce 24 měsíců.</w:t>
      </w:r>
    </w:p>
    <w:p w:rsidR="00796DBE" w:rsidRPr="001276E7" w:rsidRDefault="00796DBE" w:rsidP="00796DBE">
      <w:pPr>
        <w:numPr>
          <w:ilvl w:val="1"/>
          <w:numId w:val="19"/>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Záruční doba počíná běžet dnem převzetí prací nebo materiálu objednatelem vyznačeném na dodacím listě.</w:t>
      </w:r>
    </w:p>
    <w:p w:rsidR="00A601B3" w:rsidRPr="001276E7" w:rsidRDefault="00311ABB" w:rsidP="00A601B3">
      <w:pPr>
        <w:numPr>
          <w:ilvl w:val="1"/>
          <w:numId w:val="19"/>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Dodava</w:t>
      </w:r>
      <w:r w:rsidR="009B3427" w:rsidRPr="001276E7">
        <w:rPr>
          <w:rFonts w:asciiTheme="minorHAnsi" w:hAnsiTheme="minorHAnsi"/>
          <w:sz w:val="21"/>
          <w:szCs w:val="21"/>
        </w:rPr>
        <w:t xml:space="preserve">tel povinen </w:t>
      </w:r>
      <w:r w:rsidR="00BF3D66" w:rsidRPr="001276E7">
        <w:rPr>
          <w:rFonts w:asciiTheme="minorHAnsi" w:hAnsiTheme="minorHAnsi"/>
          <w:sz w:val="21"/>
          <w:szCs w:val="21"/>
        </w:rPr>
        <w:t xml:space="preserve">na své náklady </w:t>
      </w:r>
      <w:r w:rsidR="009B3427" w:rsidRPr="001276E7">
        <w:rPr>
          <w:rFonts w:asciiTheme="minorHAnsi" w:hAnsiTheme="minorHAnsi"/>
          <w:sz w:val="21"/>
          <w:szCs w:val="21"/>
        </w:rPr>
        <w:t xml:space="preserve">odstranit </w:t>
      </w:r>
      <w:r w:rsidR="0016131F" w:rsidRPr="001276E7">
        <w:rPr>
          <w:rFonts w:asciiTheme="minorHAnsi" w:hAnsiTheme="minorHAnsi"/>
          <w:sz w:val="21"/>
          <w:szCs w:val="21"/>
        </w:rPr>
        <w:t xml:space="preserve">všechny </w:t>
      </w:r>
      <w:r w:rsidR="009B3427" w:rsidRPr="001276E7">
        <w:rPr>
          <w:rFonts w:asciiTheme="minorHAnsi" w:hAnsiTheme="minorHAnsi"/>
          <w:sz w:val="21"/>
          <w:szCs w:val="21"/>
        </w:rPr>
        <w:t xml:space="preserve">vady a nedodělky zjištěné </w:t>
      </w:r>
      <w:r w:rsidR="00F42AC1" w:rsidRPr="001276E7">
        <w:rPr>
          <w:rFonts w:asciiTheme="minorHAnsi" w:hAnsiTheme="minorHAnsi"/>
          <w:sz w:val="21"/>
          <w:szCs w:val="21"/>
        </w:rPr>
        <w:t xml:space="preserve">při předání a převzetí díla </w:t>
      </w:r>
      <w:r w:rsidR="009B3427" w:rsidRPr="001276E7">
        <w:rPr>
          <w:rFonts w:asciiTheme="minorHAnsi" w:hAnsiTheme="minorHAnsi"/>
          <w:sz w:val="21"/>
          <w:szCs w:val="21"/>
        </w:rPr>
        <w:t xml:space="preserve">pověřenou osobou objednatele nebo zaměstnancem objednatele, </w:t>
      </w:r>
      <w:r w:rsidR="00BF3D66" w:rsidRPr="001276E7">
        <w:rPr>
          <w:rFonts w:asciiTheme="minorHAnsi" w:hAnsiTheme="minorHAnsi"/>
          <w:sz w:val="21"/>
          <w:szCs w:val="21"/>
        </w:rPr>
        <w:t xml:space="preserve">přičemž </w:t>
      </w:r>
      <w:r w:rsidR="00796DBE" w:rsidRPr="001276E7">
        <w:rPr>
          <w:rFonts w:asciiTheme="minorHAnsi" w:hAnsiTheme="minorHAnsi"/>
          <w:sz w:val="21"/>
          <w:szCs w:val="21"/>
        </w:rPr>
        <w:t xml:space="preserve">odstraňování těchto vad a nedodělků je povinen zahájit </w:t>
      </w:r>
      <w:r w:rsidR="009B3427" w:rsidRPr="001276E7">
        <w:rPr>
          <w:rFonts w:asciiTheme="minorHAnsi" w:hAnsiTheme="minorHAnsi"/>
          <w:sz w:val="21"/>
          <w:szCs w:val="21"/>
        </w:rPr>
        <w:t xml:space="preserve">ve lhůtách uvedených v čl. II odst. </w:t>
      </w:r>
      <w:r w:rsidR="005C3DAF" w:rsidRPr="001276E7">
        <w:rPr>
          <w:rFonts w:asciiTheme="minorHAnsi" w:hAnsiTheme="minorHAnsi"/>
          <w:sz w:val="21"/>
          <w:szCs w:val="21"/>
        </w:rPr>
        <w:t>2</w:t>
      </w:r>
      <w:r w:rsidR="009B3427" w:rsidRPr="001276E7">
        <w:rPr>
          <w:rFonts w:asciiTheme="minorHAnsi" w:hAnsiTheme="minorHAnsi"/>
          <w:sz w:val="21"/>
          <w:szCs w:val="21"/>
        </w:rPr>
        <w:t>.</w:t>
      </w:r>
      <w:r w:rsidR="000A5B6C" w:rsidRPr="001276E7">
        <w:rPr>
          <w:rFonts w:asciiTheme="minorHAnsi" w:hAnsiTheme="minorHAnsi"/>
          <w:sz w:val="21"/>
          <w:szCs w:val="21"/>
        </w:rPr>
        <w:t>6</w:t>
      </w:r>
      <w:r w:rsidR="009B3427" w:rsidRPr="001276E7">
        <w:rPr>
          <w:rFonts w:asciiTheme="minorHAnsi" w:hAnsiTheme="minorHAnsi"/>
          <w:sz w:val="21"/>
          <w:szCs w:val="21"/>
        </w:rPr>
        <w:t xml:space="preserve"> této smlouvy, nebude-li v zápise o předání </w:t>
      </w:r>
      <w:r w:rsidR="00F42AC1" w:rsidRPr="001276E7">
        <w:rPr>
          <w:rFonts w:asciiTheme="minorHAnsi" w:hAnsiTheme="minorHAnsi"/>
          <w:sz w:val="21"/>
          <w:szCs w:val="21"/>
        </w:rPr>
        <w:t xml:space="preserve">a převzetí díla </w:t>
      </w:r>
      <w:r w:rsidR="009B3427" w:rsidRPr="001276E7">
        <w:rPr>
          <w:rFonts w:asciiTheme="minorHAnsi" w:hAnsiTheme="minorHAnsi"/>
          <w:sz w:val="21"/>
          <w:szCs w:val="21"/>
        </w:rPr>
        <w:t>(předávacím protokole) uvedeno jinak.</w:t>
      </w:r>
    </w:p>
    <w:p w:rsidR="00BB2447" w:rsidRPr="001276E7" w:rsidRDefault="00F42AC1" w:rsidP="00426BC6">
      <w:pPr>
        <w:numPr>
          <w:ilvl w:val="1"/>
          <w:numId w:val="19"/>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 xml:space="preserve">K odstranění dalších zjištěných vad objednatel vyzve </w:t>
      </w:r>
      <w:r w:rsidR="00311ABB" w:rsidRPr="001276E7">
        <w:rPr>
          <w:rFonts w:asciiTheme="minorHAnsi" w:hAnsiTheme="minorHAnsi"/>
          <w:sz w:val="21"/>
          <w:szCs w:val="21"/>
        </w:rPr>
        <w:t>dodava</w:t>
      </w:r>
      <w:r w:rsidR="00D979B3" w:rsidRPr="001276E7">
        <w:rPr>
          <w:rFonts w:asciiTheme="minorHAnsi" w:hAnsiTheme="minorHAnsi"/>
          <w:sz w:val="21"/>
          <w:szCs w:val="21"/>
        </w:rPr>
        <w:t xml:space="preserve">tele </w:t>
      </w:r>
      <w:r w:rsidR="00426BC6" w:rsidRPr="001276E7">
        <w:rPr>
          <w:rFonts w:asciiTheme="minorHAnsi" w:hAnsiTheme="minorHAnsi"/>
          <w:sz w:val="21"/>
          <w:szCs w:val="21"/>
        </w:rPr>
        <w:t xml:space="preserve">formou písemné reklamace. V písemné reklamaci </w:t>
      </w:r>
      <w:r w:rsidR="002419F1" w:rsidRPr="001276E7">
        <w:rPr>
          <w:rFonts w:asciiTheme="minorHAnsi" w:hAnsiTheme="minorHAnsi"/>
          <w:sz w:val="21"/>
          <w:szCs w:val="21"/>
        </w:rPr>
        <w:t xml:space="preserve">bude </w:t>
      </w:r>
      <w:r w:rsidR="00D979B3" w:rsidRPr="001276E7">
        <w:rPr>
          <w:rFonts w:asciiTheme="minorHAnsi" w:hAnsiTheme="minorHAnsi"/>
          <w:sz w:val="21"/>
          <w:szCs w:val="21"/>
        </w:rPr>
        <w:t xml:space="preserve">specifikována </w:t>
      </w:r>
      <w:r w:rsidR="002419F1" w:rsidRPr="001276E7">
        <w:rPr>
          <w:rFonts w:asciiTheme="minorHAnsi" w:hAnsiTheme="minorHAnsi"/>
          <w:sz w:val="21"/>
          <w:szCs w:val="21"/>
        </w:rPr>
        <w:t xml:space="preserve">každá jednotlivá </w:t>
      </w:r>
      <w:r w:rsidR="00D979B3" w:rsidRPr="001276E7">
        <w:rPr>
          <w:rFonts w:asciiTheme="minorHAnsi" w:hAnsiTheme="minorHAnsi"/>
          <w:sz w:val="21"/>
          <w:szCs w:val="21"/>
        </w:rPr>
        <w:t xml:space="preserve">zjištěná vada a určena lhůta k jejímu odstranění. Délka </w:t>
      </w:r>
      <w:r w:rsidR="006B464D" w:rsidRPr="001276E7">
        <w:rPr>
          <w:rFonts w:asciiTheme="minorHAnsi" w:hAnsiTheme="minorHAnsi"/>
          <w:sz w:val="21"/>
          <w:szCs w:val="21"/>
        </w:rPr>
        <w:t xml:space="preserve">této </w:t>
      </w:r>
      <w:r w:rsidR="00D979B3" w:rsidRPr="001276E7">
        <w:rPr>
          <w:rFonts w:asciiTheme="minorHAnsi" w:hAnsiTheme="minorHAnsi"/>
          <w:sz w:val="21"/>
          <w:szCs w:val="21"/>
        </w:rPr>
        <w:t>lhůty musí být přiměřená povaze a rozsahu zjištěné vady a technickým možnostem jejího odstranění.</w:t>
      </w:r>
    </w:p>
    <w:p w:rsidR="000470D0" w:rsidRDefault="00D979B3" w:rsidP="000470D0">
      <w:pPr>
        <w:numPr>
          <w:ilvl w:val="1"/>
          <w:numId w:val="19"/>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 xml:space="preserve">V případě, že </w:t>
      </w:r>
      <w:r w:rsidR="00311ABB" w:rsidRPr="001276E7">
        <w:rPr>
          <w:rFonts w:asciiTheme="minorHAnsi" w:hAnsiTheme="minorHAnsi"/>
          <w:sz w:val="21"/>
          <w:szCs w:val="21"/>
        </w:rPr>
        <w:t>dodavatel</w:t>
      </w:r>
      <w:r w:rsidRPr="001276E7">
        <w:rPr>
          <w:rFonts w:asciiTheme="minorHAnsi" w:hAnsiTheme="minorHAnsi"/>
          <w:sz w:val="21"/>
          <w:szCs w:val="21"/>
        </w:rPr>
        <w:t xml:space="preserve"> zjiště</w:t>
      </w:r>
      <w:r w:rsidR="002419F1" w:rsidRPr="001276E7">
        <w:rPr>
          <w:rFonts w:asciiTheme="minorHAnsi" w:hAnsiTheme="minorHAnsi"/>
          <w:sz w:val="21"/>
          <w:szCs w:val="21"/>
        </w:rPr>
        <w:t>n</w:t>
      </w:r>
      <w:r w:rsidR="006B464D" w:rsidRPr="001276E7">
        <w:rPr>
          <w:rFonts w:asciiTheme="minorHAnsi" w:hAnsiTheme="minorHAnsi"/>
          <w:sz w:val="21"/>
          <w:szCs w:val="21"/>
        </w:rPr>
        <w:t>ou</w:t>
      </w:r>
      <w:r w:rsidR="002419F1" w:rsidRPr="001276E7">
        <w:rPr>
          <w:rFonts w:asciiTheme="minorHAnsi" w:hAnsiTheme="minorHAnsi"/>
          <w:sz w:val="21"/>
          <w:szCs w:val="21"/>
        </w:rPr>
        <w:t xml:space="preserve"> vad</w:t>
      </w:r>
      <w:r w:rsidR="006B464D" w:rsidRPr="001276E7">
        <w:rPr>
          <w:rFonts w:asciiTheme="minorHAnsi" w:hAnsiTheme="minorHAnsi"/>
          <w:sz w:val="21"/>
          <w:szCs w:val="21"/>
        </w:rPr>
        <w:t>u</w:t>
      </w:r>
      <w:r w:rsidR="002419F1" w:rsidRPr="001276E7">
        <w:rPr>
          <w:rFonts w:asciiTheme="minorHAnsi" w:hAnsiTheme="minorHAnsi"/>
          <w:sz w:val="21"/>
          <w:szCs w:val="21"/>
        </w:rPr>
        <w:t xml:space="preserve"> neodstraní řádně a včas, tj. ve lhůtě určené objednatelem v reklamaci</w:t>
      </w:r>
      <w:r w:rsidR="006B464D" w:rsidRPr="001276E7">
        <w:rPr>
          <w:rFonts w:asciiTheme="minorHAnsi" w:hAnsiTheme="minorHAnsi"/>
          <w:sz w:val="21"/>
          <w:szCs w:val="21"/>
        </w:rPr>
        <w:t xml:space="preserve">, je povinen objednateli uhradit smluvní pokutu dle </w:t>
      </w:r>
      <w:r w:rsidR="000470D0" w:rsidRPr="001276E7">
        <w:rPr>
          <w:rFonts w:asciiTheme="minorHAnsi" w:hAnsiTheme="minorHAnsi"/>
          <w:sz w:val="21"/>
          <w:szCs w:val="21"/>
        </w:rPr>
        <w:t>čl. V odst. 5.2.2</w:t>
      </w:r>
      <w:r w:rsidR="006B464D" w:rsidRPr="001276E7">
        <w:rPr>
          <w:rFonts w:asciiTheme="minorHAnsi" w:hAnsiTheme="minorHAnsi"/>
          <w:sz w:val="21"/>
          <w:szCs w:val="21"/>
        </w:rPr>
        <w:t xml:space="preserve">. </w:t>
      </w:r>
      <w:r w:rsidR="000470D0" w:rsidRPr="001276E7">
        <w:rPr>
          <w:rFonts w:asciiTheme="minorHAnsi" w:hAnsiTheme="minorHAnsi"/>
          <w:sz w:val="21"/>
          <w:szCs w:val="21"/>
        </w:rPr>
        <w:t xml:space="preserve">Objednatel je oprávněn po marném uplynutí lhůty uvedené v reklamaci zajistit odstranění vady prostřednictvím jiné odborně způsobilé osoby. Veškeré náklady spojené s odstraněním vady třetí osobou hradí objednateli na základě písemné výzvy </w:t>
      </w:r>
      <w:r w:rsidR="00311ABB" w:rsidRPr="001276E7">
        <w:rPr>
          <w:rFonts w:asciiTheme="minorHAnsi" w:hAnsiTheme="minorHAnsi"/>
          <w:sz w:val="21"/>
          <w:szCs w:val="21"/>
        </w:rPr>
        <w:t>dodavatel</w:t>
      </w:r>
      <w:r w:rsidR="000470D0" w:rsidRPr="001276E7">
        <w:rPr>
          <w:rFonts w:asciiTheme="minorHAnsi" w:hAnsiTheme="minorHAnsi"/>
          <w:sz w:val="21"/>
          <w:szCs w:val="21"/>
        </w:rPr>
        <w:t>.</w:t>
      </w:r>
      <w:r w:rsidR="00730118" w:rsidRPr="001276E7">
        <w:rPr>
          <w:rFonts w:asciiTheme="minorHAnsi" w:hAnsiTheme="minorHAnsi"/>
          <w:sz w:val="21"/>
          <w:szCs w:val="21"/>
        </w:rPr>
        <w:t xml:space="preserve"> </w:t>
      </w:r>
    </w:p>
    <w:p w:rsidR="00C336D0" w:rsidRPr="001276E7" w:rsidRDefault="00C336D0" w:rsidP="00C336D0">
      <w:pPr>
        <w:tabs>
          <w:tab w:val="left" w:pos="567"/>
          <w:tab w:val="right" w:pos="9070"/>
        </w:tabs>
        <w:spacing w:before="40" w:after="40"/>
        <w:ind w:left="567"/>
        <w:jc w:val="both"/>
        <w:rPr>
          <w:rFonts w:asciiTheme="minorHAnsi" w:hAnsiTheme="minorHAnsi"/>
          <w:sz w:val="21"/>
          <w:szCs w:val="21"/>
        </w:rPr>
      </w:pPr>
    </w:p>
    <w:p w:rsidR="0077581E" w:rsidRPr="001276E7" w:rsidRDefault="0077581E" w:rsidP="0077581E">
      <w:pPr>
        <w:keepNext/>
        <w:spacing w:before="240"/>
        <w:jc w:val="center"/>
        <w:rPr>
          <w:rFonts w:asciiTheme="minorHAnsi" w:hAnsiTheme="minorHAnsi"/>
          <w:b/>
          <w:sz w:val="22"/>
          <w:szCs w:val="22"/>
        </w:rPr>
      </w:pPr>
      <w:r w:rsidRPr="001276E7">
        <w:rPr>
          <w:rFonts w:asciiTheme="minorHAnsi" w:hAnsiTheme="minorHAnsi"/>
          <w:b/>
          <w:sz w:val="22"/>
          <w:szCs w:val="22"/>
        </w:rPr>
        <w:t xml:space="preserve">Článek </w:t>
      </w:r>
      <w:r w:rsidR="00D126EB" w:rsidRPr="001276E7">
        <w:rPr>
          <w:rFonts w:asciiTheme="minorHAnsi" w:hAnsiTheme="minorHAnsi"/>
          <w:b/>
          <w:sz w:val="22"/>
          <w:szCs w:val="22"/>
        </w:rPr>
        <w:t>X</w:t>
      </w:r>
      <w:r w:rsidRPr="001276E7">
        <w:rPr>
          <w:rFonts w:asciiTheme="minorHAnsi" w:hAnsiTheme="minorHAnsi"/>
          <w:b/>
          <w:sz w:val="22"/>
          <w:szCs w:val="22"/>
        </w:rPr>
        <w:t>.</w:t>
      </w:r>
    </w:p>
    <w:p w:rsidR="0077581E" w:rsidRPr="001276E7" w:rsidRDefault="00982327" w:rsidP="0077581E">
      <w:pPr>
        <w:keepNext/>
        <w:jc w:val="center"/>
        <w:rPr>
          <w:rFonts w:asciiTheme="minorHAnsi" w:hAnsiTheme="minorHAnsi"/>
          <w:b/>
          <w:sz w:val="22"/>
          <w:szCs w:val="22"/>
        </w:rPr>
      </w:pPr>
      <w:r w:rsidRPr="001276E7">
        <w:rPr>
          <w:rFonts w:asciiTheme="minorHAnsi" w:hAnsiTheme="minorHAnsi"/>
          <w:b/>
          <w:sz w:val="22"/>
          <w:szCs w:val="22"/>
        </w:rPr>
        <w:t>Odpovědnost za škody</w:t>
      </w:r>
    </w:p>
    <w:p w:rsidR="00174358" w:rsidRPr="001276E7" w:rsidRDefault="00311ABB" w:rsidP="007B0FE3">
      <w:pPr>
        <w:numPr>
          <w:ilvl w:val="1"/>
          <w:numId w:val="7"/>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Dodava</w:t>
      </w:r>
      <w:r w:rsidR="00174358" w:rsidRPr="001276E7">
        <w:rPr>
          <w:rFonts w:asciiTheme="minorHAnsi" w:hAnsiTheme="minorHAnsi"/>
          <w:sz w:val="21"/>
          <w:szCs w:val="21"/>
        </w:rPr>
        <w:t>tel nese zodpovědnost za škody způsobené právními subjekty (fyzickými či právnickými osobami)</w:t>
      </w:r>
      <w:r w:rsidR="001F0141" w:rsidRPr="001276E7">
        <w:rPr>
          <w:rFonts w:asciiTheme="minorHAnsi" w:hAnsiTheme="minorHAnsi"/>
          <w:sz w:val="21"/>
          <w:szCs w:val="21"/>
        </w:rPr>
        <w:t>, které se</w:t>
      </w:r>
      <w:r w:rsidR="00174358" w:rsidRPr="001276E7">
        <w:rPr>
          <w:rFonts w:asciiTheme="minorHAnsi" w:hAnsiTheme="minorHAnsi"/>
          <w:sz w:val="21"/>
          <w:szCs w:val="21"/>
        </w:rPr>
        <w:t xml:space="preserve"> </w:t>
      </w:r>
      <w:r w:rsidR="001F0141" w:rsidRPr="001276E7">
        <w:rPr>
          <w:rFonts w:asciiTheme="minorHAnsi" w:hAnsiTheme="minorHAnsi"/>
          <w:sz w:val="21"/>
          <w:szCs w:val="21"/>
        </w:rPr>
        <w:t xml:space="preserve">jeho prostřednictvím podílejí </w:t>
      </w:r>
      <w:r w:rsidR="00174358" w:rsidRPr="001276E7">
        <w:rPr>
          <w:rFonts w:asciiTheme="minorHAnsi" w:hAnsiTheme="minorHAnsi"/>
          <w:sz w:val="21"/>
          <w:szCs w:val="21"/>
        </w:rPr>
        <w:t>na plnění smlouvy, a to po celou dobu jejího trvání.</w:t>
      </w:r>
    </w:p>
    <w:p w:rsidR="003861C1" w:rsidRPr="001276E7" w:rsidRDefault="00311ABB" w:rsidP="003861C1">
      <w:pPr>
        <w:numPr>
          <w:ilvl w:val="1"/>
          <w:numId w:val="7"/>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Dodava</w:t>
      </w:r>
      <w:r w:rsidR="003861C1" w:rsidRPr="001276E7">
        <w:rPr>
          <w:rFonts w:asciiTheme="minorHAnsi" w:hAnsiTheme="minorHAnsi"/>
          <w:sz w:val="21"/>
          <w:szCs w:val="21"/>
        </w:rPr>
        <w:t>tel je povinen objednateli v plném rozsahu uhradit škody vzniklé neodbornou, nekvalitně provedenou prací nebo pozdně provedenou prací. Určení rozsahu škod a jejich finanční vyčíslení bude provedeno písemně.</w:t>
      </w:r>
    </w:p>
    <w:p w:rsidR="003861C1" w:rsidRPr="001276E7" w:rsidRDefault="003861C1" w:rsidP="003861C1">
      <w:pPr>
        <w:numPr>
          <w:ilvl w:val="1"/>
          <w:numId w:val="7"/>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 xml:space="preserve">Způsobí-li </w:t>
      </w:r>
      <w:r w:rsidR="00311ABB" w:rsidRPr="001276E7">
        <w:rPr>
          <w:rFonts w:asciiTheme="minorHAnsi" w:hAnsiTheme="minorHAnsi"/>
          <w:sz w:val="21"/>
          <w:szCs w:val="21"/>
        </w:rPr>
        <w:t>dodava</w:t>
      </w:r>
      <w:r w:rsidRPr="001276E7">
        <w:rPr>
          <w:rFonts w:asciiTheme="minorHAnsi" w:hAnsiTheme="minorHAnsi"/>
          <w:sz w:val="21"/>
          <w:szCs w:val="21"/>
        </w:rPr>
        <w:t>tel svým jednáním nebo nedbalostí škodu na zařízení nebo na výpočetní technice objednatele, je povinen v objednatelem stanovené lhůtě uvést tato poškozená zařízení nebo výpočetní techniku do původního stavu, a to plně na vlastní náklady, nebo je povinen na písemnou výzvu objednatele uhradit veškeré náklady objednateli prokazatelně vzniklé v souvislosti s uvedením předmětných zařízení nebo výpočetní techniky do původního stavu.</w:t>
      </w:r>
    </w:p>
    <w:p w:rsidR="00174358" w:rsidRPr="001276E7" w:rsidRDefault="00311ABB" w:rsidP="007B0FE3">
      <w:pPr>
        <w:numPr>
          <w:ilvl w:val="1"/>
          <w:numId w:val="7"/>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Dodava</w:t>
      </w:r>
      <w:r w:rsidR="00174358" w:rsidRPr="001276E7">
        <w:rPr>
          <w:rFonts w:asciiTheme="minorHAnsi" w:hAnsiTheme="minorHAnsi"/>
          <w:sz w:val="21"/>
          <w:szCs w:val="21"/>
        </w:rPr>
        <w:t>tel</w:t>
      </w:r>
      <w:r w:rsidR="001F0141" w:rsidRPr="001276E7">
        <w:rPr>
          <w:rFonts w:asciiTheme="minorHAnsi" w:hAnsiTheme="minorHAnsi"/>
          <w:sz w:val="21"/>
          <w:szCs w:val="21"/>
        </w:rPr>
        <w:t xml:space="preserve"> </w:t>
      </w:r>
      <w:r w:rsidR="00174358" w:rsidRPr="001276E7">
        <w:rPr>
          <w:rFonts w:asciiTheme="minorHAnsi" w:hAnsiTheme="minorHAnsi"/>
          <w:sz w:val="21"/>
          <w:szCs w:val="21"/>
        </w:rPr>
        <w:t xml:space="preserve">nese zodpovědnost za škody na zdraví nebo </w:t>
      </w:r>
      <w:r w:rsidR="001F0141" w:rsidRPr="001276E7">
        <w:rPr>
          <w:rFonts w:asciiTheme="minorHAnsi" w:hAnsiTheme="minorHAnsi"/>
          <w:sz w:val="21"/>
          <w:szCs w:val="21"/>
        </w:rPr>
        <w:t xml:space="preserve">na </w:t>
      </w:r>
      <w:r w:rsidR="00174358" w:rsidRPr="001276E7">
        <w:rPr>
          <w:rFonts w:asciiTheme="minorHAnsi" w:hAnsiTheme="minorHAnsi"/>
          <w:sz w:val="21"/>
          <w:szCs w:val="21"/>
        </w:rPr>
        <w:t>majetku</w:t>
      </w:r>
      <w:r w:rsidR="001F0141" w:rsidRPr="001276E7">
        <w:rPr>
          <w:rFonts w:asciiTheme="minorHAnsi" w:hAnsiTheme="minorHAnsi"/>
          <w:sz w:val="21"/>
          <w:szCs w:val="21"/>
        </w:rPr>
        <w:t>, které svojí činností dle této smlouvy způsobil objednateli nebo třetí osobě, která se v místě plnění nacházela nebo zde měla uložen svůj majetek</w:t>
      </w:r>
      <w:r w:rsidR="00174358" w:rsidRPr="001276E7">
        <w:rPr>
          <w:rFonts w:asciiTheme="minorHAnsi" w:hAnsiTheme="minorHAnsi"/>
          <w:sz w:val="21"/>
          <w:szCs w:val="21"/>
        </w:rPr>
        <w:t xml:space="preserve">. Případnou škodu </w:t>
      </w:r>
      <w:r w:rsidR="001F0141" w:rsidRPr="001276E7">
        <w:rPr>
          <w:rFonts w:asciiTheme="minorHAnsi" w:hAnsiTheme="minorHAnsi"/>
          <w:sz w:val="21"/>
          <w:szCs w:val="21"/>
        </w:rPr>
        <w:t xml:space="preserve">je </w:t>
      </w:r>
      <w:r w:rsidRPr="001276E7">
        <w:rPr>
          <w:rFonts w:asciiTheme="minorHAnsi" w:hAnsiTheme="minorHAnsi"/>
          <w:sz w:val="21"/>
          <w:szCs w:val="21"/>
        </w:rPr>
        <w:t>dodava</w:t>
      </w:r>
      <w:r w:rsidR="001F0141" w:rsidRPr="001276E7">
        <w:rPr>
          <w:rFonts w:asciiTheme="minorHAnsi" w:hAnsiTheme="minorHAnsi"/>
          <w:sz w:val="21"/>
          <w:szCs w:val="21"/>
        </w:rPr>
        <w:t xml:space="preserve">tel povinen bez zbytečného odkladu nahradit uvedením v předešlý stav; není-li to možné nebo obvyklé, </w:t>
      </w:r>
      <w:r w:rsidRPr="001276E7">
        <w:rPr>
          <w:rFonts w:asciiTheme="minorHAnsi" w:hAnsiTheme="minorHAnsi"/>
          <w:sz w:val="21"/>
          <w:szCs w:val="21"/>
        </w:rPr>
        <w:t>dodava</w:t>
      </w:r>
      <w:r w:rsidR="001F0141" w:rsidRPr="001276E7">
        <w:rPr>
          <w:rFonts w:asciiTheme="minorHAnsi" w:hAnsiTheme="minorHAnsi"/>
          <w:sz w:val="21"/>
          <w:szCs w:val="21"/>
        </w:rPr>
        <w:t>tel nahrazuje škodu v penězích.</w:t>
      </w:r>
    </w:p>
    <w:p w:rsidR="00A75E77" w:rsidRPr="001276E7" w:rsidRDefault="00311ABB" w:rsidP="007B0FE3">
      <w:pPr>
        <w:numPr>
          <w:ilvl w:val="1"/>
          <w:numId w:val="7"/>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lastRenderedPageBreak/>
        <w:t>Dodava</w:t>
      </w:r>
      <w:r w:rsidR="001F0141" w:rsidRPr="001276E7">
        <w:rPr>
          <w:rFonts w:asciiTheme="minorHAnsi" w:hAnsiTheme="minorHAnsi"/>
          <w:sz w:val="21"/>
          <w:szCs w:val="21"/>
        </w:rPr>
        <w:t xml:space="preserve">tel je povinen mít uzavřenu pojistnou smlouvu </w:t>
      </w:r>
      <w:r w:rsidR="00A75E77" w:rsidRPr="001276E7">
        <w:rPr>
          <w:rFonts w:asciiTheme="minorHAnsi" w:hAnsiTheme="minorHAnsi"/>
          <w:sz w:val="21"/>
          <w:szCs w:val="21"/>
        </w:rPr>
        <w:t xml:space="preserve">zahrnující pojištění odpovědnosti za škody způsobené činností </w:t>
      </w:r>
      <w:r w:rsidRPr="001276E7">
        <w:rPr>
          <w:rFonts w:asciiTheme="minorHAnsi" w:hAnsiTheme="minorHAnsi"/>
          <w:sz w:val="21"/>
          <w:szCs w:val="21"/>
        </w:rPr>
        <w:t>dodava</w:t>
      </w:r>
      <w:r w:rsidR="00A75E77" w:rsidRPr="001276E7">
        <w:rPr>
          <w:rFonts w:asciiTheme="minorHAnsi" w:hAnsiTheme="minorHAnsi"/>
          <w:sz w:val="21"/>
          <w:szCs w:val="21"/>
        </w:rPr>
        <w:t xml:space="preserve">tele </w:t>
      </w:r>
    </w:p>
    <w:p w:rsidR="00A75E77" w:rsidRPr="001276E7" w:rsidRDefault="00A75E77" w:rsidP="00A75E77">
      <w:pPr>
        <w:numPr>
          <w:ilvl w:val="2"/>
          <w:numId w:val="7"/>
        </w:numPr>
        <w:tabs>
          <w:tab w:val="left" w:pos="1276"/>
        </w:tabs>
        <w:spacing w:before="40" w:after="40"/>
        <w:ind w:left="1276" w:hanging="709"/>
        <w:jc w:val="both"/>
        <w:rPr>
          <w:rFonts w:asciiTheme="minorHAnsi" w:hAnsiTheme="minorHAnsi"/>
          <w:sz w:val="21"/>
          <w:szCs w:val="21"/>
        </w:rPr>
      </w:pPr>
      <w:r w:rsidRPr="001276E7">
        <w:rPr>
          <w:rFonts w:asciiTheme="minorHAnsi" w:hAnsiTheme="minorHAnsi"/>
          <w:sz w:val="21"/>
          <w:szCs w:val="21"/>
        </w:rPr>
        <w:t>na majetku objednatele nebo třetích osob, které mají v místě plně</w:t>
      </w:r>
      <w:r w:rsidR="005A2DD4" w:rsidRPr="001276E7">
        <w:rPr>
          <w:rFonts w:asciiTheme="minorHAnsi" w:hAnsiTheme="minorHAnsi"/>
          <w:sz w:val="21"/>
          <w:szCs w:val="21"/>
        </w:rPr>
        <w:t>ní smlouvy uložen svůj majetek;</w:t>
      </w:r>
    </w:p>
    <w:p w:rsidR="001F0141" w:rsidRPr="001276E7" w:rsidRDefault="00A75E77" w:rsidP="00A75E77">
      <w:pPr>
        <w:numPr>
          <w:ilvl w:val="2"/>
          <w:numId w:val="7"/>
        </w:numPr>
        <w:tabs>
          <w:tab w:val="left" w:pos="1276"/>
        </w:tabs>
        <w:spacing w:before="40" w:after="40"/>
        <w:ind w:left="1276" w:hanging="709"/>
        <w:jc w:val="both"/>
        <w:rPr>
          <w:rFonts w:asciiTheme="minorHAnsi" w:hAnsiTheme="minorHAnsi"/>
          <w:sz w:val="21"/>
          <w:szCs w:val="21"/>
        </w:rPr>
      </w:pPr>
      <w:r w:rsidRPr="001276E7">
        <w:rPr>
          <w:rFonts w:asciiTheme="minorHAnsi" w:hAnsiTheme="minorHAnsi"/>
          <w:sz w:val="21"/>
          <w:szCs w:val="21"/>
        </w:rPr>
        <w:t xml:space="preserve">na životě a zdraví zaměstnanců objednatele nebo třetích osob, které se v místě plnění </w:t>
      </w:r>
      <w:r w:rsidR="005A2DD4" w:rsidRPr="001276E7">
        <w:rPr>
          <w:rFonts w:asciiTheme="minorHAnsi" w:hAnsiTheme="minorHAnsi"/>
          <w:sz w:val="21"/>
          <w:szCs w:val="21"/>
        </w:rPr>
        <w:t xml:space="preserve">smlouvy </w:t>
      </w:r>
      <w:r w:rsidRPr="001276E7">
        <w:rPr>
          <w:rFonts w:asciiTheme="minorHAnsi" w:hAnsiTheme="minorHAnsi"/>
          <w:sz w:val="21"/>
          <w:szCs w:val="21"/>
        </w:rPr>
        <w:t>nacházely</w:t>
      </w:r>
      <w:r w:rsidR="005A2DD4" w:rsidRPr="001276E7">
        <w:rPr>
          <w:rFonts w:asciiTheme="minorHAnsi" w:hAnsiTheme="minorHAnsi"/>
          <w:sz w:val="21"/>
          <w:szCs w:val="21"/>
        </w:rPr>
        <w:t>;</w:t>
      </w:r>
    </w:p>
    <w:p w:rsidR="00A75E77" w:rsidRPr="001276E7" w:rsidRDefault="00A75E77" w:rsidP="00A75E77">
      <w:pPr>
        <w:numPr>
          <w:ilvl w:val="2"/>
          <w:numId w:val="7"/>
        </w:numPr>
        <w:tabs>
          <w:tab w:val="left" w:pos="1276"/>
        </w:tabs>
        <w:spacing w:before="40" w:after="40"/>
        <w:ind w:left="1276" w:hanging="709"/>
        <w:jc w:val="both"/>
        <w:rPr>
          <w:rFonts w:asciiTheme="minorHAnsi" w:hAnsiTheme="minorHAnsi"/>
          <w:sz w:val="21"/>
          <w:szCs w:val="21"/>
        </w:rPr>
      </w:pPr>
      <w:r w:rsidRPr="001276E7">
        <w:rPr>
          <w:rFonts w:asciiTheme="minorHAnsi" w:hAnsiTheme="minorHAnsi"/>
          <w:sz w:val="21"/>
          <w:szCs w:val="21"/>
        </w:rPr>
        <w:t>na životním prostředí,</w:t>
      </w:r>
    </w:p>
    <w:p w:rsidR="00A75E77" w:rsidRPr="001276E7" w:rsidRDefault="00A75E77" w:rsidP="00A75E77">
      <w:pPr>
        <w:tabs>
          <w:tab w:val="left" w:pos="1276"/>
        </w:tabs>
        <w:spacing w:before="40" w:after="40"/>
        <w:ind w:left="567"/>
        <w:jc w:val="both"/>
        <w:rPr>
          <w:rFonts w:asciiTheme="minorHAnsi" w:hAnsiTheme="minorHAnsi"/>
          <w:sz w:val="21"/>
          <w:szCs w:val="21"/>
        </w:rPr>
      </w:pPr>
      <w:r w:rsidRPr="001276E7">
        <w:rPr>
          <w:rFonts w:asciiTheme="minorHAnsi" w:hAnsiTheme="minorHAnsi"/>
          <w:sz w:val="21"/>
          <w:szCs w:val="21"/>
        </w:rPr>
        <w:t xml:space="preserve">a to nejméně ve výši pojistného krytí </w:t>
      </w:r>
      <w:r w:rsidR="00C6487A" w:rsidRPr="001276E7">
        <w:rPr>
          <w:rFonts w:asciiTheme="minorHAnsi" w:hAnsiTheme="minorHAnsi"/>
          <w:sz w:val="21"/>
          <w:szCs w:val="21"/>
        </w:rPr>
        <w:t>1.0</w:t>
      </w:r>
      <w:r w:rsidRPr="001276E7">
        <w:rPr>
          <w:rFonts w:asciiTheme="minorHAnsi" w:hAnsiTheme="minorHAnsi"/>
          <w:sz w:val="21"/>
          <w:szCs w:val="21"/>
        </w:rPr>
        <w:t xml:space="preserve">00.000,- Kč (slovy: </w:t>
      </w:r>
      <w:r w:rsidR="00926530" w:rsidRPr="001276E7">
        <w:rPr>
          <w:rFonts w:asciiTheme="minorHAnsi" w:hAnsiTheme="minorHAnsi"/>
          <w:sz w:val="21"/>
          <w:szCs w:val="21"/>
        </w:rPr>
        <w:t>jedenmilion</w:t>
      </w:r>
      <w:r w:rsidR="00324936" w:rsidRPr="001276E7">
        <w:rPr>
          <w:rFonts w:asciiTheme="minorHAnsi" w:hAnsiTheme="minorHAnsi"/>
          <w:sz w:val="21"/>
          <w:szCs w:val="21"/>
        </w:rPr>
        <w:t xml:space="preserve"> </w:t>
      </w:r>
      <w:r w:rsidR="00926530" w:rsidRPr="001276E7">
        <w:rPr>
          <w:rFonts w:asciiTheme="minorHAnsi" w:hAnsiTheme="minorHAnsi"/>
          <w:sz w:val="21"/>
          <w:szCs w:val="21"/>
        </w:rPr>
        <w:t>korun</w:t>
      </w:r>
      <w:r w:rsidR="00324936" w:rsidRPr="001276E7">
        <w:rPr>
          <w:rFonts w:asciiTheme="minorHAnsi" w:hAnsiTheme="minorHAnsi"/>
          <w:sz w:val="21"/>
          <w:szCs w:val="21"/>
        </w:rPr>
        <w:t xml:space="preserve"> </w:t>
      </w:r>
      <w:r w:rsidR="00926530" w:rsidRPr="001276E7">
        <w:rPr>
          <w:rFonts w:asciiTheme="minorHAnsi" w:hAnsiTheme="minorHAnsi"/>
          <w:sz w:val="21"/>
          <w:szCs w:val="21"/>
        </w:rPr>
        <w:t>českých</w:t>
      </w:r>
      <w:r w:rsidRPr="001276E7">
        <w:rPr>
          <w:rFonts w:asciiTheme="minorHAnsi" w:hAnsiTheme="minorHAnsi"/>
          <w:sz w:val="21"/>
          <w:szCs w:val="21"/>
        </w:rPr>
        <w:t>).</w:t>
      </w:r>
    </w:p>
    <w:p w:rsidR="00A75E77" w:rsidRPr="001276E7" w:rsidRDefault="00311ABB" w:rsidP="00A75E77">
      <w:pPr>
        <w:numPr>
          <w:ilvl w:val="1"/>
          <w:numId w:val="7"/>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Dodava</w:t>
      </w:r>
      <w:r w:rsidR="00274318" w:rsidRPr="001276E7">
        <w:rPr>
          <w:rFonts w:asciiTheme="minorHAnsi" w:hAnsiTheme="minorHAnsi"/>
          <w:sz w:val="21"/>
          <w:szCs w:val="21"/>
        </w:rPr>
        <w:t>tel je povinen mít platnou pojistnou smlouvu</w:t>
      </w:r>
      <w:r w:rsidR="00286F48" w:rsidRPr="001276E7">
        <w:rPr>
          <w:rFonts w:asciiTheme="minorHAnsi" w:hAnsiTheme="minorHAnsi"/>
          <w:sz w:val="21"/>
          <w:szCs w:val="21"/>
        </w:rPr>
        <w:t xml:space="preserve"> dle výše uvedeného odstavce tohoto článku smlouvy</w:t>
      </w:r>
      <w:r w:rsidR="00274318" w:rsidRPr="001276E7">
        <w:rPr>
          <w:rFonts w:asciiTheme="minorHAnsi" w:hAnsiTheme="minorHAnsi"/>
          <w:sz w:val="21"/>
          <w:szCs w:val="21"/>
        </w:rPr>
        <w:t xml:space="preserve"> zahrnující pojištění odpovědnosti za škody způsobené jeho činností </w:t>
      </w:r>
      <w:r w:rsidR="00A75E77" w:rsidRPr="001276E7">
        <w:rPr>
          <w:rFonts w:asciiTheme="minorHAnsi" w:hAnsiTheme="minorHAnsi"/>
          <w:sz w:val="21"/>
          <w:szCs w:val="21"/>
        </w:rPr>
        <w:t>po celou dobu plnění smlouvy</w:t>
      </w:r>
      <w:r w:rsidR="009A0404" w:rsidRPr="001276E7">
        <w:rPr>
          <w:rFonts w:asciiTheme="minorHAnsi" w:hAnsiTheme="minorHAnsi"/>
          <w:sz w:val="21"/>
          <w:szCs w:val="21"/>
        </w:rPr>
        <w:t>, kdy takovou smlouvu předloží objednateli nejpozději ve lhůtě 30</w:t>
      </w:r>
      <w:r w:rsidR="00A75E77" w:rsidRPr="001276E7">
        <w:rPr>
          <w:rFonts w:asciiTheme="minorHAnsi" w:hAnsiTheme="minorHAnsi"/>
          <w:sz w:val="21"/>
          <w:szCs w:val="21"/>
        </w:rPr>
        <w:t>.</w:t>
      </w:r>
      <w:r w:rsidR="009A0404" w:rsidRPr="001276E7">
        <w:rPr>
          <w:rFonts w:asciiTheme="minorHAnsi" w:hAnsiTheme="minorHAnsi"/>
          <w:sz w:val="21"/>
          <w:szCs w:val="21"/>
        </w:rPr>
        <w:t xml:space="preserve"> dnů od podpisu této smlouvy.</w:t>
      </w:r>
    </w:p>
    <w:p w:rsidR="00982327" w:rsidRPr="001276E7" w:rsidRDefault="00982327" w:rsidP="007B0FE3">
      <w:pPr>
        <w:numPr>
          <w:ilvl w:val="1"/>
          <w:numId w:val="7"/>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 xml:space="preserve">Ochrana veškerého majetku </w:t>
      </w:r>
      <w:r w:rsidR="00311ABB" w:rsidRPr="001276E7">
        <w:rPr>
          <w:rFonts w:asciiTheme="minorHAnsi" w:hAnsiTheme="minorHAnsi"/>
          <w:sz w:val="21"/>
          <w:szCs w:val="21"/>
        </w:rPr>
        <w:t>dodava</w:t>
      </w:r>
      <w:r w:rsidRPr="001276E7">
        <w:rPr>
          <w:rFonts w:asciiTheme="minorHAnsi" w:hAnsiTheme="minorHAnsi"/>
          <w:sz w:val="21"/>
          <w:szCs w:val="21"/>
        </w:rPr>
        <w:t>tele, stejně jako předmětů a zařízení jím užívaných v místě plnění smlouvy</w:t>
      </w:r>
      <w:r w:rsidR="000470D0" w:rsidRPr="001276E7">
        <w:rPr>
          <w:rFonts w:asciiTheme="minorHAnsi" w:hAnsiTheme="minorHAnsi"/>
          <w:sz w:val="21"/>
          <w:szCs w:val="21"/>
        </w:rPr>
        <w:t>,</w:t>
      </w:r>
      <w:r w:rsidRPr="001276E7">
        <w:rPr>
          <w:rFonts w:asciiTheme="minorHAnsi" w:hAnsiTheme="minorHAnsi"/>
          <w:sz w:val="21"/>
          <w:szCs w:val="21"/>
        </w:rPr>
        <w:t xml:space="preserve"> před odcizením, ztrátou, poškozením nebo zničením je na zodpovědnosti </w:t>
      </w:r>
      <w:r w:rsidR="00311ABB" w:rsidRPr="001276E7">
        <w:rPr>
          <w:rFonts w:asciiTheme="minorHAnsi" w:hAnsiTheme="minorHAnsi"/>
          <w:sz w:val="21"/>
          <w:szCs w:val="21"/>
        </w:rPr>
        <w:t>dodava</w:t>
      </w:r>
      <w:r w:rsidR="00E4490D" w:rsidRPr="001276E7">
        <w:rPr>
          <w:rFonts w:asciiTheme="minorHAnsi" w:hAnsiTheme="minorHAnsi"/>
          <w:sz w:val="21"/>
          <w:szCs w:val="21"/>
        </w:rPr>
        <w:t>tele</w:t>
      </w:r>
      <w:r w:rsidRPr="001276E7">
        <w:rPr>
          <w:rFonts w:asciiTheme="minorHAnsi" w:hAnsiTheme="minorHAnsi"/>
          <w:sz w:val="21"/>
          <w:szCs w:val="21"/>
        </w:rPr>
        <w:t>, stejně jako jejich pojištění.</w:t>
      </w:r>
    </w:p>
    <w:p w:rsidR="00982327" w:rsidRDefault="00003B85" w:rsidP="007B0FE3">
      <w:pPr>
        <w:numPr>
          <w:ilvl w:val="1"/>
          <w:numId w:val="7"/>
        </w:numPr>
        <w:tabs>
          <w:tab w:val="left" w:pos="567"/>
          <w:tab w:val="right" w:pos="9070"/>
        </w:tabs>
        <w:spacing w:before="40" w:after="40"/>
        <w:ind w:left="567" w:hanging="567"/>
        <w:jc w:val="both"/>
        <w:rPr>
          <w:rFonts w:asciiTheme="minorHAnsi" w:hAnsiTheme="minorHAnsi"/>
          <w:sz w:val="21"/>
          <w:szCs w:val="21"/>
        </w:rPr>
      </w:pPr>
      <w:r>
        <w:rPr>
          <w:rFonts w:asciiTheme="minorHAnsi" w:hAnsiTheme="minorHAnsi"/>
          <w:sz w:val="21"/>
          <w:szCs w:val="21"/>
        </w:rPr>
        <w:t>Objednatel</w:t>
      </w:r>
      <w:r w:rsidR="00E4490D" w:rsidRPr="001276E7">
        <w:rPr>
          <w:rFonts w:asciiTheme="minorHAnsi" w:hAnsiTheme="minorHAnsi"/>
          <w:sz w:val="21"/>
          <w:szCs w:val="21"/>
        </w:rPr>
        <w:t xml:space="preserve"> </w:t>
      </w:r>
      <w:r w:rsidR="00982327" w:rsidRPr="001276E7">
        <w:rPr>
          <w:rFonts w:asciiTheme="minorHAnsi" w:hAnsiTheme="minorHAnsi"/>
          <w:sz w:val="21"/>
          <w:szCs w:val="21"/>
        </w:rPr>
        <w:t xml:space="preserve">neodpovídá za odcizení čehokoliv z majetku </w:t>
      </w:r>
      <w:r w:rsidR="00311ABB" w:rsidRPr="001276E7">
        <w:rPr>
          <w:rFonts w:asciiTheme="minorHAnsi" w:hAnsiTheme="minorHAnsi"/>
          <w:sz w:val="21"/>
          <w:szCs w:val="21"/>
        </w:rPr>
        <w:t>dodava</w:t>
      </w:r>
      <w:r w:rsidR="00E4490D" w:rsidRPr="001276E7">
        <w:rPr>
          <w:rFonts w:asciiTheme="minorHAnsi" w:hAnsiTheme="minorHAnsi"/>
          <w:sz w:val="21"/>
          <w:szCs w:val="21"/>
        </w:rPr>
        <w:t>tele</w:t>
      </w:r>
      <w:r w:rsidR="00982327" w:rsidRPr="001276E7">
        <w:rPr>
          <w:rFonts w:asciiTheme="minorHAnsi" w:hAnsiTheme="minorHAnsi"/>
          <w:sz w:val="21"/>
          <w:szCs w:val="21"/>
        </w:rPr>
        <w:t xml:space="preserve"> či kteréhokoliv předmětu či zařízení, které </w:t>
      </w:r>
      <w:r w:rsidR="00311ABB" w:rsidRPr="001276E7">
        <w:rPr>
          <w:rFonts w:asciiTheme="minorHAnsi" w:hAnsiTheme="minorHAnsi"/>
          <w:sz w:val="21"/>
          <w:szCs w:val="21"/>
        </w:rPr>
        <w:t>dodava</w:t>
      </w:r>
      <w:r w:rsidR="00E4490D" w:rsidRPr="001276E7">
        <w:rPr>
          <w:rFonts w:asciiTheme="minorHAnsi" w:hAnsiTheme="minorHAnsi"/>
          <w:sz w:val="21"/>
          <w:szCs w:val="21"/>
        </w:rPr>
        <w:t>tel</w:t>
      </w:r>
      <w:r w:rsidR="00982327" w:rsidRPr="001276E7">
        <w:rPr>
          <w:rFonts w:asciiTheme="minorHAnsi" w:hAnsiTheme="minorHAnsi"/>
          <w:sz w:val="21"/>
          <w:szCs w:val="21"/>
        </w:rPr>
        <w:t xml:space="preserve"> umístil v</w:t>
      </w:r>
      <w:r w:rsidR="00AA5065" w:rsidRPr="001276E7">
        <w:rPr>
          <w:rFonts w:asciiTheme="minorHAnsi" w:hAnsiTheme="minorHAnsi"/>
          <w:sz w:val="21"/>
          <w:szCs w:val="21"/>
        </w:rPr>
        <w:t> </w:t>
      </w:r>
      <w:r w:rsidR="00E4490D" w:rsidRPr="001276E7">
        <w:rPr>
          <w:rFonts w:asciiTheme="minorHAnsi" w:hAnsiTheme="minorHAnsi"/>
          <w:sz w:val="21"/>
          <w:szCs w:val="21"/>
        </w:rPr>
        <w:t> místě plnění smlouvy</w:t>
      </w:r>
      <w:r w:rsidR="00982327" w:rsidRPr="001276E7">
        <w:rPr>
          <w:rFonts w:asciiTheme="minorHAnsi" w:hAnsiTheme="minorHAnsi"/>
          <w:sz w:val="21"/>
          <w:szCs w:val="21"/>
        </w:rPr>
        <w:t xml:space="preserve">, ani za škody, které by </w:t>
      </w:r>
      <w:r w:rsidR="00311ABB" w:rsidRPr="001276E7">
        <w:rPr>
          <w:rFonts w:asciiTheme="minorHAnsi" w:hAnsiTheme="minorHAnsi"/>
          <w:sz w:val="21"/>
          <w:szCs w:val="21"/>
        </w:rPr>
        <w:t>dodava</w:t>
      </w:r>
      <w:r w:rsidR="00E4490D" w:rsidRPr="001276E7">
        <w:rPr>
          <w:rFonts w:asciiTheme="minorHAnsi" w:hAnsiTheme="minorHAnsi"/>
          <w:sz w:val="21"/>
          <w:szCs w:val="21"/>
        </w:rPr>
        <w:t>teli</w:t>
      </w:r>
      <w:r w:rsidR="00982327" w:rsidRPr="001276E7">
        <w:rPr>
          <w:rFonts w:asciiTheme="minorHAnsi" w:hAnsiTheme="minorHAnsi"/>
          <w:sz w:val="21"/>
          <w:szCs w:val="21"/>
        </w:rPr>
        <w:t>, jeho zaměstnancům nebo obchodním partnerům vznikly v souvislosti s</w:t>
      </w:r>
      <w:r w:rsidR="00E4490D" w:rsidRPr="001276E7">
        <w:rPr>
          <w:rFonts w:asciiTheme="minorHAnsi" w:hAnsiTheme="minorHAnsi"/>
          <w:sz w:val="21"/>
          <w:szCs w:val="21"/>
        </w:rPr>
        <w:t> plněním smlouvy</w:t>
      </w:r>
      <w:r w:rsidR="00982327" w:rsidRPr="001276E7">
        <w:rPr>
          <w:rFonts w:asciiTheme="minorHAnsi" w:hAnsiTheme="minorHAnsi"/>
          <w:sz w:val="21"/>
          <w:szCs w:val="21"/>
        </w:rPr>
        <w:t xml:space="preserve">, s výjimkou případů prokazatelně zaviněných </w:t>
      </w:r>
      <w:r w:rsidR="00E4490D" w:rsidRPr="001276E7">
        <w:rPr>
          <w:rFonts w:asciiTheme="minorHAnsi" w:hAnsiTheme="minorHAnsi"/>
          <w:sz w:val="21"/>
          <w:szCs w:val="21"/>
        </w:rPr>
        <w:t>objednatelem</w:t>
      </w:r>
      <w:r w:rsidR="00982327" w:rsidRPr="001276E7">
        <w:rPr>
          <w:rFonts w:asciiTheme="minorHAnsi" w:hAnsiTheme="minorHAnsi"/>
          <w:sz w:val="21"/>
          <w:szCs w:val="21"/>
        </w:rPr>
        <w:t>.</w:t>
      </w:r>
    </w:p>
    <w:p w:rsidR="00C336D0" w:rsidRPr="001276E7" w:rsidRDefault="00C336D0" w:rsidP="00C336D0">
      <w:pPr>
        <w:tabs>
          <w:tab w:val="left" w:pos="567"/>
          <w:tab w:val="right" w:pos="9070"/>
        </w:tabs>
        <w:spacing w:before="40" w:after="40"/>
        <w:ind w:left="567"/>
        <w:jc w:val="both"/>
        <w:rPr>
          <w:rFonts w:asciiTheme="minorHAnsi" w:hAnsiTheme="minorHAnsi"/>
          <w:sz w:val="21"/>
          <w:szCs w:val="21"/>
        </w:rPr>
      </w:pPr>
    </w:p>
    <w:p w:rsidR="00C02D22" w:rsidRPr="001276E7" w:rsidRDefault="000016E9" w:rsidP="008B4EE9">
      <w:pPr>
        <w:keepNext/>
        <w:spacing w:before="240"/>
        <w:jc w:val="center"/>
        <w:rPr>
          <w:rFonts w:asciiTheme="minorHAnsi" w:hAnsiTheme="minorHAnsi"/>
          <w:b/>
          <w:sz w:val="22"/>
          <w:szCs w:val="22"/>
        </w:rPr>
      </w:pPr>
      <w:r w:rsidRPr="001276E7">
        <w:rPr>
          <w:rFonts w:asciiTheme="minorHAnsi" w:hAnsiTheme="minorHAnsi"/>
          <w:b/>
          <w:sz w:val="22"/>
          <w:szCs w:val="22"/>
        </w:rPr>
        <w:t xml:space="preserve">Článek </w:t>
      </w:r>
      <w:r w:rsidR="00D126EB" w:rsidRPr="001276E7">
        <w:rPr>
          <w:rFonts w:asciiTheme="minorHAnsi" w:hAnsiTheme="minorHAnsi"/>
          <w:b/>
          <w:sz w:val="22"/>
          <w:szCs w:val="22"/>
        </w:rPr>
        <w:t>X</w:t>
      </w:r>
      <w:r w:rsidR="00A601B3" w:rsidRPr="001276E7">
        <w:rPr>
          <w:rFonts w:asciiTheme="minorHAnsi" w:hAnsiTheme="minorHAnsi"/>
          <w:b/>
          <w:sz w:val="22"/>
          <w:szCs w:val="22"/>
        </w:rPr>
        <w:t>I</w:t>
      </w:r>
      <w:r w:rsidR="00C02D22" w:rsidRPr="001276E7">
        <w:rPr>
          <w:rFonts w:asciiTheme="minorHAnsi" w:hAnsiTheme="minorHAnsi"/>
          <w:b/>
          <w:sz w:val="22"/>
          <w:szCs w:val="22"/>
        </w:rPr>
        <w:t>.</w:t>
      </w:r>
    </w:p>
    <w:p w:rsidR="00C02D22" w:rsidRPr="001276E7" w:rsidRDefault="00C02D22" w:rsidP="004467FD">
      <w:pPr>
        <w:keepNext/>
        <w:jc w:val="center"/>
        <w:rPr>
          <w:rFonts w:asciiTheme="minorHAnsi" w:hAnsiTheme="minorHAnsi"/>
          <w:b/>
          <w:sz w:val="22"/>
          <w:szCs w:val="22"/>
        </w:rPr>
      </w:pPr>
      <w:r w:rsidRPr="001276E7">
        <w:rPr>
          <w:rFonts w:asciiTheme="minorHAnsi" w:hAnsiTheme="minorHAnsi"/>
          <w:b/>
          <w:sz w:val="22"/>
          <w:szCs w:val="22"/>
        </w:rPr>
        <w:t xml:space="preserve">Platnost </w:t>
      </w:r>
      <w:r w:rsidR="00E610EC" w:rsidRPr="001276E7">
        <w:rPr>
          <w:rFonts w:asciiTheme="minorHAnsi" w:hAnsiTheme="minorHAnsi"/>
          <w:b/>
          <w:sz w:val="22"/>
          <w:szCs w:val="22"/>
        </w:rPr>
        <w:t xml:space="preserve">a účinnost </w:t>
      </w:r>
      <w:r w:rsidRPr="001276E7">
        <w:rPr>
          <w:rFonts w:asciiTheme="minorHAnsi" w:hAnsiTheme="minorHAnsi"/>
          <w:b/>
          <w:sz w:val="22"/>
          <w:szCs w:val="22"/>
        </w:rPr>
        <w:t>smlouvy</w:t>
      </w:r>
    </w:p>
    <w:p w:rsidR="00AF542F" w:rsidRPr="00C336D0" w:rsidRDefault="00AF542F" w:rsidP="00AF542F">
      <w:pPr>
        <w:numPr>
          <w:ilvl w:val="1"/>
          <w:numId w:val="14"/>
        </w:numPr>
        <w:tabs>
          <w:tab w:val="left" w:pos="567"/>
          <w:tab w:val="right" w:pos="9070"/>
        </w:tabs>
        <w:spacing w:before="40" w:after="40"/>
        <w:ind w:left="567" w:hanging="567"/>
        <w:jc w:val="both"/>
        <w:rPr>
          <w:rFonts w:asciiTheme="minorHAnsi" w:hAnsiTheme="minorHAnsi"/>
          <w:sz w:val="21"/>
          <w:szCs w:val="21"/>
        </w:rPr>
      </w:pPr>
      <w:r w:rsidRPr="001276E7">
        <w:rPr>
          <w:rFonts w:ascii="Calibri" w:hAnsi="Calibri"/>
          <w:sz w:val="21"/>
          <w:szCs w:val="21"/>
        </w:rPr>
        <w:t>Tato smlouva nabývá platnosti dnem jejího podpisu oběma smluvními stranami, účinnosti dnem zveřejnění v registru smluv dle zákona č. 340/2015 Sb., o zvláštních podmínkách účinnosti některých smluv, uveřejňování těchto smluv a o registru smluv (zákon o registru smluv), ve znění pozdějších předpisů.</w:t>
      </w:r>
      <w:r w:rsidR="00772CD3">
        <w:rPr>
          <w:rFonts w:ascii="Calibri" w:hAnsi="Calibri"/>
          <w:sz w:val="21"/>
          <w:szCs w:val="21"/>
        </w:rPr>
        <w:t xml:space="preserve"> Smluvní strany se zveřejněním smlouvy včetně metadat souhlasí, přičemž ujednaly, že zveřejnění zajistí objednatel.</w:t>
      </w:r>
    </w:p>
    <w:p w:rsidR="00C336D0" w:rsidRPr="001276E7" w:rsidRDefault="00C336D0" w:rsidP="00C336D0">
      <w:pPr>
        <w:tabs>
          <w:tab w:val="left" w:pos="567"/>
          <w:tab w:val="right" w:pos="9070"/>
        </w:tabs>
        <w:spacing w:before="40" w:after="40"/>
        <w:ind w:left="567"/>
        <w:jc w:val="both"/>
        <w:rPr>
          <w:rFonts w:asciiTheme="minorHAnsi" w:hAnsiTheme="minorHAnsi"/>
          <w:sz w:val="21"/>
          <w:szCs w:val="21"/>
        </w:rPr>
      </w:pPr>
    </w:p>
    <w:p w:rsidR="00DE1F9F" w:rsidRPr="001276E7" w:rsidRDefault="00DE1F9F" w:rsidP="00DE1F9F">
      <w:pPr>
        <w:keepNext/>
        <w:spacing w:before="240"/>
        <w:jc w:val="center"/>
        <w:rPr>
          <w:rFonts w:asciiTheme="minorHAnsi" w:hAnsiTheme="minorHAnsi"/>
          <w:b/>
          <w:sz w:val="22"/>
          <w:szCs w:val="22"/>
        </w:rPr>
      </w:pPr>
      <w:r w:rsidRPr="001276E7">
        <w:rPr>
          <w:rFonts w:asciiTheme="minorHAnsi" w:hAnsiTheme="minorHAnsi"/>
          <w:b/>
          <w:sz w:val="22"/>
          <w:szCs w:val="22"/>
        </w:rPr>
        <w:t xml:space="preserve">Článek </w:t>
      </w:r>
      <w:r w:rsidR="00D126EB" w:rsidRPr="001276E7">
        <w:rPr>
          <w:rFonts w:asciiTheme="minorHAnsi" w:hAnsiTheme="minorHAnsi"/>
          <w:b/>
          <w:sz w:val="22"/>
          <w:szCs w:val="22"/>
        </w:rPr>
        <w:t>X</w:t>
      </w:r>
      <w:r w:rsidR="00A601B3" w:rsidRPr="001276E7">
        <w:rPr>
          <w:rFonts w:asciiTheme="minorHAnsi" w:hAnsiTheme="minorHAnsi"/>
          <w:b/>
          <w:sz w:val="22"/>
          <w:szCs w:val="22"/>
        </w:rPr>
        <w:t>I</w:t>
      </w:r>
      <w:r w:rsidR="00D126EB" w:rsidRPr="001276E7">
        <w:rPr>
          <w:rFonts w:asciiTheme="minorHAnsi" w:hAnsiTheme="minorHAnsi"/>
          <w:b/>
          <w:sz w:val="22"/>
          <w:szCs w:val="22"/>
        </w:rPr>
        <w:t>I</w:t>
      </w:r>
      <w:r w:rsidRPr="001276E7">
        <w:rPr>
          <w:rFonts w:asciiTheme="minorHAnsi" w:hAnsiTheme="minorHAnsi"/>
          <w:b/>
          <w:sz w:val="22"/>
          <w:szCs w:val="22"/>
        </w:rPr>
        <w:t>.</w:t>
      </w:r>
    </w:p>
    <w:p w:rsidR="00DE1F9F" w:rsidRPr="001276E7" w:rsidRDefault="007C7199" w:rsidP="00DE1F9F">
      <w:pPr>
        <w:keepNext/>
        <w:jc w:val="center"/>
        <w:rPr>
          <w:rFonts w:asciiTheme="minorHAnsi" w:hAnsiTheme="minorHAnsi"/>
          <w:b/>
          <w:sz w:val="22"/>
          <w:szCs w:val="22"/>
        </w:rPr>
      </w:pPr>
      <w:r w:rsidRPr="001276E7">
        <w:rPr>
          <w:rFonts w:asciiTheme="minorHAnsi" w:hAnsiTheme="minorHAnsi"/>
          <w:b/>
          <w:sz w:val="22"/>
          <w:szCs w:val="22"/>
        </w:rPr>
        <w:t>Zánik smlouvy</w:t>
      </w:r>
    </w:p>
    <w:p w:rsidR="00EE1D11" w:rsidRPr="001276E7" w:rsidRDefault="00EE1D11" w:rsidP="007B0FE3">
      <w:pPr>
        <w:numPr>
          <w:ilvl w:val="1"/>
          <w:numId w:val="9"/>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Smluvní strany</w:t>
      </w:r>
      <w:r w:rsidR="008458E9" w:rsidRPr="001276E7">
        <w:rPr>
          <w:rFonts w:asciiTheme="minorHAnsi" w:hAnsiTheme="minorHAnsi"/>
          <w:sz w:val="21"/>
          <w:szCs w:val="21"/>
        </w:rPr>
        <w:t xml:space="preserve"> ve vzájemné shodě prohlašují, že jejich právní vztah </w:t>
      </w:r>
      <w:r w:rsidR="00F60216" w:rsidRPr="001276E7">
        <w:rPr>
          <w:rFonts w:asciiTheme="minorHAnsi" w:hAnsiTheme="minorHAnsi"/>
          <w:sz w:val="21"/>
          <w:szCs w:val="21"/>
        </w:rPr>
        <w:t>založený</w:t>
      </w:r>
      <w:r w:rsidR="008458E9" w:rsidRPr="001276E7">
        <w:rPr>
          <w:rFonts w:asciiTheme="minorHAnsi" w:hAnsiTheme="minorHAnsi"/>
          <w:sz w:val="21"/>
          <w:szCs w:val="21"/>
        </w:rPr>
        <w:t xml:space="preserve"> touto smlouvou může být ukončen ještě před uplynutím doby sjednané touto smlouvou, a to na základě</w:t>
      </w:r>
    </w:p>
    <w:p w:rsidR="008458E9" w:rsidRPr="001276E7" w:rsidRDefault="008458E9" w:rsidP="008458E9">
      <w:pPr>
        <w:numPr>
          <w:ilvl w:val="2"/>
          <w:numId w:val="9"/>
        </w:numPr>
        <w:tabs>
          <w:tab w:val="left" w:pos="1276"/>
          <w:tab w:val="right" w:pos="9070"/>
        </w:tabs>
        <w:spacing w:before="40" w:after="40"/>
        <w:ind w:left="1276" w:hanging="709"/>
        <w:jc w:val="both"/>
        <w:rPr>
          <w:rFonts w:asciiTheme="minorHAnsi" w:hAnsiTheme="minorHAnsi"/>
          <w:sz w:val="21"/>
          <w:szCs w:val="21"/>
        </w:rPr>
      </w:pPr>
      <w:r w:rsidRPr="001276E7">
        <w:rPr>
          <w:rFonts w:asciiTheme="minorHAnsi" w:hAnsiTheme="minorHAnsi"/>
          <w:sz w:val="21"/>
          <w:szCs w:val="21"/>
        </w:rPr>
        <w:t>vzájemné dohody smluvních s</w:t>
      </w:r>
      <w:r w:rsidR="00AF14F4" w:rsidRPr="001276E7">
        <w:rPr>
          <w:rFonts w:asciiTheme="minorHAnsi" w:hAnsiTheme="minorHAnsi"/>
          <w:sz w:val="21"/>
          <w:szCs w:val="21"/>
        </w:rPr>
        <w:t>tran vyjádřené písemnou formou a po</w:t>
      </w:r>
      <w:r w:rsidRPr="001276E7">
        <w:rPr>
          <w:rFonts w:asciiTheme="minorHAnsi" w:hAnsiTheme="minorHAnsi"/>
          <w:sz w:val="21"/>
          <w:szCs w:val="21"/>
        </w:rPr>
        <w:t>depsan</w:t>
      </w:r>
      <w:r w:rsidR="00AF14F4" w:rsidRPr="001276E7">
        <w:rPr>
          <w:rFonts w:asciiTheme="minorHAnsi" w:hAnsiTheme="minorHAnsi"/>
          <w:sz w:val="21"/>
          <w:szCs w:val="21"/>
        </w:rPr>
        <w:t xml:space="preserve">é </w:t>
      </w:r>
      <w:r w:rsidRPr="001276E7">
        <w:rPr>
          <w:rFonts w:asciiTheme="minorHAnsi" w:hAnsiTheme="minorHAnsi"/>
          <w:sz w:val="21"/>
          <w:szCs w:val="21"/>
        </w:rPr>
        <w:t>osobami oprávněnými jedna</w:t>
      </w:r>
      <w:r w:rsidR="00AF14F4" w:rsidRPr="001276E7">
        <w:rPr>
          <w:rFonts w:asciiTheme="minorHAnsi" w:hAnsiTheme="minorHAnsi"/>
          <w:sz w:val="21"/>
          <w:szCs w:val="21"/>
        </w:rPr>
        <w:t>t</w:t>
      </w:r>
      <w:r w:rsidR="005A2DD4" w:rsidRPr="001276E7">
        <w:rPr>
          <w:rFonts w:asciiTheme="minorHAnsi" w:hAnsiTheme="minorHAnsi"/>
          <w:sz w:val="21"/>
          <w:szCs w:val="21"/>
        </w:rPr>
        <w:t xml:space="preserve"> za smluvní strany;</w:t>
      </w:r>
    </w:p>
    <w:p w:rsidR="00AF14F4" w:rsidRPr="001276E7" w:rsidRDefault="008458E9" w:rsidP="00AF14F4">
      <w:pPr>
        <w:numPr>
          <w:ilvl w:val="2"/>
          <w:numId w:val="9"/>
        </w:numPr>
        <w:tabs>
          <w:tab w:val="left" w:pos="1276"/>
          <w:tab w:val="right" w:pos="9070"/>
        </w:tabs>
        <w:spacing w:before="40" w:after="40"/>
        <w:ind w:left="1276" w:hanging="709"/>
        <w:jc w:val="both"/>
        <w:rPr>
          <w:rFonts w:asciiTheme="minorHAnsi" w:hAnsiTheme="minorHAnsi"/>
          <w:sz w:val="21"/>
          <w:szCs w:val="21"/>
        </w:rPr>
      </w:pPr>
      <w:r w:rsidRPr="001276E7">
        <w:rPr>
          <w:rFonts w:asciiTheme="minorHAnsi" w:hAnsiTheme="minorHAnsi"/>
          <w:sz w:val="21"/>
          <w:szCs w:val="21"/>
        </w:rPr>
        <w:t>písemné výpověd</w:t>
      </w:r>
      <w:r w:rsidR="00AF14F4" w:rsidRPr="001276E7">
        <w:rPr>
          <w:rFonts w:asciiTheme="minorHAnsi" w:hAnsiTheme="minorHAnsi"/>
          <w:sz w:val="21"/>
          <w:szCs w:val="21"/>
        </w:rPr>
        <w:t>i</w:t>
      </w:r>
      <w:r w:rsidRPr="001276E7">
        <w:rPr>
          <w:rFonts w:asciiTheme="minorHAnsi" w:hAnsiTheme="minorHAnsi"/>
          <w:sz w:val="21"/>
          <w:szCs w:val="21"/>
        </w:rPr>
        <w:t xml:space="preserve"> objednatele, </w:t>
      </w:r>
      <w:r w:rsidR="00AF14F4" w:rsidRPr="001276E7">
        <w:rPr>
          <w:rFonts w:asciiTheme="minorHAnsi" w:hAnsiTheme="minorHAnsi"/>
          <w:sz w:val="21"/>
          <w:szCs w:val="21"/>
        </w:rPr>
        <w:t xml:space="preserve">přičemž výpovědní lhůta činí </w:t>
      </w:r>
      <w:r w:rsidR="00324936" w:rsidRPr="001276E7">
        <w:rPr>
          <w:rFonts w:asciiTheme="minorHAnsi" w:hAnsiTheme="minorHAnsi"/>
          <w:sz w:val="21"/>
          <w:szCs w:val="21"/>
        </w:rPr>
        <w:t>60</w:t>
      </w:r>
      <w:r w:rsidR="00AF14F4" w:rsidRPr="001276E7">
        <w:rPr>
          <w:rFonts w:asciiTheme="minorHAnsi" w:hAnsiTheme="minorHAnsi"/>
          <w:sz w:val="21"/>
          <w:szCs w:val="21"/>
        </w:rPr>
        <w:t xml:space="preserve"> dní a počíná se prvním dnem následujícího po doručení výpovědi druhé </w:t>
      </w:r>
      <w:r w:rsidR="00311ABB" w:rsidRPr="001276E7">
        <w:rPr>
          <w:rFonts w:asciiTheme="minorHAnsi" w:hAnsiTheme="minorHAnsi"/>
          <w:sz w:val="21"/>
          <w:szCs w:val="21"/>
        </w:rPr>
        <w:t>dodava</w:t>
      </w:r>
      <w:r w:rsidR="00AF14F4" w:rsidRPr="001276E7">
        <w:rPr>
          <w:rFonts w:asciiTheme="minorHAnsi" w:hAnsiTheme="minorHAnsi"/>
          <w:sz w:val="21"/>
          <w:szCs w:val="21"/>
        </w:rPr>
        <w:t xml:space="preserve">teli na adresu </w:t>
      </w:r>
      <w:r w:rsidR="005A2DD4" w:rsidRPr="001276E7">
        <w:rPr>
          <w:rFonts w:asciiTheme="minorHAnsi" w:hAnsiTheme="minorHAnsi"/>
          <w:sz w:val="21"/>
          <w:szCs w:val="21"/>
        </w:rPr>
        <w:t>uvedenou v záhlaví této smlouvy</w:t>
      </w:r>
      <w:r w:rsidR="00483C85" w:rsidRPr="001276E7">
        <w:rPr>
          <w:rFonts w:asciiTheme="minorHAnsi" w:hAnsiTheme="minorHAnsi"/>
          <w:sz w:val="21"/>
          <w:szCs w:val="21"/>
        </w:rPr>
        <w:t>,</w:t>
      </w:r>
    </w:p>
    <w:p w:rsidR="00AF14F4" w:rsidRPr="001276E7" w:rsidRDefault="00AF14F4" w:rsidP="00AF14F4">
      <w:pPr>
        <w:numPr>
          <w:ilvl w:val="2"/>
          <w:numId w:val="9"/>
        </w:numPr>
        <w:tabs>
          <w:tab w:val="left" w:pos="1276"/>
          <w:tab w:val="right" w:pos="9070"/>
        </w:tabs>
        <w:spacing w:before="40" w:after="40"/>
        <w:ind w:left="1276" w:hanging="709"/>
        <w:jc w:val="both"/>
        <w:rPr>
          <w:rFonts w:asciiTheme="minorHAnsi" w:hAnsiTheme="minorHAnsi"/>
          <w:sz w:val="21"/>
          <w:szCs w:val="21"/>
        </w:rPr>
      </w:pPr>
      <w:r w:rsidRPr="001276E7">
        <w:rPr>
          <w:rFonts w:asciiTheme="minorHAnsi" w:hAnsiTheme="minorHAnsi"/>
          <w:sz w:val="21"/>
          <w:szCs w:val="21"/>
        </w:rPr>
        <w:t xml:space="preserve">písemné výpovědi </w:t>
      </w:r>
      <w:r w:rsidR="00311ABB" w:rsidRPr="001276E7">
        <w:rPr>
          <w:rFonts w:asciiTheme="minorHAnsi" w:hAnsiTheme="minorHAnsi"/>
          <w:sz w:val="21"/>
          <w:szCs w:val="21"/>
        </w:rPr>
        <w:t>dodava</w:t>
      </w:r>
      <w:r w:rsidRPr="001276E7">
        <w:rPr>
          <w:rFonts w:asciiTheme="minorHAnsi" w:hAnsiTheme="minorHAnsi"/>
          <w:sz w:val="21"/>
          <w:szCs w:val="21"/>
        </w:rPr>
        <w:t xml:space="preserve">tele, přičemž výpovědní lhůta činí </w:t>
      </w:r>
      <w:r w:rsidR="00324936" w:rsidRPr="001276E7">
        <w:rPr>
          <w:rFonts w:asciiTheme="minorHAnsi" w:hAnsiTheme="minorHAnsi"/>
          <w:sz w:val="21"/>
          <w:szCs w:val="21"/>
        </w:rPr>
        <w:t>60</w:t>
      </w:r>
      <w:r w:rsidR="00171A71" w:rsidRPr="001276E7">
        <w:rPr>
          <w:rFonts w:asciiTheme="minorHAnsi" w:hAnsiTheme="minorHAnsi"/>
          <w:sz w:val="21"/>
          <w:szCs w:val="21"/>
        </w:rPr>
        <w:t xml:space="preserve"> dní</w:t>
      </w:r>
      <w:r w:rsidRPr="001276E7">
        <w:rPr>
          <w:rFonts w:asciiTheme="minorHAnsi" w:hAnsiTheme="minorHAnsi"/>
          <w:sz w:val="21"/>
          <w:szCs w:val="21"/>
        </w:rPr>
        <w:t xml:space="preserve"> a počíná se prvním dnem kalendářního měsíce následujícího po doručení výpovědi objednateli na adresu uvedenou v záhlaví této smlouvy,</w:t>
      </w:r>
    </w:p>
    <w:p w:rsidR="00AF14F4" w:rsidRPr="001276E7" w:rsidRDefault="008664BB" w:rsidP="00AF14F4">
      <w:pPr>
        <w:numPr>
          <w:ilvl w:val="2"/>
          <w:numId w:val="9"/>
        </w:numPr>
        <w:tabs>
          <w:tab w:val="left" w:pos="1276"/>
          <w:tab w:val="right" w:pos="9070"/>
        </w:tabs>
        <w:spacing w:before="40" w:after="40"/>
        <w:ind w:left="1276" w:hanging="709"/>
        <w:jc w:val="both"/>
        <w:rPr>
          <w:rFonts w:asciiTheme="minorHAnsi" w:hAnsiTheme="minorHAnsi"/>
          <w:sz w:val="21"/>
          <w:szCs w:val="21"/>
        </w:rPr>
      </w:pPr>
      <w:r w:rsidRPr="001276E7">
        <w:rPr>
          <w:rFonts w:asciiTheme="minorHAnsi" w:hAnsiTheme="minorHAnsi"/>
          <w:sz w:val="21"/>
          <w:szCs w:val="21"/>
        </w:rPr>
        <w:t>písemného</w:t>
      </w:r>
      <w:r w:rsidR="00ED592A" w:rsidRPr="001276E7">
        <w:rPr>
          <w:rFonts w:asciiTheme="minorHAnsi" w:hAnsiTheme="minorHAnsi"/>
          <w:sz w:val="21"/>
          <w:szCs w:val="21"/>
        </w:rPr>
        <w:t xml:space="preserve"> </w:t>
      </w:r>
      <w:r w:rsidRPr="001276E7">
        <w:rPr>
          <w:rFonts w:asciiTheme="minorHAnsi" w:hAnsiTheme="minorHAnsi"/>
          <w:sz w:val="21"/>
          <w:szCs w:val="21"/>
        </w:rPr>
        <w:t>odstoupení</w:t>
      </w:r>
      <w:r w:rsidR="00AF14F4" w:rsidRPr="001276E7">
        <w:rPr>
          <w:rFonts w:asciiTheme="minorHAnsi" w:hAnsiTheme="minorHAnsi"/>
          <w:sz w:val="21"/>
          <w:szCs w:val="21"/>
        </w:rPr>
        <w:t xml:space="preserve"> od smlouvy ze strany objednatele v případě, že </w:t>
      </w:r>
      <w:r w:rsidR="00311ABB" w:rsidRPr="001276E7">
        <w:rPr>
          <w:rFonts w:asciiTheme="minorHAnsi" w:hAnsiTheme="minorHAnsi"/>
          <w:sz w:val="21"/>
          <w:szCs w:val="21"/>
        </w:rPr>
        <w:t>dodava</w:t>
      </w:r>
      <w:r w:rsidR="00AF14F4" w:rsidRPr="001276E7">
        <w:rPr>
          <w:rFonts w:asciiTheme="minorHAnsi" w:hAnsiTheme="minorHAnsi"/>
          <w:sz w:val="21"/>
          <w:szCs w:val="21"/>
        </w:rPr>
        <w:t>tel opak</w:t>
      </w:r>
      <w:r w:rsidR="00ED592A" w:rsidRPr="001276E7">
        <w:rPr>
          <w:rFonts w:asciiTheme="minorHAnsi" w:hAnsiTheme="minorHAnsi"/>
          <w:sz w:val="21"/>
          <w:szCs w:val="21"/>
        </w:rPr>
        <w:t>ovaně</w:t>
      </w:r>
      <w:r w:rsidR="000101DA" w:rsidRPr="001276E7">
        <w:rPr>
          <w:rFonts w:asciiTheme="minorHAnsi" w:hAnsiTheme="minorHAnsi"/>
          <w:sz w:val="21"/>
          <w:szCs w:val="21"/>
        </w:rPr>
        <w:t>, tj., více než jednou</w:t>
      </w:r>
      <w:r w:rsidR="00ED592A" w:rsidRPr="001276E7">
        <w:rPr>
          <w:rFonts w:asciiTheme="minorHAnsi" w:hAnsiTheme="minorHAnsi"/>
          <w:sz w:val="21"/>
          <w:szCs w:val="21"/>
        </w:rPr>
        <w:t xml:space="preserve"> porušil jakoukoliv ze svých</w:t>
      </w:r>
      <w:r w:rsidR="00AF14F4" w:rsidRPr="001276E7">
        <w:rPr>
          <w:rFonts w:asciiTheme="minorHAnsi" w:hAnsiTheme="minorHAnsi"/>
          <w:sz w:val="21"/>
          <w:szCs w:val="21"/>
        </w:rPr>
        <w:t xml:space="preserve"> povinností vyplývajících mu z této smlouvy</w:t>
      </w:r>
      <w:r w:rsidR="000101DA" w:rsidRPr="001276E7">
        <w:rPr>
          <w:rFonts w:asciiTheme="minorHAnsi" w:hAnsiTheme="minorHAnsi"/>
          <w:sz w:val="21"/>
          <w:szCs w:val="21"/>
        </w:rPr>
        <w:t xml:space="preserve"> a na tuto skutečnost byl objednatelem písemně upozorněn</w:t>
      </w:r>
      <w:r w:rsidR="00AF14F4" w:rsidRPr="001276E7">
        <w:rPr>
          <w:rFonts w:asciiTheme="minorHAnsi" w:hAnsiTheme="minorHAnsi"/>
          <w:sz w:val="21"/>
          <w:szCs w:val="21"/>
        </w:rPr>
        <w:t>,</w:t>
      </w:r>
    </w:p>
    <w:p w:rsidR="00AF14F4" w:rsidRPr="001276E7" w:rsidRDefault="008664BB" w:rsidP="00AF14F4">
      <w:pPr>
        <w:numPr>
          <w:ilvl w:val="2"/>
          <w:numId w:val="9"/>
        </w:numPr>
        <w:tabs>
          <w:tab w:val="left" w:pos="1276"/>
          <w:tab w:val="right" w:pos="9070"/>
        </w:tabs>
        <w:spacing w:before="40" w:after="40"/>
        <w:ind w:left="1276" w:hanging="709"/>
        <w:jc w:val="both"/>
        <w:rPr>
          <w:rFonts w:asciiTheme="minorHAnsi" w:hAnsiTheme="minorHAnsi"/>
          <w:sz w:val="21"/>
          <w:szCs w:val="21"/>
        </w:rPr>
      </w:pPr>
      <w:r w:rsidRPr="001276E7">
        <w:rPr>
          <w:rFonts w:asciiTheme="minorHAnsi" w:hAnsiTheme="minorHAnsi"/>
          <w:sz w:val="21"/>
          <w:szCs w:val="21"/>
        </w:rPr>
        <w:t>písemného</w:t>
      </w:r>
      <w:r w:rsidR="00ED592A" w:rsidRPr="001276E7">
        <w:rPr>
          <w:rFonts w:asciiTheme="minorHAnsi" w:hAnsiTheme="minorHAnsi"/>
          <w:sz w:val="21"/>
          <w:szCs w:val="21"/>
        </w:rPr>
        <w:t xml:space="preserve"> </w:t>
      </w:r>
      <w:r w:rsidRPr="001276E7">
        <w:rPr>
          <w:rFonts w:asciiTheme="minorHAnsi" w:hAnsiTheme="minorHAnsi"/>
          <w:sz w:val="21"/>
          <w:szCs w:val="21"/>
        </w:rPr>
        <w:t>odstoupení</w:t>
      </w:r>
      <w:r w:rsidR="00AF14F4" w:rsidRPr="001276E7">
        <w:rPr>
          <w:rFonts w:asciiTheme="minorHAnsi" w:hAnsiTheme="minorHAnsi"/>
          <w:sz w:val="21"/>
          <w:szCs w:val="21"/>
        </w:rPr>
        <w:t xml:space="preserve"> od smlouvy ze strany objednatele v</w:t>
      </w:r>
      <w:r w:rsidR="00ED592A" w:rsidRPr="001276E7">
        <w:rPr>
          <w:rFonts w:asciiTheme="minorHAnsi" w:hAnsiTheme="minorHAnsi"/>
          <w:sz w:val="21"/>
          <w:szCs w:val="21"/>
        </w:rPr>
        <w:t> </w:t>
      </w:r>
      <w:r w:rsidR="00AF14F4" w:rsidRPr="001276E7">
        <w:rPr>
          <w:rFonts w:asciiTheme="minorHAnsi" w:hAnsiTheme="minorHAnsi"/>
          <w:sz w:val="21"/>
          <w:szCs w:val="21"/>
        </w:rPr>
        <w:t>případě</w:t>
      </w:r>
      <w:r w:rsidR="00ED592A" w:rsidRPr="001276E7">
        <w:rPr>
          <w:rFonts w:asciiTheme="minorHAnsi" w:hAnsiTheme="minorHAnsi"/>
          <w:sz w:val="21"/>
          <w:szCs w:val="21"/>
        </w:rPr>
        <w:t xml:space="preserve"> opakovaného zjištění</w:t>
      </w:r>
      <w:r w:rsidR="00AF14F4" w:rsidRPr="001276E7">
        <w:rPr>
          <w:rFonts w:asciiTheme="minorHAnsi" w:hAnsiTheme="minorHAnsi"/>
          <w:sz w:val="21"/>
          <w:szCs w:val="21"/>
        </w:rPr>
        <w:t xml:space="preserve">, že </w:t>
      </w:r>
      <w:r w:rsidR="00311ABB" w:rsidRPr="001276E7">
        <w:rPr>
          <w:rFonts w:asciiTheme="minorHAnsi" w:hAnsiTheme="minorHAnsi"/>
          <w:sz w:val="21"/>
          <w:szCs w:val="21"/>
        </w:rPr>
        <w:t>dodava</w:t>
      </w:r>
      <w:r w:rsidR="00ED592A" w:rsidRPr="001276E7">
        <w:rPr>
          <w:rFonts w:asciiTheme="minorHAnsi" w:hAnsiTheme="minorHAnsi"/>
          <w:sz w:val="21"/>
          <w:szCs w:val="21"/>
        </w:rPr>
        <w:t xml:space="preserve">telem odváděné dílo není kvalitní nebo vykazuje závady a </w:t>
      </w:r>
      <w:r w:rsidR="00311ABB" w:rsidRPr="001276E7">
        <w:rPr>
          <w:rFonts w:asciiTheme="minorHAnsi" w:hAnsiTheme="minorHAnsi"/>
          <w:sz w:val="21"/>
          <w:szCs w:val="21"/>
        </w:rPr>
        <w:t>dodava</w:t>
      </w:r>
      <w:r w:rsidR="00ED592A" w:rsidRPr="001276E7">
        <w:rPr>
          <w:rFonts w:asciiTheme="minorHAnsi" w:hAnsiTheme="minorHAnsi"/>
          <w:sz w:val="21"/>
          <w:szCs w:val="21"/>
        </w:rPr>
        <w:t xml:space="preserve">tel byl na tuto skutečnost objednatelem písemně upozorněn; odstoupení nabývá účinnosti doručením jeho písemného vyhotovení </w:t>
      </w:r>
      <w:r w:rsidR="00311ABB" w:rsidRPr="001276E7">
        <w:rPr>
          <w:rFonts w:asciiTheme="minorHAnsi" w:hAnsiTheme="minorHAnsi"/>
          <w:sz w:val="21"/>
          <w:szCs w:val="21"/>
        </w:rPr>
        <w:t>dodava</w:t>
      </w:r>
      <w:r w:rsidR="00ED592A" w:rsidRPr="001276E7">
        <w:rPr>
          <w:rFonts w:asciiTheme="minorHAnsi" w:hAnsiTheme="minorHAnsi"/>
          <w:sz w:val="21"/>
          <w:szCs w:val="21"/>
        </w:rPr>
        <w:t>teli na adresu uvedenou v záhlaví smlouvy.</w:t>
      </w:r>
    </w:p>
    <w:p w:rsidR="007F1EF4" w:rsidRPr="001276E7" w:rsidRDefault="008664BB" w:rsidP="00055C77">
      <w:pPr>
        <w:numPr>
          <w:ilvl w:val="2"/>
          <w:numId w:val="9"/>
        </w:numPr>
        <w:tabs>
          <w:tab w:val="left" w:pos="1276"/>
          <w:tab w:val="right" w:pos="9070"/>
        </w:tabs>
        <w:spacing w:before="40" w:after="40"/>
        <w:ind w:left="1276" w:hanging="709"/>
        <w:jc w:val="both"/>
        <w:rPr>
          <w:rFonts w:asciiTheme="minorHAnsi" w:hAnsiTheme="minorHAnsi"/>
          <w:sz w:val="21"/>
          <w:szCs w:val="21"/>
        </w:rPr>
      </w:pPr>
      <w:r w:rsidRPr="001276E7">
        <w:rPr>
          <w:rFonts w:asciiTheme="minorHAnsi" w:hAnsiTheme="minorHAnsi"/>
          <w:sz w:val="21"/>
          <w:szCs w:val="21"/>
        </w:rPr>
        <w:t>písemného odstoupení</w:t>
      </w:r>
      <w:r w:rsidR="00055C77" w:rsidRPr="001276E7">
        <w:rPr>
          <w:rFonts w:asciiTheme="minorHAnsi" w:hAnsiTheme="minorHAnsi"/>
          <w:sz w:val="21"/>
          <w:szCs w:val="21"/>
        </w:rPr>
        <w:t xml:space="preserve"> od smlouvy ze strany objednatele v případě </w:t>
      </w:r>
      <w:r w:rsidR="007F1EF4" w:rsidRPr="001276E7">
        <w:rPr>
          <w:rFonts w:asciiTheme="minorHAnsi" w:hAnsiTheme="minorHAnsi"/>
          <w:sz w:val="21"/>
          <w:szCs w:val="21"/>
        </w:rPr>
        <w:t xml:space="preserve">závažného porušení </w:t>
      </w:r>
      <w:r w:rsidR="005A2DD4" w:rsidRPr="001276E7">
        <w:rPr>
          <w:rFonts w:asciiTheme="minorHAnsi" w:hAnsiTheme="minorHAnsi"/>
          <w:sz w:val="21"/>
          <w:szCs w:val="21"/>
        </w:rPr>
        <w:t xml:space="preserve">zákonné nebo </w:t>
      </w:r>
      <w:r w:rsidR="007F1EF4" w:rsidRPr="001276E7">
        <w:rPr>
          <w:rFonts w:asciiTheme="minorHAnsi" w:hAnsiTheme="minorHAnsi"/>
          <w:sz w:val="21"/>
          <w:szCs w:val="21"/>
        </w:rPr>
        <w:t xml:space="preserve">smluvní povinnosti </w:t>
      </w:r>
      <w:r w:rsidR="00311ABB" w:rsidRPr="001276E7">
        <w:rPr>
          <w:rFonts w:asciiTheme="minorHAnsi" w:hAnsiTheme="minorHAnsi"/>
          <w:sz w:val="21"/>
          <w:szCs w:val="21"/>
        </w:rPr>
        <w:t>dodava</w:t>
      </w:r>
      <w:r w:rsidR="00763AEA" w:rsidRPr="001276E7">
        <w:rPr>
          <w:rFonts w:asciiTheme="minorHAnsi" w:hAnsiTheme="minorHAnsi"/>
          <w:sz w:val="21"/>
          <w:szCs w:val="21"/>
        </w:rPr>
        <w:t>telem</w:t>
      </w:r>
      <w:r w:rsidR="007F1EF4" w:rsidRPr="001276E7">
        <w:rPr>
          <w:rFonts w:asciiTheme="minorHAnsi" w:hAnsiTheme="minorHAnsi"/>
          <w:sz w:val="21"/>
          <w:szCs w:val="21"/>
        </w:rPr>
        <w:t xml:space="preserve">. </w:t>
      </w:r>
      <w:r w:rsidR="00055C77" w:rsidRPr="001276E7">
        <w:rPr>
          <w:rFonts w:asciiTheme="minorHAnsi" w:hAnsiTheme="minorHAnsi"/>
          <w:sz w:val="21"/>
          <w:szCs w:val="21"/>
        </w:rPr>
        <w:t xml:space="preserve">Za závažné porušení smluvní nebo zákonné povinnosti se považuje stav, kdy v souvislosti s plněním smlouvy ze strany </w:t>
      </w:r>
      <w:r w:rsidR="00311ABB" w:rsidRPr="001276E7">
        <w:rPr>
          <w:rFonts w:asciiTheme="minorHAnsi" w:hAnsiTheme="minorHAnsi"/>
          <w:sz w:val="21"/>
          <w:szCs w:val="21"/>
        </w:rPr>
        <w:t>dodava</w:t>
      </w:r>
      <w:r w:rsidR="00055C77" w:rsidRPr="001276E7">
        <w:rPr>
          <w:rFonts w:asciiTheme="minorHAnsi" w:hAnsiTheme="minorHAnsi"/>
          <w:sz w:val="21"/>
          <w:szCs w:val="21"/>
        </w:rPr>
        <w:t>tele došlo k</w:t>
      </w:r>
      <w:r w:rsidR="00840C39" w:rsidRPr="001276E7">
        <w:rPr>
          <w:rFonts w:asciiTheme="minorHAnsi" w:hAnsiTheme="minorHAnsi"/>
          <w:sz w:val="21"/>
          <w:szCs w:val="21"/>
        </w:rPr>
        <w:t> </w:t>
      </w:r>
      <w:r w:rsidR="00055C77" w:rsidRPr="001276E7">
        <w:rPr>
          <w:rFonts w:asciiTheme="minorHAnsi" w:hAnsiTheme="minorHAnsi"/>
          <w:sz w:val="21"/>
          <w:szCs w:val="21"/>
        </w:rPr>
        <w:t>poškození</w:t>
      </w:r>
      <w:r w:rsidR="00840C39" w:rsidRPr="001276E7">
        <w:rPr>
          <w:rFonts w:asciiTheme="minorHAnsi" w:hAnsiTheme="minorHAnsi"/>
          <w:sz w:val="21"/>
          <w:szCs w:val="21"/>
        </w:rPr>
        <w:t>, ztrátě nebo odcizení</w:t>
      </w:r>
      <w:r w:rsidR="00055C77" w:rsidRPr="001276E7">
        <w:rPr>
          <w:rFonts w:asciiTheme="minorHAnsi" w:hAnsiTheme="minorHAnsi"/>
          <w:sz w:val="21"/>
          <w:szCs w:val="21"/>
        </w:rPr>
        <w:t xml:space="preserve"> majetku České republiky nacházejícího</w:t>
      </w:r>
      <w:r w:rsidR="00840C39" w:rsidRPr="001276E7">
        <w:rPr>
          <w:rFonts w:asciiTheme="minorHAnsi" w:hAnsiTheme="minorHAnsi"/>
          <w:sz w:val="21"/>
          <w:szCs w:val="21"/>
        </w:rPr>
        <w:t xml:space="preserve"> se ve správě </w:t>
      </w:r>
      <w:r w:rsidR="00840C39" w:rsidRPr="001276E7">
        <w:rPr>
          <w:rFonts w:asciiTheme="minorHAnsi" w:hAnsiTheme="minorHAnsi"/>
          <w:sz w:val="21"/>
          <w:szCs w:val="21"/>
        </w:rPr>
        <w:lastRenderedPageBreak/>
        <w:t>objednatele, případně k poškození, ztrátě nebo odcizení majetku třetí osoby, kt</w:t>
      </w:r>
      <w:r w:rsidR="005A2DD4" w:rsidRPr="001276E7">
        <w:rPr>
          <w:rFonts w:asciiTheme="minorHAnsi" w:hAnsiTheme="minorHAnsi"/>
          <w:sz w:val="21"/>
          <w:szCs w:val="21"/>
        </w:rPr>
        <w:t>erý měl objednatel v dočasném už</w:t>
      </w:r>
      <w:r w:rsidR="00840C39" w:rsidRPr="001276E7">
        <w:rPr>
          <w:rFonts w:asciiTheme="minorHAnsi" w:hAnsiTheme="minorHAnsi"/>
          <w:sz w:val="21"/>
          <w:szCs w:val="21"/>
        </w:rPr>
        <w:t>ívání nebo v</w:t>
      </w:r>
      <w:r w:rsidR="009D14D4" w:rsidRPr="001276E7">
        <w:rPr>
          <w:rFonts w:asciiTheme="minorHAnsi" w:hAnsiTheme="minorHAnsi"/>
          <w:sz w:val="21"/>
          <w:szCs w:val="21"/>
        </w:rPr>
        <w:t> </w:t>
      </w:r>
      <w:r w:rsidR="00840C39" w:rsidRPr="001276E7">
        <w:rPr>
          <w:rFonts w:asciiTheme="minorHAnsi" w:hAnsiTheme="minorHAnsi"/>
          <w:sz w:val="21"/>
          <w:szCs w:val="21"/>
        </w:rPr>
        <w:t>nájmu</w:t>
      </w:r>
      <w:r w:rsidR="009D14D4" w:rsidRPr="001276E7">
        <w:rPr>
          <w:rFonts w:asciiTheme="minorHAnsi" w:hAnsiTheme="minorHAnsi"/>
          <w:sz w:val="21"/>
          <w:szCs w:val="21"/>
        </w:rPr>
        <w:t xml:space="preserve"> či nedodržení povinnosti dodavatele uvedené v čl. X odst. 10.5 a 10.6</w:t>
      </w:r>
      <w:r w:rsidR="00055C77" w:rsidRPr="001276E7">
        <w:rPr>
          <w:rFonts w:asciiTheme="minorHAnsi" w:hAnsiTheme="minorHAnsi"/>
          <w:sz w:val="21"/>
          <w:szCs w:val="21"/>
        </w:rPr>
        <w:t xml:space="preserve">. </w:t>
      </w:r>
      <w:r w:rsidR="007F1EF4" w:rsidRPr="001276E7">
        <w:rPr>
          <w:rFonts w:asciiTheme="minorHAnsi" w:hAnsiTheme="minorHAnsi"/>
          <w:sz w:val="21"/>
          <w:szCs w:val="21"/>
        </w:rPr>
        <w:t xml:space="preserve">Odstoupení nabývá účinnosti doručením jeho písemného vyhotovení </w:t>
      </w:r>
      <w:r w:rsidR="00311ABB" w:rsidRPr="001276E7">
        <w:rPr>
          <w:rFonts w:asciiTheme="minorHAnsi" w:hAnsiTheme="minorHAnsi"/>
          <w:sz w:val="21"/>
          <w:szCs w:val="21"/>
        </w:rPr>
        <w:t>dodava</w:t>
      </w:r>
      <w:r w:rsidR="00763AEA" w:rsidRPr="001276E7">
        <w:rPr>
          <w:rFonts w:asciiTheme="minorHAnsi" w:hAnsiTheme="minorHAnsi"/>
          <w:sz w:val="21"/>
          <w:szCs w:val="21"/>
        </w:rPr>
        <w:t>teli</w:t>
      </w:r>
      <w:r w:rsidR="007F1EF4" w:rsidRPr="001276E7">
        <w:rPr>
          <w:rFonts w:asciiTheme="minorHAnsi" w:hAnsiTheme="minorHAnsi"/>
          <w:sz w:val="21"/>
          <w:szCs w:val="21"/>
        </w:rPr>
        <w:t xml:space="preserve"> na adresu</w:t>
      </w:r>
      <w:r w:rsidR="00055C77" w:rsidRPr="001276E7">
        <w:rPr>
          <w:rFonts w:asciiTheme="minorHAnsi" w:hAnsiTheme="minorHAnsi"/>
          <w:sz w:val="21"/>
          <w:szCs w:val="21"/>
        </w:rPr>
        <w:t xml:space="preserve"> uv</w:t>
      </w:r>
      <w:r w:rsidR="007F1EF4" w:rsidRPr="001276E7">
        <w:rPr>
          <w:rFonts w:asciiTheme="minorHAnsi" w:hAnsiTheme="minorHAnsi"/>
          <w:sz w:val="21"/>
          <w:szCs w:val="21"/>
        </w:rPr>
        <w:t>edenou v</w:t>
      </w:r>
      <w:r w:rsidR="00D126EB" w:rsidRPr="001276E7">
        <w:rPr>
          <w:rFonts w:asciiTheme="minorHAnsi" w:hAnsiTheme="minorHAnsi"/>
          <w:sz w:val="21"/>
          <w:szCs w:val="21"/>
        </w:rPr>
        <w:t> záhlaví smlouvy</w:t>
      </w:r>
      <w:r w:rsidR="007F1EF4" w:rsidRPr="001276E7">
        <w:rPr>
          <w:rFonts w:asciiTheme="minorHAnsi" w:hAnsiTheme="minorHAnsi"/>
          <w:sz w:val="21"/>
          <w:szCs w:val="21"/>
        </w:rPr>
        <w:t xml:space="preserve">. </w:t>
      </w:r>
    </w:p>
    <w:p w:rsidR="00136058" w:rsidRDefault="00F60216" w:rsidP="00C336D0">
      <w:pPr>
        <w:numPr>
          <w:ilvl w:val="1"/>
          <w:numId w:val="9"/>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Zánik právního vztahu založeného touto smlouvou</w:t>
      </w:r>
      <w:r w:rsidR="00840C39" w:rsidRPr="001276E7">
        <w:rPr>
          <w:rFonts w:asciiTheme="minorHAnsi" w:hAnsiTheme="minorHAnsi"/>
          <w:sz w:val="21"/>
          <w:szCs w:val="21"/>
        </w:rPr>
        <w:t xml:space="preserve"> se nedotýká nároku na náhradu škody vzniklé porušením smlouvy</w:t>
      </w:r>
      <w:r w:rsidRPr="001276E7">
        <w:rPr>
          <w:rFonts w:asciiTheme="minorHAnsi" w:hAnsiTheme="minorHAnsi"/>
          <w:sz w:val="21"/>
          <w:szCs w:val="21"/>
        </w:rPr>
        <w:t>.</w:t>
      </w:r>
    </w:p>
    <w:p w:rsidR="00C336D0" w:rsidRPr="00C336D0" w:rsidRDefault="00C336D0" w:rsidP="00C336D0">
      <w:pPr>
        <w:tabs>
          <w:tab w:val="left" w:pos="567"/>
          <w:tab w:val="right" w:pos="9070"/>
        </w:tabs>
        <w:spacing w:before="40" w:after="40"/>
        <w:ind w:left="567"/>
        <w:jc w:val="both"/>
        <w:rPr>
          <w:rFonts w:asciiTheme="minorHAnsi" w:hAnsiTheme="minorHAnsi"/>
          <w:sz w:val="21"/>
          <w:szCs w:val="21"/>
        </w:rPr>
      </w:pPr>
    </w:p>
    <w:p w:rsidR="00F74149" w:rsidRPr="001276E7" w:rsidRDefault="00F74149" w:rsidP="00F74149">
      <w:pPr>
        <w:keepNext/>
        <w:spacing w:before="240"/>
        <w:jc w:val="center"/>
        <w:rPr>
          <w:rFonts w:asciiTheme="minorHAnsi" w:hAnsiTheme="minorHAnsi"/>
          <w:b/>
          <w:sz w:val="22"/>
          <w:szCs w:val="22"/>
        </w:rPr>
      </w:pPr>
      <w:r w:rsidRPr="001276E7">
        <w:rPr>
          <w:rFonts w:asciiTheme="minorHAnsi" w:hAnsiTheme="minorHAnsi"/>
          <w:b/>
          <w:sz w:val="22"/>
          <w:szCs w:val="22"/>
        </w:rPr>
        <w:t>Článek XIII.</w:t>
      </w:r>
    </w:p>
    <w:p w:rsidR="00F74149" w:rsidRPr="001276E7" w:rsidRDefault="00F74149" w:rsidP="00F74149">
      <w:pPr>
        <w:keepNext/>
        <w:jc w:val="center"/>
        <w:rPr>
          <w:rFonts w:ascii="Calibri" w:hAnsi="Calibri"/>
          <w:b/>
          <w:sz w:val="22"/>
          <w:szCs w:val="22"/>
        </w:rPr>
      </w:pPr>
      <w:r w:rsidRPr="001276E7">
        <w:rPr>
          <w:rFonts w:ascii="Calibri" w:hAnsi="Calibri"/>
          <w:b/>
          <w:sz w:val="22"/>
          <w:szCs w:val="22"/>
        </w:rPr>
        <w:t>Vlastnické právo k věc</w:t>
      </w:r>
      <w:r w:rsidR="0069039E" w:rsidRPr="001276E7">
        <w:rPr>
          <w:rFonts w:ascii="Calibri" w:hAnsi="Calibri"/>
          <w:b/>
          <w:sz w:val="22"/>
          <w:szCs w:val="22"/>
        </w:rPr>
        <w:t>i</w:t>
      </w:r>
      <w:r w:rsidRPr="001276E7">
        <w:rPr>
          <w:rFonts w:ascii="Calibri" w:hAnsi="Calibri"/>
          <w:b/>
          <w:sz w:val="22"/>
          <w:szCs w:val="22"/>
        </w:rPr>
        <w:t xml:space="preserve"> pořizovan</w:t>
      </w:r>
      <w:r w:rsidR="0069039E" w:rsidRPr="001276E7">
        <w:rPr>
          <w:rFonts w:ascii="Calibri" w:hAnsi="Calibri"/>
          <w:b/>
          <w:sz w:val="22"/>
          <w:szCs w:val="22"/>
        </w:rPr>
        <w:t>é</w:t>
      </w:r>
      <w:r w:rsidRPr="001276E7">
        <w:rPr>
          <w:rFonts w:ascii="Calibri" w:hAnsi="Calibri"/>
          <w:b/>
          <w:sz w:val="22"/>
          <w:szCs w:val="22"/>
        </w:rPr>
        <w:t xml:space="preserve"> dle této smlouvy</w:t>
      </w:r>
      <w:r w:rsidR="0069039E" w:rsidRPr="001276E7">
        <w:rPr>
          <w:rFonts w:ascii="Calibri" w:hAnsi="Calibri"/>
          <w:b/>
          <w:sz w:val="22"/>
          <w:szCs w:val="22"/>
        </w:rPr>
        <w:t xml:space="preserve"> a nebezpečí škody na této věci</w:t>
      </w:r>
    </w:p>
    <w:p w:rsidR="00F74149" w:rsidRPr="001276E7" w:rsidRDefault="00F74149" w:rsidP="00F74149">
      <w:pPr>
        <w:numPr>
          <w:ilvl w:val="1"/>
          <w:numId w:val="11"/>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 xml:space="preserve">Vlastnické právo k věcem, které </w:t>
      </w:r>
      <w:r w:rsidR="00311ABB" w:rsidRPr="001276E7">
        <w:rPr>
          <w:rFonts w:asciiTheme="minorHAnsi" w:hAnsiTheme="minorHAnsi"/>
          <w:sz w:val="21"/>
          <w:szCs w:val="21"/>
        </w:rPr>
        <w:t>dodava</w:t>
      </w:r>
      <w:r w:rsidRPr="001276E7">
        <w:rPr>
          <w:rFonts w:asciiTheme="minorHAnsi" w:hAnsiTheme="minorHAnsi"/>
          <w:sz w:val="21"/>
          <w:szCs w:val="21"/>
        </w:rPr>
        <w:t>tel dle této smlouvy dodá objednateli, přechází na objednatele</w:t>
      </w:r>
    </w:p>
    <w:p w:rsidR="00F74149" w:rsidRPr="001276E7" w:rsidRDefault="005A2DD4" w:rsidP="00F74149">
      <w:pPr>
        <w:numPr>
          <w:ilvl w:val="2"/>
          <w:numId w:val="11"/>
        </w:numPr>
        <w:tabs>
          <w:tab w:val="left" w:pos="1276"/>
        </w:tabs>
        <w:spacing w:before="40" w:after="40"/>
        <w:ind w:left="1276" w:hanging="709"/>
        <w:jc w:val="both"/>
        <w:rPr>
          <w:rFonts w:asciiTheme="minorHAnsi" w:hAnsiTheme="minorHAnsi"/>
          <w:sz w:val="21"/>
          <w:szCs w:val="21"/>
        </w:rPr>
      </w:pPr>
      <w:r w:rsidRPr="001276E7">
        <w:rPr>
          <w:rFonts w:asciiTheme="minorHAnsi" w:hAnsiTheme="minorHAnsi"/>
          <w:sz w:val="21"/>
          <w:szCs w:val="21"/>
        </w:rPr>
        <w:t>okamžikem předání;</w:t>
      </w:r>
    </w:p>
    <w:p w:rsidR="00F74149" w:rsidRPr="001276E7" w:rsidRDefault="00F74149" w:rsidP="00F74149">
      <w:pPr>
        <w:numPr>
          <w:ilvl w:val="2"/>
          <w:numId w:val="11"/>
        </w:numPr>
        <w:tabs>
          <w:tab w:val="left" w:pos="1276"/>
        </w:tabs>
        <w:spacing w:before="40" w:after="40"/>
        <w:ind w:left="1276" w:hanging="709"/>
        <w:jc w:val="both"/>
        <w:rPr>
          <w:rFonts w:asciiTheme="minorHAnsi" w:hAnsiTheme="minorHAnsi"/>
          <w:sz w:val="21"/>
          <w:szCs w:val="21"/>
        </w:rPr>
      </w:pPr>
      <w:r w:rsidRPr="001276E7">
        <w:rPr>
          <w:rFonts w:asciiTheme="minorHAnsi" w:hAnsiTheme="minorHAnsi"/>
          <w:sz w:val="21"/>
          <w:szCs w:val="21"/>
        </w:rPr>
        <w:t>okamžikem, kdy se stanou součástí zařízení ve vlastnictví objednatele</w:t>
      </w:r>
      <w:r w:rsidR="005A2DD4" w:rsidRPr="001276E7">
        <w:rPr>
          <w:rFonts w:asciiTheme="minorHAnsi" w:hAnsiTheme="minorHAnsi"/>
          <w:sz w:val="21"/>
          <w:szCs w:val="21"/>
        </w:rPr>
        <w:t>;</w:t>
      </w:r>
    </w:p>
    <w:p w:rsidR="00F74149" w:rsidRPr="001276E7" w:rsidRDefault="00F74149" w:rsidP="00F74149">
      <w:pPr>
        <w:numPr>
          <w:ilvl w:val="2"/>
          <w:numId w:val="11"/>
        </w:numPr>
        <w:tabs>
          <w:tab w:val="left" w:pos="1276"/>
        </w:tabs>
        <w:spacing w:before="40" w:after="40"/>
        <w:ind w:left="1276" w:hanging="709"/>
        <w:jc w:val="both"/>
        <w:rPr>
          <w:rFonts w:asciiTheme="minorHAnsi" w:hAnsiTheme="minorHAnsi"/>
          <w:sz w:val="21"/>
          <w:szCs w:val="21"/>
        </w:rPr>
      </w:pPr>
      <w:r w:rsidRPr="001276E7">
        <w:rPr>
          <w:rFonts w:asciiTheme="minorHAnsi" w:hAnsiTheme="minorHAnsi"/>
          <w:sz w:val="21"/>
          <w:szCs w:val="21"/>
        </w:rPr>
        <w:t xml:space="preserve">okamžikem, kdy </w:t>
      </w:r>
      <w:r w:rsidR="005A2DD4" w:rsidRPr="001276E7">
        <w:rPr>
          <w:rFonts w:asciiTheme="minorHAnsi" w:hAnsiTheme="minorHAnsi"/>
          <w:sz w:val="21"/>
          <w:szCs w:val="21"/>
        </w:rPr>
        <w:t>byla věc objednatelem uhrazena;</w:t>
      </w:r>
    </w:p>
    <w:p w:rsidR="00F74149" w:rsidRPr="001276E7" w:rsidRDefault="005A2DD4" w:rsidP="00F74149">
      <w:pPr>
        <w:tabs>
          <w:tab w:val="left" w:pos="567"/>
          <w:tab w:val="right" w:pos="9070"/>
        </w:tabs>
        <w:spacing w:before="40" w:after="40"/>
        <w:ind w:left="567"/>
        <w:jc w:val="both"/>
        <w:rPr>
          <w:rFonts w:asciiTheme="minorHAnsi" w:hAnsiTheme="minorHAnsi"/>
          <w:sz w:val="21"/>
          <w:szCs w:val="21"/>
        </w:rPr>
      </w:pPr>
      <w:r w:rsidRPr="001276E7">
        <w:rPr>
          <w:rFonts w:asciiTheme="minorHAnsi" w:hAnsiTheme="minorHAnsi"/>
          <w:sz w:val="21"/>
          <w:szCs w:val="21"/>
        </w:rPr>
        <w:t xml:space="preserve">a to </w:t>
      </w:r>
      <w:r w:rsidR="00F74149" w:rsidRPr="001276E7">
        <w:rPr>
          <w:rFonts w:asciiTheme="minorHAnsi" w:hAnsiTheme="minorHAnsi"/>
          <w:sz w:val="21"/>
          <w:szCs w:val="21"/>
        </w:rPr>
        <w:t>v závislosti na tom, která z těchto skutečností nastala dříve.</w:t>
      </w:r>
    </w:p>
    <w:p w:rsidR="00F74149" w:rsidRPr="001276E7" w:rsidRDefault="00311ABB" w:rsidP="00F74149">
      <w:pPr>
        <w:numPr>
          <w:ilvl w:val="1"/>
          <w:numId w:val="11"/>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Dodava</w:t>
      </w:r>
      <w:r w:rsidR="00F74149" w:rsidRPr="001276E7">
        <w:rPr>
          <w:rFonts w:asciiTheme="minorHAnsi" w:hAnsiTheme="minorHAnsi"/>
          <w:sz w:val="21"/>
          <w:szCs w:val="21"/>
        </w:rPr>
        <w:t xml:space="preserve">tel nese nebezpečí škody na věci až do jejího předání, tedy i </w:t>
      </w:r>
      <w:r w:rsidR="0069039E" w:rsidRPr="001276E7">
        <w:rPr>
          <w:rFonts w:asciiTheme="minorHAnsi" w:hAnsiTheme="minorHAnsi"/>
          <w:sz w:val="21"/>
          <w:szCs w:val="21"/>
        </w:rPr>
        <w:t xml:space="preserve">v době </w:t>
      </w:r>
      <w:r w:rsidR="00F74149" w:rsidRPr="001276E7">
        <w:rPr>
          <w:rFonts w:asciiTheme="minorHAnsi" w:hAnsiTheme="minorHAnsi"/>
          <w:sz w:val="21"/>
          <w:szCs w:val="21"/>
        </w:rPr>
        <w:t xml:space="preserve">mezi okamžikem její úhrady a </w:t>
      </w:r>
      <w:r w:rsidR="0069039E" w:rsidRPr="001276E7">
        <w:rPr>
          <w:rFonts w:asciiTheme="minorHAnsi" w:hAnsiTheme="minorHAnsi"/>
          <w:sz w:val="21"/>
          <w:szCs w:val="21"/>
        </w:rPr>
        <w:t xml:space="preserve">okamžikem </w:t>
      </w:r>
      <w:r w:rsidR="00F74149" w:rsidRPr="001276E7">
        <w:rPr>
          <w:rFonts w:asciiTheme="minorHAnsi" w:hAnsiTheme="minorHAnsi"/>
          <w:sz w:val="21"/>
          <w:szCs w:val="21"/>
        </w:rPr>
        <w:t>jejího předání.</w:t>
      </w:r>
    </w:p>
    <w:p w:rsidR="00136058" w:rsidRDefault="00311ABB" w:rsidP="00C336D0">
      <w:pPr>
        <w:numPr>
          <w:ilvl w:val="1"/>
          <w:numId w:val="11"/>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Dodava</w:t>
      </w:r>
      <w:r w:rsidR="0069039E" w:rsidRPr="001276E7">
        <w:rPr>
          <w:rFonts w:asciiTheme="minorHAnsi" w:hAnsiTheme="minorHAnsi"/>
          <w:sz w:val="21"/>
          <w:szCs w:val="21"/>
        </w:rPr>
        <w:t>tel nese nebezpečí škody na věci rovněž v případech, kdy v souvislosti s plněním této smlouvy s věcí ve vlastnictví objednatele jakkoliv manipuluje</w:t>
      </w:r>
      <w:r w:rsidR="005A2DD4" w:rsidRPr="001276E7">
        <w:rPr>
          <w:rFonts w:asciiTheme="minorHAnsi" w:hAnsiTheme="minorHAnsi"/>
          <w:sz w:val="21"/>
          <w:szCs w:val="21"/>
        </w:rPr>
        <w:t xml:space="preserve"> nebo ji přemísťuje</w:t>
      </w:r>
      <w:r w:rsidR="0069039E" w:rsidRPr="001276E7">
        <w:rPr>
          <w:rFonts w:asciiTheme="minorHAnsi" w:hAnsiTheme="minorHAnsi"/>
          <w:sz w:val="21"/>
          <w:szCs w:val="21"/>
        </w:rPr>
        <w:t>.</w:t>
      </w:r>
    </w:p>
    <w:p w:rsidR="00C336D0" w:rsidRPr="00C336D0" w:rsidRDefault="00C336D0" w:rsidP="00C336D0">
      <w:pPr>
        <w:tabs>
          <w:tab w:val="left" w:pos="567"/>
          <w:tab w:val="right" w:pos="9070"/>
        </w:tabs>
        <w:spacing w:before="40" w:after="40"/>
        <w:ind w:left="567"/>
        <w:jc w:val="both"/>
        <w:rPr>
          <w:rFonts w:asciiTheme="minorHAnsi" w:hAnsiTheme="minorHAnsi"/>
          <w:sz w:val="21"/>
          <w:szCs w:val="21"/>
        </w:rPr>
      </w:pPr>
    </w:p>
    <w:p w:rsidR="00815C63" w:rsidRPr="001276E7" w:rsidRDefault="000016E9" w:rsidP="004467FD">
      <w:pPr>
        <w:keepNext/>
        <w:spacing w:before="240"/>
        <w:jc w:val="center"/>
        <w:rPr>
          <w:rFonts w:asciiTheme="minorHAnsi" w:hAnsiTheme="minorHAnsi"/>
          <w:b/>
          <w:sz w:val="22"/>
          <w:szCs w:val="22"/>
        </w:rPr>
      </w:pPr>
      <w:r w:rsidRPr="001276E7">
        <w:rPr>
          <w:rFonts w:asciiTheme="minorHAnsi" w:hAnsiTheme="minorHAnsi"/>
          <w:b/>
          <w:sz w:val="22"/>
          <w:szCs w:val="22"/>
        </w:rPr>
        <w:t xml:space="preserve">Článek </w:t>
      </w:r>
      <w:r w:rsidR="00AF4A49" w:rsidRPr="001276E7">
        <w:rPr>
          <w:rFonts w:asciiTheme="minorHAnsi" w:hAnsiTheme="minorHAnsi"/>
          <w:b/>
          <w:sz w:val="22"/>
          <w:szCs w:val="22"/>
        </w:rPr>
        <w:t>X</w:t>
      </w:r>
      <w:r w:rsidR="00D126EB" w:rsidRPr="001276E7">
        <w:rPr>
          <w:rFonts w:asciiTheme="minorHAnsi" w:hAnsiTheme="minorHAnsi"/>
          <w:b/>
          <w:sz w:val="22"/>
          <w:szCs w:val="22"/>
        </w:rPr>
        <w:t>I</w:t>
      </w:r>
      <w:r w:rsidR="0069039E" w:rsidRPr="001276E7">
        <w:rPr>
          <w:rFonts w:asciiTheme="minorHAnsi" w:hAnsiTheme="minorHAnsi"/>
          <w:b/>
          <w:sz w:val="22"/>
          <w:szCs w:val="22"/>
        </w:rPr>
        <w:t>V</w:t>
      </w:r>
      <w:r w:rsidR="00815C63" w:rsidRPr="001276E7">
        <w:rPr>
          <w:rFonts w:asciiTheme="minorHAnsi" w:hAnsiTheme="minorHAnsi"/>
          <w:b/>
          <w:sz w:val="22"/>
          <w:szCs w:val="22"/>
        </w:rPr>
        <w:t>.</w:t>
      </w:r>
    </w:p>
    <w:p w:rsidR="00815C63" w:rsidRPr="001276E7" w:rsidRDefault="00815C63" w:rsidP="004467FD">
      <w:pPr>
        <w:keepNext/>
        <w:jc w:val="center"/>
        <w:rPr>
          <w:rFonts w:asciiTheme="minorHAnsi" w:hAnsiTheme="minorHAnsi"/>
          <w:b/>
          <w:sz w:val="22"/>
          <w:szCs w:val="22"/>
        </w:rPr>
      </w:pPr>
      <w:r w:rsidRPr="001276E7">
        <w:rPr>
          <w:rFonts w:asciiTheme="minorHAnsi" w:hAnsiTheme="minorHAnsi"/>
          <w:b/>
          <w:sz w:val="22"/>
          <w:szCs w:val="22"/>
        </w:rPr>
        <w:t>Další ujednání</w:t>
      </w:r>
    </w:p>
    <w:p w:rsidR="004C162F" w:rsidRPr="001276E7" w:rsidRDefault="004C162F" w:rsidP="0069039E">
      <w:pPr>
        <w:numPr>
          <w:ilvl w:val="1"/>
          <w:numId w:val="20"/>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V případě, že některá ustanovení této smlouvy jsou nebo se z jakéhokoliv důvodu stanou obsoletními, neúčinnými nebo neplatnými, nebude to mít za následek neplatnost či neúčinnost smlouvy</w:t>
      </w:r>
      <w:r w:rsidR="00B843F5" w:rsidRPr="001276E7">
        <w:rPr>
          <w:rFonts w:asciiTheme="minorHAnsi" w:hAnsiTheme="minorHAnsi"/>
          <w:sz w:val="21"/>
          <w:szCs w:val="21"/>
        </w:rPr>
        <w:t xml:space="preserve"> jako celku</w:t>
      </w:r>
      <w:r w:rsidRPr="001276E7">
        <w:rPr>
          <w:rFonts w:asciiTheme="minorHAnsi" w:hAnsiTheme="minorHAnsi"/>
          <w:sz w:val="21"/>
          <w:szCs w:val="21"/>
        </w:rPr>
        <w:t xml:space="preserve">. Příslušné neplatné ustanovení se smluvní strany zavazují bez zbytečného odkladu nahradit takovým platným ustanovením, jehož věcný obsah bude shodný nebo co nejvíc </w:t>
      </w:r>
      <w:r w:rsidR="00B843F5" w:rsidRPr="001276E7">
        <w:rPr>
          <w:rFonts w:asciiTheme="minorHAnsi" w:hAnsiTheme="minorHAnsi"/>
          <w:sz w:val="21"/>
          <w:szCs w:val="21"/>
        </w:rPr>
        <w:t>blízký</w:t>
      </w:r>
      <w:r w:rsidRPr="001276E7">
        <w:rPr>
          <w:rFonts w:asciiTheme="minorHAnsi" w:hAnsiTheme="minorHAnsi"/>
          <w:sz w:val="21"/>
          <w:szCs w:val="21"/>
        </w:rPr>
        <w:t xml:space="preserve"> nahrazovanému ustanovení, přičemž účel a smysl této smlouvy zůstane zachován, nebo se použije právní předpis, který nejblíže odpovídá účelu a smyslu smlouvy</w:t>
      </w:r>
      <w:r w:rsidR="00B843F5" w:rsidRPr="001276E7">
        <w:rPr>
          <w:rFonts w:asciiTheme="minorHAnsi" w:hAnsiTheme="minorHAnsi"/>
          <w:sz w:val="21"/>
          <w:szCs w:val="21"/>
        </w:rPr>
        <w:t>.</w:t>
      </w:r>
    </w:p>
    <w:p w:rsidR="00B843F5" w:rsidRPr="001276E7" w:rsidRDefault="00B843F5" w:rsidP="0069039E">
      <w:pPr>
        <w:numPr>
          <w:ilvl w:val="1"/>
          <w:numId w:val="20"/>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Smluvní strany se navzájem zavazují poskytnout si na základě výzvy druhé smluvní strany, nebo i bez takové výzvy, veškerou nutnou součinnost k naplnění této smlouvy.</w:t>
      </w:r>
    </w:p>
    <w:p w:rsidR="00EB4CBF" w:rsidRPr="001276E7" w:rsidRDefault="00EB4CBF" w:rsidP="0069039E">
      <w:pPr>
        <w:numPr>
          <w:ilvl w:val="1"/>
          <w:numId w:val="20"/>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Smluvní strany deklarují svůj zájem na smírném řešení sporů vzniklých v souvislosti s plnění</w:t>
      </w:r>
      <w:r w:rsidR="00B72513" w:rsidRPr="001276E7">
        <w:rPr>
          <w:rFonts w:asciiTheme="minorHAnsi" w:hAnsiTheme="minorHAnsi"/>
          <w:sz w:val="21"/>
          <w:szCs w:val="21"/>
        </w:rPr>
        <w:t>m</w:t>
      </w:r>
      <w:r w:rsidRPr="001276E7">
        <w:rPr>
          <w:rFonts w:asciiTheme="minorHAnsi" w:hAnsiTheme="minorHAnsi"/>
          <w:sz w:val="21"/>
          <w:szCs w:val="21"/>
        </w:rPr>
        <w:t xml:space="preserve"> této smlouvy. Až poté, co budou vyčerpány možnosti smírného řešení, budou spory řešeny v rámci soudního řízení.</w:t>
      </w:r>
    </w:p>
    <w:p w:rsidR="005A2C6C" w:rsidRPr="001276E7" w:rsidRDefault="005A2C6C" w:rsidP="0069039E">
      <w:pPr>
        <w:numPr>
          <w:ilvl w:val="1"/>
          <w:numId w:val="20"/>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Smluvní strany se zavazují vzájemně si bez zbytečného odkladu sdělit změny, které se týkají některého ze základních identifikačních údajů (název, sídlo</w:t>
      </w:r>
      <w:r w:rsidR="00877F1E" w:rsidRPr="001276E7">
        <w:rPr>
          <w:rFonts w:asciiTheme="minorHAnsi" w:hAnsiTheme="minorHAnsi"/>
          <w:sz w:val="21"/>
          <w:szCs w:val="21"/>
        </w:rPr>
        <w:t>, místo podnikání, IČ, DIČ</w:t>
      </w:r>
      <w:r w:rsidR="002419F1" w:rsidRPr="001276E7">
        <w:rPr>
          <w:rFonts w:asciiTheme="minorHAnsi" w:hAnsiTheme="minorHAnsi"/>
          <w:sz w:val="21"/>
          <w:szCs w:val="21"/>
        </w:rPr>
        <w:t xml:space="preserve">, zápis do </w:t>
      </w:r>
      <w:r w:rsidR="00171A71" w:rsidRPr="001276E7">
        <w:rPr>
          <w:rFonts w:asciiTheme="minorHAnsi" w:hAnsiTheme="minorHAnsi"/>
          <w:sz w:val="21"/>
          <w:szCs w:val="21"/>
        </w:rPr>
        <w:t>o</w:t>
      </w:r>
      <w:r w:rsidR="002419F1" w:rsidRPr="001276E7">
        <w:rPr>
          <w:rFonts w:asciiTheme="minorHAnsi" w:hAnsiTheme="minorHAnsi"/>
          <w:sz w:val="21"/>
          <w:szCs w:val="21"/>
        </w:rPr>
        <w:t>bchodního rejstříku či jiné obdobné evidence</w:t>
      </w:r>
      <w:r w:rsidR="00877F1E" w:rsidRPr="001276E7">
        <w:rPr>
          <w:rFonts w:asciiTheme="minorHAnsi" w:hAnsiTheme="minorHAnsi"/>
          <w:sz w:val="21"/>
          <w:szCs w:val="21"/>
        </w:rPr>
        <w:t xml:space="preserve"> atd.), dále o vstupu do likvidace, </w:t>
      </w:r>
      <w:r w:rsidR="002419F1" w:rsidRPr="001276E7">
        <w:rPr>
          <w:rFonts w:asciiTheme="minorHAnsi" w:hAnsiTheme="minorHAnsi"/>
          <w:sz w:val="21"/>
          <w:szCs w:val="21"/>
        </w:rPr>
        <w:t xml:space="preserve">prohlášení </w:t>
      </w:r>
      <w:r w:rsidR="00877F1E" w:rsidRPr="001276E7">
        <w:rPr>
          <w:rFonts w:asciiTheme="minorHAnsi" w:hAnsiTheme="minorHAnsi"/>
          <w:sz w:val="21"/>
          <w:szCs w:val="21"/>
        </w:rPr>
        <w:t xml:space="preserve">konkursu, </w:t>
      </w:r>
      <w:r w:rsidR="002419F1" w:rsidRPr="001276E7">
        <w:rPr>
          <w:rFonts w:asciiTheme="minorHAnsi" w:hAnsiTheme="minorHAnsi"/>
          <w:sz w:val="21"/>
          <w:szCs w:val="21"/>
        </w:rPr>
        <w:t xml:space="preserve">o </w:t>
      </w:r>
      <w:r w:rsidR="00877F1E" w:rsidRPr="001276E7">
        <w:rPr>
          <w:rFonts w:asciiTheme="minorHAnsi" w:hAnsiTheme="minorHAnsi"/>
          <w:sz w:val="21"/>
          <w:szCs w:val="21"/>
        </w:rPr>
        <w:t xml:space="preserve">insolvenčním řízení, </w:t>
      </w:r>
      <w:r w:rsidR="002419F1" w:rsidRPr="001276E7">
        <w:rPr>
          <w:rFonts w:asciiTheme="minorHAnsi" w:hAnsiTheme="minorHAnsi"/>
          <w:sz w:val="21"/>
          <w:szCs w:val="21"/>
        </w:rPr>
        <w:t xml:space="preserve">o </w:t>
      </w:r>
      <w:r w:rsidR="00877F1E" w:rsidRPr="001276E7">
        <w:rPr>
          <w:rFonts w:asciiTheme="minorHAnsi" w:hAnsiTheme="minorHAnsi"/>
          <w:sz w:val="21"/>
          <w:szCs w:val="21"/>
        </w:rPr>
        <w:t>zániku a nástupnictví.</w:t>
      </w:r>
    </w:p>
    <w:p w:rsidR="00EB4CBF" w:rsidRPr="001276E7" w:rsidRDefault="00EB4CBF" w:rsidP="0069039E">
      <w:pPr>
        <w:numPr>
          <w:ilvl w:val="1"/>
          <w:numId w:val="20"/>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 xml:space="preserve">Smluvní strany si </w:t>
      </w:r>
      <w:r w:rsidR="001A1847" w:rsidRPr="001276E7">
        <w:rPr>
          <w:rFonts w:asciiTheme="minorHAnsi" w:hAnsiTheme="minorHAnsi"/>
          <w:sz w:val="21"/>
          <w:szCs w:val="21"/>
        </w:rPr>
        <w:t>určily pravidla pro doručování písemností a zásilek takto: nedoručí-li druhá smluvní strana písemné oznámení o změně adresy, pak písemnost či zásilka odeslaná na její adresu uvedenou v záhlaví smlouvy se v případě pochybností o doručení nebo nedoručitelnosti považuje za doručenou nejpozději v třetí pracovní den po dni odeslání na adresu uvedenou ve smlouvě, a to bez ohledu na to, zda se adresát na této adrese zdržuje a písemnost či zásilku si vyzvedne.</w:t>
      </w:r>
    </w:p>
    <w:p w:rsidR="00B843F5" w:rsidRPr="001276E7" w:rsidRDefault="00B843F5" w:rsidP="0069039E">
      <w:pPr>
        <w:numPr>
          <w:ilvl w:val="1"/>
          <w:numId w:val="20"/>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Smluvní strany prohlašují, že skutečnosti uvedené v této smlouvě ani v její</w:t>
      </w:r>
      <w:r w:rsidR="007A3843" w:rsidRPr="001276E7">
        <w:rPr>
          <w:rFonts w:asciiTheme="minorHAnsi" w:hAnsiTheme="minorHAnsi"/>
          <w:sz w:val="21"/>
          <w:szCs w:val="21"/>
        </w:rPr>
        <w:t>ch</w:t>
      </w:r>
      <w:r w:rsidRPr="001276E7">
        <w:rPr>
          <w:rFonts w:asciiTheme="minorHAnsi" w:hAnsiTheme="minorHAnsi"/>
          <w:sz w:val="21"/>
          <w:szCs w:val="21"/>
        </w:rPr>
        <w:t xml:space="preserve"> přílo</w:t>
      </w:r>
      <w:r w:rsidR="007A3843" w:rsidRPr="001276E7">
        <w:rPr>
          <w:rFonts w:asciiTheme="minorHAnsi" w:hAnsiTheme="minorHAnsi"/>
          <w:sz w:val="21"/>
          <w:szCs w:val="21"/>
        </w:rPr>
        <w:t>hách</w:t>
      </w:r>
      <w:r w:rsidRPr="001276E7">
        <w:rPr>
          <w:rFonts w:asciiTheme="minorHAnsi" w:hAnsiTheme="minorHAnsi"/>
          <w:sz w:val="21"/>
          <w:szCs w:val="21"/>
        </w:rPr>
        <w:t xml:space="preserve"> ne</w:t>
      </w:r>
      <w:r w:rsidR="00FA2F40" w:rsidRPr="001276E7">
        <w:rPr>
          <w:rFonts w:asciiTheme="minorHAnsi" w:hAnsiTheme="minorHAnsi"/>
          <w:sz w:val="21"/>
          <w:szCs w:val="21"/>
        </w:rPr>
        <w:t>považují za obchodní tajemství dl</w:t>
      </w:r>
      <w:r w:rsidRPr="001276E7">
        <w:rPr>
          <w:rFonts w:asciiTheme="minorHAnsi" w:hAnsiTheme="minorHAnsi"/>
          <w:sz w:val="21"/>
          <w:szCs w:val="21"/>
        </w:rPr>
        <w:t xml:space="preserve">e </w:t>
      </w:r>
      <w:r w:rsidR="00A877CF" w:rsidRPr="001276E7">
        <w:rPr>
          <w:rFonts w:asciiTheme="minorHAnsi" w:hAnsiTheme="minorHAnsi"/>
          <w:sz w:val="21"/>
          <w:szCs w:val="21"/>
        </w:rPr>
        <w:t>zákona č. 89/2012</w:t>
      </w:r>
      <w:r w:rsidR="007A3843" w:rsidRPr="001276E7">
        <w:rPr>
          <w:rFonts w:asciiTheme="minorHAnsi" w:hAnsiTheme="minorHAnsi"/>
          <w:sz w:val="21"/>
          <w:szCs w:val="21"/>
        </w:rPr>
        <w:t xml:space="preserve"> Sb., </w:t>
      </w:r>
      <w:r w:rsidR="00A877CF" w:rsidRPr="001276E7">
        <w:rPr>
          <w:rFonts w:asciiTheme="minorHAnsi" w:hAnsiTheme="minorHAnsi"/>
          <w:sz w:val="21"/>
          <w:szCs w:val="21"/>
        </w:rPr>
        <w:t>Občanský</w:t>
      </w:r>
      <w:r w:rsidRPr="001276E7">
        <w:rPr>
          <w:rFonts w:asciiTheme="minorHAnsi" w:hAnsiTheme="minorHAnsi"/>
          <w:sz w:val="21"/>
          <w:szCs w:val="21"/>
        </w:rPr>
        <w:t xml:space="preserve"> zákoník</w:t>
      </w:r>
      <w:r w:rsidR="007A3843" w:rsidRPr="001276E7">
        <w:rPr>
          <w:rFonts w:asciiTheme="minorHAnsi" w:hAnsiTheme="minorHAnsi"/>
          <w:sz w:val="21"/>
          <w:szCs w:val="21"/>
        </w:rPr>
        <w:t xml:space="preserve">, ve znění pozdějších předpisů, </w:t>
      </w:r>
      <w:r w:rsidRPr="001276E7">
        <w:rPr>
          <w:rFonts w:asciiTheme="minorHAnsi" w:hAnsiTheme="minorHAnsi"/>
          <w:sz w:val="21"/>
          <w:szCs w:val="21"/>
        </w:rPr>
        <w:t>a svolují k jejich užití a zveřejnění bez stanovení jakýchkoliv dalších podmínek.</w:t>
      </w:r>
    </w:p>
    <w:p w:rsidR="002A2957" w:rsidRDefault="002A2957" w:rsidP="002A2FC8">
      <w:pPr>
        <w:numPr>
          <w:ilvl w:val="1"/>
          <w:numId w:val="20"/>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Smluvní strany se dohodly, že pokud ve veřejné soutěži na zajištění komplexní</w:t>
      </w:r>
      <w:r w:rsidR="003A6D3F" w:rsidRPr="001276E7">
        <w:rPr>
          <w:rFonts w:asciiTheme="minorHAnsi" w:hAnsiTheme="minorHAnsi"/>
          <w:sz w:val="21"/>
          <w:szCs w:val="21"/>
        </w:rPr>
        <w:t xml:space="preserve"> správy informačních a komunikačních</w:t>
      </w:r>
      <w:r w:rsidR="009D3664" w:rsidRPr="001276E7">
        <w:rPr>
          <w:rFonts w:asciiTheme="minorHAnsi" w:hAnsiTheme="minorHAnsi"/>
          <w:sz w:val="21"/>
          <w:szCs w:val="21"/>
        </w:rPr>
        <w:t xml:space="preserve"> technologií pro NPÚ ÚPS v Kroměříži</w:t>
      </w:r>
      <w:r w:rsidR="003A6D3F" w:rsidRPr="001276E7">
        <w:rPr>
          <w:rFonts w:asciiTheme="minorHAnsi" w:hAnsiTheme="minorHAnsi"/>
          <w:sz w:val="21"/>
          <w:szCs w:val="21"/>
        </w:rPr>
        <w:t xml:space="preserve"> v</w:t>
      </w:r>
      <w:r w:rsidRPr="001276E7">
        <w:rPr>
          <w:rFonts w:asciiTheme="minorHAnsi" w:hAnsiTheme="minorHAnsi"/>
          <w:sz w:val="21"/>
          <w:szCs w:val="21"/>
        </w:rPr>
        <w:t xml:space="preserve"> období následujícím po řádném ukončení úč</w:t>
      </w:r>
      <w:r w:rsidR="009D3664" w:rsidRPr="001276E7">
        <w:rPr>
          <w:rFonts w:asciiTheme="minorHAnsi" w:hAnsiTheme="minorHAnsi"/>
          <w:sz w:val="21"/>
          <w:szCs w:val="21"/>
        </w:rPr>
        <w:t>innosti této smlouvy  t.j. po 17,5</w:t>
      </w:r>
      <w:r w:rsidRPr="001276E7">
        <w:rPr>
          <w:rFonts w:asciiTheme="minorHAnsi" w:hAnsiTheme="minorHAnsi"/>
          <w:sz w:val="21"/>
          <w:szCs w:val="21"/>
        </w:rPr>
        <w:t xml:space="preserve"> měsících nebude vybrán dodavatel nebo z překážek na straně nově vybraného dodavatele nedojde k uzavření smlouvy nebo bude smlouva s nově vybraným dodavatelem vypovězena ještě před zahájením jejich plnění</w:t>
      </w:r>
      <w:r w:rsidR="003A6D3F" w:rsidRPr="001276E7">
        <w:rPr>
          <w:rFonts w:asciiTheme="minorHAnsi" w:hAnsiTheme="minorHAnsi"/>
          <w:sz w:val="21"/>
          <w:szCs w:val="21"/>
        </w:rPr>
        <w:t xml:space="preserve">, </w:t>
      </w:r>
      <w:r w:rsidRPr="001276E7">
        <w:rPr>
          <w:rFonts w:asciiTheme="minorHAnsi" w:hAnsiTheme="minorHAnsi"/>
          <w:sz w:val="21"/>
          <w:szCs w:val="21"/>
        </w:rPr>
        <w:t xml:space="preserve">bez zbytečného odkladu zahájí jednání směřující </w:t>
      </w:r>
      <w:r w:rsidRPr="001276E7">
        <w:rPr>
          <w:rFonts w:asciiTheme="minorHAnsi" w:hAnsiTheme="minorHAnsi"/>
          <w:sz w:val="21"/>
          <w:szCs w:val="21"/>
        </w:rPr>
        <w:lastRenderedPageBreak/>
        <w:t xml:space="preserve">k uzavření dodatku k této smlouvě, na jehož základě bude zajištěno potřební plnění po dobu nezbytně nutnou k provedení nové veřejné soutěže a k uzavření nové smlouvy. </w:t>
      </w:r>
    </w:p>
    <w:p w:rsidR="00772CD3" w:rsidRPr="00772CD3" w:rsidRDefault="00772CD3" w:rsidP="00772CD3">
      <w:pPr>
        <w:numPr>
          <w:ilvl w:val="1"/>
          <w:numId w:val="20"/>
        </w:numPr>
        <w:tabs>
          <w:tab w:val="left" w:pos="567"/>
          <w:tab w:val="right" w:pos="9070"/>
        </w:tabs>
        <w:spacing w:before="40" w:after="40"/>
        <w:ind w:left="567" w:hanging="567"/>
        <w:jc w:val="both"/>
        <w:rPr>
          <w:rFonts w:asciiTheme="minorHAnsi" w:hAnsiTheme="minorHAnsi"/>
          <w:sz w:val="21"/>
          <w:szCs w:val="21"/>
        </w:rPr>
      </w:pPr>
      <w:r>
        <w:rPr>
          <w:rFonts w:asciiTheme="minorHAnsi" w:hAnsiTheme="minorHAnsi"/>
          <w:sz w:val="21"/>
          <w:szCs w:val="21"/>
        </w:rPr>
        <w:t>Dodavatel</w:t>
      </w:r>
      <w:r w:rsidRPr="00772CD3">
        <w:rPr>
          <w:rFonts w:asciiTheme="minorHAnsi" w:hAnsiTheme="minorHAnsi"/>
          <w:sz w:val="21"/>
          <w:szCs w:val="21"/>
        </w:rPr>
        <w:t xml:space="preserve"> se zavazuje, že po celou dobu plnění této smlouvy zajistí: </w:t>
      </w:r>
    </w:p>
    <w:p w:rsidR="00772CD3" w:rsidRPr="00772CD3" w:rsidRDefault="00772CD3" w:rsidP="00772CD3">
      <w:pPr>
        <w:tabs>
          <w:tab w:val="left" w:pos="567"/>
          <w:tab w:val="right" w:pos="9070"/>
        </w:tabs>
        <w:spacing w:before="40" w:after="40"/>
        <w:ind w:left="567"/>
        <w:jc w:val="both"/>
        <w:rPr>
          <w:rFonts w:asciiTheme="minorHAnsi" w:hAnsiTheme="minorHAnsi"/>
          <w:sz w:val="21"/>
          <w:szCs w:val="21"/>
        </w:rPr>
      </w:pPr>
      <w:r w:rsidRPr="00772CD3">
        <w:rPr>
          <w:rFonts w:asciiTheme="minorHAnsi" w:hAnsiTheme="minorHAnsi"/>
          <w:sz w:val="21"/>
          <w:szCs w:val="21"/>
        </w:rPr>
        <w:t xml:space="preserve"> a) plnění veškerých povinností vyplývající z právních předpisů České republiky, zejména pak z předpisů pracovněprávních, předpisů z oblasti zaměstnanosti a bezpečnosti ochrany zdraví při práci, a to vůči všem osobám, které se na plnění předmětu této smlouvy podílejí; plnění těchto povinností zajistí Zhotovitel i u svých poddodavatelů, </w:t>
      </w:r>
    </w:p>
    <w:p w:rsidR="00772CD3" w:rsidRPr="00772CD3" w:rsidRDefault="00772CD3" w:rsidP="00772CD3">
      <w:pPr>
        <w:tabs>
          <w:tab w:val="left" w:pos="567"/>
          <w:tab w:val="right" w:pos="9070"/>
        </w:tabs>
        <w:spacing w:before="40" w:after="40"/>
        <w:ind w:left="567"/>
        <w:jc w:val="both"/>
        <w:rPr>
          <w:rFonts w:asciiTheme="minorHAnsi" w:hAnsiTheme="minorHAnsi"/>
          <w:sz w:val="21"/>
          <w:szCs w:val="21"/>
        </w:rPr>
      </w:pPr>
      <w:r w:rsidRPr="00772CD3">
        <w:rPr>
          <w:rFonts w:asciiTheme="minorHAnsi" w:hAnsiTheme="minorHAnsi"/>
          <w:sz w:val="21"/>
          <w:szCs w:val="21"/>
        </w:rPr>
        <w:t>b) sjednání a dodržování smluvních podmínek se svými poddodavateli srovnatelných s podmínkami sjednanými v této smlouvě, a to v rozsahu výše smluvních pokut a délky záruční doby; uvedené smluvní podmínky se považují za srovnatelné, bude-li výše smluvních pokut a délka záruční doby shodná s podmínkami této smlouvy,</w:t>
      </w:r>
    </w:p>
    <w:p w:rsidR="00136058" w:rsidRDefault="00772CD3" w:rsidP="00C336D0">
      <w:pPr>
        <w:tabs>
          <w:tab w:val="left" w:pos="567"/>
          <w:tab w:val="right" w:pos="9070"/>
        </w:tabs>
        <w:spacing w:before="40" w:after="40"/>
        <w:ind w:left="567"/>
        <w:jc w:val="both"/>
        <w:rPr>
          <w:rFonts w:asciiTheme="minorHAnsi" w:hAnsiTheme="minorHAnsi"/>
          <w:sz w:val="21"/>
          <w:szCs w:val="21"/>
        </w:rPr>
      </w:pPr>
      <w:r w:rsidRPr="00772CD3">
        <w:rPr>
          <w:rFonts w:asciiTheme="minorHAnsi" w:hAnsiTheme="minorHAnsi"/>
          <w:sz w:val="21"/>
          <w:szCs w:val="21"/>
        </w:rPr>
        <w:t xml:space="preserve">c) řádné a včasné plnění finančních závazků svým poddodavatelům, kdy za řádné a včasné plnění se považuje plné uhrazení poddodavatelem vystavených faktur za plnění poskytnutá k plnění předmětu této smlouvy, a to vždy do 5 pracovních dnů od obdržení platby ze strany </w:t>
      </w:r>
      <w:r w:rsidR="00C336D0">
        <w:rPr>
          <w:rFonts w:asciiTheme="minorHAnsi" w:hAnsiTheme="minorHAnsi"/>
          <w:sz w:val="21"/>
          <w:szCs w:val="21"/>
        </w:rPr>
        <w:t>Objednatele za konkrétní plnění.</w:t>
      </w:r>
    </w:p>
    <w:p w:rsidR="00C336D0" w:rsidRPr="001276E7" w:rsidRDefault="00C336D0" w:rsidP="00C336D0">
      <w:pPr>
        <w:tabs>
          <w:tab w:val="left" w:pos="567"/>
          <w:tab w:val="right" w:pos="9070"/>
        </w:tabs>
        <w:spacing w:before="40" w:after="40"/>
        <w:jc w:val="both"/>
        <w:rPr>
          <w:rFonts w:asciiTheme="minorHAnsi" w:hAnsiTheme="minorHAnsi"/>
          <w:sz w:val="21"/>
          <w:szCs w:val="21"/>
        </w:rPr>
      </w:pPr>
    </w:p>
    <w:p w:rsidR="007E4BC1" w:rsidRPr="001276E7" w:rsidRDefault="0069039E" w:rsidP="007E4BC1">
      <w:pPr>
        <w:keepNext/>
        <w:spacing w:before="240"/>
        <w:jc w:val="center"/>
        <w:rPr>
          <w:rFonts w:asciiTheme="minorHAnsi" w:hAnsiTheme="minorHAnsi"/>
          <w:b/>
          <w:sz w:val="22"/>
          <w:szCs w:val="22"/>
        </w:rPr>
      </w:pPr>
      <w:r w:rsidRPr="001276E7">
        <w:rPr>
          <w:rFonts w:asciiTheme="minorHAnsi" w:hAnsiTheme="minorHAnsi"/>
          <w:b/>
          <w:sz w:val="22"/>
          <w:szCs w:val="22"/>
        </w:rPr>
        <w:t>Článek X</w:t>
      </w:r>
      <w:r w:rsidR="00A601B3" w:rsidRPr="001276E7">
        <w:rPr>
          <w:rFonts w:asciiTheme="minorHAnsi" w:hAnsiTheme="minorHAnsi"/>
          <w:b/>
          <w:sz w:val="22"/>
          <w:szCs w:val="22"/>
        </w:rPr>
        <w:t>V</w:t>
      </w:r>
      <w:r w:rsidR="007E4BC1" w:rsidRPr="001276E7">
        <w:rPr>
          <w:rFonts w:asciiTheme="minorHAnsi" w:hAnsiTheme="minorHAnsi"/>
          <w:b/>
          <w:sz w:val="22"/>
          <w:szCs w:val="22"/>
        </w:rPr>
        <w:t>.</w:t>
      </w:r>
    </w:p>
    <w:p w:rsidR="007E4BC1" w:rsidRPr="001276E7" w:rsidRDefault="00641E4A" w:rsidP="007E4BC1">
      <w:pPr>
        <w:keepNext/>
        <w:jc w:val="center"/>
        <w:rPr>
          <w:rFonts w:asciiTheme="minorHAnsi" w:hAnsiTheme="minorHAnsi"/>
          <w:b/>
          <w:sz w:val="22"/>
          <w:szCs w:val="22"/>
        </w:rPr>
      </w:pPr>
      <w:r w:rsidRPr="001276E7">
        <w:rPr>
          <w:rFonts w:asciiTheme="minorHAnsi" w:hAnsiTheme="minorHAnsi"/>
          <w:b/>
          <w:sz w:val="22"/>
          <w:szCs w:val="22"/>
        </w:rPr>
        <w:t>Další požadavky objednatele na znalostní a dovednostní způsobilosti dodavatele</w:t>
      </w:r>
    </w:p>
    <w:p w:rsidR="007E4BC1" w:rsidRPr="001276E7" w:rsidRDefault="00311ABB" w:rsidP="007B0FE3">
      <w:pPr>
        <w:numPr>
          <w:ilvl w:val="1"/>
          <w:numId w:val="10"/>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Dodava</w:t>
      </w:r>
      <w:r w:rsidR="007E4BC1" w:rsidRPr="001276E7">
        <w:rPr>
          <w:rFonts w:asciiTheme="minorHAnsi" w:hAnsiTheme="minorHAnsi"/>
          <w:sz w:val="21"/>
          <w:szCs w:val="21"/>
        </w:rPr>
        <w:t>tel prohlašuje, že disponuje personálními, technickými a materiálními zdroji v rozsahu nutném pro plnění této smlouvy.</w:t>
      </w:r>
    </w:p>
    <w:p w:rsidR="0069039E" w:rsidRPr="001276E7" w:rsidRDefault="00311ABB" w:rsidP="007B0FE3">
      <w:pPr>
        <w:numPr>
          <w:ilvl w:val="1"/>
          <w:numId w:val="10"/>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Dodava</w:t>
      </w:r>
      <w:r w:rsidR="007E4BC1" w:rsidRPr="001276E7">
        <w:rPr>
          <w:rFonts w:asciiTheme="minorHAnsi" w:hAnsiTheme="minorHAnsi"/>
          <w:sz w:val="21"/>
          <w:szCs w:val="21"/>
        </w:rPr>
        <w:t xml:space="preserve">tel v návaznosti na povahu a rozsah předmětu plnění </w:t>
      </w:r>
      <w:r w:rsidR="00E4490D" w:rsidRPr="001276E7">
        <w:rPr>
          <w:rFonts w:asciiTheme="minorHAnsi" w:hAnsiTheme="minorHAnsi"/>
          <w:sz w:val="21"/>
          <w:szCs w:val="21"/>
        </w:rPr>
        <w:t xml:space="preserve">dále </w:t>
      </w:r>
      <w:r w:rsidR="007E4BC1" w:rsidRPr="001276E7">
        <w:rPr>
          <w:rFonts w:asciiTheme="minorHAnsi" w:hAnsiTheme="minorHAnsi"/>
          <w:sz w:val="21"/>
          <w:szCs w:val="21"/>
        </w:rPr>
        <w:t>prohlašuje, že disponuje</w:t>
      </w:r>
      <w:r w:rsidR="00936944" w:rsidRPr="001276E7">
        <w:rPr>
          <w:rFonts w:asciiTheme="minorHAnsi" w:hAnsiTheme="minorHAnsi"/>
          <w:sz w:val="21"/>
          <w:szCs w:val="21"/>
        </w:rPr>
        <w:t xml:space="preserve"> znalostmi</w:t>
      </w:r>
    </w:p>
    <w:p w:rsidR="00641E4A" w:rsidRPr="001276E7" w:rsidRDefault="00641E4A" w:rsidP="00641E4A">
      <w:pPr>
        <w:pStyle w:val="Odstavecseseznamem"/>
        <w:numPr>
          <w:ilvl w:val="0"/>
          <w:numId w:val="47"/>
        </w:numPr>
        <w:jc w:val="both"/>
        <w:rPr>
          <w:rFonts w:ascii="Calibri" w:hAnsi="Calibri" w:cs="Calibri"/>
          <w:bCs/>
          <w:sz w:val="21"/>
          <w:szCs w:val="21"/>
        </w:rPr>
      </w:pPr>
      <w:r w:rsidRPr="001276E7">
        <w:rPr>
          <w:rFonts w:ascii="Calibri" w:hAnsi="Calibri" w:cs="Calibri"/>
          <w:bCs/>
          <w:sz w:val="21"/>
          <w:szCs w:val="21"/>
        </w:rPr>
        <w:t>2. 1. počítačového hardware a software;</w:t>
      </w:r>
    </w:p>
    <w:p w:rsidR="00641E4A" w:rsidRPr="001276E7" w:rsidRDefault="00641E4A" w:rsidP="00641E4A">
      <w:pPr>
        <w:pStyle w:val="Odstavecseseznamem"/>
        <w:numPr>
          <w:ilvl w:val="0"/>
          <w:numId w:val="48"/>
        </w:numPr>
        <w:jc w:val="both"/>
        <w:rPr>
          <w:rFonts w:ascii="Calibri" w:hAnsi="Calibri" w:cs="Calibri"/>
          <w:bCs/>
          <w:sz w:val="21"/>
          <w:szCs w:val="21"/>
        </w:rPr>
      </w:pPr>
      <w:r w:rsidRPr="001276E7">
        <w:rPr>
          <w:rFonts w:ascii="Calibri" w:hAnsi="Calibri" w:cs="Calibri"/>
          <w:bCs/>
          <w:sz w:val="21"/>
          <w:szCs w:val="21"/>
        </w:rPr>
        <w:t>2. 2. serverových technologií a operačních systémů:</w:t>
      </w:r>
    </w:p>
    <w:p w:rsidR="00641E4A" w:rsidRPr="001276E7" w:rsidRDefault="00641E4A" w:rsidP="007D699C">
      <w:pPr>
        <w:pStyle w:val="Odstavecseseznamem"/>
        <w:numPr>
          <w:ilvl w:val="0"/>
          <w:numId w:val="36"/>
        </w:numPr>
        <w:jc w:val="both"/>
        <w:rPr>
          <w:rFonts w:ascii="Calibri" w:hAnsi="Calibri" w:cs="Calibri"/>
          <w:bCs/>
          <w:sz w:val="21"/>
          <w:szCs w:val="21"/>
        </w:rPr>
      </w:pPr>
      <w:r w:rsidRPr="001276E7">
        <w:rPr>
          <w:rFonts w:ascii="Calibri" w:hAnsi="Calibri" w:cs="Calibri"/>
          <w:bCs/>
          <w:sz w:val="21"/>
          <w:szCs w:val="21"/>
        </w:rPr>
        <w:t>Windows;</w:t>
      </w:r>
    </w:p>
    <w:p w:rsidR="00641E4A" w:rsidRPr="001276E7" w:rsidRDefault="00641E4A" w:rsidP="007D699C">
      <w:pPr>
        <w:pStyle w:val="Odstavecseseznamem"/>
        <w:numPr>
          <w:ilvl w:val="0"/>
          <w:numId w:val="36"/>
        </w:numPr>
        <w:jc w:val="both"/>
        <w:rPr>
          <w:rFonts w:ascii="Calibri" w:hAnsi="Calibri" w:cs="Calibri"/>
          <w:bCs/>
          <w:sz w:val="21"/>
          <w:szCs w:val="21"/>
        </w:rPr>
      </w:pPr>
      <w:r w:rsidRPr="001276E7">
        <w:rPr>
          <w:rFonts w:ascii="Calibri" w:hAnsi="Calibri" w:cs="Calibri"/>
          <w:bCs/>
          <w:sz w:val="21"/>
          <w:szCs w:val="21"/>
        </w:rPr>
        <w:t>služeb DNS,DHCP, WINS;</w:t>
      </w:r>
    </w:p>
    <w:p w:rsidR="00641E4A" w:rsidRPr="001276E7" w:rsidRDefault="00641E4A" w:rsidP="007D699C">
      <w:pPr>
        <w:pStyle w:val="Odstavecseseznamem"/>
        <w:numPr>
          <w:ilvl w:val="0"/>
          <w:numId w:val="36"/>
        </w:numPr>
        <w:jc w:val="both"/>
        <w:rPr>
          <w:rFonts w:ascii="Calibri" w:hAnsi="Calibri" w:cs="Calibri"/>
          <w:bCs/>
          <w:sz w:val="21"/>
          <w:szCs w:val="21"/>
        </w:rPr>
      </w:pPr>
      <w:r w:rsidRPr="001276E7">
        <w:rPr>
          <w:rFonts w:ascii="Calibri" w:hAnsi="Calibri" w:cs="Calibri"/>
          <w:bCs/>
          <w:sz w:val="21"/>
          <w:szCs w:val="21"/>
        </w:rPr>
        <w:t>struktury a architektury Active Directory;</w:t>
      </w:r>
    </w:p>
    <w:p w:rsidR="00641E4A" w:rsidRPr="001276E7" w:rsidRDefault="00641E4A" w:rsidP="007D699C">
      <w:pPr>
        <w:pStyle w:val="Odstavecseseznamem"/>
        <w:numPr>
          <w:ilvl w:val="0"/>
          <w:numId w:val="36"/>
        </w:numPr>
        <w:jc w:val="both"/>
        <w:rPr>
          <w:rFonts w:ascii="Calibri" w:hAnsi="Calibri" w:cs="Calibri"/>
          <w:bCs/>
          <w:sz w:val="21"/>
          <w:szCs w:val="21"/>
        </w:rPr>
      </w:pPr>
      <w:r w:rsidRPr="001276E7">
        <w:rPr>
          <w:rFonts w:ascii="Calibri" w:hAnsi="Calibri" w:cs="Calibri"/>
          <w:bCs/>
          <w:sz w:val="21"/>
          <w:szCs w:val="21"/>
        </w:rPr>
        <w:t>technologií webových aplikací: HTML, Javascript, CSS;</w:t>
      </w:r>
    </w:p>
    <w:p w:rsidR="00641E4A" w:rsidRPr="001276E7" w:rsidRDefault="007D699C" w:rsidP="007D699C">
      <w:pPr>
        <w:pStyle w:val="Odstavecseseznamem"/>
        <w:ind w:left="1440"/>
        <w:jc w:val="both"/>
        <w:rPr>
          <w:rFonts w:ascii="Calibri" w:hAnsi="Calibri" w:cs="Calibri"/>
          <w:bCs/>
          <w:sz w:val="21"/>
          <w:szCs w:val="21"/>
        </w:rPr>
      </w:pPr>
      <w:r w:rsidRPr="001276E7">
        <w:rPr>
          <w:rFonts w:ascii="Calibri" w:hAnsi="Calibri" w:cs="Calibri"/>
          <w:bCs/>
          <w:sz w:val="21"/>
          <w:szCs w:val="21"/>
        </w:rPr>
        <w:t xml:space="preserve">     -</w:t>
      </w:r>
      <w:r w:rsidRPr="001276E7">
        <w:rPr>
          <w:rFonts w:ascii="Calibri" w:hAnsi="Calibri" w:cs="Calibri"/>
          <w:bCs/>
          <w:sz w:val="21"/>
          <w:szCs w:val="21"/>
        </w:rPr>
        <w:tab/>
      </w:r>
      <w:r w:rsidR="00641E4A" w:rsidRPr="001276E7">
        <w:rPr>
          <w:rFonts w:ascii="Calibri" w:hAnsi="Calibri" w:cs="Calibri"/>
          <w:bCs/>
          <w:sz w:val="21"/>
          <w:szCs w:val="21"/>
        </w:rPr>
        <w:t>principů centrální správy zabezpečení;</w:t>
      </w:r>
    </w:p>
    <w:p w:rsidR="00641E4A" w:rsidRPr="001276E7" w:rsidRDefault="00641E4A" w:rsidP="00641E4A">
      <w:pPr>
        <w:ind w:left="360"/>
        <w:jc w:val="both"/>
        <w:rPr>
          <w:rFonts w:ascii="Calibri" w:hAnsi="Calibri" w:cs="Calibri"/>
          <w:bCs/>
          <w:sz w:val="21"/>
          <w:szCs w:val="21"/>
        </w:rPr>
      </w:pPr>
      <w:r w:rsidRPr="001276E7">
        <w:rPr>
          <w:rFonts w:ascii="Calibri" w:hAnsi="Calibri" w:cs="Calibri"/>
          <w:bCs/>
          <w:sz w:val="21"/>
          <w:szCs w:val="21"/>
        </w:rPr>
        <w:t>15.2. 3. sítí a síťové topologie</w:t>
      </w:r>
    </w:p>
    <w:p w:rsidR="00641E4A" w:rsidRPr="001276E7" w:rsidRDefault="007D699C" w:rsidP="007D699C">
      <w:pPr>
        <w:pStyle w:val="Odstavecseseznamem"/>
        <w:ind w:left="1440"/>
        <w:jc w:val="both"/>
        <w:rPr>
          <w:rFonts w:ascii="Calibri" w:hAnsi="Calibri" w:cs="Calibri"/>
          <w:bCs/>
          <w:sz w:val="21"/>
          <w:szCs w:val="21"/>
        </w:rPr>
      </w:pPr>
      <w:r w:rsidRPr="001276E7">
        <w:rPr>
          <w:rFonts w:ascii="Calibri" w:hAnsi="Calibri" w:cs="Calibri"/>
          <w:bCs/>
          <w:sz w:val="21"/>
          <w:szCs w:val="21"/>
        </w:rPr>
        <w:t>-</w:t>
      </w:r>
      <w:r w:rsidRPr="001276E7">
        <w:rPr>
          <w:rFonts w:ascii="Calibri" w:hAnsi="Calibri" w:cs="Calibri"/>
          <w:bCs/>
          <w:sz w:val="21"/>
          <w:szCs w:val="21"/>
        </w:rPr>
        <w:tab/>
      </w:r>
      <w:r w:rsidR="00641E4A" w:rsidRPr="001276E7">
        <w:rPr>
          <w:rFonts w:ascii="Calibri" w:hAnsi="Calibri" w:cs="Calibri"/>
          <w:bCs/>
          <w:sz w:val="21"/>
          <w:szCs w:val="21"/>
        </w:rPr>
        <w:t>protokolů TCP/IP, FTP, http, POP3/SMTP/IMAP/MAPI, SNMP, RDP;</w:t>
      </w:r>
    </w:p>
    <w:p w:rsidR="00641E4A" w:rsidRPr="001276E7" w:rsidRDefault="007D699C" w:rsidP="007D699C">
      <w:pPr>
        <w:pStyle w:val="Odstavecseseznamem"/>
        <w:ind w:left="1440"/>
        <w:jc w:val="both"/>
        <w:rPr>
          <w:rFonts w:ascii="Calibri" w:hAnsi="Calibri" w:cs="Calibri"/>
          <w:bCs/>
          <w:sz w:val="21"/>
          <w:szCs w:val="21"/>
        </w:rPr>
      </w:pPr>
      <w:r w:rsidRPr="001276E7">
        <w:rPr>
          <w:rFonts w:ascii="Calibri" w:hAnsi="Calibri" w:cs="Calibri"/>
          <w:bCs/>
          <w:sz w:val="21"/>
          <w:szCs w:val="21"/>
        </w:rPr>
        <w:t>-</w:t>
      </w:r>
      <w:r w:rsidRPr="001276E7">
        <w:rPr>
          <w:rFonts w:ascii="Calibri" w:hAnsi="Calibri" w:cs="Calibri"/>
          <w:bCs/>
          <w:sz w:val="21"/>
          <w:szCs w:val="21"/>
        </w:rPr>
        <w:tab/>
      </w:r>
      <w:r w:rsidR="00641E4A" w:rsidRPr="001276E7">
        <w:rPr>
          <w:rFonts w:ascii="Calibri" w:hAnsi="Calibri" w:cs="Calibri"/>
          <w:bCs/>
          <w:sz w:val="21"/>
          <w:szCs w:val="21"/>
        </w:rPr>
        <w:t>aktivních síťových prvků</w:t>
      </w:r>
    </w:p>
    <w:p w:rsidR="00641E4A" w:rsidRPr="001276E7" w:rsidRDefault="007D699C" w:rsidP="007D699C">
      <w:pPr>
        <w:pStyle w:val="Odstavecseseznamem"/>
        <w:ind w:left="1440"/>
        <w:jc w:val="both"/>
        <w:rPr>
          <w:rFonts w:ascii="Calibri" w:hAnsi="Calibri" w:cs="Calibri"/>
          <w:bCs/>
          <w:sz w:val="21"/>
          <w:szCs w:val="21"/>
        </w:rPr>
      </w:pPr>
      <w:r w:rsidRPr="001276E7">
        <w:rPr>
          <w:rFonts w:ascii="Calibri" w:hAnsi="Calibri" w:cs="Calibri"/>
          <w:bCs/>
          <w:sz w:val="21"/>
          <w:szCs w:val="21"/>
        </w:rPr>
        <w:t>-</w:t>
      </w:r>
      <w:r w:rsidRPr="001276E7">
        <w:rPr>
          <w:rFonts w:ascii="Calibri" w:hAnsi="Calibri" w:cs="Calibri"/>
          <w:bCs/>
          <w:sz w:val="21"/>
          <w:szCs w:val="21"/>
        </w:rPr>
        <w:tab/>
      </w:r>
      <w:r w:rsidR="00641E4A" w:rsidRPr="001276E7">
        <w:rPr>
          <w:rFonts w:ascii="Calibri" w:hAnsi="Calibri" w:cs="Calibri"/>
          <w:bCs/>
          <w:sz w:val="21"/>
          <w:szCs w:val="21"/>
        </w:rPr>
        <w:t>routování, bridge;</w:t>
      </w:r>
    </w:p>
    <w:p w:rsidR="00641E4A" w:rsidRPr="001276E7" w:rsidRDefault="007D699C" w:rsidP="007D699C">
      <w:pPr>
        <w:pStyle w:val="Odstavecseseznamem"/>
        <w:ind w:left="1440"/>
        <w:jc w:val="both"/>
        <w:rPr>
          <w:rFonts w:ascii="Calibri" w:hAnsi="Calibri" w:cs="Calibri"/>
          <w:bCs/>
          <w:sz w:val="21"/>
          <w:szCs w:val="21"/>
        </w:rPr>
      </w:pPr>
      <w:r w:rsidRPr="001276E7">
        <w:rPr>
          <w:rFonts w:ascii="Calibri" w:hAnsi="Calibri" w:cs="Calibri"/>
          <w:bCs/>
          <w:sz w:val="21"/>
          <w:szCs w:val="21"/>
        </w:rPr>
        <w:t>-</w:t>
      </w:r>
      <w:r w:rsidRPr="001276E7">
        <w:rPr>
          <w:rFonts w:ascii="Calibri" w:hAnsi="Calibri" w:cs="Calibri"/>
          <w:bCs/>
          <w:sz w:val="21"/>
          <w:szCs w:val="21"/>
        </w:rPr>
        <w:tab/>
      </w:r>
      <w:r w:rsidR="00641E4A" w:rsidRPr="001276E7">
        <w:rPr>
          <w:rFonts w:ascii="Calibri" w:hAnsi="Calibri" w:cs="Calibri"/>
          <w:bCs/>
          <w:sz w:val="21"/>
          <w:szCs w:val="21"/>
        </w:rPr>
        <w:t>bezdrátových sítí;</w:t>
      </w:r>
    </w:p>
    <w:p w:rsidR="00641E4A" w:rsidRPr="001276E7" w:rsidRDefault="007D699C" w:rsidP="007D699C">
      <w:pPr>
        <w:pStyle w:val="Odstavecseseznamem"/>
        <w:ind w:left="1440"/>
        <w:jc w:val="both"/>
        <w:rPr>
          <w:rFonts w:ascii="Calibri" w:hAnsi="Calibri" w:cs="Calibri"/>
          <w:bCs/>
          <w:sz w:val="21"/>
          <w:szCs w:val="21"/>
        </w:rPr>
      </w:pPr>
      <w:r w:rsidRPr="001276E7">
        <w:rPr>
          <w:rFonts w:ascii="Calibri" w:hAnsi="Calibri" w:cs="Calibri"/>
          <w:bCs/>
          <w:sz w:val="21"/>
          <w:szCs w:val="21"/>
        </w:rPr>
        <w:t>-</w:t>
      </w:r>
      <w:r w:rsidRPr="001276E7">
        <w:rPr>
          <w:rFonts w:ascii="Calibri" w:hAnsi="Calibri" w:cs="Calibri"/>
          <w:bCs/>
          <w:sz w:val="21"/>
          <w:szCs w:val="21"/>
        </w:rPr>
        <w:tab/>
      </w:r>
      <w:r w:rsidR="00641E4A" w:rsidRPr="001276E7">
        <w:rPr>
          <w:rFonts w:ascii="Calibri" w:hAnsi="Calibri" w:cs="Calibri"/>
          <w:bCs/>
          <w:sz w:val="21"/>
          <w:szCs w:val="21"/>
        </w:rPr>
        <w:t>principů firewallu a mailserveru;</w:t>
      </w:r>
    </w:p>
    <w:p w:rsidR="00641E4A" w:rsidRPr="001276E7" w:rsidRDefault="00641E4A" w:rsidP="00641E4A">
      <w:pPr>
        <w:pStyle w:val="Odstavecseseznamem"/>
        <w:numPr>
          <w:ilvl w:val="2"/>
          <w:numId w:val="49"/>
        </w:numPr>
        <w:jc w:val="both"/>
        <w:rPr>
          <w:rFonts w:ascii="Calibri" w:hAnsi="Calibri" w:cs="Calibri"/>
          <w:bCs/>
          <w:sz w:val="21"/>
          <w:szCs w:val="21"/>
        </w:rPr>
      </w:pPr>
      <w:r w:rsidRPr="001276E7">
        <w:rPr>
          <w:rFonts w:ascii="Calibri" w:hAnsi="Calibri" w:cs="Calibri"/>
          <w:bCs/>
          <w:sz w:val="21"/>
          <w:szCs w:val="21"/>
        </w:rPr>
        <w:t>aplikačního software</w:t>
      </w:r>
    </w:p>
    <w:p w:rsidR="00641E4A" w:rsidRPr="001276E7" w:rsidRDefault="007D699C" w:rsidP="007D699C">
      <w:pPr>
        <w:pStyle w:val="Odstavecseseznamem"/>
        <w:ind w:left="1440"/>
        <w:jc w:val="both"/>
        <w:rPr>
          <w:rFonts w:ascii="Calibri" w:hAnsi="Calibri" w:cs="Calibri"/>
          <w:bCs/>
          <w:sz w:val="21"/>
          <w:szCs w:val="21"/>
        </w:rPr>
      </w:pPr>
      <w:r w:rsidRPr="001276E7">
        <w:rPr>
          <w:rFonts w:ascii="Calibri" w:hAnsi="Calibri" w:cs="Calibri"/>
          <w:bCs/>
          <w:sz w:val="21"/>
          <w:szCs w:val="21"/>
        </w:rPr>
        <w:t>-</w:t>
      </w:r>
      <w:r w:rsidRPr="001276E7">
        <w:rPr>
          <w:rFonts w:ascii="Calibri" w:hAnsi="Calibri" w:cs="Calibri"/>
          <w:bCs/>
          <w:sz w:val="21"/>
          <w:szCs w:val="21"/>
        </w:rPr>
        <w:tab/>
      </w:r>
      <w:r w:rsidR="00641E4A" w:rsidRPr="001276E7">
        <w:rPr>
          <w:rFonts w:ascii="Calibri" w:hAnsi="Calibri" w:cs="Calibri"/>
          <w:bCs/>
          <w:sz w:val="21"/>
          <w:szCs w:val="21"/>
        </w:rPr>
        <w:t>MS Office zejména 2016;</w:t>
      </w:r>
    </w:p>
    <w:p w:rsidR="00641E4A" w:rsidRPr="001276E7" w:rsidRDefault="00641E4A" w:rsidP="00641E4A">
      <w:pPr>
        <w:ind w:left="360"/>
        <w:jc w:val="both"/>
        <w:rPr>
          <w:rFonts w:ascii="Calibri" w:hAnsi="Calibri" w:cs="Calibri"/>
          <w:bCs/>
          <w:sz w:val="21"/>
          <w:szCs w:val="21"/>
        </w:rPr>
      </w:pPr>
      <w:r w:rsidRPr="001276E7">
        <w:rPr>
          <w:rFonts w:ascii="Calibri" w:hAnsi="Calibri" w:cs="Calibri"/>
          <w:bCs/>
          <w:sz w:val="21"/>
          <w:szCs w:val="21"/>
        </w:rPr>
        <w:t>15.2.5. hardware</w:t>
      </w:r>
    </w:p>
    <w:p w:rsidR="00641E4A" w:rsidRPr="001276E7" w:rsidRDefault="007D699C" w:rsidP="007D699C">
      <w:pPr>
        <w:pStyle w:val="Odstavecseseznamem"/>
        <w:ind w:left="1440"/>
        <w:jc w:val="both"/>
        <w:rPr>
          <w:rFonts w:ascii="Calibri" w:hAnsi="Calibri" w:cs="Calibri"/>
          <w:bCs/>
          <w:sz w:val="21"/>
          <w:szCs w:val="21"/>
        </w:rPr>
      </w:pPr>
      <w:r w:rsidRPr="001276E7">
        <w:rPr>
          <w:rFonts w:ascii="Calibri" w:hAnsi="Calibri" w:cs="Calibri"/>
          <w:bCs/>
          <w:sz w:val="21"/>
          <w:szCs w:val="21"/>
        </w:rPr>
        <w:t>-</w:t>
      </w:r>
      <w:r w:rsidRPr="001276E7">
        <w:rPr>
          <w:rFonts w:ascii="Calibri" w:hAnsi="Calibri" w:cs="Calibri"/>
          <w:bCs/>
          <w:sz w:val="21"/>
          <w:szCs w:val="21"/>
        </w:rPr>
        <w:tab/>
      </w:r>
      <w:r w:rsidR="00641E4A" w:rsidRPr="001276E7">
        <w:rPr>
          <w:rFonts w:ascii="Calibri" w:hAnsi="Calibri" w:cs="Calibri"/>
          <w:bCs/>
          <w:sz w:val="21"/>
          <w:szCs w:val="21"/>
        </w:rPr>
        <w:t>PC, tiskárny a další periferie;</w:t>
      </w:r>
    </w:p>
    <w:p w:rsidR="00641E4A" w:rsidRPr="001276E7" w:rsidRDefault="007D699C" w:rsidP="007D699C">
      <w:pPr>
        <w:pStyle w:val="Odstavecseseznamem"/>
        <w:ind w:left="1440"/>
        <w:jc w:val="both"/>
        <w:rPr>
          <w:rFonts w:ascii="Calibri" w:hAnsi="Calibri" w:cs="Calibri"/>
          <w:bCs/>
          <w:sz w:val="21"/>
          <w:szCs w:val="21"/>
        </w:rPr>
      </w:pPr>
      <w:r w:rsidRPr="001276E7">
        <w:rPr>
          <w:rFonts w:ascii="Calibri" w:hAnsi="Calibri" w:cs="Calibri"/>
          <w:bCs/>
          <w:sz w:val="21"/>
          <w:szCs w:val="21"/>
        </w:rPr>
        <w:t>-</w:t>
      </w:r>
      <w:r w:rsidRPr="001276E7">
        <w:rPr>
          <w:rFonts w:ascii="Calibri" w:hAnsi="Calibri" w:cs="Calibri"/>
          <w:bCs/>
          <w:sz w:val="21"/>
          <w:szCs w:val="21"/>
        </w:rPr>
        <w:tab/>
      </w:r>
      <w:r w:rsidR="00641E4A" w:rsidRPr="001276E7">
        <w:rPr>
          <w:rFonts w:ascii="Calibri" w:hAnsi="Calibri" w:cs="Calibri"/>
          <w:bCs/>
          <w:sz w:val="21"/>
          <w:szCs w:val="21"/>
        </w:rPr>
        <w:t>kabelážní systémy;</w:t>
      </w:r>
    </w:p>
    <w:p w:rsidR="00003B85" w:rsidRPr="00C336D0" w:rsidRDefault="007D699C" w:rsidP="00C336D0">
      <w:pPr>
        <w:pStyle w:val="Odstavecseseznamem"/>
        <w:ind w:left="1440"/>
        <w:jc w:val="both"/>
        <w:rPr>
          <w:rFonts w:ascii="Calibri" w:hAnsi="Calibri" w:cs="Calibri"/>
          <w:bCs/>
          <w:sz w:val="21"/>
          <w:szCs w:val="21"/>
        </w:rPr>
      </w:pPr>
      <w:r w:rsidRPr="001276E7">
        <w:rPr>
          <w:rFonts w:ascii="Calibri" w:hAnsi="Calibri" w:cs="Calibri"/>
          <w:bCs/>
          <w:sz w:val="21"/>
          <w:szCs w:val="21"/>
        </w:rPr>
        <w:t>-</w:t>
      </w:r>
      <w:r w:rsidRPr="001276E7">
        <w:rPr>
          <w:rFonts w:ascii="Calibri" w:hAnsi="Calibri" w:cs="Calibri"/>
          <w:bCs/>
          <w:sz w:val="21"/>
          <w:szCs w:val="21"/>
        </w:rPr>
        <w:tab/>
      </w:r>
      <w:r w:rsidR="00641E4A" w:rsidRPr="001276E7">
        <w:rPr>
          <w:rFonts w:ascii="Calibri" w:hAnsi="Calibri" w:cs="Calibri"/>
          <w:bCs/>
          <w:sz w:val="21"/>
          <w:szCs w:val="21"/>
        </w:rPr>
        <w:t>NAS SYNOLOGY.</w:t>
      </w:r>
    </w:p>
    <w:p w:rsidR="00C02D22" w:rsidRPr="001276E7" w:rsidRDefault="00147922" w:rsidP="004467FD">
      <w:pPr>
        <w:keepNext/>
        <w:spacing w:before="240"/>
        <w:jc w:val="center"/>
        <w:rPr>
          <w:rFonts w:asciiTheme="minorHAnsi" w:hAnsiTheme="minorHAnsi"/>
          <w:b/>
          <w:sz w:val="22"/>
          <w:szCs w:val="22"/>
        </w:rPr>
      </w:pPr>
      <w:r w:rsidRPr="001276E7">
        <w:rPr>
          <w:rFonts w:asciiTheme="minorHAnsi" w:hAnsiTheme="minorHAnsi"/>
          <w:b/>
          <w:sz w:val="22"/>
          <w:szCs w:val="22"/>
        </w:rPr>
        <w:t>Článek X</w:t>
      </w:r>
      <w:r w:rsidR="00936944" w:rsidRPr="001276E7">
        <w:rPr>
          <w:rFonts w:asciiTheme="minorHAnsi" w:hAnsiTheme="minorHAnsi"/>
          <w:b/>
          <w:sz w:val="22"/>
          <w:szCs w:val="22"/>
        </w:rPr>
        <w:t>V</w:t>
      </w:r>
      <w:r w:rsidR="0069039E" w:rsidRPr="001276E7">
        <w:rPr>
          <w:rFonts w:asciiTheme="minorHAnsi" w:hAnsiTheme="minorHAnsi"/>
          <w:b/>
          <w:sz w:val="22"/>
          <w:szCs w:val="22"/>
        </w:rPr>
        <w:t>I</w:t>
      </w:r>
      <w:r w:rsidRPr="001276E7">
        <w:rPr>
          <w:rFonts w:asciiTheme="minorHAnsi" w:hAnsiTheme="minorHAnsi"/>
          <w:b/>
          <w:sz w:val="22"/>
          <w:szCs w:val="22"/>
        </w:rPr>
        <w:t>.</w:t>
      </w:r>
    </w:p>
    <w:p w:rsidR="00C02D22" w:rsidRPr="001276E7" w:rsidRDefault="00C02D22" w:rsidP="004467FD">
      <w:pPr>
        <w:keepNext/>
        <w:jc w:val="center"/>
        <w:rPr>
          <w:rFonts w:asciiTheme="minorHAnsi" w:hAnsiTheme="minorHAnsi"/>
          <w:b/>
          <w:sz w:val="22"/>
          <w:szCs w:val="22"/>
        </w:rPr>
      </w:pPr>
      <w:r w:rsidRPr="001276E7">
        <w:rPr>
          <w:rFonts w:asciiTheme="minorHAnsi" w:hAnsiTheme="minorHAnsi"/>
          <w:b/>
          <w:sz w:val="22"/>
          <w:szCs w:val="22"/>
        </w:rPr>
        <w:t>Závěrečná ujednání</w:t>
      </w:r>
    </w:p>
    <w:p w:rsidR="004C162F" w:rsidRPr="001276E7" w:rsidRDefault="004C162F" w:rsidP="007B0FE3">
      <w:pPr>
        <w:numPr>
          <w:ilvl w:val="1"/>
          <w:numId w:val="18"/>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Vzájemné závazky a vztahy neupravené touto smlouvou se řídí</w:t>
      </w:r>
      <w:r w:rsidR="000F2D09" w:rsidRPr="001276E7">
        <w:rPr>
          <w:rFonts w:asciiTheme="minorHAnsi" w:hAnsiTheme="minorHAnsi"/>
          <w:sz w:val="21"/>
          <w:szCs w:val="21"/>
        </w:rPr>
        <w:t xml:space="preserve"> zákonem č. 89/2012 Sb., Občanský</w:t>
      </w:r>
      <w:r w:rsidRPr="001276E7">
        <w:rPr>
          <w:rFonts w:asciiTheme="minorHAnsi" w:hAnsiTheme="minorHAnsi"/>
          <w:sz w:val="21"/>
          <w:szCs w:val="21"/>
        </w:rPr>
        <w:t xml:space="preserve"> zákoník</w:t>
      </w:r>
      <w:r w:rsidR="007A3843" w:rsidRPr="001276E7">
        <w:rPr>
          <w:rFonts w:asciiTheme="minorHAnsi" w:hAnsiTheme="minorHAnsi"/>
          <w:sz w:val="21"/>
          <w:szCs w:val="21"/>
        </w:rPr>
        <w:t xml:space="preserve">, ve </w:t>
      </w:r>
      <w:r w:rsidR="0013652F" w:rsidRPr="001276E7">
        <w:rPr>
          <w:rFonts w:asciiTheme="minorHAnsi" w:hAnsiTheme="minorHAnsi"/>
          <w:sz w:val="21"/>
          <w:szCs w:val="21"/>
        </w:rPr>
        <w:t>znění</w:t>
      </w:r>
      <w:r w:rsidR="007A3843" w:rsidRPr="001276E7">
        <w:rPr>
          <w:rFonts w:asciiTheme="minorHAnsi" w:hAnsiTheme="minorHAnsi"/>
          <w:sz w:val="21"/>
          <w:szCs w:val="21"/>
        </w:rPr>
        <w:t xml:space="preserve"> pozdějších předpisů</w:t>
      </w:r>
      <w:r w:rsidRPr="001276E7">
        <w:rPr>
          <w:rFonts w:asciiTheme="minorHAnsi" w:hAnsiTheme="minorHAnsi"/>
          <w:sz w:val="21"/>
          <w:szCs w:val="21"/>
        </w:rPr>
        <w:t>.</w:t>
      </w:r>
    </w:p>
    <w:p w:rsidR="005D3EBC" w:rsidRPr="001276E7" w:rsidRDefault="005D3EBC" w:rsidP="007B0FE3">
      <w:pPr>
        <w:numPr>
          <w:ilvl w:val="1"/>
          <w:numId w:val="18"/>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Smluvní strany se dohodly, že závaznou část jejich smluvních ujednání tvoří i zadávací dokumentace k veřejné zakázce specifikované v odst. 1.1 této smlouvy, a to včetně příloh k této zadávací dokumentaci.</w:t>
      </w:r>
    </w:p>
    <w:p w:rsidR="00C02D22" w:rsidRPr="001276E7" w:rsidRDefault="00C02D22" w:rsidP="007B0FE3">
      <w:pPr>
        <w:numPr>
          <w:ilvl w:val="1"/>
          <w:numId w:val="18"/>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 xml:space="preserve">Tato smlouva se vyhotovuje </w:t>
      </w:r>
      <w:r w:rsidR="00511327" w:rsidRPr="001276E7">
        <w:rPr>
          <w:rFonts w:asciiTheme="minorHAnsi" w:hAnsiTheme="minorHAnsi"/>
          <w:sz w:val="21"/>
          <w:szCs w:val="21"/>
        </w:rPr>
        <w:t xml:space="preserve">v jazyce českém, </w:t>
      </w:r>
      <w:r w:rsidRPr="001276E7">
        <w:rPr>
          <w:rFonts w:asciiTheme="minorHAnsi" w:hAnsiTheme="minorHAnsi"/>
          <w:sz w:val="21"/>
          <w:szCs w:val="21"/>
        </w:rPr>
        <w:t>ve</w:t>
      </w:r>
      <w:r w:rsidR="00511327" w:rsidRPr="001276E7">
        <w:rPr>
          <w:rFonts w:asciiTheme="minorHAnsi" w:hAnsiTheme="minorHAnsi"/>
          <w:sz w:val="21"/>
          <w:szCs w:val="21"/>
        </w:rPr>
        <w:t xml:space="preserve"> třech stejnopisech, </w:t>
      </w:r>
      <w:r w:rsidR="004C162F" w:rsidRPr="001276E7">
        <w:rPr>
          <w:rFonts w:asciiTheme="minorHAnsi" w:hAnsiTheme="minorHAnsi"/>
          <w:sz w:val="21"/>
          <w:szCs w:val="21"/>
        </w:rPr>
        <w:t xml:space="preserve">každý s platností originálu, </w:t>
      </w:r>
      <w:r w:rsidR="00511327" w:rsidRPr="001276E7">
        <w:rPr>
          <w:rFonts w:asciiTheme="minorHAnsi" w:hAnsiTheme="minorHAnsi"/>
          <w:sz w:val="21"/>
          <w:szCs w:val="21"/>
        </w:rPr>
        <w:t xml:space="preserve">z nichž </w:t>
      </w:r>
      <w:r w:rsidR="004E4CAE" w:rsidRPr="001276E7">
        <w:rPr>
          <w:rFonts w:asciiTheme="minorHAnsi" w:hAnsiTheme="minorHAnsi"/>
          <w:sz w:val="21"/>
          <w:szCs w:val="21"/>
        </w:rPr>
        <w:t>dva obdrží objednatel</w:t>
      </w:r>
      <w:r w:rsidR="00511327" w:rsidRPr="001276E7">
        <w:rPr>
          <w:rFonts w:asciiTheme="minorHAnsi" w:hAnsiTheme="minorHAnsi"/>
          <w:sz w:val="21"/>
          <w:szCs w:val="21"/>
        </w:rPr>
        <w:t xml:space="preserve"> a </w:t>
      </w:r>
      <w:r w:rsidR="004E4CAE" w:rsidRPr="001276E7">
        <w:rPr>
          <w:rFonts w:asciiTheme="minorHAnsi" w:hAnsiTheme="minorHAnsi"/>
          <w:sz w:val="21"/>
          <w:szCs w:val="21"/>
        </w:rPr>
        <w:t xml:space="preserve">jeden </w:t>
      </w:r>
      <w:r w:rsidR="00311ABB" w:rsidRPr="001276E7">
        <w:rPr>
          <w:rFonts w:asciiTheme="minorHAnsi" w:hAnsiTheme="minorHAnsi"/>
          <w:sz w:val="21"/>
          <w:szCs w:val="21"/>
        </w:rPr>
        <w:t>dodava</w:t>
      </w:r>
      <w:r w:rsidR="004E4CAE" w:rsidRPr="001276E7">
        <w:rPr>
          <w:rFonts w:asciiTheme="minorHAnsi" w:hAnsiTheme="minorHAnsi"/>
          <w:sz w:val="21"/>
          <w:szCs w:val="21"/>
        </w:rPr>
        <w:t>tel</w:t>
      </w:r>
      <w:r w:rsidRPr="001276E7">
        <w:rPr>
          <w:rFonts w:asciiTheme="minorHAnsi" w:hAnsiTheme="minorHAnsi"/>
          <w:sz w:val="21"/>
          <w:szCs w:val="21"/>
        </w:rPr>
        <w:t xml:space="preserve">. </w:t>
      </w:r>
    </w:p>
    <w:p w:rsidR="004E4CAE" w:rsidRPr="001276E7" w:rsidRDefault="004C162F" w:rsidP="007B0FE3">
      <w:pPr>
        <w:numPr>
          <w:ilvl w:val="1"/>
          <w:numId w:val="18"/>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 xml:space="preserve">Jakékoli změny nebo doplňky této smlouvy je možné činit pouze prostřednictvím postupně číslovaných </w:t>
      </w:r>
      <w:r w:rsidR="004E4CAE" w:rsidRPr="001276E7">
        <w:rPr>
          <w:rFonts w:asciiTheme="minorHAnsi" w:hAnsiTheme="minorHAnsi"/>
          <w:sz w:val="21"/>
          <w:szCs w:val="21"/>
        </w:rPr>
        <w:t xml:space="preserve">písemných </w:t>
      </w:r>
      <w:r w:rsidRPr="001276E7">
        <w:rPr>
          <w:rFonts w:asciiTheme="minorHAnsi" w:hAnsiTheme="minorHAnsi"/>
          <w:sz w:val="21"/>
          <w:szCs w:val="21"/>
        </w:rPr>
        <w:t>dodatků</w:t>
      </w:r>
      <w:r w:rsidR="004E4CAE" w:rsidRPr="001276E7">
        <w:rPr>
          <w:rFonts w:asciiTheme="minorHAnsi" w:hAnsiTheme="minorHAnsi"/>
          <w:sz w:val="21"/>
          <w:szCs w:val="21"/>
        </w:rPr>
        <w:t>, a to</w:t>
      </w:r>
      <w:r w:rsidRPr="001276E7">
        <w:rPr>
          <w:rFonts w:asciiTheme="minorHAnsi" w:hAnsiTheme="minorHAnsi"/>
          <w:sz w:val="21"/>
          <w:szCs w:val="21"/>
        </w:rPr>
        <w:t xml:space="preserve"> na základě úplného a vzájemného konsensu obou smluvních stran</w:t>
      </w:r>
      <w:r w:rsidR="004E4CAE" w:rsidRPr="001276E7">
        <w:rPr>
          <w:rFonts w:asciiTheme="minorHAnsi" w:hAnsiTheme="minorHAnsi"/>
          <w:sz w:val="21"/>
          <w:szCs w:val="21"/>
        </w:rPr>
        <w:t xml:space="preserve"> vyjádřeného podpisy osob oprávněných jednat za smluvní strany</w:t>
      </w:r>
      <w:r w:rsidRPr="001276E7">
        <w:rPr>
          <w:rFonts w:asciiTheme="minorHAnsi" w:hAnsiTheme="minorHAnsi"/>
          <w:sz w:val="21"/>
          <w:szCs w:val="21"/>
        </w:rPr>
        <w:t xml:space="preserve">. </w:t>
      </w:r>
    </w:p>
    <w:p w:rsidR="001276E7" w:rsidRPr="00772CD3" w:rsidRDefault="00C02D22" w:rsidP="001276E7">
      <w:pPr>
        <w:numPr>
          <w:ilvl w:val="1"/>
          <w:numId w:val="18"/>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lastRenderedPageBreak/>
        <w:t xml:space="preserve">Smluvní strany prohlašují, že si tuto smlouvu přečetly a </w:t>
      </w:r>
      <w:r w:rsidR="00511327" w:rsidRPr="001276E7">
        <w:rPr>
          <w:rFonts w:asciiTheme="minorHAnsi" w:hAnsiTheme="minorHAnsi"/>
          <w:sz w:val="21"/>
          <w:szCs w:val="21"/>
        </w:rPr>
        <w:t xml:space="preserve">s jejím obsahem </w:t>
      </w:r>
      <w:r w:rsidRPr="001276E7">
        <w:rPr>
          <w:rFonts w:asciiTheme="minorHAnsi" w:hAnsiTheme="minorHAnsi"/>
          <w:sz w:val="21"/>
          <w:szCs w:val="21"/>
        </w:rPr>
        <w:t xml:space="preserve">souhlasí. Smluvní strany prohlašují, že tuto smlouvu uzavírají ze své vážné a svobodné vůle, nikoliv v tísni nebo za nápadně nevýhodných podmínek. Na důkaz výše uvedeného prohlášení připojují </w:t>
      </w:r>
      <w:r w:rsidR="004E4CAE" w:rsidRPr="001276E7">
        <w:rPr>
          <w:rFonts w:asciiTheme="minorHAnsi" w:hAnsiTheme="minorHAnsi"/>
          <w:sz w:val="21"/>
          <w:szCs w:val="21"/>
        </w:rPr>
        <w:t xml:space="preserve">osoby oprávněné jednat za </w:t>
      </w:r>
      <w:r w:rsidRPr="001276E7">
        <w:rPr>
          <w:rFonts w:asciiTheme="minorHAnsi" w:hAnsiTheme="minorHAnsi"/>
          <w:sz w:val="21"/>
          <w:szCs w:val="21"/>
        </w:rPr>
        <w:t>smluvní stran</w:t>
      </w:r>
      <w:r w:rsidR="004E4CAE" w:rsidRPr="001276E7">
        <w:rPr>
          <w:rFonts w:asciiTheme="minorHAnsi" w:hAnsiTheme="minorHAnsi"/>
          <w:sz w:val="21"/>
          <w:szCs w:val="21"/>
        </w:rPr>
        <w:t>y</w:t>
      </w:r>
      <w:r w:rsidRPr="001276E7">
        <w:rPr>
          <w:rFonts w:asciiTheme="minorHAnsi" w:hAnsiTheme="minorHAnsi"/>
          <w:sz w:val="21"/>
          <w:szCs w:val="21"/>
        </w:rPr>
        <w:t xml:space="preserve"> své podpisy.</w:t>
      </w:r>
    </w:p>
    <w:p w:rsidR="00FA2F40" w:rsidRPr="001276E7" w:rsidRDefault="00FA2F40" w:rsidP="00FA2F40">
      <w:pPr>
        <w:numPr>
          <w:ilvl w:val="1"/>
          <w:numId w:val="18"/>
        </w:numPr>
        <w:tabs>
          <w:tab w:val="left" w:pos="567"/>
          <w:tab w:val="right" w:pos="9070"/>
        </w:tabs>
        <w:spacing w:before="40" w:after="40"/>
        <w:ind w:left="567" w:hanging="567"/>
        <w:jc w:val="both"/>
        <w:rPr>
          <w:rFonts w:asciiTheme="minorHAnsi" w:hAnsiTheme="minorHAnsi"/>
          <w:sz w:val="21"/>
          <w:szCs w:val="21"/>
        </w:rPr>
      </w:pPr>
      <w:r w:rsidRPr="001276E7">
        <w:rPr>
          <w:rFonts w:ascii="Calibri" w:hAnsi="Calibri"/>
          <w:iCs/>
          <w:sz w:val="21"/>
          <w:szCs w:val="21"/>
        </w:rPr>
        <w:t xml:space="preserve">Informace k ochraně osobních údajů jsou ze strany </w:t>
      </w:r>
      <w:r w:rsidR="00C336D0">
        <w:rPr>
          <w:rFonts w:ascii="Calibri" w:hAnsi="Calibri"/>
          <w:iCs/>
          <w:sz w:val="21"/>
          <w:szCs w:val="21"/>
        </w:rPr>
        <w:t>objednatele</w:t>
      </w:r>
      <w:r w:rsidRPr="001276E7">
        <w:rPr>
          <w:rFonts w:ascii="Calibri" w:hAnsi="Calibri"/>
          <w:iCs/>
          <w:sz w:val="21"/>
          <w:szCs w:val="21"/>
        </w:rPr>
        <w:t xml:space="preserve"> uveřejněny na webových stránkách </w:t>
      </w:r>
      <w:hyperlink r:id="rId9" w:history="1">
        <w:r w:rsidRPr="001276E7">
          <w:rPr>
            <w:rStyle w:val="Hypertextovodkaz"/>
            <w:rFonts w:ascii="Calibri" w:hAnsi="Calibri"/>
            <w:iCs/>
            <w:color w:val="auto"/>
            <w:sz w:val="21"/>
            <w:szCs w:val="21"/>
          </w:rPr>
          <w:t>www.npu.cz</w:t>
        </w:r>
      </w:hyperlink>
      <w:r w:rsidRPr="001276E7">
        <w:rPr>
          <w:rFonts w:ascii="Calibri" w:hAnsi="Calibri"/>
          <w:iCs/>
          <w:sz w:val="21"/>
          <w:szCs w:val="21"/>
        </w:rPr>
        <w:t xml:space="preserve"> v sekci „Ochrana osobních údajů“.</w:t>
      </w:r>
    </w:p>
    <w:p w:rsidR="00136058" w:rsidRPr="001276E7" w:rsidRDefault="00136058" w:rsidP="00136058">
      <w:pPr>
        <w:tabs>
          <w:tab w:val="left" w:pos="567"/>
          <w:tab w:val="right" w:pos="9070"/>
        </w:tabs>
        <w:spacing w:before="40" w:after="40"/>
        <w:jc w:val="both"/>
        <w:rPr>
          <w:rFonts w:asciiTheme="minorHAnsi" w:hAnsiTheme="minorHAnsi"/>
          <w:sz w:val="21"/>
          <w:szCs w:val="21"/>
        </w:rPr>
      </w:pPr>
    </w:p>
    <w:p w:rsidR="00136058" w:rsidRPr="001276E7" w:rsidRDefault="00136058" w:rsidP="00136058">
      <w:pPr>
        <w:tabs>
          <w:tab w:val="left" w:pos="567"/>
          <w:tab w:val="right" w:pos="9070"/>
        </w:tabs>
        <w:spacing w:before="40" w:after="40"/>
        <w:jc w:val="both"/>
        <w:rPr>
          <w:rFonts w:asciiTheme="minorHAnsi" w:hAnsiTheme="minorHAnsi"/>
          <w:sz w:val="21"/>
          <w:szCs w:val="21"/>
        </w:rPr>
      </w:pPr>
    </w:p>
    <w:p w:rsidR="00136058" w:rsidRPr="001276E7" w:rsidRDefault="00136058" w:rsidP="00136058">
      <w:pPr>
        <w:tabs>
          <w:tab w:val="left" w:pos="567"/>
          <w:tab w:val="right" w:pos="9070"/>
        </w:tabs>
        <w:spacing w:before="40" w:after="40"/>
        <w:jc w:val="both"/>
        <w:rPr>
          <w:rFonts w:asciiTheme="minorHAnsi" w:hAnsiTheme="minorHAnsi"/>
          <w:sz w:val="21"/>
          <w:szCs w:val="21"/>
        </w:rPr>
      </w:pPr>
    </w:p>
    <w:p w:rsidR="001E72EC" w:rsidRPr="001276E7" w:rsidRDefault="001E72EC" w:rsidP="00C02D22">
      <w:pPr>
        <w:widowControl w:val="0"/>
        <w:jc w:val="both"/>
        <w:rPr>
          <w:rFonts w:asciiTheme="minorHAnsi" w:hAnsiTheme="minorHAnsi"/>
          <w:snapToGrid w:val="0"/>
          <w:sz w:val="22"/>
          <w:szCs w:val="22"/>
        </w:rPr>
      </w:pPr>
    </w:p>
    <w:p w:rsidR="00FF0776" w:rsidRPr="00542AE8" w:rsidRDefault="00511327" w:rsidP="00511327">
      <w:pPr>
        <w:tabs>
          <w:tab w:val="left" w:pos="284"/>
          <w:tab w:val="right" w:pos="9070"/>
        </w:tabs>
        <w:rPr>
          <w:rFonts w:asciiTheme="minorHAnsi" w:hAnsiTheme="minorHAnsi"/>
          <w:sz w:val="21"/>
          <w:szCs w:val="21"/>
        </w:rPr>
      </w:pPr>
      <w:r w:rsidRPr="001276E7">
        <w:rPr>
          <w:rFonts w:asciiTheme="minorHAnsi" w:hAnsiTheme="minorHAnsi"/>
          <w:sz w:val="21"/>
          <w:szCs w:val="21"/>
        </w:rPr>
        <w:tab/>
      </w:r>
      <w:r w:rsidR="007D699C" w:rsidRPr="001276E7">
        <w:rPr>
          <w:rFonts w:asciiTheme="minorHAnsi" w:hAnsiTheme="minorHAnsi"/>
          <w:sz w:val="21"/>
          <w:szCs w:val="21"/>
        </w:rPr>
        <w:t>V Kroměříži</w:t>
      </w:r>
      <w:r w:rsidR="00DC1D2E" w:rsidRPr="001276E7">
        <w:rPr>
          <w:rFonts w:asciiTheme="minorHAnsi" w:hAnsiTheme="minorHAnsi"/>
          <w:sz w:val="21"/>
          <w:szCs w:val="21"/>
        </w:rPr>
        <w:t xml:space="preserve"> </w:t>
      </w:r>
      <w:r w:rsidR="00BD7B16">
        <w:rPr>
          <w:rFonts w:asciiTheme="minorHAnsi" w:hAnsiTheme="minorHAnsi"/>
          <w:sz w:val="21"/>
          <w:szCs w:val="21"/>
        </w:rPr>
        <w:t xml:space="preserve"> dne  8. 6. </w:t>
      </w:r>
      <w:r w:rsidR="007D699C" w:rsidRPr="00542AE8">
        <w:rPr>
          <w:rFonts w:asciiTheme="minorHAnsi" w:hAnsiTheme="minorHAnsi"/>
          <w:sz w:val="21"/>
          <w:szCs w:val="21"/>
        </w:rPr>
        <w:t>2021</w:t>
      </w:r>
      <w:r w:rsidR="00542AE8" w:rsidRPr="00542AE8">
        <w:rPr>
          <w:rFonts w:asciiTheme="minorHAnsi" w:hAnsiTheme="minorHAnsi"/>
          <w:sz w:val="21"/>
          <w:szCs w:val="21"/>
        </w:rPr>
        <w:t xml:space="preserve">                                                           </w:t>
      </w:r>
      <w:r w:rsidR="00FF0776" w:rsidRPr="00542AE8">
        <w:rPr>
          <w:rFonts w:asciiTheme="minorHAnsi" w:hAnsiTheme="minorHAnsi"/>
          <w:sz w:val="21"/>
          <w:szCs w:val="21"/>
        </w:rPr>
        <w:t xml:space="preserve">V </w:t>
      </w:r>
      <w:r w:rsidR="00BD7B16" w:rsidRPr="00542AE8">
        <w:rPr>
          <w:rFonts w:asciiTheme="minorHAnsi" w:hAnsiTheme="minorHAnsi"/>
          <w:sz w:val="21"/>
          <w:szCs w:val="21"/>
          <w:shd w:val="clear" w:color="auto" w:fill="F2F2F2"/>
        </w:rPr>
        <w:t>Praze</w:t>
      </w:r>
      <w:r w:rsidR="00FF0776" w:rsidRPr="00542AE8">
        <w:rPr>
          <w:rFonts w:asciiTheme="minorHAnsi" w:hAnsiTheme="minorHAnsi"/>
          <w:sz w:val="21"/>
          <w:szCs w:val="21"/>
        </w:rPr>
        <w:t xml:space="preserve"> dne</w:t>
      </w:r>
      <w:r w:rsidR="00BD7B16" w:rsidRPr="00542AE8">
        <w:rPr>
          <w:rFonts w:asciiTheme="minorHAnsi" w:hAnsiTheme="minorHAnsi"/>
          <w:sz w:val="21"/>
          <w:szCs w:val="21"/>
        </w:rPr>
        <w:t xml:space="preserve"> </w:t>
      </w:r>
      <w:r w:rsidR="005142D9">
        <w:rPr>
          <w:rFonts w:asciiTheme="minorHAnsi" w:hAnsiTheme="minorHAnsi"/>
          <w:sz w:val="21"/>
          <w:szCs w:val="21"/>
        </w:rPr>
        <w:t xml:space="preserve">15. 6. </w:t>
      </w:r>
      <w:bookmarkStart w:id="2" w:name="_GoBack"/>
      <w:bookmarkEnd w:id="2"/>
      <w:r w:rsidR="007D699C" w:rsidRPr="00542AE8">
        <w:rPr>
          <w:rFonts w:asciiTheme="minorHAnsi" w:hAnsiTheme="minorHAnsi"/>
          <w:sz w:val="21"/>
          <w:szCs w:val="21"/>
        </w:rPr>
        <w:t>2021</w:t>
      </w:r>
    </w:p>
    <w:p w:rsidR="00721026" w:rsidRPr="00542AE8" w:rsidRDefault="00721026" w:rsidP="00FF0776">
      <w:pPr>
        <w:rPr>
          <w:rFonts w:asciiTheme="minorHAnsi" w:hAnsiTheme="minorHAnsi"/>
          <w:sz w:val="21"/>
          <w:szCs w:val="21"/>
        </w:rPr>
      </w:pPr>
    </w:p>
    <w:p w:rsidR="0077581E" w:rsidRPr="00542AE8" w:rsidRDefault="0077581E" w:rsidP="00FF0776">
      <w:pPr>
        <w:rPr>
          <w:rFonts w:asciiTheme="minorHAnsi" w:hAnsiTheme="minorHAnsi"/>
          <w:sz w:val="21"/>
          <w:szCs w:val="21"/>
        </w:rPr>
      </w:pPr>
    </w:p>
    <w:p w:rsidR="00901800" w:rsidRPr="00542AE8" w:rsidRDefault="00901800" w:rsidP="00FF0776">
      <w:pPr>
        <w:rPr>
          <w:rFonts w:asciiTheme="minorHAnsi" w:hAnsiTheme="minorHAnsi"/>
          <w:sz w:val="21"/>
          <w:szCs w:val="21"/>
        </w:rPr>
      </w:pPr>
    </w:p>
    <w:p w:rsidR="0077581E" w:rsidRPr="00542AE8" w:rsidRDefault="0077581E" w:rsidP="00FF0776">
      <w:pPr>
        <w:rPr>
          <w:rFonts w:asciiTheme="minorHAnsi" w:hAnsiTheme="minorHAnsi"/>
          <w:sz w:val="21"/>
          <w:szCs w:val="21"/>
        </w:rPr>
      </w:pPr>
    </w:p>
    <w:p w:rsidR="00FF0776" w:rsidRPr="001276E7" w:rsidRDefault="00511327" w:rsidP="00511327">
      <w:pPr>
        <w:tabs>
          <w:tab w:val="left" w:pos="284"/>
          <w:tab w:val="right" w:pos="9070"/>
        </w:tabs>
        <w:ind w:right="-2"/>
        <w:rPr>
          <w:rFonts w:asciiTheme="minorHAnsi" w:hAnsiTheme="minorHAnsi"/>
          <w:sz w:val="21"/>
          <w:szCs w:val="21"/>
        </w:rPr>
      </w:pPr>
      <w:r w:rsidRPr="00542AE8">
        <w:rPr>
          <w:rFonts w:asciiTheme="minorHAnsi" w:hAnsiTheme="minorHAnsi"/>
          <w:sz w:val="21"/>
          <w:szCs w:val="21"/>
        </w:rPr>
        <w:tab/>
      </w:r>
      <w:r w:rsidR="00FF0776" w:rsidRPr="00542AE8">
        <w:rPr>
          <w:rFonts w:asciiTheme="minorHAnsi" w:hAnsiTheme="minorHAnsi"/>
          <w:sz w:val="21"/>
          <w:szCs w:val="21"/>
        </w:rPr>
        <w:t>……....................................................</w:t>
      </w:r>
      <w:r w:rsidR="00FF0776" w:rsidRPr="00542AE8">
        <w:rPr>
          <w:rFonts w:asciiTheme="minorHAnsi" w:hAnsiTheme="minorHAnsi"/>
          <w:sz w:val="21"/>
          <w:szCs w:val="21"/>
        </w:rPr>
        <w:tab/>
      </w:r>
      <w:r w:rsidRPr="00542AE8">
        <w:rPr>
          <w:rFonts w:asciiTheme="minorHAnsi" w:hAnsiTheme="minorHAnsi"/>
          <w:sz w:val="21"/>
          <w:szCs w:val="21"/>
          <w:shd w:val="clear" w:color="auto" w:fill="F2F2F2"/>
        </w:rPr>
        <w:t>.</w:t>
      </w:r>
      <w:r w:rsidR="00FF0776" w:rsidRPr="00542AE8">
        <w:rPr>
          <w:rFonts w:asciiTheme="minorHAnsi" w:hAnsiTheme="minorHAnsi"/>
          <w:sz w:val="21"/>
          <w:szCs w:val="21"/>
          <w:shd w:val="clear" w:color="auto" w:fill="F2F2F2"/>
        </w:rPr>
        <w:t>……………....................................................</w:t>
      </w:r>
    </w:p>
    <w:p w:rsidR="00FF0776" w:rsidRPr="001276E7" w:rsidRDefault="00052069" w:rsidP="00F4522C">
      <w:pPr>
        <w:tabs>
          <w:tab w:val="left" w:pos="993"/>
          <w:tab w:val="left" w:pos="6521"/>
        </w:tabs>
        <w:rPr>
          <w:rFonts w:asciiTheme="minorHAnsi" w:hAnsiTheme="minorHAnsi"/>
          <w:sz w:val="21"/>
          <w:szCs w:val="21"/>
        </w:rPr>
      </w:pPr>
      <w:r w:rsidRPr="001276E7">
        <w:rPr>
          <w:rFonts w:asciiTheme="minorHAnsi" w:hAnsiTheme="minorHAnsi"/>
          <w:sz w:val="21"/>
          <w:szCs w:val="21"/>
        </w:rPr>
        <w:t xml:space="preserve">              </w:t>
      </w:r>
      <w:r w:rsidR="00BD7B16">
        <w:rPr>
          <w:rFonts w:asciiTheme="minorHAnsi" w:hAnsiTheme="minorHAnsi"/>
          <w:sz w:val="21"/>
          <w:szCs w:val="21"/>
        </w:rPr>
        <w:t xml:space="preserve">   </w:t>
      </w:r>
      <w:r w:rsidRPr="001276E7">
        <w:rPr>
          <w:rFonts w:asciiTheme="minorHAnsi" w:hAnsiTheme="minorHAnsi"/>
          <w:sz w:val="21"/>
          <w:szCs w:val="21"/>
        </w:rPr>
        <w:t xml:space="preserve">  </w:t>
      </w:r>
      <w:r w:rsidR="00E221A5" w:rsidRPr="001276E7">
        <w:rPr>
          <w:rFonts w:asciiTheme="minorHAnsi" w:hAnsiTheme="minorHAnsi"/>
          <w:sz w:val="21"/>
          <w:szCs w:val="21"/>
        </w:rPr>
        <w:t>Ing. Petr Šubík</w:t>
      </w:r>
      <w:r w:rsidR="00BD7B16">
        <w:rPr>
          <w:rFonts w:asciiTheme="minorHAnsi" w:hAnsiTheme="minorHAnsi"/>
          <w:sz w:val="21"/>
          <w:szCs w:val="21"/>
        </w:rPr>
        <w:tab/>
      </w:r>
      <w:r w:rsidR="00BD7B16">
        <w:rPr>
          <w:rFonts w:asciiTheme="minorHAnsi" w:hAnsiTheme="minorHAnsi"/>
          <w:sz w:val="21"/>
          <w:szCs w:val="21"/>
        </w:rPr>
        <w:tab/>
      </w:r>
      <w:r w:rsidR="005142D9">
        <w:rPr>
          <w:rFonts w:asciiTheme="minorHAnsi" w:hAnsiTheme="minorHAnsi"/>
          <w:sz w:val="21"/>
          <w:szCs w:val="21"/>
        </w:rPr>
        <w:t>xxxxxxxxxxxxxxx</w:t>
      </w:r>
    </w:p>
    <w:p w:rsidR="00FF0776" w:rsidRPr="001276E7" w:rsidRDefault="00C336D0" w:rsidP="007A3843">
      <w:pPr>
        <w:tabs>
          <w:tab w:val="left" w:pos="567"/>
          <w:tab w:val="left" w:pos="6663"/>
          <w:tab w:val="right" w:pos="9072"/>
        </w:tabs>
        <w:jc w:val="both"/>
        <w:rPr>
          <w:rFonts w:asciiTheme="minorHAnsi" w:hAnsiTheme="minorHAnsi"/>
          <w:sz w:val="21"/>
          <w:szCs w:val="21"/>
        </w:rPr>
      </w:pPr>
      <w:r>
        <w:rPr>
          <w:rFonts w:asciiTheme="minorHAnsi" w:hAnsiTheme="minorHAnsi"/>
          <w:sz w:val="21"/>
          <w:szCs w:val="21"/>
        </w:rPr>
        <w:tab/>
        <w:t>ř</w:t>
      </w:r>
      <w:r w:rsidR="00DC1D2E" w:rsidRPr="001276E7">
        <w:rPr>
          <w:rFonts w:asciiTheme="minorHAnsi" w:hAnsiTheme="minorHAnsi"/>
          <w:sz w:val="21"/>
          <w:szCs w:val="21"/>
        </w:rPr>
        <w:t xml:space="preserve">editel, </w:t>
      </w:r>
      <w:r w:rsidR="007D699C" w:rsidRPr="001276E7">
        <w:rPr>
          <w:rFonts w:asciiTheme="minorHAnsi" w:hAnsiTheme="minorHAnsi"/>
          <w:sz w:val="21"/>
          <w:szCs w:val="21"/>
        </w:rPr>
        <w:t>NPÚ ÚPS v Kroměříži</w:t>
      </w:r>
      <w:r w:rsidR="00BA39A6" w:rsidRPr="001276E7">
        <w:rPr>
          <w:rFonts w:asciiTheme="minorHAnsi" w:hAnsiTheme="minorHAnsi"/>
          <w:sz w:val="21"/>
          <w:szCs w:val="21"/>
        </w:rPr>
        <w:t xml:space="preserve"> </w:t>
      </w:r>
    </w:p>
    <w:p w:rsidR="00815C63" w:rsidRPr="001276E7" w:rsidRDefault="004A5996" w:rsidP="00CB22BE">
      <w:pPr>
        <w:widowControl w:val="0"/>
        <w:tabs>
          <w:tab w:val="left" w:pos="993"/>
          <w:tab w:val="left" w:pos="6521"/>
        </w:tabs>
        <w:jc w:val="both"/>
        <w:rPr>
          <w:rFonts w:asciiTheme="minorHAnsi" w:hAnsiTheme="minorHAnsi"/>
          <w:sz w:val="21"/>
          <w:szCs w:val="21"/>
        </w:rPr>
      </w:pPr>
      <w:r w:rsidRPr="001276E7">
        <w:rPr>
          <w:rFonts w:asciiTheme="minorHAnsi" w:hAnsiTheme="minorHAnsi"/>
          <w:snapToGrid w:val="0"/>
          <w:sz w:val="21"/>
          <w:szCs w:val="21"/>
        </w:rPr>
        <w:tab/>
      </w:r>
      <w:r w:rsidR="00FF0776" w:rsidRPr="001276E7">
        <w:rPr>
          <w:rFonts w:asciiTheme="minorHAnsi" w:hAnsiTheme="minorHAnsi"/>
          <w:snapToGrid w:val="0"/>
          <w:sz w:val="21"/>
          <w:szCs w:val="21"/>
        </w:rPr>
        <w:t xml:space="preserve">za </w:t>
      </w:r>
      <w:r w:rsidR="00936944" w:rsidRPr="001276E7">
        <w:rPr>
          <w:rFonts w:asciiTheme="minorHAnsi" w:hAnsiTheme="minorHAnsi"/>
          <w:snapToGrid w:val="0"/>
          <w:sz w:val="21"/>
          <w:szCs w:val="21"/>
        </w:rPr>
        <w:t>objednatel</w:t>
      </w:r>
      <w:r w:rsidR="005A2DD4" w:rsidRPr="001276E7">
        <w:rPr>
          <w:rFonts w:asciiTheme="minorHAnsi" w:hAnsiTheme="minorHAnsi"/>
          <w:snapToGrid w:val="0"/>
          <w:sz w:val="21"/>
          <w:szCs w:val="21"/>
        </w:rPr>
        <w:t>e</w:t>
      </w:r>
      <w:r w:rsidR="00BA39A6" w:rsidRPr="001276E7">
        <w:rPr>
          <w:rFonts w:asciiTheme="minorHAnsi" w:hAnsiTheme="minorHAnsi"/>
          <w:sz w:val="21"/>
          <w:szCs w:val="21"/>
        </w:rPr>
        <w:t xml:space="preserve"> </w:t>
      </w:r>
      <w:r w:rsidR="00BA39A6" w:rsidRPr="001276E7">
        <w:rPr>
          <w:rFonts w:asciiTheme="minorHAnsi" w:hAnsiTheme="minorHAnsi"/>
          <w:sz w:val="21"/>
          <w:szCs w:val="21"/>
        </w:rPr>
        <w:tab/>
      </w:r>
      <w:r w:rsidR="00BD7B16">
        <w:rPr>
          <w:rFonts w:asciiTheme="minorHAnsi" w:hAnsiTheme="minorHAnsi"/>
          <w:sz w:val="21"/>
          <w:szCs w:val="21"/>
        </w:rPr>
        <w:t xml:space="preserve">           </w:t>
      </w:r>
      <w:r w:rsidR="00BA39A6" w:rsidRPr="001276E7">
        <w:rPr>
          <w:rFonts w:asciiTheme="minorHAnsi" w:hAnsiTheme="minorHAnsi"/>
          <w:sz w:val="21"/>
          <w:szCs w:val="21"/>
        </w:rPr>
        <w:t xml:space="preserve">za </w:t>
      </w:r>
      <w:r w:rsidR="00311ABB" w:rsidRPr="001276E7">
        <w:rPr>
          <w:rFonts w:asciiTheme="minorHAnsi" w:hAnsiTheme="minorHAnsi"/>
          <w:sz w:val="21"/>
          <w:szCs w:val="21"/>
        </w:rPr>
        <w:t>dodava</w:t>
      </w:r>
      <w:r w:rsidR="00936944" w:rsidRPr="001276E7">
        <w:rPr>
          <w:rFonts w:asciiTheme="minorHAnsi" w:hAnsiTheme="minorHAnsi"/>
          <w:sz w:val="21"/>
          <w:szCs w:val="21"/>
        </w:rPr>
        <w:t>tele</w:t>
      </w:r>
    </w:p>
    <w:p w:rsidR="00006BB8" w:rsidRPr="001276E7" w:rsidRDefault="00006BB8" w:rsidP="00CB22BE">
      <w:pPr>
        <w:widowControl w:val="0"/>
        <w:tabs>
          <w:tab w:val="left" w:pos="993"/>
          <w:tab w:val="left" w:pos="6521"/>
        </w:tabs>
        <w:jc w:val="both"/>
        <w:rPr>
          <w:rFonts w:asciiTheme="minorHAnsi" w:hAnsiTheme="minorHAnsi"/>
          <w:sz w:val="21"/>
          <w:szCs w:val="21"/>
        </w:rPr>
      </w:pPr>
    </w:p>
    <w:p w:rsidR="00006BB8" w:rsidRPr="001276E7" w:rsidRDefault="00006BB8" w:rsidP="00CB22BE">
      <w:pPr>
        <w:widowControl w:val="0"/>
        <w:tabs>
          <w:tab w:val="left" w:pos="993"/>
          <w:tab w:val="left" w:pos="6521"/>
        </w:tabs>
        <w:jc w:val="both"/>
        <w:rPr>
          <w:rFonts w:asciiTheme="minorHAnsi" w:hAnsiTheme="minorHAnsi"/>
          <w:sz w:val="21"/>
          <w:szCs w:val="21"/>
        </w:rPr>
      </w:pPr>
    </w:p>
    <w:p w:rsidR="00DC1D2E" w:rsidRPr="001276E7" w:rsidRDefault="00DC1D2E" w:rsidP="00CB22BE">
      <w:pPr>
        <w:widowControl w:val="0"/>
        <w:tabs>
          <w:tab w:val="left" w:pos="993"/>
          <w:tab w:val="left" w:pos="6521"/>
        </w:tabs>
        <w:jc w:val="both"/>
        <w:rPr>
          <w:rFonts w:asciiTheme="minorHAnsi" w:hAnsiTheme="minorHAnsi"/>
          <w:sz w:val="21"/>
          <w:szCs w:val="21"/>
        </w:rPr>
      </w:pPr>
    </w:p>
    <w:p w:rsidR="00006BB8" w:rsidRPr="001276E7" w:rsidRDefault="00006BB8" w:rsidP="00CB22BE">
      <w:pPr>
        <w:widowControl w:val="0"/>
        <w:tabs>
          <w:tab w:val="left" w:pos="993"/>
          <w:tab w:val="left" w:pos="6521"/>
        </w:tabs>
        <w:jc w:val="both"/>
        <w:rPr>
          <w:rFonts w:asciiTheme="minorHAnsi" w:hAnsiTheme="minorHAnsi"/>
          <w:sz w:val="21"/>
          <w:szCs w:val="21"/>
        </w:rPr>
      </w:pPr>
    </w:p>
    <w:p w:rsidR="007D699C" w:rsidRPr="001276E7" w:rsidRDefault="007D699C" w:rsidP="00CB22BE">
      <w:pPr>
        <w:widowControl w:val="0"/>
        <w:tabs>
          <w:tab w:val="left" w:pos="993"/>
          <w:tab w:val="left" w:pos="6521"/>
        </w:tabs>
        <w:jc w:val="both"/>
        <w:rPr>
          <w:rFonts w:asciiTheme="minorHAnsi" w:hAnsiTheme="minorHAnsi"/>
          <w:sz w:val="21"/>
          <w:szCs w:val="21"/>
        </w:rPr>
      </w:pPr>
    </w:p>
    <w:p w:rsidR="005A2DD4" w:rsidRPr="001276E7" w:rsidRDefault="005A2DD4" w:rsidP="00BA39A6">
      <w:pPr>
        <w:widowControl w:val="0"/>
        <w:tabs>
          <w:tab w:val="left" w:pos="1134"/>
          <w:tab w:val="left" w:pos="6521"/>
        </w:tabs>
        <w:jc w:val="both"/>
        <w:rPr>
          <w:rFonts w:asciiTheme="minorHAnsi" w:hAnsiTheme="minorHAnsi"/>
          <w:sz w:val="21"/>
          <w:szCs w:val="21"/>
        </w:rPr>
      </w:pPr>
    </w:p>
    <w:p w:rsidR="005A2DD4" w:rsidRPr="001276E7" w:rsidRDefault="005A2DD4" w:rsidP="00BA39A6">
      <w:pPr>
        <w:widowControl w:val="0"/>
        <w:tabs>
          <w:tab w:val="left" w:pos="1134"/>
          <w:tab w:val="left" w:pos="6521"/>
        </w:tabs>
        <w:jc w:val="both"/>
        <w:rPr>
          <w:rFonts w:asciiTheme="minorHAnsi" w:hAnsiTheme="minorHAnsi"/>
          <w:sz w:val="21"/>
          <w:szCs w:val="21"/>
        </w:rPr>
      </w:pPr>
    </w:p>
    <w:sectPr w:rsidR="005A2DD4" w:rsidRPr="001276E7" w:rsidSect="00815C63">
      <w:headerReference w:type="default" r:id="rId10"/>
      <w:footerReference w:type="default" r:id="rId11"/>
      <w:headerReference w:type="first" r:id="rId12"/>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231E" w:rsidRDefault="00F5231E" w:rsidP="00FF0776">
      <w:r>
        <w:separator/>
      </w:r>
    </w:p>
  </w:endnote>
  <w:endnote w:type="continuationSeparator" w:id="0">
    <w:p w:rsidR="00F5231E" w:rsidRDefault="00F5231E" w:rsidP="00FF0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54D" w:rsidRDefault="007C154D" w:rsidP="00117105">
    <w:pPr>
      <w:pStyle w:val="Zpat"/>
      <w:rPr>
        <w:rFonts w:asciiTheme="minorHAnsi" w:hAnsiTheme="minorHAnsi"/>
        <w:sz w:val="18"/>
        <w:szCs w:val="18"/>
      </w:rPr>
    </w:pPr>
  </w:p>
  <w:sdt>
    <w:sdtPr>
      <w:rPr>
        <w:rFonts w:asciiTheme="minorHAnsi" w:hAnsiTheme="minorHAnsi"/>
        <w:sz w:val="18"/>
        <w:szCs w:val="18"/>
      </w:rPr>
      <w:id w:val="250395305"/>
      <w:docPartObj>
        <w:docPartGallery w:val="Page Numbers (Top of Page)"/>
        <w:docPartUnique/>
      </w:docPartObj>
    </w:sdtPr>
    <w:sdtEndPr/>
    <w:sdtContent>
      <w:p w:rsidR="007C154D" w:rsidRPr="00BE0F06" w:rsidRDefault="007C154D" w:rsidP="00117105">
        <w:pPr>
          <w:tabs>
            <w:tab w:val="right" w:pos="9356"/>
          </w:tabs>
          <w:rPr>
            <w:rFonts w:asciiTheme="minorHAnsi" w:hAnsiTheme="minorHAnsi"/>
            <w:sz w:val="18"/>
            <w:szCs w:val="18"/>
          </w:rPr>
        </w:pPr>
        <w:r>
          <w:rPr>
            <w:rFonts w:asciiTheme="minorHAnsi" w:hAnsiTheme="minorHAnsi"/>
            <w:sz w:val="18"/>
            <w:szCs w:val="18"/>
          </w:rPr>
          <w:tab/>
        </w:r>
        <w:r w:rsidRPr="00BE0F06">
          <w:rPr>
            <w:rFonts w:asciiTheme="minorHAnsi" w:hAnsiTheme="minorHAnsi"/>
            <w:sz w:val="18"/>
            <w:szCs w:val="18"/>
          </w:rPr>
          <w:t xml:space="preserve">stránka </w:t>
        </w:r>
        <w:r w:rsidR="00AE0121" w:rsidRPr="00BE0F06">
          <w:rPr>
            <w:rFonts w:asciiTheme="minorHAnsi" w:hAnsiTheme="minorHAnsi"/>
            <w:sz w:val="18"/>
            <w:szCs w:val="18"/>
          </w:rPr>
          <w:fldChar w:fldCharType="begin"/>
        </w:r>
        <w:r w:rsidRPr="00BE0F06">
          <w:rPr>
            <w:rFonts w:asciiTheme="minorHAnsi" w:hAnsiTheme="minorHAnsi"/>
            <w:sz w:val="18"/>
            <w:szCs w:val="18"/>
          </w:rPr>
          <w:instrText xml:space="preserve"> PAGE </w:instrText>
        </w:r>
        <w:r w:rsidR="00AE0121" w:rsidRPr="00BE0F06">
          <w:rPr>
            <w:rFonts w:asciiTheme="minorHAnsi" w:hAnsiTheme="minorHAnsi"/>
            <w:sz w:val="18"/>
            <w:szCs w:val="18"/>
          </w:rPr>
          <w:fldChar w:fldCharType="separate"/>
        </w:r>
        <w:r w:rsidR="005142D9">
          <w:rPr>
            <w:rFonts w:asciiTheme="minorHAnsi" w:hAnsiTheme="minorHAnsi"/>
            <w:noProof/>
            <w:sz w:val="18"/>
            <w:szCs w:val="18"/>
          </w:rPr>
          <w:t>11</w:t>
        </w:r>
        <w:r w:rsidR="00AE0121" w:rsidRPr="00BE0F06">
          <w:rPr>
            <w:rFonts w:asciiTheme="minorHAnsi" w:hAnsiTheme="minorHAnsi"/>
            <w:sz w:val="18"/>
            <w:szCs w:val="18"/>
          </w:rPr>
          <w:fldChar w:fldCharType="end"/>
        </w:r>
        <w:r w:rsidRPr="00BE0F06">
          <w:rPr>
            <w:rFonts w:asciiTheme="minorHAnsi" w:hAnsiTheme="minorHAnsi"/>
            <w:sz w:val="18"/>
            <w:szCs w:val="18"/>
          </w:rPr>
          <w:t xml:space="preserve"> z </w:t>
        </w:r>
        <w:r w:rsidR="00AE0121" w:rsidRPr="00BE0F06">
          <w:rPr>
            <w:rFonts w:asciiTheme="minorHAnsi" w:hAnsiTheme="minorHAnsi"/>
            <w:sz w:val="18"/>
            <w:szCs w:val="18"/>
          </w:rPr>
          <w:fldChar w:fldCharType="begin"/>
        </w:r>
        <w:r w:rsidRPr="00BE0F06">
          <w:rPr>
            <w:rFonts w:asciiTheme="minorHAnsi" w:hAnsiTheme="minorHAnsi"/>
            <w:sz w:val="18"/>
            <w:szCs w:val="18"/>
          </w:rPr>
          <w:instrText xml:space="preserve"> NUMPAGES  </w:instrText>
        </w:r>
        <w:r w:rsidR="00AE0121" w:rsidRPr="00BE0F06">
          <w:rPr>
            <w:rFonts w:asciiTheme="minorHAnsi" w:hAnsiTheme="minorHAnsi"/>
            <w:sz w:val="18"/>
            <w:szCs w:val="18"/>
          </w:rPr>
          <w:fldChar w:fldCharType="separate"/>
        </w:r>
        <w:r w:rsidR="005142D9">
          <w:rPr>
            <w:rFonts w:asciiTheme="minorHAnsi" w:hAnsiTheme="minorHAnsi"/>
            <w:noProof/>
            <w:sz w:val="18"/>
            <w:szCs w:val="18"/>
          </w:rPr>
          <w:t>11</w:t>
        </w:r>
        <w:r w:rsidR="00AE0121" w:rsidRPr="00BE0F06">
          <w:rPr>
            <w:rFonts w:asciiTheme="minorHAnsi" w:hAnsiTheme="minorHAnsi"/>
            <w:sz w:val="18"/>
            <w:szCs w:val="18"/>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231E" w:rsidRDefault="00F5231E" w:rsidP="00FF0776">
      <w:r>
        <w:separator/>
      </w:r>
    </w:p>
  </w:footnote>
  <w:footnote w:type="continuationSeparator" w:id="0">
    <w:p w:rsidR="00F5231E" w:rsidRDefault="00F5231E" w:rsidP="00FF07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54D" w:rsidRPr="00C97379" w:rsidRDefault="007C154D" w:rsidP="00A6552A">
    <w:pPr>
      <w:pStyle w:val="Zhlav"/>
      <w:tabs>
        <w:tab w:val="clear" w:pos="4536"/>
        <w:tab w:val="clear" w:pos="9072"/>
        <w:tab w:val="right" w:pos="9356"/>
      </w:tabs>
      <w:rPr>
        <w:rFonts w:ascii="Calibri" w:hAnsi="Calibri"/>
        <w:b/>
        <w:sz w:val="22"/>
        <w:szCs w:val="22"/>
      </w:rPr>
    </w:pPr>
    <w:r w:rsidRPr="00C97379">
      <w:rPr>
        <w:rFonts w:ascii="Calibri" w:hAnsi="Calibri"/>
        <w:b/>
        <w:sz w:val="22"/>
        <w:szCs w:val="22"/>
      </w:rPr>
      <w:tab/>
    </w:r>
  </w:p>
  <w:p w:rsidR="007C154D" w:rsidRDefault="007C154D">
    <w:pPr>
      <w:pStyle w:val="Zhlav"/>
    </w:pPr>
  </w:p>
  <w:p w:rsidR="007C154D" w:rsidRDefault="007C154D">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36D0" w:rsidRDefault="007C154D" w:rsidP="00C336D0">
    <w:pPr>
      <w:pStyle w:val="Zhlav"/>
      <w:tabs>
        <w:tab w:val="clear" w:pos="4536"/>
      </w:tabs>
      <w:jc w:val="right"/>
      <w:rPr>
        <w:rFonts w:ascii="Calibri" w:hAnsi="Calibri"/>
        <w:sz w:val="22"/>
        <w:szCs w:val="22"/>
      </w:rPr>
    </w:pPr>
    <w:r>
      <w:rPr>
        <w:rFonts w:ascii="Calibri" w:hAnsi="Calibri"/>
        <w:sz w:val="22"/>
        <w:szCs w:val="22"/>
      </w:rPr>
      <w:t xml:space="preserve">                                                                                                            č.j.: objednatele NPÚ-45</w:t>
    </w:r>
    <w:r w:rsidRPr="00BB095C">
      <w:rPr>
        <w:rFonts w:ascii="Calibri" w:hAnsi="Calibri"/>
        <w:sz w:val="22"/>
        <w:szCs w:val="22"/>
      </w:rPr>
      <w:t>0/</w:t>
    </w:r>
    <w:r w:rsidR="005142D9">
      <w:rPr>
        <w:rFonts w:ascii="Calibri" w:hAnsi="Calibri"/>
        <w:sz w:val="22"/>
        <w:szCs w:val="22"/>
      </w:rPr>
      <w:t>47147</w:t>
    </w:r>
    <w:r>
      <w:rPr>
        <w:rFonts w:ascii="Calibri" w:hAnsi="Calibri"/>
        <w:sz w:val="22"/>
        <w:szCs w:val="22"/>
      </w:rPr>
      <w:t>/2021</w:t>
    </w:r>
    <w:r w:rsidRPr="00BB095C">
      <w:rPr>
        <w:rFonts w:ascii="Calibri" w:hAnsi="Calibri"/>
        <w:sz w:val="22"/>
        <w:szCs w:val="22"/>
      </w:rPr>
      <w:t xml:space="preserve"> </w:t>
    </w:r>
  </w:p>
  <w:p w:rsidR="007C154D" w:rsidRPr="00BB095C" w:rsidRDefault="00C336D0" w:rsidP="00C336D0">
    <w:pPr>
      <w:pStyle w:val="Zhlav"/>
      <w:tabs>
        <w:tab w:val="clear" w:pos="4536"/>
      </w:tabs>
      <w:jc w:val="right"/>
      <w:rPr>
        <w:rFonts w:ascii="Calibri" w:hAnsi="Calibri"/>
        <w:sz w:val="22"/>
        <w:szCs w:val="22"/>
      </w:rPr>
    </w:pPr>
    <w:r>
      <w:rPr>
        <w:rFonts w:ascii="Calibri" w:hAnsi="Calibri"/>
        <w:sz w:val="22"/>
        <w:szCs w:val="22"/>
      </w:rPr>
      <w:t>číslo krycího listu: KLVZ/NPU-450/62/2021</w:t>
    </w:r>
    <w:r w:rsidR="007C154D" w:rsidRPr="00BB095C">
      <w:rPr>
        <w:rFonts w:ascii="Calibri" w:hAnsi="Calibri"/>
        <w:sz w:val="22"/>
        <w:szCs w:val="22"/>
      </w:rPr>
      <w:t xml:space="preserve">                           </w:t>
    </w:r>
    <w:r w:rsidR="007C154D">
      <w:rPr>
        <w:rFonts w:ascii="Calibri" w:hAnsi="Calibri"/>
        <w:sz w:val="22"/>
        <w:szCs w:val="22"/>
      </w:rPr>
      <w:t xml:space="preserve">     </w:t>
    </w:r>
  </w:p>
  <w:p w:rsidR="007C154D" w:rsidRDefault="007C154D" w:rsidP="00A6552A">
    <w:pPr>
      <w:pStyle w:val="Zhlav"/>
      <w:tabs>
        <w:tab w:val="clear" w:pos="9072"/>
        <w:tab w:val="right" w:pos="9356"/>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025B9"/>
    <w:multiLevelType w:val="multilevel"/>
    <w:tmpl w:val="2BFCD142"/>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783167"/>
    <w:multiLevelType w:val="hybridMultilevel"/>
    <w:tmpl w:val="D2FA3B8C"/>
    <w:lvl w:ilvl="0" w:tplc="2B8867CC">
      <w:start w:val="3"/>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BD3507"/>
    <w:multiLevelType w:val="hybridMultilevel"/>
    <w:tmpl w:val="211476A4"/>
    <w:lvl w:ilvl="0" w:tplc="2B8867CC">
      <w:start w:val="3"/>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7E20F25"/>
    <w:multiLevelType w:val="multilevel"/>
    <w:tmpl w:val="1660C758"/>
    <w:lvl w:ilvl="0">
      <w:start w:val="1"/>
      <w:numFmt w:val="decimal"/>
      <w:lvlText w:val="%1."/>
      <w:lvlJc w:val="left"/>
      <w:pPr>
        <w:ind w:left="360" w:hanging="360"/>
      </w:pPr>
      <w:rPr>
        <w:rFonts w:hint="default"/>
      </w:rPr>
    </w:lvl>
    <w:lvl w:ilvl="1">
      <w:start w:val="1"/>
      <w:numFmt w:val="decimal"/>
      <w:lvlText w:val="13.%2."/>
      <w:lvlJc w:val="left"/>
      <w:pPr>
        <w:ind w:left="792" w:hanging="432"/>
      </w:pPr>
      <w:rPr>
        <w:rFonts w:hint="default"/>
      </w:rPr>
    </w:lvl>
    <w:lvl w:ilvl="2">
      <w:start w:val="1"/>
      <w:numFmt w:val="decimal"/>
      <w:lvlText w:val="1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F96B4E"/>
    <w:multiLevelType w:val="hybridMultilevel"/>
    <w:tmpl w:val="96825EF0"/>
    <w:lvl w:ilvl="0" w:tplc="FC224A36">
      <w:start w:val="7"/>
      <w:numFmt w:val="bullet"/>
      <w:lvlText w:val="-"/>
      <w:lvlJc w:val="left"/>
      <w:pPr>
        <w:ind w:left="1776" w:hanging="360"/>
      </w:pPr>
      <w:rPr>
        <w:rFonts w:ascii="Calibri" w:eastAsia="Times New Roman" w:hAnsi="Calibri" w:cs="Calibri" w:hint="default"/>
        <w:color w:val="auto"/>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5" w15:restartNumberingAfterBreak="0">
    <w:nsid w:val="097459AC"/>
    <w:multiLevelType w:val="multilevel"/>
    <w:tmpl w:val="E6C6EFEC"/>
    <w:lvl w:ilvl="0">
      <w:start w:val="2"/>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EBF5CDD"/>
    <w:multiLevelType w:val="hybridMultilevel"/>
    <w:tmpl w:val="A96E7446"/>
    <w:lvl w:ilvl="0" w:tplc="2B8867CC">
      <w:start w:val="3"/>
      <w:numFmt w:val="bullet"/>
      <w:lvlText w:val="-"/>
      <w:lvlJc w:val="left"/>
      <w:pPr>
        <w:ind w:left="720" w:hanging="360"/>
      </w:pPr>
      <w:rPr>
        <w:rFonts w:ascii="Times New Roman" w:eastAsia="Times New Roman" w:hAnsi="Times New Roman" w:cs="Times New Roman" w:hint="default"/>
      </w:rPr>
    </w:lvl>
    <w:lvl w:ilvl="1" w:tplc="DD3C0522">
      <w:numFmt w:val="bullet"/>
      <w:lvlText w:val="-"/>
      <w:lvlJc w:val="left"/>
      <w:pPr>
        <w:ind w:left="1440" w:hanging="360"/>
      </w:pPr>
      <w:rPr>
        <w:rFonts w:ascii="Calibri" w:eastAsia="Times New Roman"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EED3DCB"/>
    <w:multiLevelType w:val="hybridMultilevel"/>
    <w:tmpl w:val="AE9869A2"/>
    <w:lvl w:ilvl="0" w:tplc="2B8867CC">
      <w:start w:val="3"/>
      <w:numFmt w:val="bullet"/>
      <w:lvlText w:val="-"/>
      <w:lvlJc w:val="left"/>
      <w:pPr>
        <w:ind w:left="720" w:hanging="360"/>
      </w:pPr>
      <w:rPr>
        <w:rFonts w:ascii="Times New Roman" w:eastAsia="Times New Roman" w:hAnsi="Times New Roman" w:cs="Times New Roman" w:hint="default"/>
      </w:rPr>
    </w:lvl>
    <w:lvl w:ilvl="1" w:tplc="DD3C0522">
      <w:numFmt w:val="bullet"/>
      <w:lvlText w:val="-"/>
      <w:lvlJc w:val="left"/>
      <w:pPr>
        <w:ind w:left="1440" w:hanging="360"/>
      </w:pPr>
      <w:rPr>
        <w:rFonts w:ascii="Calibri" w:eastAsia="Times New Roman"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4A36573"/>
    <w:multiLevelType w:val="multilevel"/>
    <w:tmpl w:val="72DE3E80"/>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98D5F59"/>
    <w:multiLevelType w:val="multilevel"/>
    <w:tmpl w:val="302ECC92"/>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8.%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D9169F4"/>
    <w:multiLevelType w:val="hybridMultilevel"/>
    <w:tmpl w:val="C42688CE"/>
    <w:lvl w:ilvl="0" w:tplc="59B271D0">
      <w:start w:val="1"/>
      <w:numFmt w:val="decimal"/>
      <w:lvlText w:val="%1"/>
      <w:lvlJc w:val="left"/>
      <w:pPr>
        <w:ind w:left="690" w:hanging="360"/>
      </w:pPr>
      <w:rPr>
        <w:rFonts w:hint="default"/>
      </w:rPr>
    </w:lvl>
    <w:lvl w:ilvl="1" w:tplc="04050019" w:tentative="1">
      <w:start w:val="1"/>
      <w:numFmt w:val="lowerLetter"/>
      <w:lvlText w:val="%2."/>
      <w:lvlJc w:val="left"/>
      <w:pPr>
        <w:ind w:left="1410" w:hanging="360"/>
      </w:pPr>
    </w:lvl>
    <w:lvl w:ilvl="2" w:tplc="0405001B" w:tentative="1">
      <w:start w:val="1"/>
      <w:numFmt w:val="lowerRoman"/>
      <w:lvlText w:val="%3."/>
      <w:lvlJc w:val="right"/>
      <w:pPr>
        <w:ind w:left="2130" w:hanging="180"/>
      </w:pPr>
    </w:lvl>
    <w:lvl w:ilvl="3" w:tplc="0405000F" w:tentative="1">
      <w:start w:val="1"/>
      <w:numFmt w:val="decimal"/>
      <w:lvlText w:val="%4."/>
      <w:lvlJc w:val="left"/>
      <w:pPr>
        <w:ind w:left="2850" w:hanging="360"/>
      </w:pPr>
    </w:lvl>
    <w:lvl w:ilvl="4" w:tplc="04050019" w:tentative="1">
      <w:start w:val="1"/>
      <w:numFmt w:val="lowerLetter"/>
      <w:lvlText w:val="%5."/>
      <w:lvlJc w:val="left"/>
      <w:pPr>
        <w:ind w:left="3570" w:hanging="360"/>
      </w:pPr>
    </w:lvl>
    <w:lvl w:ilvl="5" w:tplc="0405001B" w:tentative="1">
      <w:start w:val="1"/>
      <w:numFmt w:val="lowerRoman"/>
      <w:lvlText w:val="%6."/>
      <w:lvlJc w:val="right"/>
      <w:pPr>
        <w:ind w:left="4290" w:hanging="180"/>
      </w:pPr>
    </w:lvl>
    <w:lvl w:ilvl="6" w:tplc="0405000F" w:tentative="1">
      <w:start w:val="1"/>
      <w:numFmt w:val="decimal"/>
      <w:lvlText w:val="%7."/>
      <w:lvlJc w:val="left"/>
      <w:pPr>
        <w:ind w:left="5010" w:hanging="360"/>
      </w:pPr>
    </w:lvl>
    <w:lvl w:ilvl="7" w:tplc="04050019" w:tentative="1">
      <w:start w:val="1"/>
      <w:numFmt w:val="lowerLetter"/>
      <w:lvlText w:val="%8."/>
      <w:lvlJc w:val="left"/>
      <w:pPr>
        <w:ind w:left="5730" w:hanging="360"/>
      </w:pPr>
    </w:lvl>
    <w:lvl w:ilvl="8" w:tplc="0405001B" w:tentative="1">
      <w:start w:val="1"/>
      <w:numFmt w:val="lowerRoman"/>
      <w:lvlText w:val="%9."/>
      <w:lvlJc w:val="right"/>
      <w:pPr>
        <w:ind w:left="6450" w:hanging="180"/>
      </w:pPr>
    </w:lvl>
  </w:abstractNum>
  <w:abstractNum w:abstractNumId="11" w15:restartNumberingAfterBreak="0">
    <w:nsid w:val="22361A18"/>
    <w:multiLevelType w:val="hybridMultilevel"/>
    <w:tmpl w:val="A04AC04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4004F2D"/>
    <w:multiLevelType w:val="hybridMultilevel"/>
    <w:tmpl w:val="6FA8F446"/>
    <w:lvl w:ilvl="0" w:tplc="04050005">
      <w:start w:val="1"/>
      <w:numFmt w:val="bullet"/>
      <w:lvlText w:val=""/>
      <w:lvlJc w:val="left"/>
      <w:pPr>
        <w:ind w:left="1287" w:hanging="360"/>
      </w:pPr>
      <w:rPr>
        <w:rFonts w:ascii="Wingdings" w:hAnsi="Wingdings"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25E0436B"/>
    <w:multiLevelType w:val="hybridMultilevel"/>
    <w:tmpl w:val="312A748E"/>
    <w:lvl w:ilvl="0" w:tplc="FC224A36">
      <w:start w:val="7"/>
      <w:numFmt w:val="bullet"/>
      <w:lvlText w:val="-"/>
      <w:lvlJc w:val="left"/>
      <w:pPr>
        <w:ind w:left="720" w:hanging="360"/>
      </w:pPr>
      <w:rPr>
        <w:rFonts w:ascii="Calibri" w:eastAsia="Times New Roman" w:hAnsi="Calibri" w:cs="Calibri"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6664B4B"/>
    <w:multiLevelType w:val="multilevel"/>
    <w:tmpl w:val="6A92C9C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2.%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6B952AD"/>
    <w:multiLevelType w:val="multilevel"/>
    <w:tmpl w:val="0B984480"/>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7C208E2"/>
    <w:multiLevelType w:val="multilevel"/>
    <w:tmpl w:val="FB4C4FF2"/>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rPr>
    </w:lvl>
    <w:lvl w:ilvl="2">
      <w:start w:val="1"/>
      <w:numFmt w:val="decimal"/>
      <w:lvlText w:val="10.%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7E823C5"/>
    <w:multiLevelType w:val="hybridMultilevel"/>
    <w:tmpl w:val="B89A5D8E"/>
    <w:lvl w:ilvl="0" w:tplc="0405000F">
      <w:start w:val="15"/>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A2F110F"/>
    <w:multiLevelType w:val="multilevel"/>
    <w:tmpl w:val="20F48D68"/>
    <w:lvl w:ilvl="0">
      <w:start w:val="4"/>
      <w:numFmt w:val="decimal"/>
      <w:lvlText w:val="%1."/>
      <w:lvlJc w:val="left"/>
      <w:pPr>
        <w:ind w:left="600" w:hanging="600"/>
      </w:pPr>
      <w:rPr>
        <w:rFonts w:hint="default"/>
      </w:rPr>
    </w:lvl>
    <w:lvl w:ilvl="1">
      <w:start w:val="12"/>
      <w:numFmt w:val="decimal"/>
      <w:lvlText w:val="%1.%2."/>
      <w:lvlJc w:val="left"/>
      <w:pPr>
        <w:ind w:left="780" w:hanging="60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9" w15:restartNumberingAfterBreak="0">
    <w:nsid w:val="2B3E215E"/>
    <w:multiLevelType w:val="multilevel"/>
    <w:tmpl w:val="3B0A5A10"/>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45E4742"/>
    <w:multiLevelType w:val="hybridMultilevel"/>
    <w:tmpl w:val="F1669C9C"/>
    <w:lvl w:ilvl="0" w:tplc="2B8867CC">
      <w:start w:val="3"/>
      <w:numFmt w:val="bullet"/>
      <w:lvlText w:val="-"/>
      <w:lvlJc w:val="left"/>
      <w:pPr>
        <w:ind w:left="720" w:hanging="360"/>
      </w:pPr>
      <w:rPr>
        <w:rFonts w:ascii="Times New Roman" w:eastAsia="Times New Roman" w:hAnsi="Times New Roman" w:cs="Times New Roman" w:hint="default"/>
      </w:rPr>
    </w:lvl>
    <w:lvl w:ilvl="1" w:tplc="DD3C0522">
      <w:numFmt w:val="bullet"/>
      <w:lvlText w:val="-"/>
      <w:lvlJc w:val="left"/>
      <w:pPr>
        <w:ind w:left="1440" w:hanging="360"/>
      </w:pPr>
      <w:rPr>
        <w:rFonts w:ascii="Calibri" w:eastAsia="Times New Roman"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6C970C0"/>
    <w:multiLevelType w:val="multilevel"/>
    <w:tmpl w:val="9E42FB72"/>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74042E3"/>
    <w:multiLevelType w:val="hybridMultilevel"/>
    <w:tmpl w:val="5C1AC7E4"/>
    <w:lvl w:ilvl="0" w:tplc="FC224A36">
      <w:start w:val="7"/>
      <w:numFmt w:val="bullet"/>
      <w:lvlText w:val="-"/>
      <w:lvlJc w:val="left"/>
      <w:pPr>
        <w:ind w:left="2007" w:hanging="360"/>
      </w:pPr>
      <w:rPr>
        <w:rFonts w:ascii="Calibri" w:eastAsia="Times New Roman" w:hAnsi="Calibri" w:cs="Calibri" w:hint="default"/>
        <w:color w:val="auto"/>
      </w:rPr>
    </w:lvl>
    <w:lvl w:ilvl="1" w:tplc="04050003">
      <w:start w:val="1"/>
      <w:numFmt w:val="bullet"/>
      <w:lvlText w:val="o"/>
      <w:lvlJc w:val="left"/>
      <w:pPr>
        <w:ind w:left="2727" w:hanging="360"/>
      </w:pPr>
      <w:rPr>
        <w:rFonts w:ascii="Courier New" w:hAnsi="Courier New" w:cs="Courier New" w:hint="default"/>
      </w:rPr>
    </w:lvl>
    <w:lvl w:ilvl="2" w:tplc="04050005" w:tentative="1">
      <w:start w:val="1"/>
      <w:numFmt w:val="bullet"/>
      <w:lvlText w:val=""/>
      <w:lvlJc w:val="left"/>
      <w:pPr>
        <w:ind w:left="3447" w:hanging="360"/>
      </w:pPr>
      <w:rPr>
        <w:rFonts w:ascii="Wingdings" w:hAnsi="Wingdings" w:hint="default"/>
      </w:rPr>
    </w:lvl>
    <w:lvl w:ilvl="3" w:tplc="04050001" w:tentative="1">
      <w:start w:val="1"/>
      <w:numFmt w:val="bullet"/>
      <w:lvlText w:val=""/>
      <w:lvlJc w:val="left"/>
      <w:pPr>
        <w:ind w:left="4167" w:hanging="360"/>
      </w:pPr>
      <w:rPr>
        <w:rFonts w:ascii="Symbol" w:hAnsi="Symbol" w:hint="default"/>
      </w:rPr>
    </w:lvl>
    <w:lvl w:ilvl="4" w:tplc="04050003" w:tentative="1">
      <w:start w:val="1"/>
      <w:numFmt w:val="bullet"/>
      <w:lvlText w:val="o"/>
      <w:lvlJc w:val="left"/>
      <w:pPr>
        <w:ind w:left="4887" w:hanging="360"/>
      </w:pPr>
      <w:rPr>
        <w:rFonts w:ascii="Courier New" w:hAnsi="Courier New" w:cs="Courier New" w:hint="default"/>
      </w:rPr>
    </w:lvl>
    <w:lvl w:ilvl="5" w:tplc="04050005" w:tentative="1">
      <w:start w:val="1"/>
      <w:numFmt w:val="bullet"/>
      <w:lvlText w:val=""/>
      <w:lvlJc w:val="left"/>
      <w:pPr>
        <w:ind w:left="5607" w:hanging="360"/>
      </w:pPr>
      <w:rPr>
        <w:rFonts w:ascii="Wingdings" w:hAnsi="Wingdings" w:hint="default"/>
      </w:rPr>
    </w:lvl>
    <w:lvl w:ilvl="6" w:tplc="04050001" w:tentative="1">
      <w:start w:val="1"/>
      <w:numFmt w:val="bullet"/>
      <w:lvlText w:val=""/>
      <w:lvlJc w:val="left"/>
      <w:pPr>
        <w:ind w:left="6327" w:hanging="360"/>
      </w:pPr>
      <w:rPr>
        <w:rFonts w:ascii="Symbol" w:hAnsi="Symbol" w:hint="default"/>
      </w:rPr>
    </w:lvl>
    <w:lvl w:ilvl="7" w:tplc="04050003" w:tentative="1">
      <w:start w:val="1"/>
      <w:numFmt w:val="bullet"/>
      <w:lvlText w:val="o"/>
      <w:lvlJc w:val="left"/>
      <w:pPr>
        <w:ind w:left="7047" w:hanging="360"/>
      </w:pPr>
      <w:rPr>
        <w:rFonts w:ascii="Courier New" w:hAnsi="Courier New" w:cs="Courier New" w:hint="default"/>
      </w:rPr>
    </w:lvl>
    <w:lvl w:ilvl="8" w:tplc="04050005" w:tentative="1">
      <w:start w:val="1"/>
      <w:numFmt w:val="bullet"/>
      <w:lvlText w:val=""/>
      <w:lvlJc w:val="left"/>
      <w:pPr>
        <w:ind w:left="7767" w:hanging="360"/>
      </w:pPr>
      <w:rPr>
        <w:rFonts w:ascii="Wingdings" w:hAnsi="Wingdings" w:hint="default"/>
      </w:rPr>
    </w:lvl>
  </w:abstractNum>
  <w:abstractNum w:abstractNumId="23" w15:restartNumberingAfterBreak="0">
    <w:nsid w:val="40D84D11"/>
    <w:multiLevelType w:val="multilevel"/>
    <w:tmpl w:val="6A281654"/>
    <w:lvl w:ilvl="0">
      <w:start w:val="5"/>
      <w:numFmt w:val="decimal"/>
      <w:lvlText w:val="%1"/>
      <w:lvlJc w:val="left"/>
      <w:pPr>
        <w:ind w:left="360" w:hanging="360"/>
      </w:pPr>
      <w:rPr>
        <w:rFonts w:cs="Times New Roman" w:hint="default"/>
        <w:b w:val="0"/>
      </w:rPr>
    </w:lvl>
    <w:lvl w:ilvl="1">
      <w:start w:val="1"/>
      <w:numFmt w:val="decimal"/>
      <w:lvlText w:val="%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24" w15:restartNumberingAfterBreak="0">
    <w:nsid w:val="40FF30B3"/>
    <w:multiLevelType w:val="multilevel"/>
    <w:tmpl w:val="FC6A1712"/>
    <w:lvl w:ilvl="0">
      <w:start w:val="1"/>
      <w:numFmt w:val="decimal"/>
      <w:lvlText w:val="%1."/>
      <w:lvlJc w:val="left"/>
      <w:pPr>
        <w:ind w:left="360" w:hanging="360"/>
      </w:pPr>
      <w:rPr>
        <w:rFonts w:hint="default"/>
      </w:rPr>
    </w:lvl>
    <w:lvl w:ilvl="1">
      <w:start w:val="1"/>
      <w:numFmt w:val="decimal"/>
      <w:lvlText w:val="9.%2."/>
      <w:lvlJc w:val="left"/>
      <w:pPr>
        <w:ind w:left="432" w:hanging="432"/>
      </w:pPr>
      <w:rPr>
        <w:rFonts w:hint="default"/>
      </w:rPr>
    </w:lvl>
    <w:lvl w:ilvl="2">
      <w:start w:val="1"/>
      <w:numFmt w:val="decimal"/>
      <w:lvlText w:val="9.%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6C70B25"/>
    <w:multiLevelType w:val="hybridMultilevel"/>
    <w:tmpl w:val="51D6CE14"/>
    <w:lvl w:ilvl="0" w:tplc="FC224A36">
      <w:start w:val="7"/>
      <w:numFmt w:val="bullet"/>
      <w:lvlText w:val="-"/>
      <w:lvlJc w:val="left"/>
      <w:pPr>
        <w:ind w:left="1996" w:hanging="360"/>
      </w:pPr>
      <w:rPr>
        <w:rFonts w:ascii="Calibri" w:eastAsia="Times New Roman" w:hAnsi="Calibri" w:cs="Calibri" w:hint="default"/>
        <w:color w:val="auto"/>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26" w15:restartNumberingAfterBreak="0">
    <w:nsid w:val="4E833669"/>
    <w:multiLevelType w:val="multilevel"/>
    <w:tmpl w:val="17382DE6"/>
    <w:lvl w:ilvl="0">
      <w:start w:val="1"/>
      <w:numFmt w:val="decimal"/>
      <w:lvlText w:val="%1."/>
      <w:lvlJc w:val="left"/>
      <w:pPr>
        <w:ind w:left="360" w:hanging="360"/>
      </w:pPr>
      <w:rPr>
        <w:rFonts w:hint="default"/>
      </w:rPr>
    </w:lvl>
    <w:lvl w:ilvl="1">
      <w:start w:val="1"/>
      <w:numFmt w:val="decimal"/>
      <w:lvlText w:val="16.%2."/>
      <w:lvlJc w:val="left"/>
      <w:pPr>
        <w:ind w:left="792" w:hanging="432"/>
      </w:pPr>
      <w:rPr>
        <w:rFonts w:hint="default"/>
      </w:rPr>
    </w:lvl>
    <w:lvl w:ilvl="2">
      <w:start w:val="1"/>
      <w:numFmt w:val="decimal"/>
      <w:lvlText w:val="1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EF97ECE"/>
    <w:multiLevelType w:val="multilevel"/>
    <w:tmpl w:val="E02C8E0A"/>
    <w:lvl w:ilvl="0">
      <w:start w:val="15"/>
      <w:numFmt w:val="decimal"/>
      <w:lvlText w:val="%1."/>
      <w:lvlJc w:val="left"/>
      <w:pPr>
        <w:ind w:left="600" w:hanging="600"/>
      </w:pPr>
      <w:rPr>
        <w:rFonts w:hint="default"/>
      </w:rPr>
    </w:lvl>
    <w:lvl w:ilvl="1">
      <w:start w:val="2"/>
      <w:numFmt w:val="decimal"/>
      <w:lvlText w:val="%1.%2."/>
      <w:lvlJc w:val="left"/>
      <w:pPr>
        <w:ind w:left="780" w:hanging="600"/>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8" w15:restartNumberingAfterBreak="0">
    <w:nsid w:val="4EFA0F14"/>
    <w:multiLevelType w:val="multilevel"/>
    <w:tmpl w:val="147E9B72"/>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8.%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F0D6ACA"/>
    <w:multiLevelType w:val="hybridMultilevel"/>
    <w:tmpl w:val="3BF69F7A"/>
    <w:lvl w:ilvl="0" w:tplc="04050005">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0" w15:restartNumberingAfterBreak="0">
    <w:nsid w:val="50760263"/>
    <w:multiLevelType w:val="hybridMultilevel"/>
    <w:tmpl w:val="92CAFD1E"/>
    <w:lvl w:ilvl="0" w:tplc="2B8867CC">
      <w:start w:val="3"/>
      <w:numFmt w:val="bullet"/>
      <w:lvlText w:val="-"/>
      <w:lvlJc w:val="left"/>
      <w:pPr>
        <w:ind w:left="1776" w:hanging="360"/>
      </w:pPr>
      <w:rPr>
        <w:rFonts w:ascii="Times New Roman" w:eastAsia="Times New Roman" w:hAnsi="Times New Roman" w:cs="Times New Roman"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1" w15:restartNumberingAfterBreak="0">
    <w:nsid w:val="51125AF7"/>
    <w:multiLevelType w:val="multilevel"/>
    <w:tmpl w:val="20608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2.%3."/>
      <w:lvlJc w:val="left"/>
      <w:pPr>
        <w:ind w:left="1214" w:hanging="504"/>
      </w:pPr>
      <w:rPr>
        <w:rFonts w:hint="default"/>
      </w:rPr>
    </w:lvl>
    <w:lvl w:ilvl="3">
      <w:start w:val="1"/>
      <w:numFmt w:val="decimal"/>
      <w:lvlText w:val="2.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17942BB"/>
    <w:multiLevelType w:val="hybridMultilevel"/>
    <w:tmpl w:val="8446CFF4"/>
    <w:lvl w:ilvl="0" w:tplc="FC224A36">
      <w:start w:val="7"/>
      <w:numFmt w:val="bullet"/>
      <w:lvlText w:val="-"/>
      <w:lvlJc w:val="left"/>
      <w:pPr>
        <w:ind w:left="2007" w:hanging="360"/>
      </w:pPr>
      <w:rPr>
        <w:rFonts w:ascii="Calibri" w:eastAsia="Times New Roman" w:hAnsi="Calibri" w:cs="Calibri" w:hint="default"/>
        <w:color w:val="auto"/>
      </w:rPr>
    </w:lvl>
    <w:lvl w:ilvl="1" w:tplc="04050003" w:tentative="1">
      <w:start w:val="1"/>
      <w:numFmt w:val="bullet"/>
      <w:lvlText w:val="o"/>
      <w:lvlJc w:val="left"/>
      <w:pPr>
        <w:ind w:left="2727" w:hanging="360"/>
      </w:pPr>
      <w:rPr>
        <w:rFonts w:ascii="Courier New" w:hAnsi="Courier New" w:cs="Courier New" w:hint="default"/>
      </w:rPr>
    </w:lvl>
    <w:lvl w:ilvl="2" w:tplc="04050005" w:tentative="1">
      <w:start w:val="1"/>
      <w:numFmt w:val="bullet"/>
      <w:lvlText w:val=""/>
      <w:lvlJc w:val="left"/>
      <w:pPr>
        <w:ind w:left="3447" w:hanging="360"/>
      </w:pPr>
      <w:rPr>
        <w:rFonts w:ascii="Wingdings" w:hAnsi="Wingdings" w:hint="default"/>
      </w:rPr>
    </w:lvl>
    <w:lvl w:ilvl="3" w:tplc="04050001" w:tentative="1">
      <w:start w:val="1"/>
      <w:numFmt w:val="bullet"/>
      <w:lvlText w:val=""/>
      <w:lvlJc w:val="left"/>
      <w:pPr>
        <w:ind w:left="4167" w:hanging="360"/>
      </w:pPr>
      <w:rPr>
        <w:rFonts w:ascii="Symbol" w:hAnsi="Symbol" w:hint="default"/>
      </w:rPr>
    </w:lvl>
    <w:lvl w:ilvl="4" w:tplc="04050003" w:tentative="1">
      <w:start w:val="1"/>
      <w:numFmt w:val="bullet"/>
      <w:lvlText w:val="o"/>
      <w:lvlJc w:val="left"/>
      <w:pPr>
        <w:ind w:left="4887" w:hanging="360"/>
      </w:pPr>
      <w:rPr>
        <w:rFonts w:ascii="Courier New" w:hAnsi="Courier New" w:cs="Courier New" w:hint="default"/>
      </w:rPr>
    </w:lvl>
    <w:lvl w:ilvl="5" w:tplc="04050005" w:tentative="1">
      <w:start w:val="1"/>
      <w:numFmt w:val="bullet"/>
      <w:lvlText w:val=""/>
      <w:lvlJc w:val="left"/>
      <w:pPr>
        <w:ind w:left="5607" w:hanging="360"/>
      </w:pPr>
      <w:rPr>
        <w:rFonts w:ascii="Wingdings" w:hAnsi="Wingdings" w:hint="default"/>
      </w:rPr>
    </w:lvl>
    <w:lvl w:ilvl="6" w:tplc="04050001" w:tentative="1">
      <w:start w:val="1"/>
      <w:numFmt w:val="bullet"/>
      <w:lvlText w:val=""/>
      <w:lvlJc w:val="left"/>
      <w:pPr>
        <w:ind w:left="6327" w:hanging="360"/>
      </w:pPr>
      <w:rPr>
        <w:rFonts w:ascii="Symbol" w:hAnsi="Symbol" w:hint="default"/>
      </w:rPr>
    </w:lvl>
    <w:lvl w:ilvl="7" w:tplc="04050003" w:tentative="1">
      <w:start w:val="1"/>
      <w:numFmt w:val="bullet"/>
      <w:lvlText w:val="o"/>
      <w:lvlJc w:val="left"/>
      <w:pPr>
        <w:ind w:left="7047" w:hanging="360"/>
      </w:pPr>
      <w:rPr>
        <w:rFonts w:ascii="Courier New" w:hAnsi="Courier New" w:cs="Courier New" w:hint="default"/>
      </w:rPr>
    </w:lvl>
    <w:lvl w:ilvl="8" w:tplc="04050005" w:tentative="1">
      <w:start w:val="1"/>
      <w:numFmt w:val="bullet"/>
      <w:lvlText w:val=""/>
      <w:lvlJc w:val="left"/>
      <w:pPr>
        <w:ind w:left="7767" w:hanging="360"/>
      </w:pPr>
      <w:rPr>
        <w:rFonts w:ascii="Wingdings" w:hAnsi="Wingdings" w:hint="default"/>
      </w:rPr>
    </w:lvl>
  </w:abstractNum>
  <w:abstractNum w:abstractNumId="33" w15:restartNumberingAfterBreak="0">
    <w:nsid w:val="547552C9"/>
    <w:multiLevelType w:val="multilevel"/>
    <w:tmpl w:val="3FEE11A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AF76E93"/>
    <w:multiLevelType w:val="hybridMultilevel"/>
    <w:tmpl w:val="3F564D82"/>
    <w:lvl w:ilvl="0" w:tplc="0405000F">
      <w:start w:val="15"/>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E466D9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03A53BA"/>
    <w:multiLevelType w:val="multilevel"/>
    <w:tmpl w:val="ED20858A"/>
    <w:lvl w:ilvl="0">
      <w:start w:val="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1682256"/>
    <w:multiLevelType w:val="hybridMultilevel"/>
    <w:tmpl w:val="F222C168"/>
    <w:lvl w:ilvl="0" w:tplc="2B8867CC">
      <w:start w:val="3"/>
      <w:numFmt w:val="bullet"/>
      <w:lvlText w:val="-"/>
      <w:lvlJc w:val="left"/>
      <w:pPr>
        <w:ind w:left="720" w:hanging="360"/>
      </w:pPr>
      <w:rPr>
        <w:rFonts w:ascii="Times New Roman" w:eastAsia="Times New Roman" w:hAnsi="Times New Roman" w:cs="Times New Roman" w:hint="default"/>
      </w:rPr>
    </w:lvl>
    <w:lvl w:ilvl="1" w:tplc="DD3C0522">
      <w:numFmt w:val="bullet"/>
      <w:lvlText w:val="-"/>
      <w:lvlJc w:val="left"/>
      <w:pPr>
        <w:ind w:left="1440" w:hanging="360"/>
      </w:pPr>
      <w:rPr>
        <w:rFonts w:ascii="Calibri" w:eastAsia="Times New Roman"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46D7088"/>
    <w:multiLevelType w:val="multilevel"/>
    <w:tmpl w:val="DB96C34C"/>
    <w:lvl w:ilvl="0">
      <w:start w:val="10"/>
      <w:numFmt w:val="decimal"/>
      <w:lvlText w:val="%1"/>
      <w:lvlJc w:val="left"/>
      <w:pPr>
        <w:ind w:left="420" w:hanging="420"/>
      </w:pPr>
      <w:rPr>
        <w:rFonts w:cs="Times New Roman" w:hint="default"/>
      </w:rPr>
    </w:lvl>
    <w:lvl w:ilvl="1">
      <w:start w:val="1"/>
      <w:numFmt w:val="decimal"/>
      <w:lvlText w:val="%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9" w15:restartNumberingAfterBreak="0">
    <w:nsid w:val="65302AC6"/>
    <w:multiLevelType w:val="multilevel"/>
    <w:tmpl w:val="3288DB50"/>
    <w:lvl w:ilvl="0">
      <w:start w:val="2"/>
      <w:numFmt w:val="decimal"/>
      <w:lvlText w:val="%1."/>
      <w:lvlJc w:val="left"/>
      <w:pPr>
        <w:ind w:left="495" w:hanging="495"/>
      </w:pPr>
      <w:rPr>
        <w:rFonts w:hint="default"/>
      </w:rPr>
    </w:lvl>
    <w:lvl w:ilvl="1">
      <w:start w:val="1"/>
      <w:numFmt w:val="decimal"/>
      <w:lvlText w:val="%1.%2."/>
      <w:lvlJc w:val="left"/>
      <w:pPr>
        <w:ind w:left="675" w:hanging="49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40" w15:restartNumberingAfterBreak="0">
    <w:nsid w:val="66481534"/>
    <w:multiLevelType w:val="multilevel"/>
    <w:tmpl w:val="E0A6FFD6"/>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B0A1C94"/>
    <w:multiLevelType w:val="multilevel"/>
    <w:tmpl w:val="3B28C4A8"/>
    <w:lvl w:ilvl="0">
      <w:start w:val="1"/>
      <w:numFmt w:val="decimal"/>
      <w:lvlText w:val="%1."/>
      <w:lvlJc w:val="left"/>
      <w:pPr>
        <w:ind w:left="360" w:hanging="360"/>
      </w:pPr>
      <w:rPr>
        <w:rFonts w:hint="default"/>
      </w:rPr>
    </w:lvl>
    <w:lvl w:ilvl="1">
      <w:start w:val="1"/>
      <w:numFmt w:val="decimal"/>
      <w:lvlText w:val="15.%2."/>
      <w:lvlJc w:val="left"/>
      <w:pPr>
        <w:ind w:left="792" w:hanging="432"/>
      </w:pPr>
      <w:rPr>
        <w:rFonts w:hint="default"/>
      </w:rPr>
    </w:lvl>
    <w:lvl w:ilvl="2">
      <w:start w:val="1"/>
      <w:numFmt w:val="decimal"/>
      <w:lvlText w:val="1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E2678EF"/>
    <w:multiLevelType w:val="hybridMultilevel"/>
    <w:tmpl w:val="857E975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6FA72D9A"/>
    <w:multiLevelType w:val="multilevel"/>
    <w:tmpl w:val="C1B60E88"/>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color w:val="auto"/>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2DF17F9"/>
    <w:multiLevelType w:val="multilevel"/>
    <w:tmpl w:val="C2FCB7E4"/>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66B2D84"/>
    <w:multiLevelType w:val="multilevel"/>
    <w:tmpl w:val="9D5C4FD0"/>
    <w:lvl w:ilvl="0">
      <w:start w:val="1"/>
      <w:numFmt w:val="decimal"/>
      <w:lvlText w:val="%1."/>
      <w:lvlJc w:val="left"/>
      <w:pPr>
        <w:ind w:left="360" w:hanging="360"/>
      </w:pPr>
      <w:rPr>
        <w:rFonts w:hint="default"/>
      </w:rPr>
    </w:lvl>
    <w:lvl w:ilvl="1">
      <w:start w:val="1"/>
      <w:numFmt w:val="decimal"/>
      <w:lvlText w:val="14.%2."/>
      <w:lvlJc w:val="left"/>
      <w:pPr>
        <w:ind w:left="792" w:hanging="432"/>
      </w:pPr>
      <w:rPr>
        <w:rFonts w:hint="default"/>
      </w:rPr>
    </w:lvl>
    <w:lvl w:ilvl="2">
      <w:start w:val="1"/>
      <w:numFmt w:val="decimal"/>
      <w:lvlText w:val="1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D2F3CE5"/>
    <w:multiLevelType w:val="hybridMultilevel"/>
    <w:tmpl w:val="D3BEC0FE"/>
    <w:lvl w:ilvl="0" w:tplc="FC224A36">
      <w:start w:val="7"/>
      <w:numFmt w:val="bullet"/>
      <w:lvlText w:val="-"/>
      <w:lvlJc w:val="left"/>
      <w:pPr>
        <w:ind w:left="2007" w:hanging="360"/>
      </w:pPr>
      <w:rPr>
        <w:rFonts w:ascii="Calibri" w:eastAsia="Times New Roman" w:hAnsi="Calibri" w:cs="Calibri" w:hint="default"/>
        <w:color w:val="auto"/>
      </w:rPr>
    </w:lvl>
    <w:lvl w:ilvl="1" w:tplc="04050003">
      <w:start w:val="1"/>
      <w:numFmt w:val="bullet"/>
      <w:lvlText w:val="o"/>
      <w:lvlJc w:val="left"/>
      <w:pPr>
        <w:ind w:left="2727" w:hanging="360"/>
      </w:pPr>
      <w:rPr>
        <w:rFonts w:ascii="Courier New" w:hAnsi="Courier New" w:cs="Courier New" w:hint="default"/>
      </w:rPr>
    </w:lvl>
    <w:lvl w:ilvl="2" w:tplc="04050005" w:tentative="1">
      <w:start w:val="1"/>
      <w:numFmt w:val="bullet"/>
      <w:lvlText w:val=""/>
      <w:lvlJc w:val="left"/>
      <w:pPr>
        <w:ind w:left="3447" w:hanging="360"/>
      </w:pPr>
      <w:rPr>
        <w:rFonts w:ascii="Wingdings" w:hAnsi="Wingdings" w:hint="default"/>
      </w:rPr>
    </w:lvl>
    <w:lvl w:ilvl="3" w:tplc="04050001" w:tentative="1">
      <w:start w:val="1"/>
      <w:numFmt w:val="bullet"/>
      <w:lvlText w:val=""/>
      <w:lvlJc w:val="left"/>
      <w:pPr>
        <w:ind w:left="4167" w:hanging="360"/>
      </w:pPr>
      <w:rPr>
        <w:rFonts w:ascii="Symbol" w:hAnsi="Symbol" w:hint="default"/>
      </w:rPr>
    </w:lvl>
    <w:lvl w:ilvl="4" w:tplc="04050003" w:tentative="1">
      <w:start w:val="1"/>
      <w:numFmt w:val="bullet"/>
      <w:lvlText w:val="o"/>
      <w:lvlJc w:val="left"/>
      <w:pPr>
        <w:ind w:left="4887" w:hanging="360"/>
      </w:pPr>
      <w:rPr>
        <w:rFonts w:ascii="Courier New" w:hAnsi="Courier New" w:cs="Courier New" w:hint="default"/>
      </w:rPr>
    </w:lvl>
    <w:lvl w:ilvl="5" w:tplc="04050005" w:tentative="1">
      <w:start w:val="1"/>
      <w:numFmt w:val="bullet"/>
      <w:lvlText w:val=""/>
      <w:lvlJc w:val="left"/>
      <w:pPr>
        <w:ind w:left="5607" w:hanging="360"/>
      </w:pPr>
      <w:rPr>
        <w:rFonts w:ascii="Wingdings" w:hAnsi="Wingdings" w:hint="default"/>
      </w:rPr>
    </w:lvl>
    <w:lvl w:ilvl="6" w:tplc="04050001" w:tentative="1">
      <w:start w:val="1"/>
      <w:numFmt w:val="bullet"/>
      <w:lvlText w:val=""/>
      <w:lvlJc w:val="left"/>
      <w:pPr>
        <w:ind w:left="6327" w:hanging="360"/>
      </w:pPr>
      <w:rPr>
        <w:rFonts w:ascii="Symbol" w:hAnsi="Symbol" w:hint="default"/>
      </w:rPr>
    </w:lvl>
    <w:lvl w:ilvl="7" w:tplc="04050003" w:tentative="1">
      <w:start w:val="1"/>
      <w:numFmt w:val="bullet"/>
      <w:lvlText w:val="o"/>
      <w:lvlJc w:val="left"/>
      <w:pPr>
        <w:ind w:left="7047" w:hanging="360"/>
      </w:pPr>
      <w:rPr>
        <w:rFonts w:ascii="Courier New" w:hAnsi="Courier New" w:cs="Courier New" w:hint="default"/>
      </w:rPr>
    </w:lvl>
    <w:lvl w:ilvl="8" w:tplc="04050005" w:tentative="1">
      <w:start w:val="1"/>
      <w:numFmt w:val="bullet"/>
      <w:lvlText w:val=""/>
      <w:lvlJc w:val="left"/>
      <w:pPr>
        <w:ind w:left="7767" w:hanging="360"/>
      </w:pPr>
      <w:rPr>
        <w:rFonts w:ascii="Wingdings" w:hAnsi="Wingdings" w:hint="default"/>
      </w:rPr>
    </w:lvl>
  </w:abstractNum>
  <w:num w:numId="1">
    <w:abstractNumId w:val="35"/>
  </w:num>
  <w:num w:numId="2">
    <w:abstractNumId w:val="14"/>
  </w:num>
  <w:num w:numId="3">
    <w:abstractNumId w:val="43"/>
  </w:num>
  <w:num w:numId="4">
    <w:abstractNumId w:val="44"/>
  </w:num>
  <w:num w:numId="5">
    <w:abstractNumId w:val="0"/>
  </w:num>
  <w:num w:numId="6">
    <w:abstractNumId w:val="19"/>
  </w:num>
  <w:num w:numId="7">
    <w:abstractNumId w:val="16"/>
  </w:num>
  <w:num w:numId="8">
    <w:abstractNumId w:val="9"/>
  </w:num>
  <w:num w:numId="9">
    <w:abstractNumId w:val="40"/>
  </w:num>
  <w:num w:numId="10">
    <w:abstractNumId w:val="41"/>
  </w:num>
  <w:num w:numId="11">
    <w:abstractNumId w:val="3"/>
  </w:num>
  <w:num w:numId="12">
    <w:abstractNumId w:val="40"/>
    <w:lvlOverride w:ilvl="0">
      <w:lvl w:ilvl="0">
        <w:start w:val="1"/>
        <w:numFmt w:val="decimal"/>
        <w:lvlText w:val="%1."/>
        <w:lvlJc w:val="left"/>
        <w:pPr>
          <w:ind w:left="360" w:hanging="360"/>
        </w:pPr>
        <w:rPr>
          <w:rFonts w:hint="default"/>
        </w:rPr>
      </w:lvl>
    </w:lvlOverride>
    <w:lvlOverride w:ilvl="1">
      <w:lvl w:ilvl="1">
        <w:start w:val="1"/>
        <w:numFmt w:val="decimal"/>
        <w:lvlText w:val="9.%2."/>
        <w:lvlJc w:val="left"/>
        <w:pPr>
          <w:ind w:left="792" w:hanging="432"/>
        </w:pPr>
        <w:rPr>
          <w:rFonts w:hint="default"/>
        </w:rPr>
      </w:lvl>
    </w:lvlOverride>
    <w:lvlOverride w:ilvl="2">
      <w:lvl w:ilvl="2">
        <w:start w:val="1"/>
        <w:numFmt w:val="decimal"/>
        <w:lvlText w:val="1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abstractNumId w:val="8"/>
  </w:num>
  <w:num w:numId="14">
    <w:abstractNumId w:val="36"/>
  </w:num>
  <w:num w:numId="15">
    <w:abstractNumId w:val="31"/>
  </w:num>
  <w:num w:numId="16">
    <w:abstractNumId w:val="3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2.%2.%3."/>
        <w:lvlJc w:val="left"/>
        <w:pPr>
          <w:ind w:left="1214" w:hanging="504"/>
        </w:pPr>
        <w:rPr>
          <w:rFonts w:hint="default"/>
        </w:rPr>
      </w:lvl>
    </w:lvlOverride>
    <w:lvlOverride w:ilvl="3">
      <w:lvl w:ilvl="3">
        <w:start w:val="1"/>
        <w:numFmt w:val="decimal"/>
        <w:lvlText w:val="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7">
    <w:abstractNumId w:val="29"/>
  </w:num>
  <w:num w:numId="18">
    <w:abstractNumId w:val="26"/>
  </w:num>
  <w:num w:numId="19">
    <w:abstractNumId w:val="24"/>
  </w:num>
  <w:num w:numId="20">
    <w:abstractNumId w:val="45"/>
  </w:num>
  <w:num w:numId="21">
    <w:abstractNumId w:val="21"/>
  </w:num>
  <w:num w:numId="22">
    <w:abstractNumId w:val="28"/>
  </w:num>
  <w:num w:numId="23">
    <w:abstractNumId w:val="2"/>
  </w:num>
  <w:num w:numId="24">
    <w:abstractNumId w:val="33"/>
  </w:num>
  <w:num w:numId="25">
    <w:abstractNumId w:val="18"/>
  </w:num>
  <w:num w:numId="26">
    <w:abstractNumId w:val="23"/>
  </w:num>
  <w:num w:numId="27">
    <w:abstractNumId w:val="38"/>
  </w:num>
  <w:num w:numId="28">
    <w:abstractNumId w:val="25"/>
  </w:num>
  <w:num w:numId="29">
    <w:abstractNumId w:val="10"/>
  </w:num>
  <w:num w:numId="30">
    <w:abstractNumId w:val="39"/>
  </w:num>
  <w:num w:numId="31">
    <w:abstractNumId w:val="15"/>
  </w:num>
  <w:num w:numId="32">
    <w:abstractNumId w:val="12"/>
  </w:num>
  <w:num w:numId="33">
    <w:abstractNumId w:val="22"/>
  </w:num>
  <w:num w:numId="34">
    <w:abstractNumId w:val="13"/>
  </w:num>
  <w:num w:numId="35">
    <w:abstractNumId w:val="46"/>
  </w:num>
  <w:num w:numId="36">
    <w:abstractNumId w:val="32"/>
  </w:num>
  <w:num w:numId="37">
    <w:abstractNumId w:val="30"/>
  </w:num>
  <w:num w:numId="38">
    <w:abstractNumId w:val="4"/>
  </w:num>
  <w:num w:numId="39">
    <w:abstractNumId w:val="11"/>
  </w:num>
  <w:num w:numId="40">
    <w:abstractNumId w:val="42"/>
  </w:num>
  <w:num w:numId="41">
    <w:abstractNumId w:val="1"/>
  </w:num>
  <w:num w:numId="42">
    <w:abstractNumId w:val="7"/>
  </w:num>
  <w:num w:numId="43">
    <w:abstractNumId w:val="6"/>
  </w:num>
  <w:num w:numId="44">
    <w:abstractNumId w:val="37"/>
  </w:num>
  <w:num w:numId="45">
    <w:abstractNumId w:val="20"/>
  </w:num>
  <w:num w:numId="46">
    <w:abstractNumId w:val="5"/>
  </w:num>
  <w:num w:numId="47">
    <w:abstractNumId w:val="17"/>
  </w:num>
  <w:num w:numId="48">
    <w:abstractNumId w:val="34"/>
  </w:num>
  <w:num w:numId="49">
    <w:abstractNumId w:val="2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D22"/>
    <w:rsid w:val="00000078"/>
    <w:rsid w:val="000005FA"/>
    <w:rsid w:val="0000064F"/>
    <w:rsid w:val="000016E9"/>
    <w:rsid w:val="000017C5"/>
    <w:rsid w:val="000031D0"/>
    <w:rsid w:val="00003B85"/>
    <w:rsid w:val="00005000"/>
    <w:rsid w:val="00006BB8"/>
    <w:rsid w:val="00006F99"/>
    <w:rsid w:val="0000785A"/>
    <w:rsid w:val="000101DA"/>
    <w:rsid w:val="000111AD"/>
    <w:rsid w:val="000232DA"/>
    <w:rsid w:val="000246B6"/>
    <w:rsid w:val="000272F6"/>
    <w:rsid w:val="0002731F"/>
    <w:rsid w:val="000337FA"/>
    <w:rsid w:val="00040003"/>
    <w:rsid w:val="000415D1"/>
    <w:rsid w:val="00042071"/>
    <w:rsid w:val="000442C9"/>
    <w:rsid w:val="000456EE"/>
    <w:rsid w:val="000470D0"/>
    <w:rsid w:val="00050FC8"/>
    <w:rsid w:val="00052069"/>
    <w:rsid w:val="00052FE4"/>
    <w:rsid w:val="00055C77"/>
    <w:rsid w:val="0005769E"/>
    <w:rsid w:val="0005798D"/>
    <w:rsid w:val="00062159"/>
    <w:rsid w:val="00064EAD"/>
    <w:rsid w:val="00064F1A"/>
    <w:rsid w:val="0006623C"/>
    <w:rsid w:val="00067A2B"/>
    <w:rsid w:val="000765E0"/>
    <w:rsid w:val="00083C04"/>
    <w:rsid w:val="0008453B"/>
    <w:rsid w:val="00096289"/>
    <w:rsid w:val="000A0A4D"/>
    <w:rsid w:val="000A0A7E"/>
    <w:rsid w:val="000A2306"/>
    <w:rsid w:val="000A3BE3"/>
    <w:rsid w:val="000A5B6C"/>
    <w:rsid w:val="000A7343"/>
    <w:rsid w:val="000A7B32"/>
    <w:rsid w:val="000B2597"/>
    <w:rsid w:val="000B3453"/>
    <w:rsid w:val="000B42C5"/>
    <w:rsid w:val="000B68C1"/>
    <w:rsid w:val="000C1D0A"/>
    <w:rsid w:val="000C34B0"/>
    <w:rsid w:val="000C5204"/>
    <w:rsid w:val="000D13FA"/>
    <w:rsid w:val="000D32AA"/>
    <w:rsid w:val="000D3AE2"/>
    <w:rsid w:val="000D72DB"/>
    <w:rsid w:val="000D74B8"/>
    <w:rsid w:val="000D766F"/>
    <w:rsid w:val="000E0434"/>
    <w:rsid w:val="000F297B"/>
    <w:rsid w:val="000F2D09"/>
    <w:rsid w:val="00102DBA"/>
    <w:rsid w:val="00106BA1"/>
    <w:rsid w:val="00112A6F"/>
    <w:rsid w:val="00115046"/>
    <w:rsid w:val="001151B0"/>
    <w:rsid w:val="00116237"/>
    <w:rsid w:val="00117105"/>
    <w:rsid w:val="00120B93"/>
    <w:rsid w:val="0012426A"/>
    <w:rsid w:val="00124631"/>
    <w:rsid w:val="0012714C"/>
    <w:rsid w:val="001276E7"/>
    <w:rsid w:val="00127BF4"/>
    <w:rsid w:val="00127E50"/>
    <w:rsid w:val="00133A49"/>
    <w:rsid w:val="001352D6"/>
    <w:rsid w:val="00136058"/>
    <w:rsid w:val="0013652F"/>
    <w:rsid w:val="001409E5"/>
    <w:rsid w:val="00141F84"/>
    <w:rsid w:val="001449E4"/>
    <w:rsid w:val="00145B42"/>
    <w:rsid w:val="001472FF"/>
    <w:rsid w:val="001478C9"/>
    <w:rsid w:val="00147922"/>
    <w:rsid w:val="00150DF2"/>
    <w:rsid w:val="00152FDD"/>
    <w:rsid w:val="0016131F"/>
    <w:rsid w:val="00161571"/>
    <w:rsid w:val="00162EAD"/>
    <w:rsid w:val="00165499"/>
    <w:rsid w:val="00171A71"/>
    <w:rsid w:val="00174358"/>
    <w:rsid w:val="001744E9"/>
    <w:rsid w:val="0018699C"/>
    <w:rsid w:val="0019618B"/>
    <w:rsid w:val="001A1847"/>
    <w:rsid w:val="001A6B5D"/>
    <w:rsid w:val="001A79BC"/>
    <w:rsid w:val="001B06B6"/>
    <w:rsid w:val="001B4777"/>
    <w:rsid w:val="001D2E97"/>
    <w:rsid w:val="001D3BD4"/>
    <w:rsid w:val="001D494A"/>
    <w:rsid w:val="001D6A74"/>
    <w:rsid w:val="001D79A7"/>
    <w:rsid w:val="001E06D5"/>
    <w:rsid w:val="001E3906"/>
    <w:rsid w:val="001E72EC"/>
    <w:rsid w:val="001F0141"/>
    <w:rsid w:val="0020477D"/>
    <w:rsid w:val="00213535"/>
    <w:rsid w:val="00214F98"/>
    <w:rsid w:val="00215F13"/>
    <w:rsid w:val="002173DC"/>
    <w:rsid w:val="0022032C"/>
    <w:rsid w:val="002245AD"/>
    <w:rsid w:val="00231E46"/>
    <w:rsid w:val="0023227E"/>
    <w:rsid w:val="00232E93"/>
    <w:rsid w:val="00235049"/>
    <w:rsid w:val="00236A14"/>
    <w:rsid w:val="002419F1"/>
    <w:rsid w:val="00241EEA"/>
    <w:rsid w:val="00257B27"/>
    <w:rsid w:val="00261EE5"/>
    <w:rsid w:val="00264AE2"/>
    <w:rsid w:val="0026767F"/>
    <w:rsid w:val="002709A6"/>
    <w:rsid w:val="00273E97"/>
    <w:rsid w:val="00274318"/>
    <w:rsid w:val="002745E9"/>
    <w:rsid w:val="00276056"/>
    <w:rsid w:val="00280D0E"/>
    <w:rsid w:val="002817CE"/>
    <w:rsid w:val="00282421"/>
    <w:rsid w:val="00286D9D"/>
    <w:rsid w:val="00286F48"/>
    <w:rsid w:val="00290F0D"/>
    <w:rsid w:val="002911C4"/>
    <w:rsid w:val="002922E4"/>
    <w:rsid w:val="002931B3"/>
    <w:rsid w:val="002966CC"/>
    <w:rsid w:val="002A05DB"/>
    <w:rsid w:val="002A0E4B"/>
    <w:rsid w:val="002A2957"/>
    <w:rsid w:val="002A2FC8"/>
    <w:rsid w:val="002B12E0"/>
    <w:rsid w:val="002B63DF"/>
    <w:rsid w:val="002C11A5"/>
    <w:rsid w:val="002C270C"/>
    <w:rsid w:val="002C4177"/>
    <w:rsid w:val="002C7870"/>
    <w:rsid w:val="002D21E7"/>
    <w:rsid w:val="002D30C2"/>
    <w:rsid w:val="002D4094"/>
    <w:rsid w:val="002D6E47"/>
    <w:rsid w:val="002E6A73"/>
    <w:rsid w:val="002F1BDB"/>
    <w:rsid w:val="002F2DD8"/>
    <w:rsid w:val="002F4C7C"/>
    <w:rsid w:val="002F6F0A"/>
    <w:rsid w:val="00300453"/>
    <w:rsid w:val="003013FE"/>
    <w:rsid w:val="00311ABB"/>
    <w:rsid w:val="00312FC3"/>
    <w:rsid w:val="00316B28"/>
    <w:rsid w:val="00316D64"/>
    <w:rsid w:val="003175F9"/>
    <w:rsid w:val="0032141A"/>
    <w:rsid w:val="003227E0"/>
    <w:rsid w:val="00324936"/>
    <w:rsid w:val="00326A10"/>
    <w:rsid w:val="00326A30"/>
    <w:rsid w:val="0033526E"/>
    <w:rsid w:val="003378DF"/>
    <w:rsid w:val="00343D23"/>
    <w:rsid w:val="00344652"/>
    <w:rsid w:val="0035560A"/>
    <w:rsid w:val="00355D03"/>
    <w:rsid w:val="003614D3"/>
    <w:rsid w:val="00364CE5"/>
    <w:rsid w:val="00370501"/>
    <w:rsid w:val="00373988"/>
    <w:rsid w:val="00380349"/>
    <w:rsid w:val="003861C1"/>
    <w:rsid w:val="00386EC0"/>
    <w:rsid w:val="00387AF8"/>
    <w:rsid w:val="00387B33"/>
    <w:rsid w:val="00394029"/>
    <w:rsid w:val="00396DC5"/>
    <w:rsid w:val="003A6BEF"/>
    <w:rsid w:val="003A6D3F"/>
    <w:rsid w:val="003B079C"/>
    <w:rsid w:val="003B0AF0"/>
    <w:rsid w:val="003B10AB"/>
    <w:rsid w:val="003B1802"/>
    <w:rsid w:val="003B243F"/>
    <w:rsid w:val="003C0C59"/>
    <w:rsid w:val="003C0E40"/>
    <w:rsid w:val="003C2E8A"/>
    <w:rsid w:val="003C3C21"/>
    <w:rsid w:val="003D139E"/>
    <w:rsid w:val="003D315C"/>
    <w:rsid w:val="003D60CA"/>
    <w:rsid w:val="003E15A3"/>
    <w:rsid w:val="003E3004"/>
    <w:rsid w:val="003E42F9"/>
    <w:rsid w:val="003E717E"/>
    <w:rsid w:val="003F0B4A"/>
    <w:rsid w:val="003F3458"/>
    <w:rsid w:val="003F6DA0"/>
    <w:rsid w:val="003F789B"/>
    <w:rsid w:val="004020B0"/>
    <w:rsid w:val="004025AA"/>
    <w:rsid w:val="0040618B"/>
    <w:rsid w:val="00413BAE"/>
    <w:rsid w:val="00415214"/>
    <w:rsid w:val="0041794B"/>
    <w:rsid w:val="00423086"/>
    <w:rsid w:val="004243C0"/>
    <w:rsid w:val="00426BC6"/>
    <w:rsid w:val="0043072E"/>
    <w:rsid w:val="00432980"/>
    <w:rsid w:val="00433318"/>
    <w:rsid w:val="00433DAD"/>
    <w:rsid w:val="004350CB"/>
    <w:rsid w:val="00437D5C"/>
    <w:rsid w:val="0044037E"/>
    <w:rsid w:val="004467FD"/>
    <w:rsid w:val="00446976"/>
    <w:rsid w:val="00446BBA"/>
    <w:rsid w:val="00466232"/>
    <w:rsid w:val="00467521"/>
    <w:rsid w:val="00470330"/>
    <w:rsid w:val="00470E09"/>
    <w:rsid w:val="004721BB"/>
    <w:rsid w:val="00476572"/>
    <w:rsid w:val="0047769E"/>
    <w:rsid w:val="0048357A"/>
    <w:rsid w:val="004839E5"/>
    <w:rsid w:val="00483C85"/>
    <w:rsid w:val="0048437C"/>
    <w:rsid w:val="00484A46"/>
    <w:rsid w:val="00486B19"/>
    <w:rsid w:val="00495996"/>
    <w:rsid w:val="004A115F"/>
    <w:rsid w:val="004A5996"/>
    <w:rsid w:val="004A6F2E"/>
    <w:rsid w:val="004B4D73"/>
    <w:rsid w:val="004C0D59"/>
    <w:rsid w:val="004C162F"/>
    <w:rsid w:val="004C3CE9"/>
    <w:rsid w:val="004C4577"/>
    <w:rsid w:val="004C4F11"/>
    <w:rsid w:val="004C7F3F"/>
    <w:rsid w:val="004D2AC1"/>
    <w:rsid w:val="004D5D8F"/>
    <w:rsid w:val="004D7FB5"/>
    <w:rsid w:val="004E1E14"/>
    <w:rsid w:val="004E4CAE"/>
    <w:rsid w:val="004F332C"/>
    <w:rsid w:val="00507999"/>
    <w:rsid w:val="00511078"/>
    <w:rsid w:val="00511327"/>
    <w:rsid w:val="005142D9"/>
    <w:rsid w:val="00515F42"/>
    <w:rsid w:val="005171F8"/>
    <w:rsid w:val="005208F4"/>
    <w:rsid w:val="00521FCD"/>
    <w:rsid w:val="00525BC4"/>
    <w:rsid w:val="00526E59"/>
    <w:rsid w:val="0053401F"/>
    <w:rsid w:val="0053504B"/>
    <w:rsid w:val="00535EBD"/>
    <w:rsid w:val="00537EA2"/>
    <w:rsid w:val="00542AE8"/>
    <w:rsid w:val="00553716"/>
    <w:rsid w:val="00554C9A"/>
    <w:rsid w:val="00557310"/>
    <w:rsid w:val="005611B2"/>
    <w:rsid w:val="005667DB"/>
    <w:rsid w:val="0057601F"/>
    <w:rsid w:val="005806D4"/>
    <w:rsid w:val="00582F20"/>
    <w:rsid w:val="00584DD3"/>
    <w:rsid w:val="00584E17"/>
    <w:rsid w:val="00587A7C"/>
    <w:rsid w:val="005A2C6C"/>
    <w:rsid w:val="005A2DD4"/>
    <w:rsid w:val="005A4741"/>
    <w:rsid w:val="005A4923"/>
    <w:rsid w:val="005A5502"/>
    <w:rsid w:val="005B1CEC"/>
    <w:rsid w:val="005B38D2"/>
    <w:rsid w:val="005B5278"/>
    <w:rsid w:val="005B6BA6"/>
    <w:rsid w:val="005C0BD8"/>
    <w:rsid w:val="005C12B9"/>
    <w:rsid w:val="005C2CD9"/>
    <w:rsid w:val="005C3759"/>
    <w:rsid w:val="005C3DAF"/>
    <w:rsid w:val="005C7B65"/>
    <w:rsid w:val="005D0F6D"/>
    <w:rsid w:val="005D3CEE"/>
    <w:rsid w:val="005D3EBC"/>
    <w:rsid w:val="005D6EB0"/>
    <w:rsid w:val="005D7D22"/>
    <w:rsid w:val="005E0AC5"/>
    <w:rsid w:val="005E0C30"/>
    <w:rsid w:val="005E25DD"/>
    <w:rsid w:val="005F2BF2"/>
    <w:rsid w:val="005F3457"/>
    <w:rsid w:val="005F7E0C"/>
    <w:rsid w:val="00602D61"/>
    <w:rsid w:val="0060618A"/>
    <w:rsid w:val="006107F6"/>
    <w:rsid w:val="00610E65"/>
    <w:rsid w:val="006122CE"/>
    <w:rsid w:val="00615EAE"/>
    <w:rsid w:val="00617B96"/>
    <w:rsid w:val="006201A7"/>
    <w:rsid w:val="006215C2"/>
    <w:rsid w:val="006221F1"/>
    <w:rsid w:val="00631DD7"/>
    <w:rsid w:val="00632700"/>
    <w:rsid w:val="0063479B"/>
    <w:rsid w:val="00635B8A"/>
    <w:rsid w:val="00637304"/>
    <w:rsid w:val="00641E4A"/>
    <w:rsid w:val="00642DCA"/>
    <w:rsid w:val="00643582"/>
    <w:rsid w:val="0064383F"/>
    <w:rsid w:val="00643D61"/>
    <w:rsid w:val="00643F2F"/>
    <w:rsid w:val="00646944"/>
    <w:rsid w:val="0065211F"/>
    <w:rsid w:val="0065273E"/>
    <w:rsid w:val="00655CF9"/>
    <w:rsid w:val="00657155"/>
    <w:rsid w:val="00660ABC"/>
    <w:rsid w:val="00662787"/>
    <w:rsid w:val="00663AEB"/>
    <w:rsid w:val="006741E5"/>
    <w:rsid w:val="00676D01"/>
    <w:rsid w:val="0067781B"/>
    <w:rsid w:val="00677F79"/>
    <w:rsid w:val="00687345"/>
    <w:rsid w:val="0069039E"/>
    <w:rsid w:val="00690A64"/>
    <w:rsid w:val="00691AC4"/>
    <w:rsid w:val="0069300C"/>
    <w:rsid w:val="00695606"/>
    <w:rsid w:val="00696561"/>
    <w:rsid w:val="006A0932"/>
    <w:rsid w:val="006A0FCA"/>
    <w:rsid w:val="006A4067"/>
    <w:rsid w:val="006A57CD"/>
    <w:rsid w:val="006A58AD"/>
    <w:rsid w:val="006A5A4A"/>
    <w:rsid w:val="006A6575"/>
    <w:rsid w:val="006B2E85"/>
    <w:rsid w:val="006B32E1"/>
    <w:rsid w:val="006B464D"/>
    <w:rsid w:val="006C21AC"/>
    <w:rsid w:val="006C4BFF"/>
    <w:rsid w:val="006E1D24"/>
    <w:rsid w:val="006E3533"/>
    <w:rsid w:val="006E3562"/>
    <w:rsid w:val="006E390A"/>
    <w:rsid w:val="006E64EE"/>
    <w:rsid w:val="006F1B31"/>
    <w:rsid w:val="006F2478"/>
    <w:rsid w:val="0070324C"/>
    <w:rsid w:val="007040C2"/>
    <w:rsid w:val="00704D82"/>
    <w:rsid w:val="00710797"/>
    <w:rsid w:val="00716682"/>
    <w:rsid w:val="00721026"/>
    <w:rsid w:val="007212BA"/>
    <w:rsid w:val="00721564"/>
    <w:rsid w:val="00722E15"/>
    <w:rsid w:val="00725202"/>
    <w:rsid w:val="00727ABF"/>
    <w:rsid w:val="00730118"/>
    <w:rsid w:val="00730604"/>
    <w:rsid w:val="00731257"/>
    <w:rsid w:val="00735580"/>
    <w:rsid w:val="00740C42"/>
    <w:rsid w:val="00741684"/>
    <w:rsid w:val="00746E83"/>
    <w:rsid w:val="007526C1"/>
    <w:rsid w:val="00752C28"/>
    <w:rsid w:val="00753B6C"/>
    <w:rsid w:val="007553D8"/>
    <w:rsid w:val="007557B5"/>
    <w:rsid w:val="00755F80"/>
    <w:rsid w:val="007570E7"/>
    <w:rsid w:val="0075787F"/>
    <w:rsid w:val="00760C2E"/>
    <w:rsid w:val="00763AEA"/>
    <w:rsid w:val="00765B19"/>
    <w:rsid w:val="007667C6"/>
    <w:rsid w:val="0076693A"/>
    <w:rsid w:val="0076772E"/>
    <w:rsid w:val="00770677"/>
    <w:rsid w:val="00772BB2"/>
    <w:rsid w:val="00772CD3"/>
    <w:rsid w:val="0077581E"/>
    <w:rsid w:val="0077607F"/>
    <w:rsid w:val="00777CE1"/>
    <w:rsid w:val="007933C5"/>
    <w:rsid w:val="007936CD"/>
    <w:rsid w:val="0079434E"/>
    <w:rsid w:val="00796CC9"/>
    <w:rsid w:val="00796DBE"/>
    <w:rsid w:val="00797956"/>
    <w:rsid w:val="007A0D17"/>
    <w:rsid w:val="007A18CD"/>
    <w:rsid w:val="007A2157"/>
    <w:rsid w:val="007A3843"/>
    <w:rsid w:val="007B0BC2"/>
    <w:rsid w:val="007B0FE3"/>
    <w:rsid w:val="007B1552"/>
    <w:rsid w:val="007B1735"/>
    <w:rsid w:val="007B235B"/>
    <w:rsid w:val="007B3A84"/>
    <w:rsid w:val="007C11E5"/>
    <w:rsid w:val="007C154D"/>
    <w:rsid w:val="007C20C8"/>
    <w:rsid w:val="007C2BE7"/>
    <w:rsid w:val="007C4A85"/>
    <w:rsid w:val="007C7199"/>
    <w:rsid w:val="007D0825"/>
    <w:rsid w:val="007D2A56"/>
    <w:rsid w:val="007D61ED"/>
    <w:rsid w:val="007D699C"/>
    <w:rsid w:val="007E01C1"/>
    <w:rsid w:val="007E0AF4"/>
    <w:rsid w:val="007E1245"/>
    <w:rsid w:val="007E422C"/>
    <w:rsid w:val="007E4BC1"/>
    <w:rsid w:val="007E682C"/>
    <w:rsid w:val="007F0CCC"/>
    <w:rsid w:val="007F1EF4"/>
    <w:rsid w:val="007F240A"/>
    <w:rsid w:val="007F6136"/>
    <w:rsid w:val="007F63DB"/>
    <w:rsid w:val="007F742C"/>
    <w:rsid w:val="0080249C"/>
    <w:rsid w:val="00806D6F"/>
    <w:rsid w:val="00810689"/>
    <w:rsid w:val="00815C63"/>
    <w:rsid w:val="00817892"/>
    <w:rsid w:val="00822DAE"/>
    <w:rsid w:val="00825CBE"/>
    <w:rsid w:val="00827360"/>
    <w:rsid w:val="00834143"/>
    <w:rsid w:val="00834747"/>
    <w:rsid w:val="00840C39"/>
    <w:rsid w:val="008426CD"/>
    <w:rsid w:val="008458E9"/>
    <w:rsid w:val="008526F8"/>
    <w:rsid w:val="008528C0"/>
    <w:rsid w:val="00852C42"/>
    <w:rsid w:val="00855443"/>
    <w:rsid w:val="008648B7"/>
    <w:rsid w:val="008664BB"/>
    <w:rsid w:val="00870C28"/>
    <w:rsid w:val="00875D88"/>
    <w:rsid w:val="00877F1E"/>
    <w:rsid w:val="008A23DA"/>
    <w:rsid w:val="008A3BA5"/>
    <w:rsid w:val="008A5449"/>
    <w:rsid w:val="008A60BD"/>
    <w:rsid w:val="008B0BDC"/>
    <w:rsid w:val="008B42C6"/>
    <w:rsid w:val="008B4EE9"/>
    <w:rsid w:val="008C3090"/>
    <w:rsid w:val="008D4FE6"/>
    <w:rsid w:val="008E1A9E"/>
    <w:rsid w:val="008E49A2"/>
    <w:rsid w:val="008F03FB"/>
    <w:rsid w:val="008F275C"/>
    <w:rsid w:val="008F58C3"/>
    <w:rsid w:val="008F72DF"/>
    <w:rsid w:val="00901800"/>
    <w:rsid w:val="00903446"/>
    <w:rsid w:val="00903DC1"/>
    <w:rsid w:val="0090704B"/>
    <w:rsid w:val="00910951"/>
    <w:rsid w:val="0091603E"/>
    <w:rsid w:val="009177E8"/>
    <w:rsid w:val="0092077C"/>
    <w:rsid w:val="00921BEE"/>
    <w:rsid w:val="00926530"/>
    <w:rsid w:val="00931136"/>
    <w:rsid w:val="0093389A"/>
    <w:rsid w:val="009352DC"/>
    <w:rsid w:val="00936944"/>
    <w:rsid w:val="00947197"/>
    <w:rsid w:val="00950101"/>
    <w:rsid w:val="00950CFE"/>
    <w:rsid w:val="00952811"/>
    <w:rsid w:val="009557BF"/>
    <w:rsid w:val="00966711"/>
    <w:rsid w:val="0096691A"/>
    <w:rsid w:val="00966982"/>
    <w:rsid w:val="00967559"/>
    <w:rsid w:val="00967B5F"/>
    <w:rsid w:val="0097140D"/>
    <w:rsid w:val="0097363F"/>
    <w:rsid w:val="00975682"/>
    <w:rsid w:val="00982033"/>
    <w:rsid w:val="00982327"/>
    <w:rsid w:val="0098341D"/>
    <w:rsid w:val="009855F2"/>
    <w:rsid w:val="0098570C"/>
    <w:rsid w:val="00993286"/>
    <w:rsid w:val="009A0404"/>
    <w:rsid w:val="009A2626"/>
    <w:rsid w:val="009A68F9"/>
    <w:rsid w:val="009B1B97"/>
    <w:rsid w:val="009B3427"/>
    <w:rsid w:val="009B5ECA"/>
    <w:rsid w:val="009C27CE"/>
    <w:rsid w:val="009C37B6"/>
    <w:rsid w:val="009C4246"/>
    <w:rsid w:val="009C60D8"/>
    <w:rsid w:val="009C75F8"/>
    <w:rsid w:val="009D0C0B"/>
    <w:rsid w:val="009D0C3B"/>
    <w:rsid w:val="009D14D4"/>
    <w:rsid w:val="009D27C4"/>
    <w:rsid w:val="009D3664"/>
    <w:rsid w:val="009E06BC"/>
    <w:rsid w:val="009E0CC3"/>
    <w:rsid w:val="009E3BC8"/>
    <w:rsid w:val="009E3CAE"/>
    <w:rsid w:val="009E593E"/>
    <w:rsid w:val="009E5CD6"/>
    <w:rsid w:val="009E7078"/>
    <w:rsid w:val="009E756A"/>
    <w:rsid w:val="009F16A5"/>
    <w:rsid w:val="009F17F1"/>
    <w:rsid w:val="009F74CB"/>
    <w:rsid w:val="00A025D5"/>
    <w:rsid w:val="00A02D1C"/>
    <w:rsid w:val="00A0470E"/>
    <w:rsid w:val="00A06097"/>
    <w:rsid w:val="00A074A4"/>
    <w:rsid w:val="00A07F30"/>
    <w:rsid w:val="00A13F60"/>
    <w:rsid w:val="00A26BE5"/>
    <w:rsid w:val="00A30985"/>
    <w:rsid w:val="00A31857"/>
    <w:rsid w:val="00A36B7E"/>
    <w:rsid w:val="00A4061F"/>
    <w:rsid w:val="00A40840"/>
    <w:rsid w:val="00A5100E"/>
    <w:rsid w:val="00A51A77"/>
    <w:rsid w:val="00A52A5B"/>
    <w:rsid w:val="00A576F4"/>
    <w:rsid w:val="00A601B3"/>
    <w:rsid w:val="00A645FC"/>
    <w:rsid w:val="00A6552A"/>
    <w:rsid w:val="00A66614"/>
    <w:rsid w:val="00A670FB"/>
    <w:rsid w:val="00A6736D"/>
    <w:rsid w:val="00A72462"/>
    <w:rsid w:val="00A74120"/>
    <w:rsid w:val="00A75E77"/>
    <w:rsid w:val="00A8282E"/>
    <w:rsid w:val="00A856A3"/>
    <w:rsid w:val="00A877CF"/>
    <w:rsid w:val="00A87CFE"/>
    <w:rsid w:val="00A9066E"/>
    <w:rsid w:val="00A93008"/>
    <w:rsid w:val="00AA2CD6"/>
    <w:rsid w:val="00AA31D9"/>
    <w:rsid w:val="00AA5065"/>
    <w:rsid w:val="00AA7AD5"/>
    <w:rsid w:val="00AB24E9"/>
    <w:rsid w:val="00AB28D2"/>
    <w:rsid w:val="00AB49FF"/>
    <w:rsid w:val="00AB7BDF"/>
    <w:rsid w:val="00AC64F8"/>
    <w:rsid w:val="00AC75AA"/>
    <w:rsid w:val="00AD4B20"/>
    <w:rsid w:val="00AD5A0B"/>
    <w:rsid w:val="00AD7F89"/>
    <w:rsid w:val="00AE0121"/>
    <w:rsid w:val="00AF14F4"/>
    <w:rsid w:val="00AF3FA3"/>
    <w:rsid w:val="00AF4A49"/>
    <w:rsid w:val="00AF4AB9"/>
    <w:rsid w:val="00AF4EFA"/>
    <w:rsid w:val="00AF542F"/>
    <w:rsid w:val="00B01C60"/>
    <w:rsid w:val="00B03322"/>
    <w:rsid w:val="00B0374B"/>
    <w:rsid w:val="00B04506"/>
    <w:rsid w:val="00B06906"/>
    <w:rsid w:val="00B145E7"/>
    <w:rsid w:val="00B146CF"/>
    <w:rsid w:val="00B150AB"/>
    <w:rsid w:val="00B15B9E"/>
    <w:rsid w:val="00B219B4"/>
    <w:rsid w:val="00B22517"/>
    <w:rsid w:val="00B22AED"/>
    <w:rsid w:val="00B273B3"/>
    <w:rsid w:val="00B30B4C"/>
    <w:rsid w:val="00B32623"/>
    <w:rsid w:val="00B36051"/>
    <w:rsid w:val="00B37A52"/>
    <w:rsid w:val="00B4565A"/>
    <w:rsid w:val="00B461D6"/>
    <w:rsid w:val="00B52665"/>
    <w:rsid w:val="00B54D08"/>
    <w:rsid w:val="00B54E9E"/>
    <w:rsid w:val="00B6383F"/>
    <w:rsid w:val="00B63AC7"/>
    <w:rsid w:val="00B72513"/>
    <w:rsid w:val="00B72D31"/>
    <w:rsid w:val="00B7520C"/>
    <w:rsid w:val="00B76179"/>
    <w:rsid w:val="00B80107"/>
    <w:rsid w:val="00B843F5"/>
    <w:rsid w:val="00B84BA6"/>
    <w:rsid w:val="00B87095"/>
    <w:rsid w:val="00B90D0C"/>
    <w:rsid w:val="00B92F67"/>
    <w:rsid w:val="00B95827"/>
    <w:rsid w:val="00BA39A6"/>
    <w:rsid w:val="00BB095C"/>
    <w:rsid w:val="00BB2447"/>
    <w:rsid w:val="00BB592C"/>
    <w:rsid w:val="00BC019A"/>
    <w:rsid w:val="00BC088F"/>
    <w:rsid w:val="00BD7B16"/>
    <w:rsid w:val="00BE0D54"/>
    <w:rsid w:val="00BE3191"/>
    <w:rsid w:val="00BE4383"/>
    <w:rsid w:val="00BE735E"/>
    <w:rsid w:val="00BF3009"/>
    <w:rsid w:val="00BF3D66"/>
    <w:rsid w:val="00BF753D"/>
    <w:rsid w:val="00C0267B"/>
    <w:rsid w:val="00C02D22"/>
    <w:rsid w:val="00C02E4C"/>
    <w:rsid w:val="00C03879"/>
    <w:rsid w:val="00C04B32"/>
    <w:rsid w:val="00C06B2D"/>
    <w:rsid w:val="00C07E42"/>
    <w:rsid w:val="00C1044D"/>
    <w:rsid w:val="00C11EDD"/>
    <w:rsid w:val="00C1335B"/>
    <w:rsid w:val="00C17C57"/>
    <w:rsid w:val="00C24DB0"/>
    <w:rsid w:val="00C32120"/>
    <w:rsid w:val="00C336D0"/>
    <w:rsid w:val="00C3608E"/>
    <w:rsid w:val="00C63C64"/>
    <w:rsid w:val="00C6487A"/>
    <w:rsid w:val="00C655DD"/>
    <w:rsid w:val="00C71E01"/>
    <w:rsid w:val="00C729B4"/>
    <w:rsid w:val="00C807F3"/>
    <w:rsid w:val="00C8323A"/>
    <w:rsid w:val="00C83C9F"/>
    <w:rsid w:val="00C91389"/>
    <w:rsid w:val="00C93ED4"/>
    <w:rsid w:val="00C94199"/>
    <w:rsid w:val="00C94735"/>
    <w:rsid w:val="00C96920"/>
    <w:rsid w:val="00CA1F80"/>
    <w:rsid w:val="00CA2498"/>
    <w:rsid w:val="00CA289C"/>
    <w:rsid w:val="00CA5D7B"/>
    <w:rsid w:val="00CA7F8B"/>
    <w:rsid w:val="00CB22BE"/>
    <w:rsid w:val="00CB422A"/>
    <w:rsid w:val="00CB5585"/>
    <w:rsid w:val="00CB5AC3"/>
    <w:rsid w:val="00CC3FFF"/>
    <w:rsid w:val="00CD0548"/>
    <w:rsid w:val="00CD66B2"/>
    <w:rsid w:val="00CE20DE"/>
    <w:rsid w:val="00CF0826"/>
    <w:rsid w:val="00CF19AA"/>
    <w:rsid w:val="00CF2CD1"/>
    <w:rsid w:val="00CF51FA"/>
    <w:rsid w:val="00CF64AD"/>
    <w:rsid w:val="00D028E8"/>
    <w:rsid w:val="00D126EB"/>
    <w:rsid w:val="00D13705"/>
    <w:rsid w:val="00D16347"/>
    <w:rsid w:val="00D225F7"/>
    <w:rsid w:val="00D31D66"/>
    <w:rsid w:val="00D35785"/>
    <w:rsid w:val="00D37283"/>
    <w:rsid w:val="00D373D1"/>
    <w:rsid w:val="00D41A1F"/>
    <w:rsid w:val="00D44FAF"/>
    <w:rsid w:val="00D45D9F"/>
    <w:rsid w:val="00D471CA"/>
    <w:rsid w:val="00D502A7"/>
    <w:rsid w:val="00D50467"/>
    <w:rsid w:val="00D5621E"/>
    <w:rsid w:val="00D57004"/>
    <w:rsid w:val="00D6294C"/>
    <w:rsid w:val="00D658A7"/>
    <w:rsid w:val="00D731D2"/>
    <w:rsid w:val="00D75567"/>
    <w:rsid w:val="00D87910"/>
    <w:rsid w:val="00D91582"/>
    <w:rsid w:val="00D91DBB"/>
    <w:rsid w:val="00D93C76"/>
    <w:rsid w:val="00D952AE"/>
    <w:rsid w:val="00D979B3"/>
    <w:rsid w:val="00DB149D"/>
    <w:rsid w:val="00DB1FB3"/>
    <w:rsid w:val="00DB7F39"/>
    <w:rsid w:val="00DC1D2E"/>
    <w:rsid w:val="00DC5DA7"/>
    <w:rsid w:val="00DC60AA"/>
    <w:rsid w:val="00DD1EA1"/>
    <w:rsid w:val="00DD2E64"/>
    <w:rsid w:val="00DE0463"/>
    <w:rsid w:val="00DE09A1"/>
    <w:rsid w:val="00DE1F9F"/>
    <w:rsid w:val="00DE2E32"/>
    <w:rsid w:val="00DF0477"/>
    <w:rsid w:val="00DF0A09"/>
    <w:rsid w:val="00E003E7"/>
    <w:rsid w:val="00E00BC2"/>
    <w:rsid w:val="00E05DCB"/>
    <w:rsid w:val="00E062C3"/>
    <w:rsid w:val="00E10242"/>
    <w:rsid w:val="00E12691"/>
    <w:rsid w:val="00E1292A"/>
    <w:rsid w:val="00E14254"/>
    <w:rsid w:val="00E15F78"/>
    <w:rsid w:val="00E221A5"/>
    <w:rsid w:val="00E25E37"/>
    <w:rsid w:val="00E337DA"/>
    <w:rsid w:val="00E36F31"/>
    <w:rsid w:val="00E400F5"/>
    <w:rsid w:val="00E44531"/>
    <w:rsid w:val="00E4490D"/>
    <w:rsid w:val="00E47462"/>
    <w:rsid w:val="00E508EE"/>
    <w:rsid w:val="00E52A30"/>
    <w:rsid w:val="00E53D9A"/>
    <w:rsid w:val="00E577D4"/>
    <w:rsid w:val="00E610EC"/>
    <w:rsid w:val="00E65526"/>
    <w:rsid w:val="00E661F0"/>
    <w:rsid w:val="00E67779"/>
    <w:rsid w:val="00E7116D"/>
    <w:rsid w:val="00E7535E"/>
    <w:rsid w:val="00E76F55"/>
    <w:rsid w:val="00E80E4D"/>
    <w:rsid w:val="00E83E87"/>
    <w:rsid w:val="00E90228"/>
    <w:rsid w:val="00E930AC"/>
    <w:rsid w:val="00EA4F87"/>
    <w:rsid w:val="00EA5BB2"/>
    <w:rsid w:val="00EA6202"/>
    <w:rsid w:val="00EB0B91"/>
    <w:rsid w:val="00EB29F8"/>
    <w:rsid w:val="00EB3427"/>
    <w:rsid w:val="00EB4CBF"/>
    <w:rsid w:val="00EB5C78"/>
    <w:rsid w:val="00EC0F42"/>
    <w:rsid w:val="00EC2AFD"/>
    <w:rsid w:val="00EC57FD"/>
    <w:rsid w:val="00EC58AF"/>
    <w:rsid w:val="00ED1C17"/>
    <w:rsid w:val="00ED2C85"/>
    <w:rsid w:val="00ED592A"/>
    <w:rsid w:val="00ED605B"/>
    <w:rsid w:val="00EE1955"/>
    <w:rsid w:val="00EE1D11"/>
    <w:rsid w:val="00EE535F"/>
    <w:rsid w:val="00EE5DBF"/>
    <w:rsid w:val="00EE5E1F"/>
    <w:rsid w:val="00EE68AF"/>
    <w:rsid w:val="00EF0D65"/>
    <w:rsid w:val="00EF43F9"/>
    <w:rsid w:val="00EF472E"/>
    <w:rsid w:val="00EF5144"/>
    <w:rsid w:val="00EF58A5"/>
    <w:rsid w:val="00F026E0"/>
    <w:rsid w:val="00F02782"/>
    <w:rsid w:val="00F05F02"/>
    <w:rsid w:val="00F06817"/>
    <w:rsid w:val="00F0784A"/>
    <w:rsid w:val="00F27037"/>
    <w:rsid w:val="00F30518"/>
    <w:rsid w:val="00F33BC7"/>
    <w:rsid w:val="00F414A1"/>
    <w:rsid w:val="00F42AC1"/>
    <w:rsid w:val="00F43CA6"/>
    <w:rsid w:val="00F43E4A"/>
    <w:rsid w:val="00F44945"/>
    <w:rsid w:val="00F4522C"/>
    <w:rsid w:val="00F503AE"/>
    <w:rsid w:val="00F514BF"/>
    <w:rsid w:val="00F5231E"/>
    <w:rsid w:val="00F56021"/>
    <w:rsid w:val="00F5705D"/>
    <w:rsid w:val="00F60216"/>
    <w:rsid w:val="00F610EA"/>
    <w:rsid w:val="00F71C54"/>
    <w:rsid w:val="00F72CBA"/>
    <w:rsid w:val="00F73171"/>
    <w:rsid w:val="00F738AF"/>
    <w:rsid w:val="00F738CC"/>
    <w:rsid w:val="00F74149"/>
    <w:rsid w:val="00F76185"/>
    <w:rsid w:val="00F76479"/>
    <w:rsid w:val="00F76538"/>
    <w:rsid w:val="00F95924"/>
    <w:rsid w:val="00F96CBA"/>
    <w:rsid w:val="00FA2BFC"/>
    <w:rsid w:val="00FA2F40"/>
    <w:rsid w:val="00FA5EC7"/>
    <w:rsid w:val="00FC266D"/>
    <w:rsid w:val="00FC5419"/>
    <w:rsid w:val="00FC592D"/>
    <w:rsid w:val="00FC713A"/>
    <w:rsid w:val="00FD12F2"/>
    <w:rsid w:val="00FD1CEA"/>
    <w:rsid w:val="00FD4BBB"/>
    <w:rsid w:val="00FD5068"/>
    <w:rsid w:val="00FD6D85"/>
    <w:rsid w:val="00FE6A50"/>
    <w:rsid w:val="00FE6B17"/>
    <w:rsid w:val="00FF0776"/>
    <w:rsid w:val="00FF4B86"/>
    <w:rsid w:val="00FF7A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15136"/>
  <w15:docId w15:val="{E8590C5C-270A-4FFD-AFDE-1C850E725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02D22"/>
    <w:rPr>
      <w:rFonts w:ascii="Tahoma" w:eastAsia="Times New Roman" w:hAnsi="Tahoma"/>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unhideWhenUsed/>
    <w:rsid w:val="00C02D22"/>
    <w:pPr>
      <w:spacing w:after="120"/>
      <w:jc w:val="both"/>
    </w:pPr>
  </w:style>
  <w:style w:type="character" w:customStyle="1" w:styleId="ZkladntextChar">
    <w:name w:val="Základní text Char"/>
    <w:basedOn w:val="Standardnpsmoodstavce"/>
    <w:link w:val="Zkladntext"/>
    <w:semiHidden/>
    <w:rsid w:val="00C02D22"/>
    <w:rPr>
      <w:rFonts w:ascii="Tahoma" w:eastAsia="Times New Roman" w:hAnsi="Tahoma" w:cs="Times New Roman"/>
      <w:sz w:val="20"/>
      <w:szCs w:val="24"/>
      <w:lang w:eastAsia="cs-CZ"/>
    </w:rPr>
  </w:style>
  <w:style w:type="paragraph" w:customStyle="1" w:styleId="SmlouvaA">
    <w:name w:val="Smlouva A"/>
    <w:rsid w:val="00C02D22"/>
    <w:pPr>
      <w:spacing w:line="300" w:lineRule="atLeast"/>
      <w:jc w:val="center"/>
    </w:pPr>
    <w:rPr>
      <w:rFonts w:ascii="Times New Roman" w:eastAsia="Times New Roman" w:hAnsi="Times New Roman"/>
      <w:b/>
      <w:color w:val="000000"/>
      <w:sz w:val="28"/>
    </w:rPr>
  </w:style>
  <w:style w:type="paragraph" w:customStyle="1" w:styleId="Default">
    <w:name w:val="Default"/>
    <w:rsid w:val="00FF0776"/>
    <w:pPr>
      <w:autoSpaceDE w:val="0"/>
      <w:autoSpaceDN w:val="0"/>
      <w:adjustRightInd w:val="0"/>
    </w:pPr>
    <w:rPr>
      <w:rFonts w:cs="Calibri"/>
      <w:color w:val="000000"/>
      <w:sz w:val="24"/>
      <w:szCs w:val="24"/>
    </w:rPr>
  </w:style>
  <w:style w:type="paragraph" w:styleId="Zhlav">
    <w:name w:val="header"/>
    <w:basedOn w:val="Normln"/>
    <w:link w:val="ZhlavChar"/>
    <w:uiPriority w:val="99"/>
    <w:unhideWhenUsed/>
    <w:rsid w:val="00FF0776"/>
    <w:pPr>
      <w:tabs>
        <w:tab w:val="center" w:pos="4536"/>
        <w:tab w:val="right" w:pos="9072"/>
      </w:tabs>
    </w:pPr>
  </w:style>
  <w:style w:type="character" w:customStyle="1" w:styleId="ZhlavChar">
    <w:name w:val="Záhlaví Char"/>
    <w:basedOn w:val="Standardnpsmoodstavce"/>
    <w:link w:val="Zhlav"/>
    <w:uiPriority w:val="99"/>
    <w:rsid w:val="00FF0776"/>
    <w:rPr>
      <w:rFonts w:ascii="Tahoma" w:eastAsia="Times New Roman" w:hAnsi="Tahoma" w:cs="Times New Roman"/>
      <w:sz w:val="20"/>
      <w:szCs w:val="24"/>
      <w:lang w:eastAsia="cs-CZ"/>
    </w:rPr>
  </w:style>
  <w:style w:type="paragraph" w:styleId="Zpat">
    <w:name w:val="footer"/>
    <w:basedOn w:val="Normln"/>
    <w:link w:val="ZpatChar"/>
    <w:uiPriority w:val="99"/>
    <w:unhideWhenUsed/>
    <w:rsid w:val="00FF0776"/>
    <w:pPr>
      <w:tabs>
        <w:tab w:val="center" w:pos="4536"/>
        <w:tab w:val="right" w:pos="9072"/>
      </w:tabs>
    </w:pPr>
  </w:style>
  <w:style w:type="character" w:customStyle="1" w:styleId="ZpatChar">
    <w:name w:val="Zápatí Char"/>
    <w:basedOn w:val="Standardnpsmoodstavce"/>
    <w:link w:val="Zpat"/>
    <w:uiPriority w:val="99"/>
    <w:rsid w:val="00FF0776"/>
    <w:rPr>
      <w:rFonts w:ascii="Tahoma" w:eastAsia="Times New Roman" w:hAnsi="Tahoma" w:cs="Times New Roman"/>
      <w:sz w:val="20"/>
      <w:szCs w:val="24"/>
      <w:lang w:eastAsia="cs-CZ"/>
    </w:rPr>
  </w:style>
  <w:style w:type="character" w:styleId="Hypertextovodkaz">
    <w:name w:val="Hyperlink"/>
    <w:basedOn w:val="Standardnpsmoodstavce"/>
    <w:uiPriority w:val="99"/>
    <w:unhideWhenUsed/>
    <w:rsid w:val="00064EAD"/>
    <w:rPr>
      <w:color w:val="0000FF"/>
      <w:u w:val="single"/>
    </w:rPr>
  </w:style>
  <w:style w:type="paragraph" w:styleId="Odstavecseseznamem">
    <w:name w:val="List Paragraph"/>
    <w:basedOn w:val="Normln"/>
    <w:link w:val="OdstavecseseznamemChar"/>
    <w:uiPriority w:val="99"/>
    <w:qFormat/>
    <w:rsid w:val="00A66614"/>
    <w:pPr>
      <w:ind w:left="720"/>
      <w:contextualSpacing/>
    </w:pPr>
    <w:rPr>
      <w:rFonts w:ascii="Times New Roman" w:hAnsi="Times New Roman"/>
      <w:sz w:val="24"/>
    </w:rPr>
  </w:style>
  <w:style w:type="table" w:styleId="Mkatabulky">
    <w:name w:val="Table Grid"/>
    <w:basedOn w:val="Normlntabulka"/>
    <w:uiPriority w:val="59"/>
    <w:rsid w:val="0090704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iln">
    <w:name w:val="Strong"/>
    <w:basedOn w:val="Standardnpsmoodstavce"/>
    <w:qFormat/>
    <w:rsid w:val="00236A14"/>
    <w:rPr>
      <w:b/>
      <w:bCs/>
    </w:rPr>
  </w:style>
  <w:style w:type="paragraph" w:styleId="Textbubliny">
    <w:name w:val="Balloon Text"/>
    <w:basedOn w:val="Normln"/>
    <w:link w:val="TextbublinyChar"/>
    <w:uiPriority w:val="99"/>
    <w:semiHidden/>
    <w:unhideWhenUsed/>
    <w:rsid w:val="00777CE1"/>
    <w:rPr>
      <w:rFonts w:cs="Tahoma"/>
      <w:sz w:val="16"/>
      <w:szCs w:val="16"/>
    </w:rPr>
  </w:style>
  <w:style w:type="character" w:customStyle="1" w:styleId="TextbublinyChar">
    <w:name w:val="Text bubliny Char"/>
    <w:basedOn w:val="Standardnpsmoodstavce"/>
    <w:link w:val="Textbubliny"/>
    <w:uiPriority w:val="99"/>
    <w:semiHidden/>
    <w:rsid w:val="00777CE1"/>
    <w:rPr>
      <w:rFonts w:ascii="Tahoma" w:eastAsia="Times New Roman" w:hAnsi="Tahoma" w:cs="Tahoma"/>
      <w:sz w:val="16"/>
      <w:szCs w:val="16"/>
    </w:rPr>
  </w:style>
  <w:style w:type="character" w:customStyle="1" w:styleId="odstavec-cislo">
    <w:name w:val="odstavec-cislo"/>
    <w:basedOn w:val="Standardnpsmoodstavce"/>
    <w:rsid w:val="0064383F"/>
  </w:style>
  <w:style w:type="character" w:styleId="Odkaznakoment">
    <w:name w:val="annotation reference"/>
    <w:basedOn w:val="Standardnpsmoodstavce"/>
    <w:uiPriority w:val="99"/>
    <w:unhideWhenUsed/>
    <w:rsid w:val="00136058"/>
    <w:rPr>
      <w:sz w:val="16"/>
      <w:szCs w:val="16"/>
    </w:rPr>
  </w:style>
  <w:style w:type="paragraph" w:styleId="Textkomente">
    <w:name w:val="annotation text"/>
    <w:basedOn w:val="Normln"/>
    <w:link w:val="TextkomenteChar"/>
    <w:uiPriority w:val="99"/>
    <w:semiHidden/>
    <w:unhideWhenUsed/>
    <w:rsid w:val="00136058"/>
    <w:rPr>
      <w:szCs w:val="20"/>
    </w:rPr>
  </w:style>
  <w:style w:type="character" w:customStyle="1" w:styleId="TextkomenteChar">
    <w:name w:val="Text komentáře Char"/>
    <w:basedOn w:val="Standardnpsmoodstavce"/>
    <w:link w:val="Textkomente"/>
    <w:uiPriority w:val="99"/>
    <w:semiHidden/>
    <w:rsid w:val="00136058"/>
    <w:rPr>
      <w:rFonts w:ascii="Tahoma" w:eastAsia="Times New Roman" w:hAnsi="Tahoma"/>
    </w:rPr>
  </w:style>
  <w:style w:type="paragraph" w:styleId="Pedmtkomente">
    <w:name w:val="annotation subject"/>
    <w:basedOn w:val="Textkomente"/>
    <w:next w:val="Textkomente"/>
    <w:link w:val="PedmtkomenteChar"/>
    <w:uiPriority w:val="99"/>
    <w:semiHidden/>
    <w:unhideWhenUsed/>
    <w:rsid w:val="00136058"/>
    <w:rPr>
      <w:b/>
      <w:bCs/>
    </w:rPr>
  </w:style>
  <w:style w:type="character" w:customStyle="1" w:styleId="PedmtkomenteChar">
    <w:name w:val="Předmět komentáře Char"/>
    <w:basedOn w:val="TextkomenteChar"/>
    <w:link w:val="Pedmtkomente"/>
    <w:uiPriority w:val="99"/>
    <w:semiHidden/>
    <w:rsid w:val="00136058"/>
    <w:rPr>
      <w:rFonts w:ascii="Tahoma" w:eastAsia="Times New Roman" w:hAnsi="Tahoma"/>
      <w:b/>
      <w:bCs/>
    </w:rPr>
  </w:style>
  <w:style w:type="character" w:customStyle="1" w:styleId="OdstavecseseznamemChar">
    <w:name w:val="Odstavec se seznamem Char"/>
    <w:link w:val="Odstavecseseznamem"/>
    <w:uiPriority w:val="99"/>
    <w:locked/>
    <w:rsid w:val="00E76F55"/>
    <w:rPr>
      <w:rFonts w:ascii="Times New Roman" w:eastAsia="Times New Roman" w:hAnsi="Times New Roman"/>
      <w:sz w:val="24"/>
      <w:szCs w:val="24"/>
    </w:rPr>
  </w:style>
  <w:style w:type="paragraph" w:styleId="Zkladntext3">
    <w:name w:val="Body Text 3"/>
    <w:basedOn w:val="Normln"/>
    <w:link w:val="Zkladntext3Char"/>
    <w:rsid w:val="003227E0"/>
    <w:pPr>
      <w:spacing w:after="120"/>
    </w:pPr>
    <w:rPr>
      <w:rFonts w:ascii="Times New Roman" w:hAnsi="Times New Roman"/>
      <w:sz w:val="16"/>
      <w:szCs w:val="16"/>
    </w:rPr>
  </w:style>
  <w:style w:type="character" w:customStyle="1" w:styleId="Zkladntext3Char">
    <w:name w:val="Základní text 3 Char"/>
    <w:basedOn w:val="Standardnpsmoodstavce"/>
    <w:link w:val="Zkladntext3"/>
    <w:rsid w:val="003227E0"/>
    <w:rPr>
      <w:rFonts w:ascii="Times New Roman" w:eastAsia="Times New Roman" w:hAnsi="Times New Roman"/>
      <w:sz w:val="16"/>
      <w:szCs w:val="16"/>
    </w:rPr>
  </w:style>
  <w:style w:type="paragraph" w:customStyle="1" w:styleId="Normln0">
    <w:name w:val="Normální~"/>
    <w:basedOn w:val="Normln"/>
    <w:rsid w:val="00CF0826"/>
    <w:pPr>
      <w:widowControl w:val="0"/>
      <w:jc w:val="both"/>
    </w:pPr>
    <w:rPr>
      <w:rFonts w:ascii="Arial" w:hAnsi="Arial" w:cs="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578153">
      <w:bodyDiv w:val="1"/>
      <w:marLeft w:val="0"/>
      <w:marRight w:val="0"/>
      <w:marTop w:val="0"/>
      <w:marBottom w:val="0"/>
      <w:divBdr>
        <w:top w:val="none" w:sz="0" w:space="0" w:color="auto"/>
        <w:left w:val="none" w:sz="0" w:space="0" w:color="auto"/>
        <w:bottom w:val="none" w:sz="0" w:space="0" w:color="auto"/>
        <w:right w:val="none" w:sz="0" w:space="0" w:color="auto"/>
      </w:divBdr>
    </w:div>
    <w:div w:id="546261454">
      <w:bodyDiv w:val="1"/>
      <w:marLeft w:val="0"/>
      <w:marRight w:val="0"/>
      <w:marTop w:val="0"/>
      <w:marBottom w:val="0"/>
      <w:divBdr>
        <w:top w:val="none" w:sz="0" w:space="0" w:color="auto"/>
        <w:left w:val="none" w:sz="0" w:space="0" w:color="auto"/>
        <w:bottom w:val="none" w:sz="0" w:space="0" w:color="auto"/>
        <w:right w:val="none" w:sz="0" w:space="0" w:color="auto"/>
      </w:divBdr>
    </w:div>
    <w:div w:id="1334990495">
      <w:bodyDiv w:val="1"/>
      <w:marLeft w:val="0"/>
      <w:marRight w:val="0"/>
      <w:marTop w:val="0"/>
      <w:marBottom w:val="0"/>
      <w:divBdr>
        <w:top w:val="none" w:sz="0" w:space="0" w:color="auto"/>
        <w:left w:val="none" w:sz="0" w:space="0" w:color="auto"/>
        <w:bottom w:val="none" w:sz="0" w:space="0" w:color="auto"/>
        <w:right w:val="none" w:sz="0" w:space="0" w:color="auto"/>
      </w:divBdr>
      <w:divsChild>
        <w:div w:id="796610653">
          <w:marLeft w:val="0"/>
          <w:marRight w:val="0"/>
          <w:marTop w:val="0"/>
          <w:marBottom w:val="0"/>
          <w:divBdr>
            <w:top w:val="none" w:sz="0" w:space="0" w:color="auto"/>
            <w:left w:val="none" w:sz="0" w:space="0" w:color="auto"/>
            <w:bottom w:val="none" w:sz="0" w:space="0" w:color="auto"/>
            <w:right w:val="none" w:sz="0" w:space="0" w:color="auto"/>
          </w:divBdr>
        </w:div>
        <w:div w:id="551890237">
          <w:marLeft w:val="0"/>
          <w:marRight w:val="0"/>
          <w:marTop w:val="0"/>
          <w:marBottom w:val="0"/>
          <w:divBdr>
            <w:top w:val="none" w:sz="0" w:space="0" w:color="auto"/>
            <w:left w:val="none" w:sz="0" w:space="0" w:color="auto"/>
            <w:bottom w:val="none" w:sz="0" w:space="0" w:color="auto"/>
            <w:right w:val="none" w:sz="0" w:space="0" w:color="auto"/>
          </w:divBdr>
        </w:div>
        <w:div w:id="235434224">
          <w:marLeft w:val="0"/>
          <w:marRight w:val="0"/>
          <w:marTop w:val="0"/>
          <w:marBottom w:val="0"/>
          <w:divBdr>
            <w:top w:val="none" w:sz="0" w:space="0" w:color="auto"/>
            <w:left w:val="none" w:sz="0" w:space="0" w:color="auto"/>
            <w:bottom w:val="none" w:sz="0" w:space="0" w:color="auto"/>
            <w:right w:val="none" w:sz="0" w:space="0" w:color="auto"/>
          </w:divBdr>
        </w:div>
      </w:divsChild>
    </w:div>
    <w:div w:id="1984692971">
      <w:bodyDiv w:val="1"/>
      <w:marLeft w:val="0"/>
      <w:marRight w:val="0"/>
      <w:marTop w:val="0"/>
      <w:marBottom w:val="0"/>
      <w:divBdr>
        <w:top w:val="none" w:sz="0" w:space="0" w:color="auto"/>
        <w:left w:val="none" w:sz="0" w:space="0" w:color="auto"/>
        <w:bottom w:val="none" w:sz="0" w:space="0" w:color="auto"/>
        <w:right w:val="none" w:sz="0" w:space="0" w:color="auto"/>
      </w:divBdr>
    </w:div>
    <w:div w:id="209643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chanek.radek@npu.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pu.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75E9A-4BBA-4E09-B0B3-83BB93754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4785</Words>
  <Characters>28238</Characters>
  <Application>Microsoft Office Word</Application>
  <DocSecurity>0</DocSecurity>
  <Lines>235</Lines>
  <Paragraphs>65</Paragraphs>
  <ScaleCrop>false</ScaleCrop>
  <HeadingPairs>
    <vt:vector size="2" baseType="variant">
      <vt:variant>
        <vt:lpstr>Název</vt:lpstr>
      </vt:variant>
      <vt:variant>
        <vt:i4>1</vt:i4>
      </vt:variant>
    </vt:vector>
  </HeadingPairs>
  <TitlesOfParts>
    <vt:vector size="1" baseType="lpstr">
      <vt:lpstr/>
    </vt:vector>
  </TitlesOfParts>
  <Company>TOSHIBA</Company>
  <LinksUpToDate>false</LinksUpToDate>
  <CharactersWithSpaces>32958</CharactersWithSpaces>
  <SharedDoc>false</SharedDoc>
  <HLinks>
    <vt:vector size="12" baseType="variant">
      <vt:variant>
        <vt:i4>6291479</vt:i4>
      </vt:variant>
      <vt:variant>
        <vt:i4>3</vt:i4>
      </vt:variant>
      <vt:variant>
        <vt:i4>0</vt:i4>
      </vt:variant>
      <vt:variant>
        <vt:i4>5</vt:i4>
      </vt:variant>
      <vt:variant>
        <vt:lpwstr>mailto:jirak@josefov.npu.cz</vt:lpwstr>
      </vt:variant>
      <vt:variant>
        <vt:lpwstr/>
      </vt:variant>
      <vt:variant>
        <vt:i4>7667824</vt:i4>
      </vt:variant>
      <vt:variant>
        <vt:i4>0</vt:i4>
      </vt:variant>
      <vt:variant>
        <vt:i4>0</vt:i4>
      </vt:variant>
      <vt:variant>
        <vt:i4>5</vt:i4>
      </vt:variant>
      <vt:variant>
        <vt:lpwstr>http://ciselnik.nipez.cz/faces/n012/N012Form.xhtml?windowId=c8e&amp;cid=132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Václav Klimeš</dc:creator>
  <cp:lastModifiedBy>-</cp:lastModifiedBy>
  <cp:revision>2</cp:revision>
  <cp:lastPrinted>2021-06-01T11:55:00Z</cp:lastPrinted>
  <dcterms:created xsi:type="dcterms:W3CDTF">2021-06-15T08:53:00Z</dcterms:created>
  <dcterms:modified xsi:type="dcterms:W3CDTF">2021-06-15T08:53:00Z</dcterms:modified>
</cp:coreProperties>
</file>