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074" w:line="24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5pt;margin-top:-26.4pt;width:66.7pt;height:62.9pt;z-index:-125829376;mso-wrap-distance-left:5.pt;mso-wrap-distance-right:5.pt;mso-position-horizontal-relative:margin" wrapcoords="0 0 21600 0 21600 21600 0 21600 0 0">
            <v:imagedata r:id="rId5" r:href="rId6"/>
            <w10:wrap type="square" side="right" anchorx="margin"/>
          </v:shape>
        </w:pict>
      </w:r>
      <w:r>
        <w:rPr>
          <w:rStyle w:val="CharStyle5"/>
          <w:b/>
          <w:bCs/>
        </w:rPr>
        <w:t>ŘEDITELSTVÍ SILNIC A DÁLNIC ČR</w:t>
      </w:r>
    </w:p>
    <w:p>
      <w:pPr>
        <w:pStyle w:val="Style9"/>
        <w:widowControl w:val="0"/>
        <w:keepNext/>
        <w:keepLines/>
        <w:shd w:val="clear" w:color="auto" w:fill="auto"/>
        <w:bidi w:val="0"/>
        <w:spacing w:before="0" w:after="450" w:line="320" w:lineRule="exact"/>
        <w:ind w:left="0" w:right="260" w:firstLine="0"/>
      </w:pPr>
      <w:bookmarkStart w:id="0" w:name="bookmark0"/>
      <w:r>
        <w:rPr>
          <w:lang w:val="cs-CZ" w:eastAsia="cs-CZ" w:bidi="cs-CZ"/>
          <w:w w:val="100"/>
          <w:spacing w:val="0"/>
          <w:color w:val="000000"/>
          <w:position w:val="0"/>
        </w:rPr>
        <w:t>SMLOUVA O POSKYTOVÁNÍ SLUŽEB</w:t>
      </w:r>
      <w:bookmarkEnd w:id="0"/>
    </w:p>
    <w:p>
      <w:pPr>
        <w:pStyle w:val="Style11"/>
        <w:widowControl w:val="0"/>
        <w:keepNext w:val="0"/>
        <w:keepLines w:val="0"/>
        <w:shd w:val="clear" w:color="auto" w:fill="auto"/>
        <w:bidi w:val="0"/>
        <w:jc w:val="left"/>
        <w:spacing w:before="0" w:after="355"/>
        <w:ind w:left="760" w:right="500" w:firstLine="480"/>
      </w:pPr>
      <w:r>
        <w:rPr>
          <w:lang w:val="cs-CZ" w:eastAsia="cs-CZ" w:bidi="cs-CZ"/>
          <w:sz w:val="24"/>
          <w:szCs w:val="24"/>
          <w:w w:val="100"/>
          <w:spacing w:val="0"/>
          <w:color w:val="000000"/>
          <w:position w:val="0"/>
        </w:rPr>
        <w:t xml:space="preserve">Číslo smlouvy: 22ZA-001707ISPROFIN/ISPROFOND: 500 115 0009 ... </w:t>
      </w:r>
      <w:r>
        <w:rPr>
          <w:lang w:val="cs-CZ" w:eastAsia="cs-CZ" w:bidi="cs-CZ"/>
          <w:vertAlign w:val="superscript"/>
          <w:sz w:val="24"/>
          <w:szCs w:val="24"/>
          <w:w w:val="100"/>
          <w:spacing w:val="0"/>
          <w:color w:val="000000"/>
          <w:position w:val="0"/>
        </w:rPr>
        <w:t xml:space="preserve">v </w:t>
      </w:r>
      <w:r>
        <w:rPr>
          <w:lang w:val="cs-CZ" w:eastAsia="cs-CZ" w:bidi="cs-CZ"/>
          <w:sz w:val="24"/>
          <w:szCs w:val="24"/>
          <w:w w:val="100"/>
          <w:spacing w:val="0"/>
          <w:color w:val="000000"/>
          <w:position w:val="0"/>
        </w:rPr>
        <w:t xml:space="preserve">Název související veřejné zakázky: </w:t>
      </w:r>
      <w:r>
        <w:rPr>
          <w:rStyle w:val="CharStyle13"/>
        </w:rPr>
        <w:t>511 mechanizace - provoz COV BIO 2017</w:t>
      </w:r>
    </w:p>
    <w:p>
      <w:pPr>
        <w:pStyle w:val="Style11"/>
        <w:widowControl w:val="0"/>
        <w:keepNext w:val="0"/>
        <w:keepLines w:val="0"/>
        <w:shd w:val="clear" w:color="auto" w:fill="auto"/>
        <w:bidi w:val="0"/>
        <w:jc w:val="left"/>
        <w:spacing w:before="0" w:after="53" w:line="240" w:lineRule="exact"/>
        <w:ind w:left="280" w:right="0" w:firstLine="0"/>
      </w:pPr>
      <w:r>
        <w:rPr>
          <w:lang w:val="cs-CZ" w:eastAsia="cs-CZ" w:bidi="cs-CZ"/>
          <w:sz w:val="24"/>
          <w:szCs w:val="24"/>
          <w:w w:val="100"/>
          <w:spacing w:val="0"/>
          <w:color w:val="000000"/>
          <w:position w:val="0"/>
        </w:rPr>
        <w:t>uzavřená níže uvedeného dne, měsíce a roku mezi následujícími smluvními stranami (dále</w:t>
      </w:r>
    </w:p>
    <w:p>
      <w:pPr>
        <w:pStyle w:val="Style14"/>
        <w:widowControl w:val="0"/>
        <w:keepNext w:val="0"/>
        <w:keepLines w:val="0"/>
        <w:shd w:val="clear" w:color="auto" w:fill="auto"/>
        <w:bidi w:val="0"/>
        <w:spacing w:before="0" w:after="0" w:line="240" w:lineRule="exact"/>
        <w:ind w:left="0" w:right="260" w:firstLine="0"/>
        <w:sectPr>
          <w:headerReference w:type="even" r:id="rId7"/>
          <w:footerReference w:type="even" r:id="rId8"/>
          <w:footerReference w:type="default" r:id="rId9"/>
          <w:footerReference w:type="first" r:id="rId10"/>
          <w:titlePg/>
          <w:footnotePr>
            <w:pos w:val="pageBottom"/>
            <w:numFmt w:val="decimal"/>
            <w:numRestart w:val="continuous"/>
          </w:footnotePr>
          <w:pgSz w:w="11900" w:h="16840"/>
          <w:pgMar w:top="694" w:left="1409" w:right="1529" w:bottom="1635" w:header="0" w:footer="3" w:gutter="0"/>
          <w:rtlGutter w:val="0"/>
          <w:cols w:space="720"/>
          <w:noEndnote/>
          <w:docGrid w:linePitch="360"/>
        </w:sectPr>
      </w:pPr>
      <w:r>
        <w:rPr>
          <w:rStyle w:val="CharStyle16"/>
          <w:b w:val="0"/>
          <w:bCs w:val="0"/>
        </w:rPr>
        <w:t xml:space="preserve">jako </w:t>
      </w:r>
      <w:r>
        <w:rPr>
          <w:lang w:val="cs-CZ" w:eastAsia="cs-CZ" w:bidi="cs-CZ"/>
          <w:sz w:val="24"/>
          <w:szCs w:val="24"/>
          <w:w w:val="100"/>
          <w:spacing w:val="0"/>
          <w:color w:val="000000"/>
          <w:position w:val="0"/>
        </w:rPr>
        <w:t>,,Smlouva“):</w:t>
      </w:r>
    </w:p>
    <w:p>
      <w:pPr>
        <w:widowControl w:val="0"/>
        <w:spacing w:before="32" w:after="32" w:line="240" w:lineRule="exact"/>
        <w:rPr>
          <w:sz w:val="19"/>
          <w:szCs w:val="19"/>
        </w:rPr>
      </w:pPr>
    </w:p>
    <w:p>
      <w:pPr>
        <w:widowControl w:val="0"/>
        <w:rPr>
          <w:sz w:val="2"/>
          <w:szCs w:val="2"/>
        </w:rPr>
        <w:sectPr>
          <w:type w:val="continuous"/>
          <w:pgSz w:w="11900" w:h="16840"/>
          <w:pgMar w:top="694" w:left="0" w:right="0" w:bottom="1635" w:header="0" w:footer="3" w:gutter="0"/>
          <w:rtlGutter w:val="0"/>
          <w:cols w:space="720"/>
          <w:noEndnote/>
          <w:docGrid w:linePitch="360"/>
        </w:sectPr>
      </w:pPr>
    </w:p>
    <w:p>
      <w:pPr>
        <w:pStyle w:val="Style17"/>
        <w:widowControl w:val="0"/>
        <w:keepNext/>
        <w:keepLines/>
        <w:shd w:val="clear" w:color="auto" w:fill="auto"/>
        <w:bidi w:val="0"/>
        <w:jc w:val="left"/>
        <w:spacing w:before="0" w:after="0"/>
        <w:ind w:left="0" w:right="0" w:firstLine="0"/>
      </w:pPr>
      <w:bookmarkStart w:id="1" w:name="bookmark1"/>
      <w:r>
        <w:rPr>
          <w:lang w:val="cs-CZ" w:eastAsia="cs-CZ" w:bidi="cs-CZ"/>
          <w:sz w:val="24"/>
          <w:szCs w:val="24"/>
          <w:w w:val="100"/>
          <w:spacing w:val="0"/>
          <w:color w:val="000000"/>
          <w:position w:val="0"/>
        </w:rPr>
        <w:t>Ředitelství silnic a dálnic ČR</w:t>
      </w:r>
      <w:bookmarkEnd w:id="1"/>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se sídlem IČO:</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DIČ:</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právní forma: bankovní spojení: zastoupeno:</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kontaktní osoba ve věcech smluvních: kontaktní osoba ve věcech technických: e-mail: tel:</w:t>
      </w:r>
    </w:p>
    <w:p>
      <w:pPr>
        <w:pStyle w:val="Style14"/>
        <w:widowControl w:val="0"/>
        <w:keepNext w:val="0"/>
        <w:keepLines w:val="0"/>
        <w:shd w:val="clear" w:color="auto" w:fill="auto"/>
        <w:bidi w:val="0"/>
        <w:jc w:val="left"/>
        <w:spacing w:before="0" w:after="302" w:line="317" w:lineRule="exact"/>
        <w:ind w:left="0" w:right="0" w:firstLine="0"/>
      </w:pPr>
      <w:r>
        <w:rPr>
          <w:rStyle w:val="CharStyle16"/>
          <w:b w:val="0"/>
          <w:bCs w:val="0"/>
        </w:rPr>
        <w:t xml:space="preserve">(dále jen </w:t>
      </w:r>
      <w:r>
        <w:rPr>
          <w:lang w:val="cs-CZ" w:eastAsia="cs-CZ" w:bidi="cs-CZ"/>
          <w:sz w:val="24"/>
          <w:szCs w:val="24"/>
          <w:w w:val="100"/>
          <w:spacing w:val="0"/>
          <w:color w:val="000000"/>
          <w:position w:val="0"/>
        </w:rPr>
        <w:t>„Objednatel”)</w:t>
      </w:r>
    </w:p>
    <w:p>
      <w:pPr>
        <w:pStyle w:val="Style1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a</w:t>
      </w:r>
    </w:p>
    <w:p>
      <w:pPr>
        <w:pStyle w:val="Style11"/>
        <w:widowControl w:val="0"/>
        <w:keepNext w:val="0"/>
        <w:keepLines w:val="0"/>
        <w:shd w:val="clear" w:color="auto" w:fill="auto"/>
        <w:bidi w:val="0"/>
        <w:jc w:val="left"/>
        <w:spacing w:before="0" w:after="0" w:line="317" w:lineRule="exact"/>
        <w:ind w:left="0" w:right="0" w:firstLine="0"/>
      </w:pPr>
      <w:r>
        <w:br w:type="column"/>
      </w:r>
      <w:r>
        <w:rPr>
          <w:lang w:val="cs-CZ" w:eastAsia="cs-CZ" w:bidi="cs-CZ"/>
          <w:sz w:val="24"/>
          <w:szCs w:val="24"/>
          <w:w w:val="100"/>
          <w:spacing w:val="0"/>
          <w:color w:val="000000"/>
          <w:position w:val="0"/>
        </w:rPr>
        <w:t>Na Pankráci 546/56, 140 00 Praha 4</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65993390</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CZ65993390</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příspěvková organizace</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 xml:space="preserve">ČNB, č. ú. </w:t>
      </w:r>
      <w:r>
        <w:rPr>
          <w:rStyle w:val="CharStyle19"/>
        </w:rPr>
        <w:t>..</w:t>
      </w:r>
      <w:r>
        <w:rPr>
          <w:rStyle w:val="CharStyle20"/>
        </w:rPr>
        <w:t>.........</w:t>
      </w:r>
      <w:r>
        <w:rPr>
          <w:rStyle w:val="CharStyle21"/>
        </w:rPr>
        <w:t>​..................</w:t>
      </w:r>
      <w:r>
        <w:rPr>
          <w:rStyle w:val="CharStyle19"/>
        </w:rPr>
        <w:t>.......</w:t>
      </w:r>
    </w:p>
    <w:p>
      <w:pPr>
        <w:pStyle w:val="Style11"/>
        <w:widowControl w:val="0"/>
        <w:keepNext w:val="0"/>
        <w:keepLines w:val="0"/>
        <w:shd w:val="clear" w:color="auto" w:fill="auto"/>
        <w:bidi w:val="0"/>
        <w:jc w:val="left"/>
        <w:spacing w:before="0" w:after="0" w:line="317" w:lineRule="exact"/>
        <w:ind w:left="0" w:right="0" w:firstLine="0"/>
      </w:pPr>
      <w:r>
        <w:rPr>
          <w:rStyle w:val="CharStyle20"/>
        </w:rPr>
        <w:t>.</w:t>
      </w:r>
      <w:r>
        <w:rPr>
          <w:rStyle w:val="CharStyle22"/>
        </w:rPr>
        <w:t>......</w:t>
      </w:r>
      <w:r>
        <w:rPr>
          <w:rStyle w:val="CharStyle21"/>
        </w:rPr>
        <w:t>​</w:t>
      </w:r>
      <w:r>
        <w:rPr>
          <w:rStyle w:val="CharStyle22"/>
        </w:rPr>
        <w:t>....</w:t>
      </w:r>
      <w:r>
        <w:rPr>
          <w:rStyle w:val="CharStyle23"/>
        </w:rPr>
        <w:t>..</w:t>
      </w:r>
      <w:r>
        <w:rPr>
          <w:rStyle w:val="CharStyle21"/>
        </w:rPr>
        <w:t>​.............</w:t>
      </w:r>
      <w:r>
        <w:rPr>
          <w:lang w:val="cs-CZ" w:eastAsia="cs-CZ" w:bidi="cs-CZ"/>
          <w:sz w:val="24"/>
          <w:szCs w:val="24"/>
          <w:w w:val="100"/>
          <w:spacing w:val="0"/>
          <w:color w:val="000000"/>
          <w:position w:val="0"/>
        </w:rPr>
        <w:t xml:space="preserve"> generální ředitel</w:t>
      </w:r>
    </w:p>
    <w:p>
      <w:pPr>
        <w:pStyle w:val="Style11"/>
        <w:widowControl w:val="0"/>
        <w:keepNext w:val="0"/>
        <w:keepLines w:val="0"/>
        <w:shd w:val="clear" w:color="auto" w:fill="auto"/>
        <w:bidi w:val="0"/>
        <w:jc w:val="left"/>
        <w:spacing w:before="0" w:after="0" w:line="317" w:lineRule="exact"/>
        <w:ind w:left="0" w:right="0" w:firstLine="0"/>
      </w:pPr>
      <w:r>
        <w:rPr>
          <w:rStyle w:val="CharStyle19"/>
        </w:rPr>
        <w:t>.................</w:t>
      </w:r>
      <w:r>
        <w:rPr>
          <w:rStyle w:val="CharStyle20"/>
        </w:rPr>
        <w:t>..</w:t>
      </w:r>
      <w:r>
        <w:rPr>
          <w:rStyle w:val="CharStyle21"/>
        </w:rPr>
        <w:t>​</w:t>
      </w:r>
      <w:r>
        <w:rPr>
          <w:rStyle w:val="CharStyle20"/>
        </w:rPr>
        <w:t>............</w:t>
      </w:r>
    </w:p>
    <w:p>
      <w:pPr>
        <w:pStyle w:val="Style11"/>
        <w:widowControl w:val="0"/>
        <w:keepNext w:val="0"/>
        <w:keepLines w:val="0"/>
        <w:shd w:val="clear" w:color="auto" w:fill="auto"/>
        <w:bidi w:val="0"/>
        <w:jc w:val="left"/>
        <w:spacing w:before="0" w:after="0" w:line="317" w:lineRule="exact"/>
        <w:ind w:left="0" w:right="0" w:firstLine="0"/>
      </w:pPr>
      <w:r>
        <w:rPr>
          <w:rStyle w:val="CharStyle22"/>
        </w:rPr>
        <w:t>..........</w:t>
      </w:r>
      <w:r>
        <w:rPr>
          <w:rStyle w:val="CharStyle23"/>
        </w:rPr>
        <w:t>.......</w:t>
      </w:r>
      <w:r>
        <w:rPr>
          <w:rStyle w:val="CharStyle21"/>
        </w:rPr>
        <w:t>​</w:t>
      </w:r>
      <w:r>
        <w:rPr>
          <w:rStyle w:val="CharStyle20"/>
        </w:rPr>
        <w:t>...........</w:t>
      </w:r>
      <w:r>
        <w:rPr>
          <w:rStyle w:val="CharStyle22"/>
        </w:rPr>
        <w:t>....</w:t>
      </w:r>
    </w:p>
    <w:p>
      <w:pPr>
        <w:pStyle w:val="Style11"/>
        <w:widowControl w:val="0"/>
        <w:keepNext w:val="0"/>
        <w:keepLines w:val="0"/>
        <w:shd w:val="clear" w:color="auto" w:fill="auto"/>
        <w:bidi w:val="0"/>
        <w:jc w:val="left"/>
        <w:spacing w:before="0" w:after="0" w:line="317" w:lineRule="exact"/>
        <w:ind w:left="0" w:right="0" w:firstLine="0"/>
      </w:pPr>
      <w:r>
        <w:rPr>
          <w:rStyle w:val="CharStyle21"/>
          <w:lang w:val="en-US" w:eastAsia="en-US" w:bidi="en-US"/>
        </w:rPr>
        <w:t>................</w:t>
      </w:r>
      <w:r>
        <w:rPr>
          <w:rStyle w:val="CharStyle19"/>
          <w:lang w:val="en-US" w:eastAsia="en-US" w:bidi="en-US"/>
        </w:rPr>
        <w:t>....................</w:t>
      </w:r>
      <w:r>
        <w:rPr>
          <w:lang w:val="en-US" w:eastAsia="en-US" w:bidi="en-US"/>
          <w:sz w:val="24"/>
          <w:szCs w:val="24"/>
          <w:w w:val="100"/>
          <w:spacing w:val="0"/>
          <w:color w:val="000000"/>
          <w:position w:val="0"/>
        </w:rPr>
        <w:t>z</w:t>
      </w:r>
    </w:p>
    <w:p>
      <w:pPr>
        <w:pStyle w:val="Style11"/>
        <w:widowControl w:val="0"/>
        <w:keepNext w:val="0"/>
        <w:keepLines w:val="0"/>
        <w:shd w:val="clear" w:color="auto" w:fill="auto"/>
        <w:bidi w:val="0"/>
        <w:jc w:val="left"/>
        <w:spacing w:before="0" w:after="0" w:line="317" w:lineRule="exact"/>
        <w:ind w:left="0" w:right="0" w:firstLine="0"/>
        <w:sectPr>
          <w:type w:val="continuous"/>
          <w:pgSz w:w="11900" w:h="16840"/>
          <w:pgMar w:top="694" w:left="1438" w:right="2971" w:bottom="1635" w:header="0" w:footer="3" w:gutter="0"/>
          <w:rtlGutter w:val="0"/>
          <w:cols w:num="2" w:space="102"/>
          <w:noEndnote/>
          <w:docGrid w:linePitch="360"/>
        </w:sectPr>
      </w:pPr>
      <w:r>
        <w:rPr>
          <w:rStyle w:val="CharStyle21"/>
        </w:rPr>
        <w:t>.......​.......​.......​</w:t>
      </w:r>
      <w:r>
        <w:rPr>
          <w:rStyle w:val="CharStyle24"/>
        </w:rPr>
        <w:t>.</w:t>
      </w:r>
      <w:r>
        <w:rPr>
          <w:rStyle w:val="CharStyle21"/>
        </w:rPr>
        <w:t>..</w:t>
      </w:r>
    </w:p>
    <w:p>
      <w:pPr>
        <w:widowControl w:val="0"/>
        <w:spacing w:before="12" w:after="12" w:line="240" w:lineRule="exact"/>
        <w:rPr>
          <w:sz w:val="19"/>
          <w:szCs w:val="19"/>
        </w:rPr>
      </w:pPr>
    </w:p>
    <w:p>
      <w:pPr>
        <w:widowControl w:val="0"/>
        <w:rPr>
          <w:sz w:val="2"/>
          <w:szCs w:val="2"/>
        </w:rPr>
        <w:sectPr>
          <w:type w:val="continuous"/>
          <w:pgSz w:w="11900" w:h="16840"/>
          <w:pgMar w:top="694" w:left="0" w:right="0" w:bottom="1635" w:header="0" w:footer="3" w:gutter="0"/>
          <w:rtlGutter w:val="0"/>
          <w:cols w:space="720"/>
          <w:noEndnote/>
          <w:docGrid w:linePitch="360"/>
        </w:sectPr>
      </w:pPr>
    </w:p>
    <w:p>
      <w:pPr>
        <w:pStyle w:val="Style17"/>
        <w:widowControl w:val="0"/>
        <w:keepNext/>
        <w:keepLines/>
        <w:shd w:val="clear" w:color="auto" w:fill="auto"/>
        <w:bidi w:val="0"/>
        <w:jc w:val="left"/>
        <w:spacing w:before="0" w:after="0" w:line="312" w:lineRule="exact"/>
        <w:ind w:left="0" w:right="0" w:firstLine="0"/>
      </w:pPr>
      <w:bookmarkStart w:id="2" w:name="bookmark2"/>
      <w:r>
        <w:rPr>
          <w:lang w:val="cs-CZ" w:eastAsia="cs-CZ" w:bidi="cs-CZ"/>
          <w:sz w:val="24"/>
          <w:szCs w:val="24"/>
          <w:w w:val="100"/>
          <w:spacing w:val="0"/>
          <w:color w:val="000000"/>
          <w:position w:val="0"/>
        </w:rPr>
        <w:t>SEZAKO Prostějov s.r.o.</w:t>
      </w:r>
      <w:bookmarkEnd w:id="2"/>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se sídlem IČO:</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DIČ:</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zápis v obchodním rejstříku: právní forma: bankovní spojení: zastoupen:</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kontaktní osoba ve věcech smluvních:</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e-mail:</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tel:</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kontaktní osoba ve věcech technických:</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e-mail:</w:t>
      </w:r>
    </w:p>
    <w:p>
      <w:pPr>
        <w:pStyle w:val="Style11"/>
        <w:widowControl w:val="0"/>
        <w:keepNext w:val="0"/>
        <w:keepLines w:val="0"/>
        <w:shd w:val="clear" w:color="auto" w:fill="auto"/>
        <w:bidi w:val="0"/>
        <w:jc w:val="left"/>
        <w:spacing w:before="0" w:after="0" w:line="312" w:lineRule="exact"/>
        <w:ind w:left="0" w:right="0" w:firstLine="0"/>
      </w:pPr>
      <w:r>
        <w:rPr>
          <w:lang w:val="cs-CZ" w:eastAsia="cs-CZ" w:bidi="cs-CZ"/>
          <w:sz w:val="24"/>
          <w:szCs w:val="24"/>
          <w:w w:val="100"/>
          <w:spacing w:val="0"/>
          <w:color w:val="000000"/>
          <w:position w:val="0"/>
        </w:rPr>
        <w:t>tel:</w:t>
      </w:r>
    </w:p>
    <w:p>
      <w:pPr>
        <w:pStyle w:val="Style14"/>
        <w:widowControl w:val="0"/>
        <w:keepNext w:val="0"/>
        <w:keepLines w:val="0"/>
        <w:shd w:val="clear" w:color="auto" w:fill="auto"/>
        <w:bidi w:val="0"/>
        <w:jc w:val="left"/>
        <w:spacing w:before="0" w:after="0" w:line="312" w:lineRule="exact"/>
        <w:ind w:left="0" w:right="0" w:firstLine="0"/>
      </w:pPr>
      <w:r>
        <w:rPr>
          <w:rStyle w:val="CharStyle16"/>
          <w:b w:val="0"/>
          <w:bCs w:val="0"/>
        </w:rPr>
        <w:t xml:space="preserve">(dále jen </w:t>
      </w:r>
      <w:r>
        <w:rPr>
          <w:lang w:val="cs-CZ" w:eastAsia="cs-CZ" w:bidi="cs-CZ"/>
          <w:sz w:val="24"/>
          <w:szCs w:val="24"/>
          <w:w w:val="100"/>
          <w:spacing w:val="0"/>
          <w:color w:val="000000"/>
          <w:position w:val="0"/>
        </w:rPr>
        <w:t>„Poskytovatel</w:t>
      </w:r>
      <w:r>
        <w:rPr>
          <w:lang w:val="cs-CZ" w:eastAsia="cs-CZ" w:bidi="cs-CZ"/>
          <w:vertAlign w:val="superscript"/>
          <w:sz w:val="24"/>
          <w:szCs w:val="24"/>
          <w:w w:val="100"/>
          <w:spacing w:val="0"/>
          <w:color w:val="000000"/>
          <w:position w:val="0"/>
        </w:rPr>
        <w:t>11</w:t>
      </w:r>
      <w:r>
        <w:rPr>
          <w:lang w:val="cs-CZ" w:eastAsia="cs-CZ" w:bidi="cs-CZ"/>
          <w:sz w:val="24"/>
          <w:szCs w:val="24"/>
          <w:w w:val="100"/>
          <w:spacing w:val="0"/>
          <w:color w:val="000000"/>
          <w:position w:val="0"/>
        </w:rPr>
        <w:t>)</w:t>
      </w:r>
    </w:p>
    <w:p>
      <w:pPr>
        <w:pStyle w:val="Style11"/>
        <w:widowControl w:val="0"/>
        <w:keepNext w:val="0"/>
        <w:keepLines w:val="0"/>
        <w:shd w:val="clear" w:color="auto" w:fill="auto"/>
        <w:bidi w:val="0"/>
        <w:jc w:val="left"/>
        <w:spacing w:before="0" w:after="0" w:line="317" w:lineRule="exact"/>
        <w:ind w:left="0" w:right="0" w:firstLine="0"/>
      </w:pPr>
      <w:r>
        <w:br w:type="column"/>
      </w:r>
      <w:r>
        <w:rPr>
          <w:lang w:val="cs-CZ" w:eastAsia="cs-CZ" w:bidi="cs-CZ"/>
          <w:sz w:val="24"/>
          <w:szCs w:val="24"/>
          <w:w w:val="100"/>
          <w:spacing w:val="0"/>
          <w:color w:val="000000"/>
          <w:position w:val="0"/>
        </w:rPr>
        <w:t>J.B.Pecky 4342/14, 796 01 Prostějov</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255 79 703</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CZ25579703</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u KOS Brno, oddíl C, vložka 35412</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společnost s ručením omezeným</w:t>
      </w:r>
    </w:p>
    <w:p>
      <w:pPr>
        <w:pStyle w:val="Style11"/>
        <w:widowControl w:val="0"/>
        <w:keepNext w:val="0"/>
        <w:keepLines w:val="0"/>
        <w:shd w:val="clear" w:color="auto" w:fill="auto"/>
        <w:bidi w:val="0"/>
        <w:jc w:val="left"/>
        <w:spacing w:before="0" w:after="0" w:line="317" w:lineRule="exact"/>
        <w:ind w:left="0" w:right="0" w:firstLine="0"/>
      </w:pPr>
      <w:r>
        <w:rPr>
          <w:rStyle w:val="CharStyle20"/>
        </w:rPr>
        <w:t>.................</w:t>
      </w:r>
      <w:r>
        <w:rPr>
          <w:rStyle w:val="CharStyle21"/>
        </w:rPr>
        <w:t>​</w:t>
      </w:r>
      <w:r>
        <w:rPr>
          <w:rStyle w:val="CharStyle19"/>
        </w:rPr>
        <w:t>....</w:t>
      </w:r>
      <w:r>
        <w:rPr>
          <w:rStyle w:val="CharStyle20"/>
        </w:rPr>
        <w:t>........</w:t>
      </w:r>
      <w:r>
        <w:rPr>
          <w:rStyle w:val="CharStyle21"/>
        </w:rPr>
        <w:t>​</w:t>
      </w:r>
      <w:r>
        <w:rPr>
          <w:rStyle w:val="CharStyle22"/>
        </w:rPr>
        <w:t>.........</w:t>
      </w:r>
      <w:r>
        <w:rPr>
          <w:rStyle w:val="CharStyle21"/>
        </w:rPr>
        <w:t>​....................</w:t>
      </w:r>
      <w:r>
        <w:rPr>
          <w:rStyle w:val="CharStyle19"/>
        </w:rPr>
        <w:t>.......</w:t>
      </w:r>
    </w:p>
    <w:p>
      <w:pPr>
        <w:pStyle w:val="Style11"/>
        <w:widowControl w:val="0"/>
        <w:keepNext w:val="0"/>
        <w:keepLines w:val="0"/>
        <w:shd w:val="clear" w:color="auto" w:fill="auto"/>
        <w:bidi w:val="0"/>
        <w:jc w:val="left"/>
        <w:spacing w:before="0" w:after="0" w:line="317" w:lineRule="exact"/>
        <w:ind w:left="0" w:right="0" w:firstLine="0"/>
      </w:pPr>
      <w:r>
        <w:rPr>
          <w:rStyle w:val="CharStyle22"/>
        </w:rPr>
        <w:t>....</w:t>
      </w:r>
      <w:r>
        <w:rPr>
          <w:rStyle w:val="CharStyle23"/>
        </w:rPr>
        <w:t>..</w:t>
      </w:r>
      <w:r>
        <w:rPr>
          <w:rStyle w:val="CharStyle21"/>
        </w:rPr>
        <w:t>​.......</w:t>
      </w:r>
      <w:r>
        <w:rPr>
          <w:rStyle w:val="CharStyle19"/>
        </w:rPr>
        <w:t>.............</w:t>
      </w:r>
      <w:r>
        <w:rPr>
          <w:lang w:val="cs-CZ" w:eastAsia="cs-CZ" w:bidi="cs-CZ"/>
          <w:sz w:val="24"/>
          <w:szCs w:val="24"/>
          <w:w w:val="100"/>
          <w:spacing w:val="0"/>
          <w:color w:val="000000"/>
          <w:position w:val="0"/>
        </w:rPr>
        <w:t xml:space="preserve"> - jednatel společnosti</w:t>
      </w:r>
    </w:p>
    <w:p>
      <w:pPr>
        <w:pStyle w:val="Style11"/>
        <w:widowControl w:val="0"/>
        <w:keepNext w:val="0"/>
        <w:keepLines w:val="0"/>
        <w:shd w:val="clear" w:color="auto" w:fill="auto"/>
        <w:bidi w:val="0"/>
        <w:jc w:val="left"/>
        <w:spacing w:before="0" w:after="0" w:line="317" w:lineRule="exact"/>
        <w:ind w:left="0" w:right="0" w:firstLine="0"/>
      </w:pPr>
      <w:r>
        <w:rPr>
          <w:rStyle w:val="CharStyle25"/>
        </w:rPr>
        <w:t>.........</w:t>
      </w:r>
      <w:r>
        <w:rPr>
          <w:rStyle w:val="CharStyle21"/>
        </w:rPr>
        <w:t>​</w:t>
      </w:r>
      <w:r>
        <w:rPr>
          <w:rStyle w:val="CharStyle22"/>
        </w:rPr>
        <w:t>.......</w:t>
      </w:r>
      <w:r>
        <w:rPr>
          <w:lang w:val="cs-CZ" w:eastAsia="cs-CZ" w:bidi="cs-CZ"/>
          <w:sz w:val="24"/>
          <w:szCs w:val="24"/>
          <w:w w:val="100"/>
          <w:spacing w:val="0"/>
          <w:color w:val="000000"/>
          <w:position w:val="0"/>
        </w:rPr>
        <w:t xml:space="preserve"> - ředitel pro Čechy</w:t>
      </w:r>
    </w:p>
    <w:p>
      <w:pPr>
        <w:pStyle w:val="Style11"/>
        <w:widowControl w:val="0"/>
        <w:keepNext w:val="0"/>
        <w:keepLines w:val="0"/>
        <w:shd w:val="clear" w:color="auto" w:fill="auto"/>
        <w:bidi w:val="0"/>
        <w:jc w:val="left"/>
        <w:spacing w:before="0" w:after="0" w:line="317" w:lineRule="exact"/>
        <w:ind w:left="0" w:right="0" w:firstLine="0"/>
      </w:pPr>
      <w:r>
        <w:rPr>
          <w:rStyle w:val="CharStyle21"/>
          <w:lang w:val="en-US" w:eastAsia="en-US" w:bidi="en-US"/>
        </w:rPr>
        <w:t>...............</w:t>
      </w:r>
      <w:r>
        <w:rPr>
          <w:rStyle w:val="CharStyle19"/>
          <w:lang w:val="en-US" w:eastAsia="en-US" w:bidi="en-US"/>
        </w:rPr>
        <w:t>..........</w:t>
      </w:r>
    </w:p>
    <w:p>
      <w:pPr>
        <w:pStyle w:val="Style11"/>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w:t>
      </w:r>
      <w:r>
        <w:rPr>
          <w:rStyle w:val="CharStyle21"/>
        </w:rPr>
        <w:t>.......​.......​.......​......</w:t>
      </w:r>
    </w:p>
    <w:p>
      <w:pPr>
        <w:pStyle w:val="Style11"/>
        <w:widowControl w:val="0"/>
        <w:keepNext w:val="0"/>
        <w:keepLines w:val="0"/>
        <w:shd w:val="clear" w:color="auto" w:fill="auto"/>
        <w:bidi w:val="0"/>
        <w:jc w:val="left"/>
        <w:spacing w:before="0" w:after="0" w:line="317" w:lineRule="exact"/>
        <w:ind w:left="0" w:right="0" w:firstLine="0"/>
      </w:pPr>
      <w:r>
        <w:rPr>
          <w:rStyle w:val="CharStyle25"/>
        </w:rPr>
        <w:t>.........</w:t>
      </w:r>
      <w:r>
        <w:rPr>
          <w:rStyle w:val="CharStyle21"/>
        </w:rPr>
        <w:t>​</w:t>
      </w:r>
      <w:r>
        <w:rPr>
          <w:rStyle w:val="CharStyle20"/>
        </w:rPr>
        <w:t>....</w:t>
      </w:r>
      <w:r>
        <w:rPr>
          <w:rStyle w:val="CharStyle22"/>
        </w:rPr>
        <w:t>..</w:t>
      </w:r>
      <w:r>
        <w:rPr>
          <w:lang w:val="cs-CZ" w:eastAsia="cs-CZ" w:bidi="cs-CZ"/>
          <w:sz w:val="24"/>
          <w:szCs w:val="24"/>
          <w:w w:val="100"/>
          <w:spacing w:val="0"/>
          <w:color w:val="000000"/>
          <w:position w:val="0"/>
        </w:rPr>
        <w:t>i - ředitel pro Čechy</w:t>
      </w:r>
    </w:p>
    <w:p>
      <w:pPr>
        <w:pStyle w:val="Style11"/>
        <w:widowControl w:val="0"/>
        <w:keepNext w:val="0"/>
        <w:keepLines w:val="0"/>
        <w:shd w:val="clear" w:color="auto" w:fill="auto"/>
        <w:bidi w:val="0"/>
        <w:jc w:val="left"/>
        <w:spacing w:before="0" w:after="0" w:line="317" w:lineRule="exact"/>
        <w:ind w:left="0" w:right="0" w:firstLine="0"/>
      </w:pPr>
      <w:r>
        <w:rPr>
          <w:rStyle w:val="CharStyle21"/>
          <w:lang w:val="en-US" w:eastAsia="en-US" w:bidi="en-US"/>
        </w:rPr>
        <w:t>...............</w:t>
      </w:r>
      <w:r>
        <w:rPr>
          <w:rStyle w:val="CharStyle19"/>
          <w:lang w:val="en-US" w:eastAsia="en-US" w:bidi="en-US"/>
        </w:rPr>
        <w:t>..........</w:t>
      </w:r>
    </w:p>
    <w:p>
      <w:pPr>
        <w:pStyle w:val="Style11"/>
        <w:widowControl w:val="0"/>
        <w:keepNext w:val="0"/>
        <w:keepLines w:val="0"/>
        <w:shd w:val="clear" w:color="auto" w:fill="auto"/>
        <w:bidi w:val="0"/>
        <w:jc w:val="left"/>
        <w:spacing w:before="0" w:after="0" w:line="317" w:lineRule="exact"/>
        <w:ind w:left="0" w:right="0" w:firstLine="0"/>
        <w:sectPr>
          <w:type w:val="continuous"/>
          <w:pgSz w:w="11900" w:h="16840"/>
          <w:pgMar w:top="694" w:left="1409" w:right="2644" w:bottom="1635" w:header="0" w:footer="3" w:gutter="0"/>
          <w:rtlGutter w:val="0"/>
          <w:cols w:num="2" w:space="102"/>
          <w:noEndnote/>
          <w:docGrid w:linePitch="360"/>
        </w:sectPr>
      </w:pPr>
      <w:r>
        <w:rPr>
          <w:lang w:val="cs-CZ" w:eastAsia="cs-CZ" w:bidi="cs-CZ"/>
          <w:sz w:val="24"/>
          <w:szCs w:val="24"/>
          <w:w w:val="100"/>
          <w:spacing w:val="0"/>
          <w:color w:val="000000"/>
          <w:position w:val="0"/>
        </w:rPr>
        <w:t>+4</w:t>
      </w:r>
      <w:r>
        <w:rPr>
          <w:rStyle w:val="CharStyle21"/>
        </w:rPr>
        <w:t>.....​.......​.......​......</w:t>
      </w:r>
    </w:p>
    <w:p>
      <w:pPr>
        <w:widowControl w:val="0"/>
        <w:spacing w:line="81" w:lineRule="exact"/>
        <w:rPr>
          <w:sz w:val="7"/>
          <w:szCs w:val="7"/>
        </w:rPr>
      </w:pPr>
    </w:p>
    <w:p>
      <w:pPr>
        <w:widowControl w:val="0"/>
        <w:rPr>
          <w:sz w:val="2"/>
          <w:szCs w:val="2"/>
        </w:rPr>
        <w:sectPr>
          <w:type w:val="continuous"/>
          <w:pgSz w:w="11900" w:h="16840"/>
          <w:pgMar w:top="868" w:left="0" w:right="0" w:bottom="1461" w:header="0" w:footer="3" w:gutter="0"/>
          <w:rtlGutter w:val="0"/>
          <w:cols w:space="720"/>
          <w:noEndnote/>
          <w:docGrid w:linePitch="360"/>
        </w:sectPr>
      </w:pPr>
    </w:p>
    <w:p>
      <w:pPr>
        <w:pStyle w:val="Style1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 xml:space="preserve">(Objednatel a Poskytovatel dále také společně jako </w:t>
      </w:r>
      <w:r>
        <w:rPr>
          <w:rStyle w:val="CharStyle13"/>
        </w:rPr>
        <w:t>„Smluvní strany</w:t>
      </w:r>
      <w:r>
        <w:rPr>
          <w:rStyle w:val="CharStyle13"/>
          <w:vertAlign w:val="superscript"/>
        </w:rPr>
        <w:t>11</w:t>
      </w:r>
      <w:r>
        <w:rPr>
          <w:rStyle w:val="CharStyle13"/>
        </w:rPr>
        <w:t>)</w:t>
      </w:r>
      <w:r>
        <w:br w:type="page"/>
      </w:r>
    </w:p>
    <w:p>
      <w:pPr>
        <w:pStyle w:val="Style17"/>
        <w:widowControl w:val="0"/>
        <w:keepNext/>
        <w:keepLines/>
        <w:shd w:val="clear" w:color="auto" w:fill="auto"/>
        <w:bidi w:val="0"/>
        <w:jc w:val="center"/>
        <w:spacing w:before="0" w:after="136" w:line="240" w:lineRule="exact"/>
        <w:ind w:left="0" w:right="20" w:firstLine="0"/>
      </w:pPr>
      <w:bookmarkStart w:id="3" w:name="bookmark3"/>
      <w:r>
        <w:rPr>
          <w:lang w:val="cs-CZ" w:eastAsia="cs-CZ" w:bidi="cs-CZ"/>
          <w:sz w:val="24"/>
          <w:szCs w:val="24"/>
          <w:w w:val="100"/>
          <w:spacing w:val="0"/>
          <w:color w:val="000000"/>
          <w:position w:val="0"/>
        </w:rPr>
        <w:t>Úvodní ustanovení</w:t>
      </w:r>
      <w:bookmarkEnd w:id="3"/>
    </w:p>
    <w:p>
      <w:pPr>
        <w:pStyle w:val="Style28"/>
        <w:numPr>
          <w:ilvl w:val="0"/>
          <w:numId w:val="1"/>
        </w:numPr>
        <w:tabs>
          <w:tab w:leader="none" w:pos="371" w:val="left"/>
        </w:tabs>
        <w:widowControl w:val="0"/>
        <w:keepNext w:val="0"/>
        <w:keepLines w:val="0"/>
        <w:shd w:val="clear" w:color="auto" w:fill="auto"/>
        <w:bidi w:val="0"/>
        <w:spacing w:before="0" w:after="0" w:line="190" w:lineRule="exact"/>
        <w:ind w:left="400" w:right="0"/>
      </w:pPr>
      <w:r>
        <w:rPr>
          <w:lang w:val="cs-CZ" w:eastAsia="cs-CZ" w:bidi="cs-CZ"/>
          <w:w w:val="100"/>
          <w:spacing w:val="0"/>
          <w:color w:val="000000"/>
          <w:position w:val="0"/>
        </w:rPr>
        <w:t xml:space="preserve">i^imuuva je uzavřena puuic usiaiiuvcin g i </w:t>
      </w:r>
      <w:r>
        <w:rPr>
          <w:rStyle w:val="CharStyle30"/>
          <w:b/>
          <w:bCs/>
        </w:rPr>
        <w:t>/hu uusi.</w:t>
      </w:r>
      <w:r>
        <w:rPr>
          <w:lang w:val="cs-CZ" w:eastAsia="cs-CZ" w:bidi="cs-CZ"/>
          <w:w w:val="100"/>
          <w:spacing w:val="0"/>
          <w:color w:val="000000"/>
          <w:position w:val="0"/>
        </w:rPr>
        <w:t xml:space="preserve"> z zajvuna e. oz/zuiz ou., uueansjvy</w:t>
      </w:r>
    </w:p>
    <w:p>
      <w:pPr>
        <w:pStyle w:val="Style11"/>
        <w:widowControl w:val="0"/>
        <w:keepNext w:val="0"/>
        <w:keepLines w:val="0"/>
        <w:shd w:val="clear" w:color="auto" w:fill="auto"/>
        <w:bidi w:val="0"/>
        <w:jc w:val="both"/>
        <w:spacing w:before="0" w:after="56" w:line="317" w:lineRule="exact"/>
        <w:ind w:left="400" w:right="0" w:firstLine="0"/>
      </w:pPr>
      <w:r>
        <w:rPr>
          <w:lang w:val="cs-CZ" w:eastAsia="cs-CZ" w:bidi="cs-CZ"/>
          <w:sz w:val="24"/>
          <w:szCs w:val="24"/>
          <w:w w:val="100"/>
          <w:spacing w:val="0"/>
          <w:color w:val="000000"/>
          <w:position w:val="0"/>
        </w:rPr>
        <w:t xml:space="preserve">zákoník, v platném znění (dále jen </w:t>
      </w:r>
      <w:r>
        <w:rPr>
          <w:rStyle w:val="CharStyle13"/>
        </w:rPr>
        <w:t xml:space="preserve">„Občanský zákoník") </w:t>
      </w:r>
      <w:r>
        <w:rPr>
          <w:lang w:val="cs-CZ" w:eastAsia="cs-CZ" w:bidi="cs-CZ"/>
          <w:sz w:val="24"/>
          <w:szCs w:val="24"/>
          <w:w w:val="100"/>
          <w:spacing w:val="0"/>
          <w:color w:val="000000"/>
          <w:position w:val="0"/>
        </w:rPr>
        <w:t xml:space="preserve">na základě výsledků veřejné zakázky malého rozsahu na služby vedené pod výše uvedeným názvem zadávanou mimo zadávací řízení v souladu s § 31 zákona č. 134/2016 Sb., o zadávání veřejných zakázek, v platném znění (dále jen </w:t>
      </w:r>
      <w:r>
        <w:rPr>
          <w:rStyle w:val="CharStyle13"/>
        </w:rPr>
        <w:t>„Zakázka").</w:t>
      </w:r>
    </w:p>
    <w:p>
      <w:pPr>
        <w:pStyle w:val="Style11"/>
        <w:numPr>
          <w:ilvl w:val="0"/>
          <w:numId w:val="1"/>
        </w:numPr>
        <w:tabs>
          <w:tab w:leader="none" w:pos="371" w:val="left"/>
        </w:tabs>
        <w:widowControl w:val="0"/>
        <w:keepNext w:val="0"/>
        <w:keepLines w:val="0"/>
        <w:shd w:val="clear" w:color="auto" w:fill="auto"/>
        <w:bidi w:val="0"/>
        <w:jc w:val="both"/>
        <w:spacing w:before="0" w:after="0" w:line="322" w:lineRule="exact"/>
        <w:ind w:left="400" w:right="0" w:hanging="400"/>
      </w:pPr>
      <w:r>
        <w:rPr>
          <w:lang w:val="cs-CZ" w:eastAsia="cs-CZ" w:bidi="cs-CZ"/>
          <w:sz w:val="24"/>
          <w:szCs w:val="24"/>
          <w:w w:val="100"/>
          <w:spacing w:val="0"/>
          <w:color w:val="000000"/>
          <w:position w:val="0"/>
        </w:rPr>
        <w:t>Pro vyloučení jakýchkoliv pochybností o vztahu Smlouvy a zadávací dokumentace nebo výzvy k podání nabídek Zakázky jsou stanovena tato výkladová pravidla:</w:t>
      </w:r>
    </w:p>
    <w:p>
      <w:pPr>
        <w:pStyle w:val="Style11"/>
        <w:numPr>
          <w:ilvl w:val="0"/>
          <w:numId w:val="3"/>
        </w:numPr>
        <w:tabs>
          <w:tab w:leader="none" w:pos="768" w:val="left"/>
        </w:tabs>
        <w:widowControl w:val="0"/>
        <w:keepNext w:val="0"/>
        <w:keepLines w:val="0"/>
        <w:shd w:val="clear" w:color="auto" w:fill="auto"/>
        <w:bidi w:val="0"/>
        <w:jc w:val="both"/>
        <w:spacing w:before="0" w:after="0" w:line="317" w:lineRule="exact"/>
        <w:ind w:left="760" w:right="0" w:hanging="360"/>
      </w:pPr>
      <w:r>
        <w:rPr>
          <w:lang w:val="cs-CZ" w:eastAsia="cs-CZ" w:bidi="cs-CZ"/>
          <w:sz w:val="24"/>
          <w:szCs w:val="24"/>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11"/>
        <w:numPr>
          <w:ilvl w:val="0"/>
          <w:numId w:val="3"/>
        </w:numPr>
        <w:tabs>
          <w:tab w:leader="none" w:pos="787" w:val="left"/>
        </w:tabs>
        <w:widowControl w:val="0"/>
        <w:keepNext w:val="0"/>
        <w:keepLines w:val="0"/>
        <w:shd w:val="clear" w:color="auto" w:fill="auto"/>
        <w:bidi w:val="0"/>
        <w:jc w:val="both"/>
        <w:spacing w:before="0" w:after="0" w:line="317" w:lineRule="exact"/>
        <w:ind w:left="760" w:right="0" w:hanging="360"/>
      </w:pPr>
      <w:r>
        <w:rPr>
          <w:lang w:val="cs-CZ" w:eastAsia="cs-CZ" w:bidi="cs-CZ"/>
          <w:sz w:val="24"/>
          <w:szCs w:val="24"/>
          <w:w w:val="100"/>
          <w:spacing w:val="0"/>
          <w:color w:val="000000"/>
          <w:position w:val="0"/>
        </w:rPr>
        <w:t>v případě chybějících ustanovení Smlouvy budou použita dostatečně konkrétní ustanovení zadávací dokumentace nebo výzvy k podání nabídek;</w:t>
      </w:r>
    </w:p>
    <w:p>
      <w:pPr>
        <w:pStyle w:val="Style11"/>
        <w:numPr>
          <w:ilvl w:val="0"/>
          <w:numId w:val="3"/>
        </w:numPr>
        <w:tabs>
          <w:tab w:leader="none" w:pos="787" w:val="left"/>
        </w:tabs>
        <w:widowControl w:val="0"/>
        <w:keepNext w:val="0"/>
        <w:keepLines w:val="0"/>
        <w:shd w:val="clear" w:color="auto" w:fill="auto"/>
        <w:bidi w:val="0"/>
        <w:jc w:val="both"/>
        <w:spacing w:before="0" w:after="122" w:line="317" w:lineRule="exact"/>
        <w:ind w:left="760" w:right="0" w:hanging="360"/>
      </w:pPr>
      <w:r>
        <w:rPr>
          <w:lang w:val="cs-CZ" w:eastAsia="cs-CZ" w:bidi="cs-CZ"/>
          <w:sz w:val="24"/>
          <w:szCs w:val="24"/>
          <w:w w:val="100"/>
          <w:spacing w:val="0"/>
          <w:color w:val="000000"/>
          <w:position w:val="0"/>
        </w:rPr>
        <w:t>v případě rozporu mezi ustanoveními Smlouvy a zadávací dokumentace nebo výzvy k podání nabídek budou mít přednost ustanovení Smlouvy.</w:t>
      </w:r>
    </w:p>
    <w:p>
      <w:pPr>
        <w:pStyle w:val="Style17"/>
        <w:widowControl w:val="0"/>
        <w:keepNext/>
        <w:keepLines/>
        <w:shd w:val="clear" w:color="auto" w:fill="auto"/>
        <w:bidi w:val="0"/>
        <w:jc w:val="left"/>
        <w:spacing w:before="0" w:after="0" w:line="240" w:lineRule="exact"/>
        <w:ind w:left="4420" w:right="0" w:firstLine="0"/>
      </w:pPr>
      <w:bookmarkStart w:id="4" w:name="bookmark4"/>
      <w:r>
        <w:rPr>
          <w:lang w:val="cs-CZ" w:eastAsia="cs-CZ" w:bidi="cs-CZ"/>
          <w:sz w:val="24"/>
          <w:szCs w:val="24"/>
          <w:w w:val="100"/>
          <w:spacing w:val="0"/>
          <w:color w:val="000000"/>
          <w:position w:val="0"/>
        </w:rPr>
        <w:t>II.</w:t>
      </w:r>
      <w:bookmarkEnd w:id="4"/>
    </w:p>
    <w:p>
      <w:pPr>
        <w:pStyle w:val="Style14"/>
        <w:widowControl w:val="0"/>
        <w:keepNext w:val="0"/>
        <w:keepLines w:val="0"/>
        <w:shd w:val="clear" w:color="auto" w:fill="auto"/>
        <w:bidi w:val="0"/>
        <w:spacing w:before="0" w:after="117" w:line="240" w:lineRule="exact"/>
        <w:ind w:left="0" w:right="20" w:firstLine="0"/>
      </w:pPr>
      <w:r>
        <w:rPr>
          <w:lang w:val="cs-CZ" w:eastAsia="cs-CZ" w:bidi="cs-CZ"/>
          <w:sz w:val="24"/>
          <w:szCs w:val="24"/>
          <w:w w:val="100"/>
          <w:spacing w:val="0"/>
          <w:color w:val="000000"/>
          <w:position w:val="0"/>
        </w:rPr>
        <w:t>Předmět plnění</w:t>
      </w:r>
    </w:p>
    <w:p>
      <w:pPr>
        <w:pStyle w:val="Style11"/>
        <w:numPr>
          <w:ilvl w:val="0"/>
          <w:numId w:val="5"/>
        </w:numPr>
        <w:tabs>
          <w:tab w:leader="none" w:pos="534" w:val="left"/>
        </w:tabs>
        <w:widowControl w:val="0"/>
        <w:keepNext w:val="0"/>
        <w:keepLines w:val="0"/>
        <w:shd w:val="clear" w:color="auto" w:fill="auto"/>
        <w:bidi w:val="0"/>
        <w:jc w:val="left"/>
        <w:spacing w:before="0" w:after="56" w:line="317" w:lineRule="exact"/>
        <w:ind w:left="540" w:right="0" w:hanging="340"/>
      </w:pPr>
      <w:r>
        <w:rPr>
          <w:lang w:val="cs-CZ" w:eastAsia="cs-CZ" w:bidi="cs-CZ"/>
          <w:sz w:val="24"/>
          <w:szCs w:val="24"/>
          <w:w w:val="100"/>
          <w:spacing w:val="0"/>
          <w:color w:val="000000"/>
          <w:position w:val="0"/>
        </w:rPr>
        <w:t xml:space="preserve">Poskytovatel se zavazuje poskytnout Objednateli plnění (služby), jejichž podrobný soupis včetně specifikace je uveden v příloze č. </w:t>
      </w:r>
      <w:r>
        <w:rPr>
          <w:rStyle w:val="CharStyle13"/>
        </w:rPr>
        <w:t xml:space="preserve">1 </w:t>
      </w:r>
      <w:r>
        <w:rPr>
          <w:lang w:val="cs-CZ" w:eastAsia="cs-CZ" w:bidi="cs-CZ"/>
          <w:sz w:val="24"/>
          <w:szCs w:val="24"/>
          <w:w w:val="100"/>
          <w:spacing w:val="0"/>
          <w:color w:val="000000"/>
          <w:position w:val="0"/>
        </w:rPr>
        <w:t xml:space="preserve">Smlouvy (dále jen </w:t>
      </w:r>
      <w:r>
        <w:rPr>
          <w:rStyle w:val="CharStyle13"/>
        </w:rPr>
        <w:t>„Služby").</w:t>
      </w:r>
    </w:p>
    <w:p>
      <w:pPr>
        <w:pStyle w:val="Style11"/>
        <w:numPr>
          <w:ilvl w:val="0"/>
          <w:numId w:val="5"/>
        </w:numPr>
        <w:tabs>
          <w:tab w:leader="none" w:pos="371" w:val="left"/>
        </w:tabs>
        <w:widowControl w:val="0"/>
        <w:keepNext w:val="0"/>
        <w:keepLines w:val="0"/>
        <w:shd w:val="clear" w:color="auto" w:fill="auto"/>
        <w:bidi w:val="0"/>
        <w:jc w:val="both"/>
        <w:spacing w:before="0" w:after="95" w:line="322" w:lineRule="exact"/>
        <w:ind w:left="400" w:right="0" w:hanging="400"/>
      </w:pPr>
      <w:r>
        <w:rPr>
          <w:lang w:val="cs-CZ" w:eastAsia="cs-CZ" w:bidi="cs-CZ"/>
          <w:sz w:val="24"/>
          <w:szCs w:val="24"/>
          <w:w w:val="100"/>
          <w:spacing w:val="0"/>
          <w:color w:val="000000"/>
          <w:position w:val="0"/>
        </w:rPr>
        <w:t>Poskytovatel se zavazuje poskytnout Objednateli Služby na následujícím místě: Ředitelství silnic a dálnic ČR, adresa: SSUD 11</w:t>
      </w:r>
    </w:p>
    <w:p>
      <w:pPr>
        <w:pStyle w:val="Style11"/>
        <w:numPr>
          <w:ilvl w:val="0"/>
          <w:numId w:val="5"/>
        </w:numPr>
        <w:tabs>
          <w:tab w:leader="none" w:pos="371" w:val="left"/>
        </w:tabs>
        <w:widowControl w:val="0"/>
        <w:keepNext w:val="0"/>
        <w:keepLines w:val="0"/>
        <w:shd w:val="clear" w:color="auto" w:fill="auto"/>
        <w:bidi w:val="0"/>
        <w:jc w:val="both"/>
        <w:spacing w:before="0" w:after="91" w:line="278" w:lineRule="exact"/>
        <w:ind w:left="400" w:right="0" w:hanging="400"/>
      </w:pPr>
      <w:r>
        <w:rPr>
          <w:lang w:val="cs-CZ" w:eastAsia="cs-CZ" w:bidi="cs-CZ"/>
          <w:sz w:val="24"/>
          <w:szCs w:val="24"/>
          <w:w w:val="100"/>
          <w:spacing w:val="0"/>
          <w:color w:val="000000"/>
          <w:position w:val="0"/>
        </w:rPr>
        <w:t>Objednatel se zavazuje řádně a včas poskytnuté Služby (jejich výstupy) převzít (akceptovat) a uhradit Poskytovateli za poskytnutí Služeb dle této Smlouvy cenu uvedenou ve ěl. IV. této Smlouvy.</w:t>
      </w:r>
    </w:p>
    <w:p>
      <w:pPr>
        <w:pStyle w:val="Style17"/>
        <w:widowControl w:val="0"/>
        <w:keepNext/>
        <w:keepLines/>
        <w:shd w:val="clear" w:color="auto" w:fill="auto"/>
        <w:bidi w:val="0"/>
        <w:jc w:val="left"/>
        <w:spacing w:before="0" w:after="0" w:line="240" w:lineRule="exact"/>
        <w:ind w:left="4420" w:right="0" w:firstLine="0"/>
      </w:pPr>
      <w:bookmarkStart w:id="5" w:name="bookmark5"/>
      <w:r>
        <w:rPr>
          <w:lang w:val="cs-CZ" w:eastAsia="cs-CZ" w:bidi="cs-CZ"/>
          <w:sz w:val="24"/>
          <w:szCs w:val="24"/>
          <w:w w:val="100"/>
          <w:spacing w:val="0"/>
          <w:color w:val="000000"/>
          <w:position w:val="0"/>
        </w:rPr>
        <w:t>III.</w:t>
      </w:r>
      <w:bookmarkEnd w:id="5"/>
    </w:p>
    <w:p>
      <w:pPr>
        <w:pStyle w:val="Style14"/>
        <w:widowControl w:val="0"/>
        <w:keepNext w:val="0"/>
        <w:keepLines w:val="0"/>
        <w:shd w:val="clear" w:color="auto" w:fill="auto"/>
        <w:bidi w:val="0"/>
        <w:spacing w:before="0" w:after="113" w:line="240" w:lineRule="exact"/>
        <w:ind w:left="0" w:right="20" w:firstLine="0"/>
      </w:pPr>
      <w:r>
        <w:rPr>
          <w:lang w:val="cs-CZ" w:eastAsia="cs-CZ" w:bidi="cs-CZ"/>
          <w:sz w:val="24"/>
          <w:szCs w:val="24"/>
          <w:w w:val="100"/>
          <w:spacing w:val="0"/>
          <w:color w:val="000000"/>
          <w:position w:val="0"/>
        </w:rPr>
        <w:t>Doba plnění</w:t>
      </w:r>
    </w:p>
    <w:p>
      <w:pPr>
        <w:pStyle w:val="Style11"/>
        <w:numPr>
          <w:ilvl w:val="0"/>
          <w:numId w:val="7"/>
        </w:numPr>
        <w:tabs>
          <w:tab w:leader="none" w:pos="371" w:val="left"/>
        </w:tabs>
        <w:widowControl w:val="0"/>
        <w:keepNext w:val="0"/>
        <w:keepLines w:val="0"/>
        <w:shd w:val="clear" w:color="auto" w:fill="auto"/>
        <w:bidi w:val="0"/>
        <w:jc w:val="both"/>
        <w:spacing w:before="0" w:after="125" w:line="322" w:lineRule="exact"/>
        <w:ind w:left="400" w:right="0" w:hanging="400"/>
      </w:pPr>
      <w:r>
        <w:rPr>
          <w:lang w:val="cs-CZ" w:eastAsia="cs-CZ" w:bidi="cs-CZ"/>
          <w:sz w:val="24"/>
          <w:szCs w:val="24"/>
          <w:w w:val="100"/>
          <w:spacing w:val="0"/>
          <w:color w:val="000000"/>
          <w:position w:val="0"/>
        </w:rPr>
        <w:t>Poskytovatel je povinen poskytnout průběžně Služby Objednateli do 31.12.2017 ode dne účinnosti této Smlouvy.</w:t>
      </w:r>
    </w:p>
    <w:p>
      <w:pPr>
        <w:pStyle w:val="Style17"/>
        <w:widowControl w:val="0"/>
        <w:keepNext/>
        <w:keepLines/>
        <w:shd w:val="clear" w:color="auto" w:fill="auto"/>
        <w:bidi w:val="0"/>
        <w:jc w:val="left"/>
        <w:spacing w:before="0" w:after="0" w:line="240" w:lineRule="exact"/>
        <w:ind w:left="4420" w:right="0" w:firstLine="0"/>
      </w:pPr>
      <w:bookmarkStart w:id="6" w:name="bookmark6"/>
      <w:r>
        <w:rPr>
          <w:lang w:val="cs-CZ" w:eastAsia="cs-CZ" w:bidi="cs-CZ"/>
          <w:sz w:val="24"/>
          <w:szCs w:val="24"/>
          <w:w w:val="100"/>
          <w:spacing w:val="0"/>
          <w:color w:val="000000"/>
          <w:position w:val="0"/>
        </w:rPr>
        <w:t>IV.</w:t>
      </w:r>
      <w:bookmarkEnd w:id="6"/>
    </w:p>
    <w:p>
      <w:pPr>
        <w:pStyle w:val="Style14"/>
        <w:widowControl w:val="0"/>
        <w:keepNext w:val="0"/>
        <w:keepLines w:val="0"/>
        <w:shd w:val="clear" w:color="auto" w:fill="auto"/>
        <w:bidi w:val="0"/>
        <w:spacing w:before="0" w:after="117" w:line="240" w:lineRule="exact"/>
        <w:ind w:left="0" w:right="20" w:firstLine="0"/>
      </w:pPr>
      <w:r>
        <w:rPr>
          <w:lang w:val="cs-CZ" w:eastAsia="cs-CZ" w:bidi="cs-CZ"/>
          <w:sz w:val="24"/>
          <w:szCs w:val="24"/>
          <w:w w:val="100"/>
          <w:spacing w:val="0"/>
          <w:color w:val="000000"/>
          <w:position w:val="0"/>
        </w:rPr>
        <w:t>Cena</w:t>
      </w:r>
    </w:p>
    <w:p>
      <w:pPr>
        <w:pStyle w:val="Style11"/>
        <w:numPr>
          <w:ilvl w:val="0"/>
          <w:numId w:val="9"/>
        </w:numPr>
        <w:tabs>
          <w:tab w:leader="none" w:pos="371" w:val="left"/>
        </w:tabs>
        <w:widowControl w:val="0"/>
        <w:keepNext w:val="0"/>
        <w:keepLines w:val="0"/>
        <w:shd w:val="clear" w:color="auto" w:fill="auto"/>
        <w:bidi w:val="0"/>
        <w:jc w:val="both"/>
        <w:spacing w:before="0" w:after="87" w:line="317" w:lineRule="exact"/>
        <w:ind w:left="400" w:right="0" w:hanging="400"/>
      </w:pPr>
      <w:r>
        <w:rPr>
          <w:lang w:val="cs-CZ" w:eastAsia="cs-CZ" w:bidi="cs-CZ"/>
          <w:sz w:val="24"/>
          <w:szCs w:val="24"/>
          <w:w w:val="100"/>
          <w:spacing w:val="0"/>
          <w:color w:val="000000"/>
          <w:position w:val="0"/>
        </w:rPr>
        <w:t xml:space="preserve">Objednatel je povinen za řádně a včas poskytnuté Služby zaplatit Poskytovateli následující cenu (dále jako </w:t>
      </w:r>
      <w:r>
        <w:rPr>
          <w:rStyle w:val="CharStyle31"/>
        </w:rPr>
        <w:t>,,Cena“):</w:t>
      </w:r>
    </w:p>
    <w:p>
      <w:pPr>
        <w:pStyle w:val="Style17"/>
        <w:tabs>
          <w:tab w:leader="none" w:pos="4216" w:val="right"/>
          <w:tab w:leader="none" w:pos="4411" w:val="right"/>
        </w:tabs>
        <w:widowControl w:val="0"/>
        <w:keepNext/>
        <w:keepLines/>
        <w:shd w:val="clear" w:color="auto" w:fill="auto"/>
        <w:bidi w:val="0"/>
        <w:jc w:val="both"/>
        <w:spacing w:before="0" w:after="0" w:line="509" w:lineRule="exact"/>
        <w:ind w:left="760" w:right="0"/>
      </w:pPr>
      <w:bookmarkStart w:id="7" w:name="bookmark7"/>
      <w:r>
        <w:rPr>
          <w:lang w:val="cs-CZ" w:eastAsia="cs-CZ" w:bidi="cs-CZ"/>
          <w:sz w:val="24"/>
          <w:szCs w:val="24"/>
          <w:w w:val="100"/>
          <w:spacing w:val="0"/>
          <w:color w:val="000000"/>
          <w:position w:val="0"/>
        </w:rPr>
        <w:t>Cena bez DPH:</w:t>
        <w:tab/>
        <w:t>227 000,-</w:t>
        <w:tab/>
        <w:t>Kč</w:t>
      </w:r>
      <w:bookmarkEnd w:id="7"/>
    </w:p>
    <w:p>
      <w:pPr>
        <w:pStyle w:val="Style17"/>
        <w:tabs>
          <w:tab w:leader="none" w:pos="4216" w:val="right"/>
          <w:tab w:leader="none" w:pos="4421" w:val="right"/>
        </w:tabs>
        <w:widowControl w:val="0"/>
        <w:keepNext/>
        <w:keepLines/>
        <w:shd w:val="clear" w:color="auto" w:fill="auto"/>
        <w:bidi w:val="0"/>
        <w:jc w:val="both"/>
        <w:spacing w:before="0" w:after="0" w:line="509" w:lineRule="exact"/>
        <w:ind w:left="760" w:right="0"/>
      </w:pPr>
      <w:bookmarkStart w:id="8" w:name="bookmark8"/>
      <w:r>
        <w:rPr>
          <w:lang w:val="cs-CZ" w:eastAsia="cs-CZ" w:bidi="cs-CZ"/>
          <w:sz w:val="24"/>
          <w:szCs w:val="24"/>
          <w:w w:val="100"/>
          <w:spacing w:val="0"/>
          <w:color w:val="000000"/>
          <w:position w:val="0"/>
        </w:rPr>
        <w:t>DPH:</w:t>
        <w:tab/>
        <w:t>47 670,-</w:t>
        <w:tab/>
        <w:t>Kč</w:t>
      </w:r>
      <w:bookmarkEnd w:id="8"/>
    </w:p>
    <w:p>
      <w:pPr>
        <w:pStyle w:val="Style17"/>
        <w:tabs>
          <w:tab w:leader="none" w:pos="4216" w:val="right"/>
          <w:tab w:leader="none" w:pos="4416" w:val="right"/>
        </w:tabs>
        <w:widowControl w:val="0"/>
        <w:keepNext/>
        <w:keepLines/>
        <w:shd w:val="clear" w:color="auto" w:fill="auto"/>
        <w:bidi w:val="0"/>
        <w:jc w:val="both"/>
        <w:spacing w:before="0" w:after="0" w:line="509" w:lineRule="exact"/>
        <w:ind w:left="760" w:right="0"/>
      </w:pPr>
      <w:bookmarkStart w:id="9" w:name="bookmark9"/>
      <w:r>
        <w:rPr>
          <w:lang w:val="cs-CZ" w:eastAsia="cs-CZ" w:bidi="cs-CZ"/>
          <w:sz w:val="24"/>
          <w:szCs w:val="24"/>
          <w:w w:val="100"/>
          <w:spacing w:val="0"/>
          <w:color w:val="000000"/>
          <w:position w:val="0"/>
        </w:rPr>
        <w:t>Cena včetně DPH:</w:t>
        <w:tab/>
        <w:t>274 670,-</w:t>
        <w:tab/>
        <w:t>Kč</w:t>
      </w:r>
      <w:bookmarkEnd w:id="9"/>
    </w:p>
    <w:p>
      <w:pPr>
        <w:pStyle w:val="Style11"/>
        <w:numPr>
          <w:ilvl w:val="0"/>
          <w:numId w:val="11"/>
        </w:numPr>
        <w:tabs>
          <w:tab w:leader="none" w:pos="371" w:val="left"/>
        </w:tabs>
        <w:widowControl w:val="0"/>
        <w:keepNext w:val="0"/>
        <w:keepLines w:val="0"/>
        <w:shd w:val="clear" w:color="auto" w:fill="auto"/>
        <w:bidi w:val="0"/>
        <w:jc w:val="both"/>
        <w:spacing w:before="0" w:after="0" w:line="509" w:lineRule="exact"/>
        <w:ind w:left="400" w:right="0" w:hanging="400"/>
        <w:sectPr>
          <w:type w:val="continuous"/>
          <w:pgSz w:w="11900" w:h="16840"/>
          <w:pgMar w:top="868" w:left="1386" w:right="1374" w:bottom="1461" w:header="0" w:footer="3" w:gutter="0"/>
          <w:rtlGutter w:val="0"/>
          <w:cols w:space="720"/>
          <w:noEndnote/>
          <w:docGrid w:linePitch="360"/>
        </w:sectPr>
      </w:pPr>
      <w:r>
        <w:rPr>
          <w:lang w:val="cs-CZ" w:eastAsia="cs-CZ" w:bidi="cs-CZ"/>
          <w:sz w:val="24"/>
          <w:szCs w:val="24"/>
          <w:w w:val="100"/>
          <w:spacing w:val="0"/>
          <w:color w:val="000000"/>
          <w:position w:val="0"/>
        </w:rPr>
        <w:t>Položkový rozpis Ceny Služeb je uveden v příloze č. 1 této Smlouvy.</w:t>
      </w:r>
    </w:p>
    <w:p>
      <w:pPr>
        <w:pStyle w:val="Style32"/>
        <w:widowControl w:val="0"/>
        <w:keepNext/>
        <w:keepLines/>
        <w:shd w:val="clear" w:color="auto" w:fill="auto"/>
        <w:bidi w:val="0"/>
        <w:spacing w:before="0" w:after="0" w:line="340" w:lineRule="exact"/>
        <w:ind w:left="0" w:right="0" w:firstLine="0"/>
      </w:pPr>
      <w:bookmarkStart w:id="10" w:name="bookmark10"/>
      <w:r>
        <w:rPr>
          <w:lang w:val="cs-CZ" w:eastAsia="cs-CZ" w:bidi="cs-CZ"/>
          <w:w w:val="100"/>
          <w:color w:val="000000"/>
          <w:position w:val="0"/>
        </w:rPr>
        <w:t>v.</w:t>
      </w:r>
      <w:bookmarkEnd w:id="10"/>
    </w:p>
    <w:p>
      <w:pPr>
        <w:pStyle w:val="Style14"/>
        <w:widowControl w:val="0"/>
        <w:keepNext w:val="0"/>
        <w:keepLines w:val="0"/>
        <w:shd w:val="clear" w:color="auto" w:fill="auto"/>
        <w:bidi w:val="0"/>
        <w:spacing w:before="0" w:after="210" w:line="240" w:lineRule="exact"/>
        <w:ind w:left="0" w:right="0" w:firstLine="0"/>
      </w:pPr>
      <w:r>
        <w:rPr>
          <w:lang w:val="cs-CZ" w:eastAsia="cs-CZ" w:bidi="cs-CZ"/>
          <w:sz w:val="24"/>
          <w:szCs w:val="24"/>
          <w:w w:val="100"/>
          <w:spacing w:val="0"/>
          <w:color w:val="000000"/>
          <w:position w:val="0"/>
        </w:rPr>
        <w:t>Platební podmínky</w:t>
      </w:r>
    </w:p>
    <w:p>
      <w:pPr>
        <w:pStyle w:val="Style34"/>
        <w:tabs>
          <w:tab w:leader="none" w:pos="5664" w:val="left"/>
        </w:tabs>
        <w:widowControl w:val="0"/>
        <w:keepNext w:val="0"/>
        <w:keepLines w:val="0"/>
        <w:shd w:val="clear" w:color="auto" w:fill="auto"/>
        <w:bidi w:val="0"/>
        <w:spacing w:before="0" w:after="0" w:line="130" w:lineRule="exact"/>
        <w:ind w:left="0" w:right="0" w:firstLine="0"/>
      </w:pPr>
      <w:r>
        <w:rPr>
          <w:rStyle w:val="CharStyle36"/>
        </w:rPr>
        <w:t>a.</w:t>
      </w:r>
      <w:r>
        <w:rPr>
          <w:lang w:val="cs-CZ" w:eastAsia="cs-CZ" w:bidi="cs-CZ"/>
          <w:w w:val="100"/>
          <w:spacing w:val="0"/>
          <w:color w:val="000000"/>
          <w:position w:val="0"/>
        </w:rPr>
        <w:t xml:space="preserve"> vujvuiiuivi ov </w:t>
      </w:r>
      <w:r>
        <w:rPr>
          <w:rStyle w:val="CharStyle36"/>
        </w:rPr>
        <w:t>/jUVwíjUjv</w:t>
      </w:r>
      <w:r>
        <w:rPr>
          <w:lang w:val="cs-CZ" w:eastAsia="cs-CZ" w:bidi="cs-CZ"/>
          <w:w w:val="100"/>
          <w:spacing w:val="0"/>
          <w:color w:val="000000"/>
          <w:position w:val="0"/>
        </w:rPr>
        <w:t xml:space="preserve"> umuun </w:t>
      </w:r>
      <w:r>
        <w:rPr>
          <w:rStyle w:val="CharStyle36"/>
        </w:rPr>
        <w:t>wíiu uiuíjVU j wuiíui</w:t>
        <w:tab/>
        <w:t>v j</w:t>
      </w:r>
      <w:r>
        <w:rPr>
          <w:lang w:val="cs-CZ" w:eastAsia="cs-CZ" w:bidi="cs-CZ"/>
          <w:w w:val="100"/>
          <w:spacing w:val="0"/>
          <w:color w:val="000000"/>
          <w:position w:val="0"/>
        </w:rPr>
        <w:t xml:space="preserve"> 111 uuiuvv; </w:t>
      </w:r>
      <w:r>
        <w:rPr>
          <w:rStyle w:val="CharStyle37"/>
        </w:rPr>
        <w:t xml:space="preserve">v </w:t>
      </w:r>
      <w:r>
        <w:rPr>
          <w:lang w:val="cs-CZ" w:eastAsia="cs-CZ" w:bidi="cs-CZ"/>
          <w:w w:val="100"/>
          <w:spacing w:val="0"/>
          <w:color w:val="000000"/>
          <w:position w:val="0"/>
        </w:rPr>
        <w:t xml:space="preserve">nim piv </w:t>
      </w:r>
      <w:r>
        <w:rPr>
          <w:rStyle w:val="CharStyle37"/>
        </w:rPr>
        <w:t xml:space="preserve">v </w:t>
      </w:r>
      <w:r>
        <w:rPr>
          <w:rStyle w:val="CharStyle36"/>
        </w:rPr>
        <w:t>uuvíii</w:t>
      </w:r>
      <w:r>
        <w:rPr>
          <w:lang w:val="cs-CZ" w:eastAsia="cs-CZ" w:bidi="cs-CZ"/>
          <w:w w:val="100"/>
          <w:spacing w:val="0"/>
          <w:color w:val="000000"/>
          <w:position w:val="0"/>
        </w:rPr>
        <w:t xml:space="preserve"> nu uwi</w:t>
      </w:r>
    </w:p>
    <w:p>
      <w:pPr>
        <w:pStyle w:val="Style11"/>
        <w:widowControl w:val="0"/>
        <w:keepNext w:val="0"/>
        <w:keepLines w:val="0"/>
        <w:shd w:val="clear" w:color="auto" w:fill="auto"/>
        <w:bidi w:val="0"/>
        <w:jc w:val="both"/>
        <w:spacing w:before="0" w:after="87" w:line="274" w:lineRule="exact"/>
        <w:ind w:left="420" w:right="0" w:firstLine="0"/>
      </w:pPr>
      <w:r>
        <w:rPr>
          <w:lang w:val="cs-CZ" w:eastAsia="cs-CZ" w:bidi="cs-CZ"/>
          <w:sz w:val="24"/>
          <w:szCs w:val="24"/>
          <w:w w:val="100"/>
          <w:spacing w:val="0"/>
          <w:color w:val="000000"/>
          <w:position w:val="0"/>
        </w:rPr>
        <w:t>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Kupujícímu.</w:t>
      </w:r>
    </w:p>
    <w:p>
      <w:pPr>
        <w:pStyle w:val="Style11"/>
        <w:numPr>
          <w:ilvl w:val="0"/>
          <w:numId w:val="11"/>
        </w:numPr>
        <w:tabs>
          <w:tab w:leader="none" w:pos="356" w:val="left"/>
        </w:tabs>
        <w:widowControl w:val="0"/>
        <w:keepNext w:val="0"/>
        <w:keepLines w:val="0"/>
        <w:shd w:val="clear" w:color="auto" w:fill="auto"/>
        <w:bidi w:val="0"/>
        <w:jc w:val="both"/>
        <w:spacing w:before="0" w:after="91" w:line="240" w:lineRule="exact"/>
        <w:ind w:left="420" w:right="0"/>
      </w:pPr>
      <w:r>
        <w:rPr>
          <w:lang w:val="cs-CZ" w:eastAsia="cs-CZ" w:bidi="cs-CZ"/>
          <w:sz w:val="24"/>
          <w:szCs w:val="24"/>
          <w:w w:val="100"/>
          <w:spacing w:val="0"/>
          <w:color w:val="000000"/>
          <w:position w:val="0"/>
        </w:rPr>
        <w:t>Fakturovaná Cena musí odpovídat Ceně uvedené ve čl. IV odst. 1 Smlouvy.</w:t>
      </w:r>
    </w:p>
    <w:p>
      <w:pPr>
        <w:pStyle w:val="Style11"/>
        <w:numPr>
          <w:ilvl w:val="0"/>
          <w:numId w:val="11"/>
        </w:numPr>
        <w:tabs>
          <w:tab w:leader="none" w:pos="356" w:val="left"/>
        </w:tabs>
        <w:widowControl w:val="0"/>
        <w:keepNext w:val="0"/>
        <w:keepLines w:val="0"/>
        <w:shd w:val="clear" w:color="auto" w:fill="auto"/>
        <w:bidi w:val="0"/>
        <w:jc w:val="both"/>
        <w:spacing w:before="0" w:after="87" w:line="274" w:lineRule="exact"/>
        <w:ind w:left="420" w:right="0"/>
      </w:pPr>
      <w:r>
        <w:rPr>
          <w:lang w:val="cs-CZ" w:eastAsia="cs-CZ" w:bidi="cs-CZ"/>
          <w:sz w:val="24"/>
          <w:szCs w:val="24"/>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pPr>
        <w:pStyle w:val="Style11"/>
        <w:numPr>
          <w:ilvl w:val="0"/>
          <w:numId w:val="11"/>
        </w:numPr>
        <w:tabs>
          <w:tab w:leader="none" w:pos="356" w:val="left"/>
        </w:tabs>
        <w:widowControl w:val="0"/>
        <w:keepNext w:val="0"/>
        <w:keepLines w:val="0"/>
        <w:shd w:val="clear" w:color="auto" w:fill="auto"/>
        <w:bidi w:val="0"/>
        <w:jc w:val="both"/>
        <w:spacing w:before="0" w:after="71" w:line="240" w:lineRule="exact"/>
        <w:ind w:left="420" w:right="0"/>
      </w:pPr>
      <w:r>
        <w:rPr>
          <w:lang w:val="cs-CZ" w:eastAsia="cs-CZ" w:bidi="cs-CZ"/>
          <w:sz w:val="24"/>
          <w:szCs w:val="24"/>
          <w:w w:val="100"/>
          <w:spacing w:val="0"/>
          <w:color w:val="000000"/>
          <w:position w:val="0"/>
        </w:rPr>
        <w:t>Objednatel neposkytuje žádné zálohy na Cenu, ani dílčí platby Ceny.</w:t>
      </w:r>
    </w:p>
    <w:p>
      <w:pPr>
        <w:pStyle w:val="Style11"/>
        <w:numPr>
          <w:ilvl w:val="0"/>
          <w:numId w:val="11"/>
        </w:numPr>
        <w:tabs>
          <w:tab w:leader="none" w:pos="356" w:val="left"/>
        </w:tabs>
        <w:widowControl w:val="0"/>
        <w:keepNext w:val="0"/>
        <w:keepLines w:val="0"/>
        <w:shd w:val="clear" w:color="auto" w:fill="auto"/>
        <w:bidi w:val="0"/>
        <w:jc w:val="both"/>
        <w:spacing w:before="0" w:after="60" w:line="293" w:lineRule="exact"/>
        <w:ind w:left="420" w:right="0"/>
      </w:pPr>
      <w:r>
        <w:rPr>
          <w:lang w:val="cs-CZ" w:eastAsia="cs-CZ" w:bidi="cs-CZ"/>
          <w:sz w:val="24"/>
          <w:szCs w:val="24"/>
          <w:w w:val="100"/>
          <w:spacing w:val="0"/>
          <w:color w:val="000000"/>
          <w:position w:val="0"/>
        </w:rPr>
        <w:t>Smluvní strany se dohodly, že povinnost úhrady faktury vystavené Poskytovatelem je splněna okamžikem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pPr>
        <w:pStyle w:val="Style11"/>
        <w:numPr>
          <w:ilvl w:val="0"/>
          <w:numId w:val="11"/>
        </w:numPr>
        <w:tabs>
          <w:tab w:leader="none" w:pos="356" w:val="left"/>
        </w:tabs>
        <w:widowControl w:val="0"/>
        <w:keepNext w:val="0"/>
        <w:keepLines w:val="0"/>
        <w:shd w:val="clear" w:color="auto" w:fill="auto"/>
        <w:bidi w:val="0"/>
        <w:jc w:val="both"/>
        <w:spacing w:before="0" w:after="102" w:line="293" w:lineRule="exact"/>
        <w:ind w:left="420" w:right="0"/>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17"/>
        <w:widowControl w:val="0"/>
        <w:keepNext/>
        <w:keepLines/>
        <w:shd w:val="clear" w:color="auto" w:fill="auto"/>
        <w:bidi w:val="0"/>
        <w:jc w:val="center"/>
        <w:spacing w:before="0" w:after="0" w:line="240" w:lineRule="exact"/>
        <w:ind w:left="0" w:right="0" w:firstLine="0"/>
      </w:pPr>
      <w:bookmarkStart w:id="11" w:name="bookmark11"/>
      <w:r>
        <w:rPr>
          <w:lang w:val="cs-CZ" w:eastAsia="cs-CZ" w:bidi="cs-CZ"/>
          <w:sz w:val="24"/>
          <w:szCs w:val="24"/>
          <w:w w:val="100"/>
          <w:spacing w:val="0"/>
          <w:color w:val="000000"/>
          <w:position w:val="0"/>
        </w:rPr>
        <w:t>VI.</w:t>
      </w:r>
      <w:bookmarkEnd w:id="11"/>
    </w:p>
    <w:p>
      <w:pPr>
        <w:pStyle w:val="Style14"/>
        <w:widowControl w:val="0"/>
        <w:keepNext w:val="0"/>
        <w:keepLines w:val="0"/>
        <w:shd w:val="clear" w:color="auto" w:fill="auto"/>
        <w:bidi w:val="0"/>
        <w:spacing w:before="0" w:after="55" w:line="240" w:lineRule="exact"/>
        <w:ind w:left="0" w:right="0" w:firstLine="0"/>
      </w:pPr>
      <w:r>
        <w:rPr>
          <w:lang w:val="cs-CZ" w:eastAsia="cs-CZ" w:bidi="cs-CZ"/>
          <w:sz w:val="24"/>
          <w:szCs w:val="24"/>
          <w:w w:val="100"/>
          <w:spacing w:val="0"/>
          <w:color w:val="000000"/>
          <w:position w:val="0"/>
        </w:rPr>
        <w:t>Záruka za jakost, odpovědnost za vady</w:t>
      </w:r>
    </w:p>
    <w:p>
      <w:pPr>
        <w:pStyle w:val="Style11"/>
        <w:numPr>
          <w:ilvl w:val="0"/>
          <w:numId w:val="13"/>
        </w:numPr>
        <w:tabs>
          <w:tab w:leader="none" w:pos="356" w:val="left"/>
        </w:tabs>
        <w:widowControl w:val="0"/>
        <w:keepNext w:val="0"/>
        <w:keepLines w:val="0"/>
        <w:shd w:val="clear" w:color="auto" w:fill="auto"/>
        <w:bidi w:val="0"/>
        <w:jc w:val="both"/>
        <w:spacing w:before="0" w:after="56" w:line="312" w:lineRule="exact"/>
        <w:ind w:left="420" w:right="0"/>
      </w:pPr>
      <w:r>
        <w:rPr>
          <w:lang w:val="cs-CZ" w:eastAsia="cs-CZ" w:bidi="cs-CZ"/>
          <w:sz w:val="24"/>
          <w:szCs w:val="24"/>
          <w:w w:val="100"/>
          <w:spacing w:val="0"/>
          <w:color w:val="000000"/>
          <w:position w:val="0"/>
        </w:rPr>
        <w:t>Poskytovatel odpovídá za vady poskytnutých Služeb dle Občanského zákoníku, Objednateli vznikají v případě poskytnutí vadných Služeb nároky dle ust. § 2106 a násl. Občanského zákoníku.</w:t>
      </w:r>
    </w:p>
    <w:p>
      <w:pPr>
        <w:pStyle w:val="Style11"/>
        <w:numPr>
          <w:ilvl w:val="0"/>
          <w:numId w:val="13"/>
        </w:numPr>
        <w:tabs>
          <w:tab w:leader="none" w:pos="356" w:val="left"/>
        </w:tabs>
        <w:widowControl w:val="0"/>
        <w:keepNext w:val="0"/>
        <w:keepLines w:val="0"/>
        <w:shd w:val="clear" w:color="auto" w:fill="auto"/>
        <w:bidi w:val="0"/>
        <w:jc w:val="both"/>
        <w:spacing w:before="0" w:after="60" w:line="317" w:lineRule="exact"/>
        <w:ind w:left="420" w:right="0"/>
      </w:pPr>
      <w:r>
        <w:rPr>
          <w:lang w:val="cs-CZ" w:eastAsia="cs-CZ" w:bidi="cs-CZ"/>
          <w:sz w:val="24"/>
          <w:szCs w:val="24"/>
          <w:w w:val="100"/>
          <w:spacing w:val="0"/>
          <w:color w:val="000000"/>
          <w:position w:val="0"/>
        </w:rPr>
        <w:t>Reklamace, prostřednictvím kterých Objednatel uplatňuje záruku za jakost Služeb, musí být řádně doloženy a musí mít písemnou formu. O každé reklamaci bude Poskytovatelem sepsán reklamační protokol, který musí obsahovat popis reklamované vady, dobu nahlášení vady, návrh způsobu odstranění vady, záznam o provedené opravě a akceptaci zjednání nápravy Objednatelem.</w:t>
      </w:r>
    </w:p>
    <w:p>
      <w:pPr>
        <w:pStyle w:val="Style11"/>
        <w:numPr>
          <w:ilvl w:val="0"/>
          <w:numId w:val="13"/>
        </w:numPr>
        <w:tabs>
          <w:tab w:leader="none" w:pos="356" w:val="left"/>
        </w:tabs>
        <w:widowControl w:val="0"/>
        <w:keepNext w:val="0"/>
        <w:keepLines w:val="0"/>
        <w:shd w:val="clear" w:color="auto" w:fill="auto"/>
        <w:bidi w:val="0"/>
        <w:jc w:val="both"/>
        <w:spacing w:before="0" w:after="0" w:line="317" w:lineRule="exact"/>
        <w:ind w:left="420" w:right="0"/>
        <w:sectPr>
          <w:pgSz w:w="11900" w:h="16840"/>
          <w:pgMar w:top="1044" w:left="1430" w:right="1308" w:bottom="2129" w:header="0" w:footer="3" w:gutter="0"/>
          <w:rtlGutter w:val="0"/>
          <w:cols w:space="720"/>
          <w:noEndnote/>
          <w:docGrid w:linePitch="360"/>
        </w:sectPr>
      </w:pPr>
      <w:r>
        <w:rPr>
          <w:lang w:val="cs-CZ" w:eastAsia="cs-CZ" w:bidi="cs-CZ"/>
          <w:sz w:val="24"/>
          <w:szCs w:val="24"/>
          <w:w w:val="100"/>
          <w:spacing w:val="0"/>
          <w:color w:val="000000"/>
          <w:position w:val="0"/>
        </w:rPr>
        <w:t>Oprávněně reklamované vady Služeb Prodávající odstraní bez zbytečného odkladu a bezplatně. Neučiní-li tak ani v Objednatelem dodatečně písemně stanovené přiměřené lhůtě, je Kupující oprávněn vady Služeb odstranit jiným vhodným způsobem a požadovat po Poskytovateli uhrazení všech s odstraněním těchto vad přímo souvisejících nákladů.</w:t>
      </w:r>
    </w:p>
    <w:p>
      <w:pPr>
        <w:pStyle w:val="Style11"/>
        <w:numPr>
          <w:ilvl w:val="0"/>
          <w:numId w:val="13"/>
        </w:numPr>
        <w:tabs>
          <w:tab w:leader="none" w:pos="354" w:val="left"/>
        </w:tabs>
        <w:widowControl w:val="0"/>
        <w:keepNext w:val="0"/>
        <w:keepLines w:val="0"/>
        <w:shd w:val="clear" w:color="auto" w:fill="auto"/>
        <w:bidi w:val="0"/>
        <w:jc w:val="both"/>
        <w:spacing w:before="0" w:after="170" w:line="317" w:lineRule="exact"/>
        <w:ind w:left="400" w:right="0" w:hanging="400"/>
      </w:pPr>
      <w:r>
        <w:rPr>
          <w:lang w:val="cs-CZ" w:eastAsia="cs-CZ" w:bidi="cs-CZ"/>
          <w:sz w:val="24"/>
          <w:szCs w:val="24"/>
          <w:w w:val="100"/>
          <w:spacing w:val="0"/>
          <w:color w:val="000000"/>
          <w:position w:val="0"/>
        </w:rPr>
        <w:t>Je-li poskytnutím Služeb s vadami porušena tato Smlouva podstatným způsobem, má Objednatel nároky z vad Služeb analogicky podle ust. § 2106 Občanského zákoníku.</w:t>
      </w:r>
    </w:p>
    <w:p>
      <w:pPr>
        <w:pStyle w:val="Style38"/>
        <w:widowControl w:val="0"/>
        <w:keepNext w:val="0"/>
        <w:keepLines w:val="0"/>
        <w:shd w:val="clear" w:color="auto" w:fill="auto"/>
        <w:bidi w:val="0"/>
        <w:spacing w:before="0" w:after="0" w:line="180" w:lineRule="exact"/>
        <w:ind w:left="0" w:right="0" w:firstLine="0"/>
      </w:pPr>
      <w:r>
        <w:rPr>
          <w:lang w:val="cs-CZ" w:eastAsia="cs-CZ" w:bidi="cs-CZ"/>
          <w:w w:val="100"/>
          <w:color w:val="000000"/>
          <w:position w:val="0"/>
        </w:rPr>
        <w:t>Vil.</w:t>
      </w:r>
    </w:p>
    <w:p>
      <w:pPr>
        <w:pStyle w:val="Style14"/>
        <w:widowControl w:val="0"/>
        <w:keepNext w:val="0"/>
        <w:keepLines w:val="0"/>
        <w:shd w:val="clear" w:color="auto" w:fill="auto"/>
        <w:bidi w:val="0"/>
        <w:spacing w:before="0" w:after="52" w:line="240" w:lineRule="exact"/>
        <w:ind w:left="0" w:right="0" w:firstLine="0"/>
      </w:pPr>
      <w:r>
        <w:rPr>
          <w:lang w:val="cs-CZ" w:eastAsia="cs-CZ" w:bidi="cs-CZ"/>
          <w:sz w:val="24"/>
          <w:szCs w:val="24"/>
          <w:w w:val="100"/>
          <w:spacing w:val="0"/>
          <w:color w:val="000000"/>
          <w:position w:val="0"/>
        </w:rPr>
        <w:t>Smluvní sankce</w:t>
      </w:r>
    </w:p>
    <w:p>
      <w:pPr>
        <w:pStyle w:val="Style11"/>
        <w:numPr>
          <w:ilvl w:val="0"/>
          <w:numId w:val="15"/>
        </w:numPr>
        <w:tabs>
          <w:tab w:leader="none" w:pos="354" w:val="left"/>
        </w:tabs>
        <w:widowControl w:val="0"/>
        <w:keepNext w:val="0"/>
        <w:keepLines w:val="0"/>
        <w:shd w:val="clear" w:color="auto" w:fill="auto"/>
        <w:bidi w:val="0"/>
        <w:jc w:val="both"/>
        <w:spacing w:before="0" w:after="76" w:line="317" w:lineRule="exact"/>
        <w:ind w:left="400" w:right="0" w:hanging="400"/>
      </w:pPr>
      <w:r>
        <w:rPr>
          <w:lang w:val="cs-CZ" w:eastAsia="cs-CZ" w:bidi="cs-CZ"/>
          <w:sz w:val="24"/>
          <w:szCs w:val="24"/>
          <w:w w:val="100"/>
          <w:spacing w:val="0"/>
          <w:color w:val="000000"/>
          <w:position w:val="0"/>
        </w:rPr>
        <w:t>Za prodlení s poskytováním Služeb, resp. za prodlení s předáním výstupů Služeb, se Poskytovatel zavazuje uhradit Objednateli smluvní pokutu ve výši 0,1 % z Ceny Služeb, s jejichž poskytnutím je Poskytovatel v prodlení.</w:t>
      </w:r>
    </w:p>
    <w:p>
      <w:pPr>
        <w:pStyle w:val="Style11"/>
        <w:numPr>
          <w:ilvl w:val="0"/>
          <w:numId w:val="15"/>
        </w:numPr>
        <w:tabs>
          <w:tab w:leader="none" w:pos="354" w:val="left"/>
        </w:tabs>
        <w:widowControl w:val="0"/>
        <w:keepNext w:val="0"/>
        <w:keepLines w:val="0"/>
        <w:shd w:val="clear" w:color="auto" w:fill="auto"/>
        <w:bidi w:val="0"/>
        <w:jc w:val="both"/>
        <w:spacing w:before="0" w:after="45" w:line="298" w:lineRule="exact"/>
        <w:ind w:left="400" w:right="0" w:hanging="400"/>
      </w:pPr>
      <w:r>
        <w:rPr>
          <w:lang w:val="cs-CZ" w:eastAsia="cs-CZ" w:bidi="cs-CZ"/>
          <w:sz w:val="24"/>
          <w:szCs w:val="24"/>
          <w:w w:val="100"/>
          <w:spacing w:val="0"/>
          <w:color w:val="000000"/>
          <w:position w:val="0"/>
        </w:rPr>
        <w:t>V případě prodlení Objednatele s uhrazením Ceny je Poskytovatel oprávněn po Objednateli Požadovat úrok z prodlení ve výši stanovené platnými právními předpisy.</w:t>
      </w:r>
    </w:p>
    <w:p>
      <w:pPr>
        <w:pStyle w:val="Style11"/>
        <w:numPr>
          <w:ilvl w:val="0"/>
          <w:numId w:val="15"/>
        </w:numPr>
        <w:tabs>
          <w:tab w:leader="none" w:pos="354" w:val="left"/>
        </w:tabs>
        <w:widowControl w:val="0"/>
        <w:keepNext w:val="0"/>
        <w:keepLines w:val="0"/>
        <w:shd w:val="clear" w:color="auto" w:fill="auto"/>
        <w:bidi w:val="0"/>
        <w:jc w:val="both"/>
        <w:spacing w:before="0" w:after="122" w:line="317" w:lineRule="exact"/>
        <w:ind w:left="400" w:right="0" w:hanging="400"/>
      </w:pPr>
      <w:r>
        <w:rPr>
          <w:lang w:val="cs-CZ" w:eastAsia="cs-CZ" w:bidi="cs-CZ"/>
          <w:sz w:val="24"/>
          <w:szCs w:val="24"/>
          <w:w w:val="100"/>
          <w:spacing w:val="0"/>
          <w:color w:val="000000"/>
          <w:position w:val="0"/>
        </w:rPr>
        <w:t>Uplatněním smluvní pokuty není dotčena povinnost Smluvní strany k náhradě škody druhé Smluvní straně v plné výši. Uplatněním smluvní pokuty není dotčena povinnost Poskytovatele k poskytnutí Služeb Objednateli.</w:t>
      </w:r>
    </w:p>
    <w:p>
      <w:pPr>
        <w:pStyle w:val="Style40"/>
        <w:widowControl w:val="0"/>
        <w:keepNext w:val="0"/>
        <w:keepLines w:val="0"/>
        <w:shd w:val="clear" w:color="auto" w:fill="auto"/>
        <w:bidi w:val="0"/>
        <w:jc w:val="left"/>
        <w:spacing w:before="0" w:after="0" w:line="240" w:lineRule="exact"/>
        <w:ind w:left="4360" w:right="0" w:firstLine="0"/>
      </w:pPr>
      <w:r>
        <w:rPr>
          <w:lang w:val="cs-CZ" w:eastAsia="cs-CZ" w:bidi="cs-CZ"/>
          <w:sz w:val="24"/>
          <w:szCs w:val="24"/>
          <w:w w:val="100"/>
          <w:spacing w:val="0"/>
          <w:color w:val="000000"/>
          <w:position w:val="0"/>
        </w:rPr>
        <w:t>VIII.</w:t>
      </w:r>
    </w:p>
    <w:p>
      <w:pPr>
        <w:pStyle w:val="Style14"/>
        <w:widowControl w:val="0"/>
        <w:keepNext w:val="0"/>
        <w:keepLines w:val="0"/>
        <w:shd w:val="clear" w:color="auto" w:fill="auto"/>
        <w:bidi w:val="0"/>
        <w:spacing w:before="0" w:after="118" w:line="240" w:lineRule="exact"/>
        <w:ind w:left="0" w:right="0" w:firstLine="0"/>
      </w:pPr>
      <w:r>
        <w:rPr>
          <w:lang w:val="cs-CZ" w:eastAsia="cs-CZ" w:bidi="cs-CZ"/>
          <w:sz w:val="24"/>
          <w:szCs w:val="24"/>
          <w:w w:val="100"/>
          <w:spacing w:val="0"/>
          <w:color w:val="000000"/>
          <w:position w:val="0"/>
        </w:rPr>
        <w:t>Ukončení Smlouvy</w:t>
      </w:r>
    </w:p>
    <w:p>
      <w:pPr>
        <w:pStyle w:val="Style11"/>
        <w:numPr>
          <w:ilvl w:val="0"/>
          <w:numId w:val="17"/>
        </w:numPr>
        <w:tabs>
          <w:tab w:leader="none" w:pos="354" w:val="left"/>
        </w:tabs>
        <w:widowControl w:val="0"/>
        <w:keepNext w:val="0"/>
        <w:keepLines w:val="0"/>
        <w:shd w:val="clear" w:color="auto" w:fill="auto"/>
        <w:bidi w:val="0"/>
        <w:jc w:val="both"/>
        <w:spacing w:before="0" w:after="91" w:line="240" w:lineRule="exact"/>
        <w:ind w:left="400" w:right="0" w:hanging="400"/>
      </w:pPr>
      <w:r>
        <w:rPr>
          <w:lang w:val="cs-CZ" w:eastAsia="cs-CZ" w:bidi="cs-CZ"/>
          <w:sz w:val="24"/>
          <w:szCs w:val="24"/>
          <w:w w:val="100"/>
          <w:spacing w:val="0"/>
          <w:color w:val="000000"/>
          <w:position w:val="0"/>
        </w:rPr>
        <w:t>Smluvní strany mohou Smlouvu ukončit písemnou dohodou.</w:t>
      </w:r>
    </w:p>
    <w:p>
      <w:pPr>
        <w:pStyle w:val="Style11"/>
        <w:numPr>
          <w:ilvl w:val="0"/>
          <w:numId w:val="17"/>
        </w:numPr>
        <w:tabs>
          <w:tab w:leader="none" w:pos="354"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Objednatel je oprávněn písemně odstoupit od Smlouvy s účinky ex tunc v případě, že Poskytovatel ve stanovených lhůtách či termínech nezapočne s plněním předmětu Smlouvy nebo jeho části.</w:t>
      </w:r>
    </w:p>
    <w:p>
      <w:pPr>
        <w:pStyle w:val="Style11"/>
        <w:numPr>
          <w:ilvl w:val="0"/>
          <w:numId w:val="17"/>
        </w:numPr>
        <w:tabs>
          <w:tab w:leader="none" w:pos="354"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Objednatel je oprávněn písemně odstoupit od Smlouvy s účinky ex tunc v případě, že prokáže, že Poskytovatel v rámci své nabídky podané v Zakázce uvedl nepravdivé údaje, které ovlivnily výběr nej vhodnější nabídky.</w:t>
      </w:r>
    </w:p>
    <w:p>
      <w:pPr>
        <w:pStyle w:val="Style11"/>
        <w:numPr>
          <w:ilvl w:val="0"/>
          <w:numId w:val="17"/>
        </w:numPr>
        <w:tabs>
          <w:tab w:leader="none" w:pos="354"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11"/>
        <w:numPr>
          <w:ilvl w:val="0"/>
          <w:numId w:val="17"/>
        </w:numPr>
        <w:tabs>
          <w:tab w:leader="none" w:pos="354" w:val="left"/>
        </w:tabs>
        <w:widowControl w:val="0"/>
        <w:keepNext w:val="0"/>
        <w:keepLines w:val="0"/>
        <w:shd w:val="clear" w:color="auto" w:fill="auto"/>
        <w:bidi w:val="0"/>
        <w:jc w:val="both"/>
        <w:spacing w:before="0" w:after="87" w:line="274" w:lineRule="exact"/>
        <w:ind w:left="400" w:right="0" w:hanging="400"/>
      </w:pPr>
      <w:r>
        <w:rPr>
          <w:lang w:val="cs-CZ" w:eastAsia="cs-CZ" w:bidi="cs-CZ"/>
          <w:sz w:val="24"/>
          <w:szCs w:val="24"/>
          <w:w w:val="100"/>
          <w:spacing w:val="0"/>
          <w:color w:val="000000"/>
          <w:position w:val="0"/>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související s neuskutečněnou částí předmětu plnění, které Poskytovateli vznikly za dobu účinnosti Smlouvy. Náklady ve smyslu předchozí věty se nerozumí ušlý zisk.</w:t>
      </w:r>
    </w:p>
    <w:p>
      <w:pPr>
        <w:pStyle w:val="Style40"/>
        <w:widowControl w:val="0"/>
        <w:keepNext w:val="0"/>
        <w:keepLines w:val="0"/>
        <w:shd w:val="clear" w:color="auto" w:fill="auto"/>
        <w:bidi w:val="0"/>
        <w:jc w:val="left"/>
        <w:spacing w:before="0" w:after="0" w:line="240" w:lineRule="exact"/>
        <w:ind w:left="4360" w:right="0" w:firstLine="0"/>
      </w:pPr>
      <w:r>
        <w:rPr>
          <w:lang w:val="cs-CZ" w:eastAsia="cs-CZ" w:bidi="cs-CZ"/>
          <w:sz w:val="24"/>
          <w:szCs w:val="24"/>
          <w:w w:val="100"/>
          <w:spacing w:val="0"/>
          <w:color w:val="000000"/>
          <w:position w:val="0"/>
        </w:rPr>
        <w:t>IX.</w:t>
      </w:r>
    </w:p>
    <w:p>
      <w:pPr>
        <w:pStyle w:val="Style14"/>
        <w:widowControl w:val="0"/>
        <w:keepNext w:val="0"/>
        <w:keepLines w:val="0"/>
        <w:shd w:val="clear" w:color="auto" w:fill="auto"/>
        <w:bidi w:val="0"/>
        <w:spacing w:before="0" w:after="86" w:line="240" w:lineRule="exact"/>
        <w:ind w:left="0" w:right="0" w:firstLine="0"/>
      </w:pPr>
      <w:r>
        <w:rPr>
          <w:lang w:val="cs-CZ" w:eastAsia="cs-CZ" w:bidi="cs-CZ"/>
          <w:sz w:val="24"/>
          <w:szCs w:val="24"/>
          <w:w w:val="100"/>
          <w:spacing w:val="0"/>
          <w:color w:val="000000"/>
          <w:position w:val="0"/>
        </w:rPr>
        <w:t>Registr smluv</w:t>
      </w:r>
    </w:p>
    <w:p>
      <w:pPr>
        <w:pStyle w:val="Style11"/>
        <w:widowControl w:val="0"/>
        <w:keepNext w:val="0"/>
        <w:keepLines w:val="0"/>
        <w:shd w:val="clear" w:color="auto" w:fill="auto"/>
        <w:bidi w:val="0"/>
        <w:jc w:val="both"/>
        <w:spacing w:before="0" w:after="0" w:line="274" w:lineRule="exact"/>
        <w:ind w:left="400" w:right="0" w:hanging="400"/>
        <w:sectPr>
          <w:headerReference w:type="even" r:id="rId11"/>
          <w:footerReference w:type="even" r:id="rId12"/>
          <w:footerReference w:type="default" r:id="rId13"/>
          <w:footerReference w:type="first" r:id="rId14"/>
          <w:titlePg/>
          <w:pgSz w:w="11900" w:h="16840"/>
          <w:pgMar w:top="1044" w:left="1430" w:right="1308" w:bottom="2129" w:header="0" w:footer="3" w:gutter="0"/>
          <w:rtlGutter w:val="0"/>
          <w:cols w:space="720"/>
          <w:noEndnote/>
          <w:docGrid w:linePitch="360"/>
        </w:sectPr>
      </w:pPr>
      <w:r>
        <w:rPr>
          <w:lang w:val="cs-CZ" w:eastAsia="cs-CZ" w:bidi="cs-CZ"/>
          <w:sz w:val="24"/>
          <w:szCs w:val="24"/>
          <w:w w:val="100"/>
          <w:spacing w:val="0"/>
          <w:color w:val="000000"/>
          <w:position w:val="0"/>
        </w:rPr>
        <w:t>1.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pPr>
        <w:pStyle w:val="Style11"/>
        <w:numPr>
          <w:ilvl w:val="0"/>
          <w:numId w:val="19"/>
        </w:numPr>
        <w:tabs>
          <w:tab w:leader="none" w:pos="358" w:val="left"/>
        </w:tabs>
        <w:widowControl w:val="0"/>
        <w:keepNext w:val="0"/>
        <w:keepLines w:val="0"/>
        <w:shd w:val="clear" w:color="auto" w:fill="auto"/>
        <w:bidi w:val="0"/>
        <w:jc w:val="both"/>
        <w:spacing w:before="0" w:after="56" w:line="274" w:lineRule="exact"/>
        <w:ind w:left="420" w:right="0"/>
      </w:pPr>
      <w:r>
        <w:rPr>
          <w:lang w:val="cs-CZ" w:eastAsia="cs-CZ" w:bidi="cs-CZ"/>
          <w:sz w:val="24"/>
          <w:szCs w:val="24"/>
          <w:w w:val="100"/>
          <w:spacing w:val="0"/>
          <w:color w:val="000000"/>
          <w:position w:val="0"/>
        </w:rPr>
        <w:t>Poskytovatel bere na vědomí a výslovně souhlasí, že Smlouva bude uveřejněna v registru smluv bez ohledu na skutečnost, zda spadá pod některou z výjimek z povinnosti uveřejnění stanovenou v ust. § 3 odst. 2 zákona o registru smluv.</w:t>
      </w:r>
    </w:p>
    <w:p>
      <w:pPr>
        <w:pStyle w:val="Style11"/>
        <w:numPr>
          <w:ilvl w:val="0"/>
          <w:numId w:val="19"/>
        </w:numPr>
        <w:tabs>
          <w:tab w:leader="none" w:pos="358" w:val="left"/>
        </w:tabs>
        <w:widowControl w:val="0"/>
        <w:keepNext w:val="0"/>
        <w:keepLines w:val="0"/>
        <w:shd w:val="clear" w:color="auto" w:fill="auto"/>
        <w:bidi w:val="0"/>
        <w:jc w:val="both"/>
        <w:spacing w:before="0" w:after="45" w:line="278" w:lineRule="exact"/>
        <w:ind w:left="420" w:right="0"/>
      </w:pPr>
      <w:r>
        <w:rPr>
          <w:lang w:val="cs-CZ" w:eastAsia="cs-CZ" w:bidi="cs-CZ"/>
          <w:sz w:val="24"/>
          <w:szCs w:val="24"/>
          <w:w w:val="100"/>
          <w:spacing w:val="0"/>
          <w:color w:val="000000"/>
          <w:position w:val="0"/>
        </w:rPr>
        <w:t>V rámci Smlouvy nebudou uveřejněny informace stanovené v ust. § 3 odst. 1 zákona o registru smluv označené Poskytovatelem před podpisem Smlouvy.</w:t>
      </w:r>
    </w:p>
    <w:p>
      <w:pPr>
        <w:pStyle w:val="Style11"/>
        <w:numPr>
          <w:ilvl w:val="0"/>
          <w:numId w:val="19"/>
        </w:numPr>
        <w:tabs>
          <w:tab w:leader="none" w:pos="358" w:val="left"/>
        </w:tabs>
        <w:widowControl w:val="0"/>
        <w:keepNext w:val="0"/>
        <w:keepLines w:val="0"/>
        <w:shd w:val="clear" w:color="auto" w:fill="auto"/>
        <w:bidi w:val="0"/>
        <w:jc w:val="both"/>
        <w:spacing w:before="0" w:after="106" w:line="298" w:lineRule="exact"/>
        <w:ind w:left="420" w:right="0"/>
      </w:pPr>
      <w:r>
        <w:rPr>
          <w:lang w:val="cs-CZ" w:eastAsia="cs-CZ" w:bidi="cs-CZ"/>
          <w:sz w:val="24"/>
          <w:szCs w:val="24"/>
          <w:w w:val="100"/>
          <w:spacing w:val="0"/>
          <w:color w:val="000000"/>
          <w:position w:val="0"/>
        </w:rPr>
        <w:t>Objednatel je povinen informovat Poskytovatele o datu uveřejnění Smlouvy v registru smluv nejpozději do 3 (tří) pracovních dnů ode dne uveřejnění Smlouvy.</w:t>
      </w:r>
    </w:p>
    <w:p>
      <w:pPr>
        <w:pStyle w:val="Style48"/>
        <w:widowControl w:val="0"/>
        <w:keepNext/>
        <w:keepLines/>
        <w:shd w:val="clear" w:color="auto" w:fill="auto"/>
        <w:bidi w:val="0"/>
        <w:spacing w:before="0" w:after="0" w:line="240" w:lineRule="exact"/>
        <w:ind w:left="0" w:right="40" w:firstLine="0"/>
      </w:pPr>
      <w:bookmarkStart w:id="12" w:name="bookmark12"/>
      <w:r>
        <w:rPr>
          <w:lang w:val="cs-CZ" w:eastAsia="cs-CZ" w:bidi="cs-CZ"/>
          <w:sz w:val="24"/>
          <w:szCs w:val="24"/>
          <w:w w:val="100"/>
          <w:spacing w:val="0"/>
          <w:color w:val="000000"/>
          <w:position w:val="0"/>
        </w:rPr>
        <w:t>X.</w:t>
      </w:r>
      <w:bookmarkEnd w:id="12"/>
    </w:p>
    <w:p>
      <w:pPr>
        <w:pStyle w:val="Style14"/>
        <w:widowControl w:val="0"/>
        <w:keepNext w:val="0"/>
        <w:keepLines w:val="0"/>
        <w:shd w:val="clear" w:color="auto" w:fill="auto"/>
        <w:bidi w:val="0"/>
        <w:spacing w:before="0" w:after="87" w:line="240" w:lineRule="exact"/>
        <w:ind w:left="0" w:right="40" w:firstLine="0"/>
      </w:pPr>
      <w:r>
        <w:rPr>
          <w:lang w:val="cs-CZ" w:eastAsia="cs-CZ" w:bidi="cs-CZ"/>
          <w:sz w:val="24"/>
          <w:szCs w:val="24"/>
          <w:w w:val="100"/>
          <w:spacing w:val="0"/>
          <w:color w:val="000000"/>
          <w:position w:val="0"/>
        </w:rPr>
        <w:t>Závěrečná ustanovení</w:t>
      </w:r>
    </w:p>
    <w:p>
      <w:pPr>
        <w:pStyle w:val="Style11"/>
        <w:numPr>
          <w:ilvl w:val="0"/>
          <w:numId w:val="21"/>
        </w:numPr>
        <w:tabs>
          <w:tab w:leader="none" w:pos="354" w:val="left"/>
        </w:tabs>
        <w:widowControl w:val="0"/>
        <w:keepNext w:val="0"/>
        <w:keepLines w:val="0"/>
        <w:shd w:val="clear" w:color="auto" w:fill="auto"/>
        <w:bidi w:val="0"/>
        <w:jc w:val="both"/>
        <w:spacing w:before="0" w:after="64" w:line="278" w:lineRule="exact"/>
        <w:ind w:left="420" w:right="0"/>
      </w:pPr>
      <w:r>
        <w:rPr>
          <w:lang w:val="cs-CZ" w:eastAsia="cs-CZ" w:bidi="cs-CZ"/>
          <w:sz w:val="24"/>
          <w:szCs w:val="24"/>
          <w:w w:val="100"/>
          <w:spacing w:val="0"/>
          <w:color w:val="000000"/>
          <w:position w:val="0"/>
        </w:rPr>
        <w:t>Tato Smlouva nabývá platnosti podpisem obou Smluvních stran a účinnosti dnem uveřejnění v rejstříku smluv.</w:t>
      </w:r>
    </w:p>
    <w:p>
      <w:pPr>
        <w:pStyle w:val="Style11"/>
        <w:numPr>
          <w:ilvl w:val="0"/>
          <w:numId w:val="21"/>
        </w:numPr>
        <w:tabs>
          <w:tab w:leader="none" w:pos="358" w:val="left"/>
        </w:tabs>
        <w:widowControl w:val="0"/>
        <w:keepNext w:val="0"/>
        <w:keepLines w:val="0"/>
        <w:shd w:val="clear" w:color="auto" w:fill="auto"/>
        <w:bidi w:val="0"/>
        <w:jc w:val="both"/>
        <w:spacing w:before="0" w:after="0" w:line="274" w:lineRule="exact"/>
        <w:ind w:left="420" w:right="0"/>
      </w:pPr>
      <w:r>
        <w:rPr>
          <w:lang w:val="cs-CZ" w:eastAsia="cs-CZ" w:bidi="cs-CZ"/>
          <w:sz w:val="24"/>
          <w:szCs w:val="24"/>
          <w:w w:val="100"/>
          <w:spacing w:val="0"/>
          <w:color w:val="000000"/>
          <w:position w:val="0"/>
        </w:rPr>
        <w:t>Smlouvaje uzavřena na dobu určitou do dne 31.12.2017.</w:t>
      </w:r>
    </w:p>
    <w:p>
      <w:pPr>
        <w:pStyle w:val="Style11"/>
        <w:numPr>
          <w:ilvl w:val="0"/>
          <w:numId w:val="21"/>
        </w:numPr>
        <w:tabs>
          <w:tab w:leader="none" w:pos="358" w:val="left"/>
        </w:tabs>
        <w:widowControl w:val="0"/>
        <w:keepNext w:val="0"/>
        <w:keepLines w:val="0"/>
        <w:shd w:val="clear" w:color="auto" w:fill="auto"/>
        <w:bidi w:val="0"/>
        <w:jc w:val="both"/>
        <w:spacing w:before="0" w:after="26" w:line="274" w:lineRule="exact"/>
        <w:ind w:left="420" w:right="0"/>
      </w:pPr>
      <w:r>
        <w:rPr>
          <w:lang w:val="cs-CZ" w:eastAsia="cs-CZ" w:bidi="cs-CZ"/>
          <w:sz w:val="24"/>
          <w:szCs w:val="24"/>
          <w:w w:val="100"/>
          <w:spacing w:val="0"/>
          <w:color w:val="000000"/>
          <w:position w:val="0"/>
        </w:rPr>
        <w:t>Tuto Smlouvu je možné měnit pouze prostřednictvím vzestupně číslovaných dodatků uzavřených v listinné podobě.</w:t>
      </w:r>
    </w:p>
    <w:p>
      <w:pPr>
        <w:pStyle w:val="Style11"/>
        <w:numPr>
          <w:ilvl w:val="0"/>
          <w:numId w:val="21"/>
        </w:numPr>
        <w:tabs>
          <w:tab w:leader="none" w:pos="363" w:val="left"/>
        </w:tabs>
        <w:widowControl w:val="0"/>
        <w:keepNext w:val="0"/>
        <w:keepLines w:val="0"/>
        <w:shd w:val="clear" w:color="auto" w:fill="auto"/>
        <w:bidi w:val="0"/>
        <w:jc w:val="both"/>
        <w:spacing w:before="0" w:after="60" w:line="317" w:lineRule="exact"/>
        <w:ind w:left="420" w:right="0"/>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11"/>
        <w:numPr>
          <w:ilvl w:val="0"/>
          <w:numId w:val="21"/>
        </w:numPr>
        <w:tabs>
          <w:tab w:leader="none" w:pos="363" w:val="left"/>
        </w:tabs>
        <w:widowControl w:val="0"/>
        <w:keepNext w:val="0"/>
        <w:keepLines w:val="0"/>
        <w:shd w:val="clear" w:color="auto" w:fill="auto"/>
        <w:bidi w:val="0"/>
        <w:jc w:val="both"/>
        <w:spacing w:before="0" w:after="60" w:line="317" w:lineRule="exact"/>
        <w:ind w:left="420" w:right="0"/>
      </w:pPr>
      <w:r>
        <w:rPr>
          <w:lang w:val="cs-CZ" w:eastAsia="cs-CZ" w:bidi="cs-CZ"/>
          <w:sz w:val="24"/>
          <w:szCs w:val="24"/>
          <w:w w:val="100"/>
          <w:spacing w:val="0"/>
          <w:color w:val="000000"/>
          <w:position w:val="0"/>
        </w:rPr>
        <w:t>Pro vyloučení pochybností Smluvní strany vylučují aplikaci ust. § 2909 Občanského zákoníku.</w:t>
      </w:r>
    </w:p>
    <w:p>
      <w:pPr>
        <w:pStyle w:val="Style11"/>
        <w:numPr>
          <w:ilvl w:val="0"/>
          <w:numId w:val="21"/>
        </w:numPr>
        <w:tabs>
          <w:tab w:leader="none" w:pos="363" w:val="left"/>
        </w:tabs>
        <w:widowControl w:val="0"/>
        <w:keepNext w:val="0"/>
        <w:keepLines w:val="0"/>
        <w:shd w:val="clear" w:color="auto" w:fill="auto"/>
        <w:bidi w:val="0"/>
        <w:jc w:val="both"/>
        <w:spacing w:before="0" w:after="122" w:line="317" w:lineRule="exact"/>
        <w:ind w:left="420" w:right="0"/>
      </w:pPr>
      <w:r>
        <w:rPr>
          <w:lang w:val="cs-CZ" w:eastAsia="cs-CZ" w:bidi="cs-CZ"/>
          <w:sz w:val="24"/>
          <w:szCs w:val="24"/>
          <w:w w:val="100"/>
          <w:spacing w:val="0"/>
          <w:color w:val="000000"/>
          <w:position w:val="0"/>
        </w:rPr>
        <w:t>Tato Smlouva se vyhotovuje ve 4 (čtyřech) stejnopisech, z nichž obě Smluvní strany obdrží po 2 (dvou) stejnopisech.</w:t>
      </w:r>
    </w:p>
    <w:p>
      <w:pPr>
        <w:pStyle w:val="Style11"/>
        <w:numPr>
          <w:ilvl w:val="0"/>
          <w:numId w:val="21"/>
        </w:numPr>
        <w:tabs>
          <w:tab w:leader="none" w:pos="363" w:val="left"/>
        </w:tabs>
        <w:widowControl w:val="0"/>
        <w:keepNext w:val="0"/>
        <w:keepLines w:val="0"/>
        <w:shd w:val="clear" w:color="auto" w:fill="auto"/>
        <w:bidi w:val="0"/>
        <w:jc w:val="both"/>
        <w:spacing w:before="0" w:after="113" w:line="240" w:lineRule="exact"/>
        <w:ind w:left="420" w:right="0"/>
      </w:pPr>
      <w:r>
        <w:rPr>
          <w:lang w:val="cs-CZ" w:eastAsia="cs-CZ" w:bidi="cs-CZ"/>
          <w:sz w:val="24"/>
          <w:szCs w:val="24"/>
          <w:w w:val="100"/>
          <w:spacing w:val="0"/>
          <w:color w:val="000000"/>
          <w:position w:val="0"/>
        </w:rPr>
        <w:t>Nedílnou součástí této Smlouvy jsou následující přílohy:</w:t>
      </w:r>
    </w:p>
    <w:p>
      <w:pPr>
        <w:pStyle w:val="Style11"/>
        <w:widowControl w:val="0"/>
        <w:keepNext w:val="0"/>
        <w:keepLines w:val="0"/>
        <w:shd w:val="clear" w:color="auto" w:fill="auto"/>
        <w:bidi w:val="0"/>
        <w:jc w:val="left"/>
        <w:spacing w:before="0" w:after="460" w:line="240" w:lineRule="exact"/>
        <w:ind w:left="420" w:right="0" w:firstLine="0"/>
      </w:pPr>
      <w:r>
        <w:rPr>
          <w:lang w:val="cs-CZ" w:eastAsia="cs-CZ" w:bidi="cs-CZ"/>
          <w:sz w:val="24"/>
          <w:szCs w:val="24"/>
          <w:w w:val="100"/>
          <w:spacing w:val="0"/>
          <w:color w:val="000000"/>
          <w:position w:val="0"/>
        </w:rPr>
        <w:t>Příloha č. 1 - Rozpis Ceny Služeb</w:t>
      </w:r>
    </w:p>
    <w:p>
      <w:pPr>
        <w:pStyle w:val="Style11"/>
        <w:widowControl w:val="0"/>
        <w:keepNext w:val="0"/>
        <w:keepLines w:val="0"/>
        <w:shd w:val="clear" w:color="auto" w:fill="auto"/>
        <w:bidi w:val="0"/>
        <w:jc w:val="left"/>
        <w:spacing w:before="0" w:after="0" w:line="557" w:lineRule="exact"/>
        <w:ind w:left="0" w:right="2340" w:firstLine="0"/>
      </w:pPr>
      <w:r>
        <w:pict>
          <v:shape id="_x0000_s1033" type="#_x0000_t202" style="position:absolute;margin-left:0.5pt;margin-top:-16.25pt;width:185.75pt;height:59.75pt;z-index:-125829375;mso-wrap-distance-left:5.pt;mso-wrap-distance-right:46.1pt;mso-wrap-distance-bottom:44.3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557" w:lineRule="exact"/>
                    <w:ind w:left="0" w:right="1200" w:firstLine="0"/>
                  </w:pPr>
                  <w:r>
                    <w:rPr>
                      <w:rStyle w:val="CharStyle42"/>
                    </w:rPr>
                    <w:t xml:space="preserve">V Nové Vsi dne </w:t>
                  </w:r>
                  <w:r>
                    <w:rPr>
                      <w:rStyle w:val="CharStyle43"/>
                    </w:rPr>
                    <w:t xml:space="preserve">^ </w:t>
                  </w:r>
                  <w:r>
                    <w:rPr>
                      <w:rStyle w:val="CharStyle42"/>
                    </w:rPr>
                    <w:t>Za Objednatele:</w:t>
                  </w:r>
                </w:p>
              </w:txbxContent>
            </v:textbox>
            <w10:wrap type="square" side="right" anchorx="margin"/>
          </v:shape>
        </w:pict>
      </w:r>
      <w:r>
        <w:pict>
          <v:shape id="_x0000_s1034" type="#_x0000_t202" style="position:absolute;margin-left:1.45pt;margin-top:55.2pt;width:119.3pt;height:19.45pt;z-index:-125829374;mso-wrap-distance-left:5.pt;mso-wrap-distance-top:59.5pt;mso-wrap-distance-right:111.6pt;mso-position-horizontal-relative:margin" wrapcoords="0 0 21600 0 21600 10454 13977 13947 13977 18506 6640 18893 6640 21600 5134 21600 5134 18893 110 18506 110 13947 0 10454 0 0" filled="f" stroked="f">
            <v:textbox style="mso-fit-shape-to-text:t" inset="0,0,0,0">
              <w:txbxContent>
                <w:p>
                  <w:pPr>
                    <w:framePr w:h="389" w:hSpace="19" w:vSpace="1190" w:wrap="around" w:vAnchor="text" w:hAnchor="margin" w:x="30" w:y="1105"/>
                    <w:widowControl w:val="0"/>
                    <w:jc w:val="center"/>
                    <w:rPr>
                      <w:sz w:val="2"/>
                      <w:szCs w:val="2"/>
                    </w:rPr>
                  </w:pPr>
                  <w:r>
                    <w:pict>
                      <v:shape id="_x0000_s1035" type="#_x0000_t75" style="width:120pt;height:20pt;">
                        <v:imagedata r:id="rId15" r:href="rId16"/>
                      </v:shape>
                    </w:pict>
                  </w:r>
                </w:p>
                <w:p>
                  <w:pPr>
                    <w:pStyle w:val="Style4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SS</w:t>
                  </w:r>
                </w:p>
              </w:txbxContent>
            </v:textbox>
            <w10:wrap type="square" side="right" anchorx="margin"/>
          </v:shape>
        </w:pict>
      </w:r>
      <w:r>
        <w:rPr>
          <w:lang w:val="cs-CZ" w:eastAsia="cs-CZ" w:bidi="cs-CZ"/>
          <w:sz w:val="24"/>
          <w:szCs w:val="24"/>
          <w:w w:val="100"/>
          <w:spacing w:val="0"/>
          <w:color w:val="000000"/>
          <w:position w:val="0"/>
        </w:rPr>
        <w:t>V Praze dne 10.3.2017 Za Poskytovatele:</w:t>
      </w:r>
    </w:p>
    <w:p>
      <w:pPr>
        <w:pStyle w:val="Style50"/>
        <w:widowControl w:val="0"/>
        <w:keepNext/>
        <w:keepLines/>
        <w:shd w:val="clear" w:color="auto" w:fill="auto"/>
        <w:bidi w:val="0"/>
        <w:jc w:val="left"/>
        <w:spacing w:before="0" w:after="0"/>
        <w:ind w:left="0" w:right="0" w:firstLine="0"/>
      </w:pPr>
      <w:bookmarkStart w:id="13" w:name="bookmark13"/>
      <w:r>
        <w:rPr>
          <w:lang w:val="cs-CZ" w:eastAsia="cs-CZ" w:bidi="cs-CZ"/>
          <w:w w:val="100"/>
          <w:spacing w:val="0"/>
          <w:color w:val="000000"/>
          <w:position w:val="0"/>
        </w:rPr>
        <w:t>^■1</w:t>
      </w:r>
      <w:bookmarkEnd w:id="13"/>
    </w:p>
    <w:p>
      <w:pPr>
        <w:pStyle w:val="Style11"/>
        <w:widowControl w:val="0"/>
        <w:keepNext w:val="0"/>
        <w:keepLines w:val="0"/>
        <w:shd w:val="clear" w:color="auto" w:fill="auto"/>
        <w:bidi w:val="0"/>
        <w:jc w:val="both"/>
        <w:spacing w:before="0" w:after="0" w:line="240" w:lineRule="exact"/>
        <w:ind w:left="420" w:right="0"/>
      </w:pPr>
      <w:r>
        <w:pict>
          <v:shape id="_x0000_s1036" type="#_x0000_t202" style="position:absolute;margin-left:5.e-002pt;margin-top:93.15pt;width:120.pt;height:14.85pt;z-index:-125829373;mso-wrap-distance-left:5.pt;mso-wrap-distance-right:337.9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42"/>
                    </w:rPr>
                    <w:t>Podpis oprávněné osoby</w:t>
                  </w:r>
                </w:p>
              </w:txbxContent>
            </v:textbox>
            <w10:wrap type="topAndBottom" anchorx="margin"/>
          </v:shape>
        </w:pict>
      </w:r>
      <w:r>
        <w:pict>
          <v:shape id="_x0000_s1037" type="#_x0000_t202" style="position:absolute;margin-left:230.4pt;margin-top:93.15pt;width:117.1pt;height:14.85pt;z-index:-125829372;mso-wrap-distance-left:230.4pt;mso-wrap-distance-right:110.4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42"/>
                    </w:rPr>
                    <w:t>Podpis oprávněné osob}</w:t>
                  </w:r>
                </w:p>
              </w:txbxContent>
            </v:textbox>
            <w10:wrap type="topAndBottom" anchorx="margin"/>
          </v:shape>
        </w:pict>
      </w:r>
      <w:r>
        <w:rPr>
          <w:lang w:val="cs-CZ" w:eastAsia="cs-CZ" w:bidi="cs-CZ"/>
          <w:sz w:val="24"/>
          <w:szCs w:val="24"/>
          <w:w w:val="100"/>
          <w:spacing w:val="0"/>
          <w:color w:val="000000"/>
          <w:position w:val="0"/>
        </w:rPr>
        <w:t>Ředitel pro Čechy</w:t>
      </w:r>
    </w:p>
    <w:p>
      <w:pPr>
        <w:pStyle w:val="Style28"/>
        <w:widowControl w:val="0"/>
        <w:keepNext w:val="0"/>
        <w:keepLines w:val="0"/>
        <w:shd w:val="clear" w:color="auto" w:fill="auto"/>
        <w:bidi w:val="0"/>
        <w:jc w:val="center"/>
        <w:spacing w:before="0" w:after="0" w:line="190" w:lineRule="exact"/>
        <w:ind w:left="40" w:right="0" w:firstLine="0"/>
        <w:sectPr>
          <w:pgSz w:w="11900" w:h="16840"/>
          <w:pgMar w:top="1044" w:left="1427" w:right="1315" w:bottom="1332" w:header="0" w:footer="3" w:gutter="0"/>
          <w:rtlGutter w:val="0"/>
          <w:cols w:space="720"/>
          <w:noEndnote/>
          <w:docGrid w:linePitch="360"/>
        </w:sectPr>
      </w:pPr>
      <w:r>
        <w:rPr>
          <w:lang w:val="cs-CZ" w:eastAsia="cs-CZ" w:bidi="cs-CZ"/>
          <w:w w:val="100"/>
          <w:spacing w:val="0"/>
          <w:color w:val="000000"/>
          <w:position w:val="0"/>
        </w:rPr>
        <w:t>Stránka 5 z 5</w:t>
      </w:r>
    </w:p>
    <w:p>
      <w:pPr>
        <w:pStyle w:val="Style52"/>
        <w:widowControl w:val="0"/>
        <w:keepNext w:val="0"/>
        <w:keepLines w:val="0"/>
        <w:shd w:val="clear" w:color="auto" w:fill="auto"/>
        <w:bidi w:val="0"/>
        <w:jc w:val="left"/>
        <w:spacing w:before="0" w:after="0" w:line="581" w:lineRule="exact"/>
        <w:ind w:left="0" w:right="9020" w:firstLine="0"/>
      </w:pPr>
      <w:r>
        <w:rPr>
          <w:lang w:val="cs-CZ" w:eastAsia="cs-CZ" w:bidi="cs-CZ"/>
          <w:w w:val="100"/>
          <w:spacing w:val="0"/>
          <w:color w:val="000000"/>
          <w:position w:val="0"/>
        </w:rPr>
        <w:t>název akce : 511 mechanizace - provoz ČOV BIO 2017 HMG + soupis prací(činností) k ocenění:</w:t>
      </w:r>
    </w:p>
    <w:tbl>
      <w:tblPr>
        <w:tblOverlap w:val="never"/>
        <w:tblLayout w:type="fixed"/>
        <w:jc w:val="center"/>
      </w:tblPr>
      <w:tblGrid>
        <w:gridCol w:w="8016"/>
        <w:gridCol w:w="998"/>
        <w:gridCol w:w="1536"/>
        <w:gridCol w:w="1925"/>
        <w:gridCol w:w="1454"/>
      </w:tblGrid>
      <w:tr>
        <w:trPr>
          <w:trHeight w:val="792" w:hRule="exact"/>
        </w:trPr>
        <w:tc>
          <w:tcPr>
            <w:shd w:val="clear" w:color="auto" w:fill="FFFFFF"/>
            <w:tcBorders>
              <w:left w:val="single" w:sz="4"/>
              <w:top w:val="single" w:sz="4"/>
            </w:tcBorders>
            <w:vAlign w:val="top"/>
          </w:tcPr>
          <w:p>
            <w:pPr>
              <w:pStyle w:val="Style11"/>
              <w:framePr w:w="13930" w:wrap="notBeside" w:vAnchor="text" w:hAnchor="text" w:xAlign="center" w:y="1"/>
              <w:widowControl w:val="0"/>
              <w:keepNext w:val="0"/>
              <w:keepLines w:val="0"/>
              <w:shd w:val="clear" w:color="auto" w:fill="auto"/>
              <w:bidi w:val="0"/>
              <w:jc w:val="both"/>
              <w:spacing w:before="0" w:after="0" w:line="210" w:lineRule="exact"/>
              <w:ind w:left="0" w:right="0" w:firstLine="0"/>
            </w:pPr>
            <w:r>
              <w:rPr>
                <w:rStyle w:val="CharStyle60"/>
              </w:rPr>
              <w:t>Položka</w:t>
            </w:r>
          </w:p>
        </w:tc>
        <w:tc>
          <w:tcPr>
            <w:shd w:val="clear" w:color="auto" w:fill="FFFFFF"/>
            <w:tcBorders>
              <w:left w:val="single" w:sz="4"/>
              <w:top w:val="single" w:sz="4"/>
            </w:tcBorders>
            <w:vAlign w:val="top"/>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tj</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left"/>
              <w:spacing w:before="0" w:after="0" w:line="210" w:lineRule="exact"/>
              <w:ind w:left="0" w:right="0" w:firstLine="0"/>
            </w:pPr>
            <w:r>
              <w:rPr>
                <w:rStyle w:val="CharStyle60"/>
              </w:rPr>
              <w:t>četnost/I rok</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cena/tj</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88" w:lineRule="exact"/>
              <w:ind w:left="0" w:right="0" w:firstLine="0"/>
            </w:pPr>
            <w:r>
              <w:rPr>
                <w:rStyle w:val="CharStyle60"/>
              </w:rPr>
              <w:t>cena celkem (bez DPH)</w:t>
            </w:r>
          </w:p>
        </w:tc>
      </w:tr>
      <w:tr>
        <w:trPr>
          <w:trHeight w:val="874" w:hRule="exact"/>
        </w:trPr>
        <w:tc>
          <w:tcPr>
            <w:shd w:val="clear" w:color="auto" w:fill="FFFFFF"/>
            <w:tcBorders>
              <w:left w:val="single" w:sz="4"/>
              <w:top w:val="single" w:sz="4"/>
            </w:tcBorders>
            <w:vAlign w:val="top"/>
          </w:tcPr>
          <w:p>
            <w:pPr>
              <w:pStyle w:val="Style11"/>
              <w:framePr w:w="13930" w:wrap="notBeside" w:vAnchor="text" w:hAnchor="text" w:xAlign="center" w:y="1"/>
              <w:widowControl w:val="0"/>
              <w:keepNext w:val="0"/>
              <w:keepLines w:val="0"/>
              <w:shd w:val="clear" w:color="auto" w:fill="auto"/>
              <w:bidi w:val="0"/>
              <w:jc w:val="both"/>
              <w:spacing w:before="0" w:after="0" w:line="288" w:lineRule="exact"/>
              <w:ind w:left="0" w:right="0" w:firstLine="0"/>
            </w:pPr>
            <w:r>
              <w:rPr>
                <w:rStyle w:val="CharStyle60"/>
              </w:rPr>
              <w:t>zabezpečení pravidelného odborného dohledu na provoz zařízení,zabezpečení běžných servisních a provozních prací(oprav)vyplývajících z Provozního řádu a Návodu k obsluze ČOV BIO</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kpl</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1</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36000</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36000</w:t>
            </w:r>
          </w:p>
        </w:tc>
      </w:tr>
      <w:tr>
        <w:trPr>
          <w:trHeight w:val="274" w:hRule="exact"/>
        </w:trPr>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both"/>
              <w:spacing w:before="0" w:after="0" w:line="210" w:lineRule="exact"/>
              <w:ind w:left="0" w:right="0" w:firstLine="0"/>
            </w:pPr>
            <w:r>
              <w:rPr>
                <w:rStyle w:val="CharStyle60"/>
              </w:rPr>
              <w:t>vývoz kalů(4xročně)</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kpl</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4</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22500</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90000</w:t>
            </w:r>
          </w:p>
        </w:tc>
      </w:tr>
      <w:tr>
        <w:trPr>
          <w:trHeight w:val="576" w:hRule="exact"/>
        </w:trPr>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both"/>
              <w:spacing w:before="0" w:after="0" w:line="210" w:lineRule="exact"/>
              <w:ind w:left="0" w:right="0" w:firstLine="0"/>
            </w:pPr>
            <w:r>
              <w:rPr>
                <w:rStyle w:val="CharStyle60"/>
              </w:rPr>
              <w:t>zajištění pravidelného servisu dmychadel a vzduchotechnického zařízen(4xročně)</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kpl</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1</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40000</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40000</w:t>
            </w:r>
          </w:p>
        </w:tc>
      </w:tr>
      <w:tr>
        <w:trPr>
          <w:trHeight w:val="974" w:hRule="exact"/>
        </w:trPr>
        <w:tc>
          <w:tcPr>
            <w:shd w:val="clear" w:color="auto" w:fill="FFFFFF"/>
            <w:tcBorders>
              <w:left w:val="single" w:sz="4"/>
              <w:top w:val="single" w:sz="4"/>
            </w:tcBorders>
            <w:vAlign w:val="top"/>
          </w:tcPr>
          <w:p>
            <w:pPr>
              <w:pStyle w:val="Style11"/>
              <w:framePr w:w="13930"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60"/>
              </w:rPr>
              <w:t>zajištění rozborů vyčištěných vod v termínech daných Rozhodnutí MěÚ OŽP Kralupy včetně jejich vyhodnocení ve smyslu uvedeného Rozhodnutí (6xročně na 3 odběrných místech,celkem 18 rozborů)</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kpl</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6</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5500</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33000</w:t>
            </w:r>
          </w:p>
        </w:tc>
      </w:tr>
      <w:tr>
        <w:trPr>
          <w:trHeight w:val="576" w:hRule="exact"/>
        </w:trPr>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60"/>
              </w:rPr>
              <w:t>zpracování podkladů pro roční hlášení o vypouštěných vodách (k 10.1.následujícího kalendářního roku)</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ks</w:t>
            </w:r>
          </w:p>
        </w:tc>
        <w:tc>
          <w:tcPr>
            <w:shd w:val="clear" w:color="auto" w:fill="FFFFFF"/>
            <w:tcBorders>
              <w:left w:val="single" w:sz="4"/>
              <w:top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1</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1000</w:t>
            </w:r>
          </w:p>
        </w:tc>
        <w:tc>
          <w:tcPr>
            <w:shd w:val="clear" w:color="auto" w:fill="FFFFFF"/>
            <w:tcBorders>
              <w:left w:val="single" w:sz="4"/>
              <w:top w:val="single" w:sz="4"/>
            </w:tcBorders>
            <w:vAlign w:val="bottom"/>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1000</w:t>
            </w:r>
          </w:p>
        </w:tc>
      </w:tr>
      <w:tr>
        <w:trPr>
          <w:trHeight w:val="374" w:hRule="exact"/>
        </w:trPr>
        <w:tc>
          <w:tcPr>
            <w:shd w:val="clear" w:color="auto" w:fill="FFFFFF"/>
            <w:tcBorders>
              <w:left w:val="single" w:sz="4"/>
              <w:top w:val="single" w:sz="4"/>
              <w:bottom w:val="single" w:sz="4"/>
            </w:tcBorders>
            <w:vAlign w:val="top"/>
          </w:tcPr>
          <w:p>
            <w:pPr>
              <w:pStyle w:val="Style11"/>
              <w:framePr w:w="13930" w:wrap="notBeside" w:vAnchor="text" w:hAnchor="text" w:xAlign="center" w:y="1"/>
              <w:widowControl w:val="0"/>
              <w:keepNext w:val="0"/>
              <w:keepLines w:val="0"/>
              <w:shd w:val="clear" w:color="auto" w:fill="auto"/>
              <w:bidi w:val="0"/>
              <w:jc w:val="both"/>
              <w:spacing w:before="0" w:after="0" w:line="210" w:lineRule="exact"/>
              <w:ind w:left="0" w:right="0" w:firstLine="0"/>
            </w:pPr>
            <w:r>
              <w:rPr>
                <w:rStyle w:val="CharStyle60"/>
              </w:rPr>
              <w:t>zabezpečení zkoušek těsnosti dle ČSN (3ks nádrží)</w:t>
            </w:r>
          </w:p>
        </w:tc>
        <w:tc>
          <w:tcPr>
            <w:shd w:val="clear" w:color="auto" w:fill="FFFFFF"/>
            <w:tcBorders>
              <w:left w:val="single" w:sz="4"/>
              <w:top w:val="single" w:sz="4"/>
              <w:bottom w:val="single" w:sz="4"/>
            </w:tcBorders>
            <w:vAlign w:val="top"/>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kpl</w:t>
            </w:r>
          </w:p>
        </w:tc>
        <w:tc>
          <w:tcPr>
            <w:shd w:val="clear" w:color="auto" w:fill="FFFFFF"/>
            <w:tcBorders>
              <w:left w:val="single" w:sz="4"/>
              <w:top w:val="single" w:sz="4"/>
              <w:bottom w:val="single" w:sz="4"/>
            </w:tcBorders>
            <w:vAlign w:val="center"/>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1</w:t>
            </w:r>
          </w:p>
        </w:tc>
        <w:tc>
          <w:tcPr>
            <w:shd w:val="clear" w:color="auto" w:fill="FFFFFF"/>
            <w:tcBorders>
              <w:left w:val="single" w:sz="4"/>
              <w:top w:val="single" w:sz="4"/>
              <w:bottom w:val="single" w:sz="4"/>
            </w:tcBorders>
            <w:vAlign w:val="top"/>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27000</w:t>
            </w:r>
          </w:p>
        </w:tc>
        <w:tc>
          <w:tcPr>
            <w:shd w:val="clear" w:color="auto" w:fill="FFFFFF"/>
            <w:tcBorders>
              <w:left w:val="single" w:sz="4"/>
              <w:top w:val="single" w:sz="4"/>
              <w:bottom w:val="single" w:sz="4"/>
            </w:tcBorders>
            <w:vAlign w:val="top"/>
          </w:tcPr>
          <w:p>
            <w:pPr>
              <w:pStyle w:val="Style11"/>
              <w:framePr w:w="1393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60"/>
              </w:rPr>
              <w:t>27000</w:t>
            </w:r>
          </w:p>
        </w:tc>
      </w:tr>
    </w:tbl>
    <w:p>
      <w:pPr>
        <w:pStyle w:val="Style58"/>
        <w:framePr w:w="13930" w:wrap="notBeside" w:vAnchor="text" w:hAnchor="text" w:xAlign="center" w:y="1"/>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cena</w:t>
      </w:r>
    </w:p>
    <w:p>
      <w:pPr>
        <w:framePr w:w="13930" w:wrap="notBeside" w:vAnchor="text" w:hAnchor="text" w:xAlign="center" w:y="1"/>
        <w:widowControl w:val="0"/>
        <w:rPr>
          <w:sz w:val="2"/>
          <w:szCs w:val="2"/>
        </w:rPr>
      </w:pPr>
    </w:p>
    <w:p>
      <w:pPr>
        <w:widowControl w:val="0"/>
        <w:rPr>
          <w:sz w:val="2"/>
          <w:szCs w:val="2"/>
        </w:rPr>
      </w:pPr>
    </w:p>
    <w:p>
      <w:pPr>
        <w:pStyle w:val="Style55"/>
        <w:widowControl w:val="0"/>
        <w:keepNext w:val="0"/>
        <w:keepLines w:val="0"/>
        <w:shd w:val="clear" w:color="auto" w:fill="auto"/>
        <w:bidi w:val="0"/>
        <w:jc w:val="left"/>
        <w:spacing w:before="0" w:after="0"/>
        <w:ind w:left="10620" w:right="2180"/>
      </w:pPr>
      <w:r>
        <w:pict>
          <v:shape id="_x0000_s1038" type="#_x0000_t202" style="position:absolute;margin-left:621.6pt;margin-top:-1.2pt;width:58.3pt;height:46.25pt;z-index:-125829371;mso-wrap-distance-left:5.05pt;mso-wrap-distance-right:5.pt;mso-position-horizontal-relative:margin" filled="f" stroked="f">
            <v:textbox style="mso-fit-shape-to-text:t" inset="0,0,0,0">
              <w:txbxContent>
                <w:p>
                  <w:pPr>
                    <w:pStyle w:val="Style52"/>
                    <w:widowControl w:val="0"/>
                    <w:keepNext w:val="0"/>
                    <w:keepLines w:val="0"/>
                    <w:shd w:val="clear" w:color="auto" w:fill="auto"/>
                    <w:bidi w:val="0"/>
                    <w:jc w:val="left"/>
                    <w:spacing w:before="0" w:after="0" w:line="210" w:lineRule="exact"/>
                    <w:ind w:left="0" w:right="0" w:firstLine="500"/>
                  </w:pPr>
                  <w:r>
                    <w:rPr>
                      <w:rStyle w:val="CharStyle53"/>
                      <w:b/>
                      <w:bCs/>
                    </w:rPr>
                    <w:t>227000</w:t>
                  </w:r>
                </w:p>
                <w:p>
                  <w:pPr>
                    <w:pStyle w:val="Style52"/>
                    <w:tabs>
                      <w:tab w:leader="none" w:pos="437" w:val="left"/>
                    </w:tabs>
                    <w:widowControl w:val="0"/>
                    <w:keepNext w:val="0"/>
                    <w:keepLines w:val="0"/>
                    <w:shd w:val="clear" w:color="auto" w:fill="auto"/>
                    <w:bidi w:val="0"/>
                    <w:jc w:val="left"/>
                    <w:spacing w:before="0" w:after="0" w:line="307" w:lineRule="exact"/>
                    <w:ind w:left="0" w:right="0" w:firstLine="500"/>
                  </w:pPr>
                  <w:r>
                    <w:rPr>
                      <w:rStyle w:val="CharStyle54"/>
                      <w:b w:val="0"/>
                      <w:bCs w:val="0"/>
                    </w:rPr>
                    <w:t xml:space="preserve">47670 </w:t>
                  </w:r>
                  <w:r>
                    <w:rPr>
                      <w:rStyle w:val="CharStyle53"/>
                      <w:b/>
                      <w:bCs/>
                    </w:rPr>
                    <w:t>|</w:t>
                    <w:tab/>
                    <w:t>274670</w:t>
                  </w:r>
                </w:p>
              </w:txbxContent>
            </v:textbox>
            <w10:wrap type="square" side="left" anchorx="margin"/>
          </v:shape>
        </w:pict>
      </w:r>
      <w:r>
        <w:rPr>
          <w:lang w:val="cs-CZ" w:eastAsia="cs-CZ" w:bidi="cs-CZ"/>
          <w:w w:val="100"/>
          <w:spacing w:val="0"/>
          <w:color w:val="000000"/>
          <w:position w:val="0"/>
        </w:rPr>
        <w:t>bez DPH celkem DPH</w:t>
      </w:r>
    </w:p>
    <w:p>
      <w:pPr>
        <w:pStyle w:val="Style55"/>
        <w:widowControl w:val="0"/>
        <w:keepNext w:val="0"/>
        <w:keepLines w:val="0"/>
        <w:shd w:val="clear" w:color="auto" w:fill="auto"/>
        <w:bidi w:val="0"/>
        <w:jc w:val="left"/>
        <w:spacing w:before="0" w:after="663" w:line="210" w:lineRule="exact"/>
        <w:ind w:left="10620" w:right="0" w:firstLine="0"/>
      </w:pPr>
      <w:r>
        <w:rPr>
          <w:lang w:val="cs-CZ" w:eastAsia="cs-CZ" w:bidi="cs-CZ"/>
          <w:w w:val="100"/>
          <w:spacing w:val="0"/>
          <w:color w:val="000000"/>
          <w:position w:val="0"/>
        </w:rPr>
        <w:t>cena s DPH celkem</w:t>
      </w:r>
    </w:p>
    <w:p>
      <w:pPr>
        <w:pStyle w:val="Style55"/>
        <w:widowControl w:val="0"/>
        <w:keepNext w:val="0"/>
        <w:keepLines w:val="0"/>
        <w:shd w:val="clear" w:color="auto" w:fill="auto"/>
        <w:bidi w:val="0"/>
        <w:jc w:val="left"/>
        <w:spacing w:before="0" w:after="0" w:line="202" w:lineRule="exact"/>
        <w:ind w:left="0" w:right="8200" w:firstLine="0"/>
      </w:pPr>
      <w:r>
        <w:pict>
          <v:shape id="_x0000_s1039" type="#_x0000_t202" style="position:absolute;margin-left:2.4pt;margin-top:-0.95pt;width:49.2pt;height:13.65pt;z-index:-125829370;mso-wrap-distance-left:5.pt;mso-wrap-distance-right:102.25pt;mso-wrap-distance-bottom:36.05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10" w:lineRule="exact"/>
                    <w:ind w:left="0" w:right="0" w:firstLine="0"/>
                  </w:pPr>
                  <w:r>
                    <w:rPr>
                      <w:rStyle w:val="CharStyle56"/>
                    </w:rPr>
                    <w:t>vyhotovil:</w:t>
                  </w:r>
                </w:p>
              </w:txbxContent>
            </v:textbox>
            <w10:wrap type="square" side="right" anchorx="margin"/>
          </v:shape>
        </w:pict>
      </w:r>
      <w:r>
        <w:pict>
          <v:shape id="_x0000_s1040" type="#_x0000_t202" style="position:absolute;margin-left:3.1pt;margin-top:34.6pt;width:109.9pt;height:13.4pt;z-index:-125829369;mso-wrap-distance-left:5.pt;mso-wrap-distance-top:34.6pt;mso-wrap-distance-right:40.8pt;mso-wrap-distance-bottom:0.7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10" w:lineRule="exact"/>
                    <w:ind w:left="0" w:right="0" w:firstLine="0"/>
                  </w:pPr>
                  <w:r>
                    <w:rPr>
                      <w:rStyle w:val="CharStyle56"/>
                    </w:rPr>
                    <w:t>razítko, datum, podpis:</w:t>
                  </w:r>
                </w:p>
              </w:txbxContent>
            </v:textbox>
            <w10:wrap type="square" side="right" anchorx="margin"/>
          </v:shape>
        </w:pict>
      </w:r>
      <w:r>
        <w:rPr>
          <w:rStyle w:val="CharStyle62"/>
        </w:rPr>
        <w:t>.........</w:t>
      </w:r>
      <w:r>
        <w:rPr>
          <w:rStyle w:val="CharStyle63"/>
        </w:rPr>
        <w:t>....</w:t>
      </w:r>
      <w:r>
        <w:rPr>
          <w:rStyle w:val="CharStyle64"/>
        </w:rPr>
        <w:t>............</w:t>
      </w:r>
      <w:r>
        <w:rPr>
          <w:rStyle w:val="CharStyle65"/>
        </w:rPr>
        <w:t>...</w:t>
      </w:r>
      <w:r>
        <w:rPr>
          <w:rStyle w:val="CharStyle66"/>
        </w:rPr>
        <w:t>​</w:t>
      </w:r>
      <w:r>
        <w:rPr>
          <w:rStyle w:val="CharStyle67"/>
        </w:rPr>
        <w:t>...</w:t>
      </w:r>
      <w:r>
        <w:rPr>
          <w:rStyle w:val="CharStyle68"/>
        </w:rPr>
        <w:t>...</w:t>
      </w:r>
      <w:r>
        <w:rPr>
          <w:rStyle w:val="CharStyle66"/>
        </w:rPr>
        <w:t>​</w:t>
      </w:r>
      <w:r>
        <w:rPr>
          <w:rStyle w:val="CharStyle64"/>
        </w:rPr>
        <w:t>...........</w:t>
      </w:r>
      <w:r>
        <w:rPr>
          <w:rStyle w:val="CharStyle65"/>
        </w:rPr>
        <w:t>...</w:t>
      </w:r>
      <w:r>
        <w:rPr>
          <w:rStyle w:val="CharStyle66"/>
        </w:rPr>
        <w:t>​</w:t>
      </w:r>
      <w:r>
        <w:rPr>
          <w:rStyle w:val="CharStyle69"/>
        </w:rPr>
        <w:t>......</w:t>
      </w:r>
      <w:r>
        <w:rPr>
          <w:rStyle w:val="CharStyle70"/>
        </w:rPr>
        <w:t>........</w:t>
      </w:r>
      <w:r>
        <w:rPr>
          <w:rStyle w:val="CharStyle62"/>
        </w:rPr>
        <w:t>​</w:t>
      </w:r>
      <w:r>
        <w:rPr>
          <w:rStyle w:val="CharStyle71"/>
        </w:rPr>
        <w:t>.</w:t>
      </w:r>
      <w:r>
        <w:rPr>
          <w:rStyle w:val="CharStyle72"/>
        </w:rPr>
        <w:t>...</w:t>
      </w:r>
      <w:r>
        <w:rPr>
          <w:rStyle w:val="CharStyle66"/>
        </w:rPr>
        <w:t>​</w:t>
      </w:r>
      <w:r>
        <w:rPr>
          <w:rStyle w:val="CharStyle67"/>
        </w:rPr>
        <w:t>.</w:t>
      </w:r>
      <w:r>
        <w:rPr>
          <w:rStyle w:val="CharStyle68"/>
        </w:rPr>
        <w:t>.....</w:t>
      </w:r>
      <w:r>
        <w:rPr>
          <w:rStyle w:val="CharStyle66"/>
        </w:rPr>
        <w:t>​</w:t>
      </w:r>
      <w:r>
        <w:rPr>
          <w:rStyle w:val="CharStyle73"/>
        </w:rPr>
        <w:t>.</w:t>
      </w:r>
      <w:r>
        <w:rPr>
          <w:rStyle w:val="CharStyle74"/>
        </w:rPr>
        <w:t>...</w:t>
      </w:r>
      <w:r>
        <w:rPr>
          <w:rStyle w:val="CharStyle66"/>
        </w:rPr>
        <w:t>​</w:t>
      </w:r>
      <w:r>
        <w:rPr>
          <w:rStyle w:val="CharStyle69"/>
        </w:rPr>
        <w:t>.................</w:t>
      </w:r>
      <w:r>
        <w:rPr>
          <w:rStyle w:val="CharStyle70"/>
        </w:rPr>
        <w:t>..</w:t>
      </w:r>
      <w:r>
        <w:rPr>
          <w:rStyle w:val="CharStyle66"/>
        </w:rPr>
        <w:t>​....</w:t>
      </w:r>
      <w:r>
        <w:rPr>
          <w:rStyle w:val="CharStyle69"/>
        </w:rPr>
        <w:t>..</w:t>
      </w:r>
      <w:r>
        <w:rPr>
          <w:rStyle w:val="CharStyle66"/>
        </w:rPr>
        <w:t>​</w:t>
      </w:r>
      <w:r>
        <w:rPr>
          <w:rStyle w:val="CharStyle67"/>
        </w:rPr>
        <w:t>.</w:t>
      </w:r>
      <w:r>
        <w:rPr>
          <w:rStyle w:val="CharStyle68"/>
        </w:rPr>
        <w:t>.....</w:t>
      </w:r>
      <w:r>
        <w:rPr>
          <w:rStyle w:val="CharStyle66"/>
        </w:rPr>
        <w:t>​</w:t>
      </w:r>
      <w:r>
        <w:rPr>
          <w:rStyle w:val="CharStyle67"/>
        </w:rPr>
        <w:t>.</w:t>
      </w:r>
      <w:r>
        <w:rPr>
          <w:rStyle w:val="CharStyle68"/>
        </w:rPr>
        <w:t>.....</w:t>
      </w:r>
      <w:r>
        <w:rPr>
          <w:rStyle w:val="CharStyle66"/>
        </w:rPr>
        <w:t>​</w:t>
      </w:r>
      <w:r>
        <w:rPr>
          <w:rStyle w:val="CharStyle67"/>
        </w:rPr>
        <w:t>.</w:t>
      </w:r>
      <w:r>
        <w:rPr>
          <w:rStyle w:val="CharStyle68"/>
        </w:rPr>
        <w:t>.....</w:t>
      </w:r>
      <w:r>
        <w:rPr>
          <w:rStyle w:val="CharStyle62"/>
        </w:rPr>
        <w:t>​</w:t>
      </w:r>
      <w:r>
        <w:rPr>
          <w:rStyle w:val="CharStyle75"/>
        </w:rPr>
        <w:t>..</w:t>
      </w:r>
      <w:r>
        <w:rPr>
          <w:rStyle w:val="CharStyle76"/>
        </w:rPr>
        <w:t>.</w:t>
      </w:r>
      <w:r>
        <w:rPr>
          <w:rStyle w:val="CharStyle66"/>
        </w:rPr>
        <w:t>​</w:t>
      </w:r>
      <w:r>
        <w:rPr>
          <w:rStyle w:val="CharStyle69"/>
        </w:rPr>
        <w:t>.....</w:t>
      </w:r>
      <w:r>
        <w:rPr>
          <w:rStyle w:val="CharStyle70"/>
        </w:rPr>
        <w:t>............</w:t>
      </w:r>
      <w:r>
        <w:rPr>
          <w:rStyle w:val="CharStyle66"/>
        </w:rPr>
        <w:t>​</w:t>
      </w:r>
      <w:r>
        <w:rPr>
          <w:rStyle w:val="CharStyle77"/>
        </w:rPr>
        <w:t>..</w:t>
      </w:r>
      <w:r>
        <w:rPr>
          <w:rStyle w:val="CharStyle67"/>
        </w:rPr>
        <w:t>....</w:t>
      </w:r>
      <w:r>
        <w:rPr>
          <w:rStyle w:val="CharStyle66"/>
        </w:rPr>
        <w:t>​</w:t>
      </w:r>
      <w:r>
        <w:rPr>
          <w:rStyle w:val="CharStyle78"/>
        </w:rPr>
        <w:t>...</w:t>
      </w:r>
      <w:r>
        <w:rPr>
          <w:rStyle w:val="CharStyle66"/>
        </w:rPr>
        <w:t>................</w:t>
      </w:r>
    </w:p>
    <w:sectPr>
      <w:pgSz w:w="16840" w:h="11900" w:orient="landscape"/>
      <w:pgMar w:top="1755" w:left="1026" w:right="1885" w:bottom="170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73.55pt;margin-top:764.pt;width:46.55pt;height:6.5pt;z-index:-18874406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7"/>
                    <w:b/>
                    <w:bCs/>
                  </w:rPr>
                  <w:t xml:space="preserve">Stránka </w:t>
                </w:r>
                <w:fldSimple w:instr=" PAGE \* MERGEFORMAT ">
                  <w:r>
                    <w:rPr>
                      <w:rStyle w:val="CharStyle27"/>
                      <w:b/>
                      <w:bCs/>
                    </w:rPr>
                    <w:t>#</w:t>
                  </w:r>
                </w:fldSimple>
                <w:r>
                  <w:rPr>
                    <w:rStyle w:val="CharStyle27"/>
                    <w:b/>
                    <w:bCs/>
                  </w:rPr>
                  <w:t xml:space="preserve"> z 5</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6.1pt;margin-top:766.95pt;width:46.3pt;height:6.5pt;z-index:-188744062;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7"/>
                    <w:b/>
                    <w:bCs/>
                  </w:rPr>
                  <w:t xml:space="preserve">Stránka </w:t>
                </w:r>
                <w:fldSimple w:instr=" PAGE \* MERGEFORMAT ">
                  <w:r>
                    <w:rPr>
                      <w:rStyle w:val="CharStyle27"/>
                      <w:b/>
                      <w:bCs/>
                    </w:rPr>
                    <w:t>#</w:t>
                  </w:r>
                </w:fldSimple>
                <w:r>
                  <w:rPr>
                    <w:rStyle w:val="CharStyle27"/>
                    <w:b/>
                    <w:bCs/>
                  </w:rPr>
                  <w:t xml:space="preserve"> z 5</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6.55pt;margin-top:767.45pt;width:4.1pt;height:7.2pt;z-index:-188744061;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fldSimple w:instr=" PAGE \* MERGEFORMAT ">
                  <w:r>
                    <w:rPr>
                      <w:rStyle w:val="CharStyle8"/>
                      <w:b/>
                      <w:bCs/>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575.1pt;margin-top:824.8pt;width:11.75pt;height:9.1pt;z-index:-18874406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46"/>
                    <w:b w:val="0"/>
                    <w:bCs w:val="0"/>
                  </w:rPr>
                  <w:t>5</w:t>
                </w:r>
                <w:r>
                  <w:rPr>
                    <w:rStyle w:val="CharStyle47"/>
                    <w:b w:val="0"/>
                    <w:bCs w:val="0"/>
                  </w:rPr>
                  <w:t>"</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76.1pt;margin-top:766.95pt;width:46.3pt;height:6.5pt;z-index:-18874405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7"/>
                    <w:b/>
                    <w:bCs/>
                  </w:rPr>
                  <w:t xml:space="preserve">Stránka </w:t>
                </w:r>
                <w:fldSimple w:instr=" PAGE \* MERGEFORMAT ">
                  <w:r>
                    <w:rPr>
                      <w:rStyle w:val="CharStyle27"/>
                      <w:b/>
                      <w:bCs/>
                    </w:rPr>
                    <w:t>#</w:t>
                  </w:r>
                </w:fldSimple>
                <w:r>
                  <w:rPr>
                    <w:rStyle w:val="CharStyle27"/>
                    <w:b/>
                    <w:bCs/>
                  </w:rPr>
                  <w:t xml:space="preserve"> z 5</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94.9pt;margin-top:52.4pt;width:6.95pt;height:8.4pt;z-index:-18874406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6"/>
                    <w:b/>
                    <w:bCs/>
                  </w:rPr>
                  <w:t>I.</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2"/>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4"/>
      <w:szCs w:val="24"/>
      <w:rFonts w:ascii="Candara" w:eastAsia="Candara" w:hAnsi="Candara" w:cs="Candara"/>
      <w:spacing w:val="0"/>
    </w:rPr>
  </w:style>
  <w:style w:type="character" w:customStyle="1" w:styleId="CharStyle5">
    <w:name w:val="Základní text (3)"/>
    <w:basedOn w:val="CharStyle4"/>
    <w:rPr>
      <w:lang w:val="cs-CZ" w:eastAsia="cs-CZ" w:bidi="cs-CZ"/>
      <w:w w:val="100"/>
      <w:color w:val="000000"/>
      <w:position w:val="0"/>
    </w:rPr>
  </w:style>
  <w:style w:type="character" w:customStyle="1" w:styleId="CharStyle7">
    <w:name w:val="Záhlaví nebo Zápatí_"/>
    <w:basedOn w:val="DefaultParagraphFont"/>
    <w:link w:val="Style6"/>
    <w:rPr>
      <w:b/>
      <w:bCs/>
      <w:i w:val="0"/>
      <w:iCs w:val="0"/>
      <w:u w:val="none"/>
      <w:strike w:val="0"/>
      <w:smallCaps w:val="0"/>
      <w:sz w:val="16"/>
      <w:szCs w:val="16"/>
      <w:rFonts w:ascii="Times New Roman" w:eastAsia="Times New Roman" w:hAnsi="Times New Roman" w:cs="Times New Roman"/>
    </w:rPr>
  </w:style>
  <w:style w:type="character" w:customStyle="1" w:styleId="CharStyle8">
    <w:name w:val="Záhlaví nebo Zápatí + 10 pt"/>
    <w:basedOn w:val="CharStyle7"/>
    <w:rPr>
      <w:lang w:val="cs-CZ" w:eastAsia="cs-CZ" w:bidi="cs-CZ"/>
      <w:sz w:val="20"/>
      <w:szCs w:val="20"/>
      <w:w w:val="100"/>
      <w:spacing w:val="0"/>
      <w:color w:val="000000"/>
      <w:position w:val="0"/>
    </w:rPr>
  </w:style>
  <w:style w:type="character" w:customStyle="1" w:styleId="CharStyle10">
    <w:name w:val="Nadpis #2_"/>
    <w:basedOn w:val="DefaultParagraphFont"/>
    <w:link w:val="Style9"/>
    <w:rPr>
      <w:b/>
      <w:bCs/>
      <w:i w:val="0"/>
      <w:iCs w:val="0"/>
      <w:u w:val="none"/>
      <w:strike w:val="0"/>
      <w:smallCaps w:val="0"/>
      <w:sz w:val="32"/>
      <w:szCs w:val="32"/>
      <w:rFonts w:ascii="Times New Roman" w:eastAsia="Times New Roman" w:hAnsi="Times New Roman" w:cs="Times New Roman"/>
    </w:rPr>
  </w:style>
  <w:style w:type="character" w:customStyle="1" w:styleId="CharStyle12">
    <w:name w:val="Základní text (2)_"/>
    <w:basedOn w:val="DefaultParagraphFont"/>
    <w:link w:val="Style11"/>
    <w:rPr>
      <w:b w:val="0"/>
      <w:bCs w:val="0"/>
      <w:i w:val="0"/>
      <w:iCs w:val="0"/>
      <w:u w:val="none"/>
      <w:strike w:val="0"/>
      <w:smallCaps w:val="0"/>
      <w:rFonts w:ascii="Times New Roman" w:eastAsia="Times New Roman" w:hAnsi="Times New Roman" w:cs="Times New Roman"/>
    </w:rPr>
  </w:style>
  <w:style w:type="character" w:customStyle="1" w:styleId="CharStyle13">
    <w:name w:val="Základní text (2) + Tučné"/>
    <w:basedOn w:val="CharStyle12"/>
    <w:rPr>
      <w:lang w:val="cs-CZ" w:eastAsia="cs-CZ" w:bidi="cs-CZ"/>
      <w:b/>
      <w:bCs/>
      <w:sz w:val="24"/>
      <w:szCs w:val="24"/>
      <w:w w:val="100"/>
      <w:spacing w:val="0"/>
      <w:color w:val="000000"/>
      <w:position w:val="0"/>
    </w:rPr>
  </w:style>
  <w:style w:type="character" w:customStyle="1" w:styleId="CharStyle15">
    <w:name w:val="Základní text (4)_"/>
    <w:basedOn w:val="DefaultParagraphFont"/>
    <w:link w:val="Style14"/>
    <w:rPr>
      <w:b/>
      <w:bCs/>
      <w:i w:val="0"/>
      <w:iCs w:val="0"/>
      <w:u w:val="none"/>
      <w:strike w:val="0"/>
      <w:smallCaps w:val="0"/>
      <w:rFonts w:ascii="Times New Roman" w:eastAsia="Times New Roman" w:hAnsi="Times New Roman" w:cs="Times New Roman"/>
    </w:rPr>
  </w:style>
  <w:style w:type="character" w:customStyle="1" w:styleId="CharStyle16">
    <w:name w:val="Základní text (4) + Ne tučné"/>
    <w:basedOn w:val="CharStyle15"/>
    <w:rPr>
      <w:lang w:val="cs-CZ" w:eastAsia="cs-CZ" w:bidi="cs-CZ"/>
      <w:b/>
      <w:bCs/>
      <w:sz w:val="24"/>
      <w:szCs w:val="24"/>
      <w:w w:val="100"/>
      <w:spacing w:val="0"/>
      <w:color w:val="000000"/>
      <w:position w:val="0"/>
    </w:rPr>
  </w:style>
  <w:style w:type="character" w:customStyle="1" w:styleId="CharStyle18">
    <w:name w:val="Nadpis #3_"/>
    <w:basedOn w:val="DefaultParagraphFont"/>
    <w:link w:val="Style17"/>
    <w:rPr>
      <w:b/>
      <w:bCs/>
      <w:i w:val="0"/>
      <w:iCs w:val="0"/>
      <w:u w:val="none"/>
      <w:strike w:val="0"/>
      <w:smallCaps w:val="0"/>
      <w:rFonts w:ascii="Times New Roman" w:eastAsia="Times New Roman" w:hAnsi="Times New Roman" w:cs="Times New Roman"/>
    </w:rPr>
  </w:style>
  <w:style w:type="character" w:customStyle="1" w:styleId="CharStyle19">
    <w:name w:val="Základní text (2) + Řádkování 0 pt"/>
    <w:basedOn w:val="CharStyle12"/>
    <w:rPr>
      <w:lang w:val="cs-CZ" w:eastAsia="cs-CZ" w:bidi="cs-CZ"/>
      <w:sz w:val="24"/>
      <w:szCs w:val="24"/>
      <w:w w:val="100"/>
      <w:spacing w:val="1"/>
      <w:color w:val="000000"/>
      <w:shd w:val="clear" w:color="auto" w:fill="000000"/>
      <w:position w:val="0"/>
    </w:rPr>
  </w:style>
  <w:style w:type="character" w:customStyle="1" w:styleId="CharStyle20">
    <w:name w:val="Základní text (2) + Řádkování 0 pt"/>
    <w:basedOn w:val="CharStyle12"/>
    <w:rPr>
      <w:lang w:val="cs-CZ" w:eastAsia="cs-CZ" w:bidi="cs-CZ"/>
      <w:sz w:val="24"/>
      <w:szCs w:val="24"/>
      <w:w w:val="100"/>
      <w:spacing w:val="2"/>
      <w:color w:val="000000"/>
      <w:shd w:val="clear" w:color="auto" w:fill="000000"/>
      <w:position w:val="0"/>
    </w:rPr>
  </w:style>
  <w:style w:type="character" w:customStyle="1" w:styleId="CharStyle21">
    <w:name w:val="Základní text (2)"/>
    <w:basedOn w:val="CharStyle12"/>
    <w:rPr>
      <w:lang w:val="cs-CZ" w:eastAsia="cs-CZ" w:bidi="cs-CZ"/>
      <w:sz w:val="24"/>
      <w:szCs w:val="24"/>
      <w:w w:val="100"/>
      <w:spacing w:val="0"/>
      <w:color w:val="000000"/>
      <w:shd w:val="clear" w:color="auto" w:fill="000000"/>
      <w:position w:val="0"/>
    </w:rPr>
  </w:style>
  <w:style w:type="character" w:customStyle="1" w:styleId="CharStyle22">
    <w:name w:val="Základní text (2) + Řádkování 0 pt"/>
    <w:basedOn w:val="CharStyle12"/>
    <w:rPr>
      <w:lang w:val="cs-CZ" w:eastAsia="cs-CZ" w:bidi="cs-CZ"/>
      <w:sz w:val="24"/>
      <w:szCs w:val="24"/>
      <w:w w:val="100"/>
      <w:spacing w:val="3"/>
      <w:color w:val="000000"/>
      <w:shd w:val="clear" w:color="auto" w:fill="000000"/>
      <w:position w:val="0"/>
    </w:rPr>
  </w:style>
  <w:style w:type="character" w:customStyle="1" w:styleId="CharStyle23">
    <w:name w:val="Základní text (2) + Řádkování 0 pt"/>
    <w:basedOn w:val="CharStyle12"/>
    <w:rPr>
      <w:lang w:val="cs-CZ" w:eastAsia="cs-CZ" w:bidi="cs-CZ"/>
      <w:sz w:val="24"/>
      <w:szCs w:val="24"/>
      <w:w w:val="100"/>
      <w:spacing w:val="4"/>
      <w:color w:val="000000"/>
      <w:shd w:val="clear" w:color="auto" w:fill="000000"/>
      <w:position w:val="0"/>
    </w:rPr>
  </w:style>
  <w:style w:type="character" w:customStyle="1" w:styleId="CharStyle24">
    <w:name w:val="Základní text (2) + Řádkování 1 pt"/>
    <w:basedOn w:val="CharStyle12"/>
    <w:rPr>
      <w:lang w:val="cs-CZ" w:eastAsia="cs-CZ" w:bidi="cs-CZ"/>
      <w:sz w:val="24"/>
      <w:szCs w:val="24"/>
      <w:w w:val="100"/>
      <w:spacing w:val="20"/>
      <w:color w:val="000000"/>
      <w:shd w:val="clear" w:color="auto" w:fill="000000"/>
      <w:position w:val="0"/>
    </w:rPr>
  </w:style>
  <w:style w:type="character" w:customStyle="1" w:styleId="CharStyle25">
    <w:name w:val="Základní text (2) + Řádkování 0 pt"/>
    <w:basedOn w:val="CharStyle12"/>
    <w:rPr>
      <w:lang w:val="cs-CZ" w:eastAsia="cs-CZ" w:bidi="cs-CZ"/>
      <w:sz w:val="24"/>
      <w:szCs w:val="24"/>
      <w:w w:val="100"/>
      <w:spacing w:val="6"/>
      <w:color w:val="000000"/>
      <w:shd w:val="clear" w:color="auto" w:fill="000000"/>
      <w:position w:val="0"/>
    </w:rPr>
  </w:style>
  <w:style w:type="character" w:customStyle="1" w:styleId="CharStyle26">
    <w:name w:val="Záhlaví nebo Zápatí + David,8,5 pt"/>
    <w:basedOn w:val="CharStyle7"/>
    <w:rPr>
      <w:lang w:val="cs-CZ" w:eastAsia="cs-CZ" w:bidi="cs-CZ"/>
      <w:sz w:val="17"/>
      <w:szCs w:val="17"/>
      <w:rFonts w:ascii="David" w:eastAsia="David" w:hAnsi="David" w:cs="David"/>
      <w:w w:val="100"/>
      <w:spacing w:val="0"/>
      <w:color w:val="000000"/>
      <w:position w:val="0"/>
    </w:rPr>
  </w:style>
  <w:style w:type="character" w:customStyle="1" w:styleId="CharStyle27">
    <w:name w:val="Záhlaví nebo Zápatí"/>
    <w:basedOn w:val="CharStyle7"/>
    <w:rPr>
      <w:lang w:val="cs-CZ" w:eastAsia="cs-CZ" w:bidi="cs-CZ"/>
      <w:w w:val="100"/>
      <w:spacing w:val="0"/>
      <w:color w:val="000000"/>
      <w:position w:val="0"/>
    </w:rPr>
  </w:style>
  <w:style w:type="character" w:customStyle="1" w:styleId="CharStyle29">
    <w:name w:val="Základní text (5)_"/>
    <w:basedOn w:val="DefaultParagraphFont"/>
    <w:link w:val="Style28"/>
    <w:rPr>
      <w:b/>
      <w:bCs/>
      <w:i w:val="0"/>
      <w:iCs w:val="0"/>
      <w:u w:val="none"/>
      <w:strike w:val="0"/>
      <w:smallCaps w:val="0"/>
      <w:sz w:val="19"/>
      <w:szCs w:val="19"/>
      <w:rFonts w:ascii="Times New Roman" w:eastAsia="Times New Roman" w:hAnsi="Times New Roman" w:cs="Times New Roman"/>
    </w:rPr>
  </w:style>
  <w:style w:type="character" w:customStyle="1" w:styleId="CharStyle30">
    <w:name w:val="Základní text (5) + Malá písmena"/>
    <w:basedOn w:val="CharStyle29"/>
    <w:rPr>
      <w:lang w:val="cs-CZ" w:eastAsia="cs-CZ" w:bidi="cs-CZ"/>
      <w:smallCaps/>
      <w:w w:val="100"/>
      <w:spacing w:val="0"/>
      <w:color w:val="000000"/>
      <w:position w:val="0"/>
    </w:rPr>
  </w:style>
  <w:style w:type="character" w:customStyle="1" w:styleId="CharStyle31">
    <w:name w:val="Základní text (2) + Tučné,Kurzíva"/>
    <w:basedOn w:val="CharStyle12"/>
    <w:rPr>
      <w:lang w:val="cs-CZ" w:eastAsia="cs-CZ" w:bidi="cs-CZ"/>
      <w:b/>
      <w:bCs/>
      <w:i/>
      <w:iCs/>
      <w:sz w:val="24"/>
      <w:szCs w:val="24"/>
      <w:w w:val="100"/>
      <w:spacing w:val="0"/>
      <w:color w:val="000000"/>
      <w:position w:val="0"/>
    </w:rPr>
  </w:style>
  <w:style w:type="character" w:customStyle="1" w:styleId="CharStyle33">
    <w:name w:val="Nadpis #1_"/>
    <w:basedOn w:val="DefaultParagraphFont"/>
    <w:link w:val="Style32"/>
    <w:rPr>
      <w:b w:val="0"/>
      <w:bCs w:val="0"/>
      <w:i w:val="0"/>
      <w:iCs w:val="0"/>
      <w:u w:val="none"/>
      <w:strike w:val="0"/>
      <w:smallCaps w:val="0"/>
      <w:sz w:val="34"/>
      <w:szCs w:val="34"/>
      <w:rFonts w:ascii="Calibri" w:eastAsia="Calibri" w:hAnsi="Calibri" w:cs="Calibri"/>
      <w:spacing w:val="-10"/>
    </w:rPr>
  </w:style>
  <w:style w:type="character" w:customStyle="1" w:styleId="CharStyle35">
    <w:name w:val="Základní text (6)_"/>
    <w:basedOn w:val="DefaultParagraphFont"/>
    <w:link w:val="Style34"/>
    <w:rPr>
      <w:b w:val="0"/>
      <w:bCs w:val="0"/>
      <w:i w:val="0"/>
      <w:iCs w:val="0"/>
      <w:u w:val="none"/>
      <w:strike w:val="0"/>
      <w:smallCaps w:val="0"/>
      <w:sz w:val="11"/>
      <w:szCs w:val="11"/>
      <w:rFonts w:ascii="Candara" w:eastAsia="Candara" w:hAnsi="Candara" w:cs="Candara"/>
    </w:rPr>
  </w:style>
  <w:style w:type="character" w:customStyle="1" w:styleId="CharStyle36">
    <w:name w:val="Základní text (6) + Malá písmena"/>
    <w:basedOn w:val="CharStyle35"/>
    <w:rPr>
      <w:lang w:val="cs-CZ" w:eastAsia="cs-CZ" w:bidi="cs-CZ"/>
      <w:smallCaps/>
      <w:w w:val="100"/>
      <w:spacing w:val="0"/>
      <w:color w:val="000000"/>
      <w:position w:val="0"/>
    </w:rPr>
  </w:style>
  <w:style w:type="character" w:customStyle="1" w:styleId="CharStyle37">
    <w:name w:val="Základní text (6) + Calibri,6,5 pt"/>
    <w:basedOn w:val="CharStyle35"/>
    <w:rPr>
      <w:lang w:val="cs-CZ" w:eastAsia="cs-CZ" w:bidi="cs-CZ"/>
      <w:sz w:val="13"/>
      <w:szCs w:val="13"/>
      <w:rFonts w:ascii="Calibri" w:eastAsia="Calibri" w:hAnsi="Calibri" w:cs="Calibri"/>
      <w:w w:val="100"/>
      <w:spacing w:val="0"/>
      <w:color w:val="000000"/>
      <w:position w:val="0"/>
    </w:rPr>
  </w:style>
  <w:style w:type="character" w:customStyle="1" w:styleId="CharStyle39">
    <w:name w:val="Základní text (7)_"/>
    <w:basedOn w:val="DefaultParagraphFont"/>
    <w:link w:val="Style38"/>
    <w:rPr>
      <w:b w:val="0"/>
      <w:bCs w:val="0"/>
      <w:i w:val="0"/>
      <w:iCs w:val="0"/>
      <w:u w:val="none"/>
      <w:strike w:val="0"/>
      <w:smallCaps w:val="0"/>
      <w:sz w:val="18"/>
      <w:szCs w:val="18"/>
      <w:rFonts w:ascii="Courier New" w:eastAsia="Courier New" w:hAnsi="Courier New" w:cs="Courier New"/>
      <w:spacing w:val="-10"/>
    </w:rPr>
  </w:style>
  <w:style w:type="character" w:customStyle="1" w:styleId="CharStyle41">
    <w:name w:val="Základní text (8)_"/>
    <w:basedOn w:val="DefaultParagraphFont"/>
    <w:link w:val="Style40"/>
    <w:rPr>
      <w:b/>
      <w:bCs/>
      <w:i w:val="0"/>
      <w:iCs w:val="0"/>
      <w:u w:val="none"/>
      <w:strike w:val="0"/>
      <w:smallCaps w:val="0"/>
      <w:rFonts w:ascii="Times New Roman" w:eastAsia="Times New Roman" w:hAnsi="Times New Roman" w:cs="Times New Roman"/>
    </w:rPr>
  </w:style>
  <w:style w:type="character" w:customStyle="1" w:styleId="CharStyle42">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43">
    <w:name w:val="Základní text (2) Exact"/>
    <w:basedOn w:val="CharStyle12"/>
    <w:rPr>
      <w:lang w:val="cs-CZ" w:eastAsia="cs-CZ" w:bidi="cs-CZ"/>
      <w:sz w:val="24"/>
      <w:szCs w:val="24"/>
      <w:w w:val="100"/>
      <w:spacing w:val="0"/>
      <w:color w:val="000000"/>
      <w:position w:val="0"/>
    </w:rPr>
  </w:style>
  <w:style w:type="character" w:customStyle="1" w:styleId="CharStyle45">
    <w:name w:val="Titulek obrázku (2) Exact"/>
    <w:basedOn w:val="DefaultParagraphFont"/>
    <w:link w:val="Style44"/>
    <w:rPr>
      <w:b w:val="0"/>
      <w:bCs w:val="0"/>
      <w:i w:val="0"/>
      <w:iCs w:val="0"/>
      <w:u w:val="none"/>
      <w:strike w:val="0"/>
      <w:smallCaps w:val="0"/>
      <w:sz w:val="22"/>
      <w:szCs w:val="22"/>
      <w:rFonts w:ascii="Trebuchet MS" w:eastAsia="Trebuchet MS" w:hAnsi="Trebuchet MS" w:cs="Trebuchet MS"/>
    </w:rPr>
  </w:style>
  <w:style w:type="character" w:customStyle="1" w:styleId="CharStyle46">
    <w:name w:val="Záhlaví nebo Zápatí + Trebuchet MS,12 pt,Ne tučné"/>
    <w:basedOn w:val="CharStyle7"/>
    <w:rPr>
      <w:lang w:val="cs-CZ" w:eastAsia="cs-CZ" w:bidi="cs-CZ"/>
      <w:b/>
      <w:bCs/>
      <w:sz w:val="24"/>
      <w:szCs w:val="24"/>
      <w:rFonts w:ascii="Trebuchet MS" w:eastAsia="Trebuchet MS" w:hAnsi="Trebuchet MS" w:cs="Trebuchet MS"/>
      <w:w w:val="100"/>
      <w:spacing w:val="0"/>
      <w:color w:val="000000"/>
      <w:position w:val="0"/>
    </w:rPr>
  </w:style>
  <w:style w:type="character" w:customStyle="1" w:styleId="CharStyle47">
    <w:name w:val="Záhlaví nebo Zápatí + 4 pt,Ne tučné"/>
    <w:basedOn w:val="CharStyle7"/>
    <w:rPr>
      <w:lang w:val="cs-CZ" w:eastAsia="cs-CZ" w:bidi="cs-CZ"/>
      <w:b/>
      <w:bCs/>
      <w:sz w:val="8"/>
      <w:szCs w:val="8"/>
      <w:w w:val="100"/>
      <w:spacing w:val="0"/>
      <w:color w:val="000000"/>
      <w:position w:val="0"/>
    </w:rPr>
  </w:style>
  <w:style w:type="character" w:customStyle="1" w:styleId="CharStyle49">
    <w:name w:val="Nadpis #4_"/>
    <w:basedOn w:val="DefaultParagraphFont"/>
    <w:link w:val="Style48"/>
    <w:rPr>
      <w:b/>
      <w:bCs/>
      <w:i w:val="0"/>
      <w:iCs w:val="0"/>
      <w:u w:val="none"/>
      <w:strike w:val="0"/>
      <w:smallCaps w:val="0"/>
      <w:rFonts w:ascii="Times New Roman" w:eastAsia="Times New Roman" w:hAnsi="Times New Roman" w:cs="Times New Roman"/>
    </w:rPr>
  </w:style>
  <w:style w:type="character" w:customStyle="1" w:styleId="CharStyle51">
    <w:name w:val="Nadpis #3 (2)_"/>
    <w:basedOn w:val="DefaultParagraphFont"/>
    <w:link w:val="Style50"/>
    <w:rPr>
      <w:b/>
      <w:bCs/>
      <w:i w:val="0"/>
      <w:iCs w:val="0"/>
      <w:u w:val="none"/>
      <w:strike w:val="0"/>
      <w:smallCaps w:val="0"/>
      <w:sz w:val="36"/>
      <w:szCs w:val="36"/>
      <w:rFonts w:ascii="CordiaUPC" w:eastAsia="CordiaUPC" w:hAnsi="CordiaUPC" w:cs="CordiaUPC"/>
    </w:rPr>
  </w:style>
  <w:style w:type="character" w:customStyle="1" w:styleId="CharStyle53">
    <w:name w:val="Základní text (9) Exact"/>
    <w:basedOn w:val="DefaultParagraphFont"/>
    <w:rPr>
      <w:b/>
      <w:bCs/>
      <w:i w:val="0"/>
      <w:iCs w:val="0"/>
      <w:u w:val="none"/>
      <w:strike w:val="0"/>
      <w:smallCaps w:val="0"/>
      <w:sz w:val="21"/>
      <w:szCs w:val="21"/>
      <w:rFonts w:ascii="Calibri" w:eastAsia="Calibri" w:hAnsi="Calibri" w:cs="Calibri"/>
    </w:rPr>
  </w:style>
  <w:style w:type="character" w:customStyle="1" w:styleId="CharStyle54">
    <w:name w:val="Základní text (9) + Ne tučné Exact"/>
    <w:basedOn w:val="CharStyle57"/>
    <w:rPr>
      <w:b/>
      <w:bCs/>
    </w:rPr>
  </w:style>
  <w:style w:type="character" w:customStyle="1" w:styleId="CharStyle56">
    <w:name w:val="Základní text (10) Exact"/>
    <w:basedOn w:val="DefaultParagraphFont"/>
    <w:rPr>
      <w:b w:val="0"/>
      <w:bCs w:val="0"/>
      <w:i w:val="0"/>
      <w:iCs w:val="0"/>
      <w:u w:val="none"/>
      <w:strike w:val="0"/>
      <w:smallCaps w:val="0"/>
      <w:sz w:val="21"/>
      <w:szCs w:val="21"/>
      <w:rFonts w:ascii="Calibri" w:eastAsia="Calibri" w:hAnsi="Calibri" w:cs="Calibri"/>
    </w:rPr>
  </w:style>
  <w:style w:type="character" w:customStyle="1" w:styleId="CharStyle57">
    <w:name w:val="Základní text (9)_"/>
    <w:basedOn w:val="DefaultParagraphFont"/>
    <w:link w:val="Style52"/>
    <w:rPr>
      <w:b/>
      <w:bCs/>
      <w:i w:val="0"/>
      <w:iCs w:val="0"/>
      <w:u w:val="none"/>
      <w:strike w:val="0"/>
      <w:smallCaps w:val="0"/>
      <w:sz w:val="21"/>
      <w:szCs w:val="21"/>
      <w:rFonts w:ascii="Calibri" w:eastAsia="Calibri" w:hAnsi="Calibri" w:cs="Calibri"/>
    </w:rPr>
  </w:style>
  <w:style w:type="character" w:customStyle="1" w:styleId="CharStyle59">
    <w:name w:val="Titulek tabulky_"/>
    <w:basedOn w:val="DefaultParagraphFont"/>
    <w:link w:val="Style58"/>
    <w:rPr>
      <w:b w:val="0"/>
      <w:bCs w:val="0"/>
      <w:i w:val="0"/>
      <w:iCs w:val="0"/>
      <w:u w:val="none"/>
      <w:strike w:val="0"/>
      <w:smallCaps w:val="0"/>
      <w:sz w:val="21"/>
      <w:szCs w:val="21"/>
      <w:rFonts w:ascii="Calibri" w:eastAsia="Calibri" w:hAnsi="Calibri" w:cs="Calibri"/>
    </w:rPr>
  </w:style>
  <w:style w:type="character" w:customStyle="1" w:styleId="CharStyle60">
    <w:name w:val="Základní text (2) + Calibri,10,5 pt"/>
    <w:basedOn w:val="CharStyle12"/>
    <w:rPr>
      <w:lang w:val="cs-CZ" w:eastAsia="cs-CZ" w:bidi="cs-CZ"/>
      <w:sz w:val="21"/>
      <w:szCs w:val="21"/>
      <w:rFonts w:ascii="Calibri" w:eastAsia="Calibri" w:hAnsi="Calibri" w:cs="Calibri"/>
      <w:w w:val="100"/>
      <w:spacing w:val="0"/>
      <w:color w:val="000000"/>
      <w:position w:val="0"/>
    </w:rPr>
  </w:style>
  <w:style w:type="character" w:customStyle="1" w:styleId="CharStyle61">
    <w:name w:val="Základní text (10)_"/>
    <w:basedOn w:val="DefaultParagraphFont"/>
    <w:link w:val="Style55"/>
    <w:rPr>
      <w:b w:val="0"/>
      <w:bCs w:val="0"/>
      <w:i w:val="0"/>
      <w:iCs w:val="0"/>
      <w:u w:val="none"/>
      <w:strike w:val="0"/>
      <w:smallCaps w:val="0"/>
      <w:sz w:val="21"/>
      <w:szCs w:val="21"/>
      <w:rFonts w:ascii="Calibri" w:eastAsia="Calibri" w:hAnsi="Calibri" w:cs="Calibri"/>
    </w:rPr>
  </w:style>
  <w:style w:type="character" w:customStyle="1" w:styleId="CharStyle62">
    <w:name w:val="Základní text (10) + Tučné"/>
    <w:basedOn w:val="CharStyle61"/>
    <w:rPr>
      <w:lang w:val="cs-CZ" w:eastAsia="cs-CZ" w:bidi="cs-CZ"/>
      <w:b/>
      <w:bCs/>
      <w:w w:val="100"/>
      <w:spacing w:val="0"/>
      <w:color w:val="000000"/>
      <w:shd w:val="clear" w:color="auto" w:fill="000000"/>
      <w:position w:val="0"/>
    </w:rPr>
  </w:style>
  <w:style w:type="character" w:customStyle="1" w:styleId="CharStyle63">
    <w:name w:val="Základní text (10) + Tučné,Řádkování 0 pt"/>
    <w:basedOn w:val="CharStyle61"/>
    <w:rPr>
      <w:lang w:val="cs-CZ" w:eastAsia="cs-CZ" w:bidi="cs-CZ"/>
      <w:b/>
      <w:bCs/>
      <w:w w:val="100"/>
      <w:spacing w:val="1"/>
      <w:color w:val="000000"/>
      <w:shd w:val="clear" w:color="auto" w:fill="000000"/>
      <w:position w:val="0"/>
    </w:rPr>
  </w:style>
  <w:style w:type="character" w:customStyle="1" w:styleId="CharStyle64">
    <w:name w:val="Základní text (10) + Řádkování 0 pt"/>
    <w:basedOn w:val="CharStyle61"/>
    <w:rPr>
      <w:lang w:val="cs-CZ" w:eastAsia="cs-CZ" w:bidi="cs-CZ"/>
      <w:w w:val="100"/>
      <w:spacing w:val="3"/>
      <w:color w:val="000000"/>
      <w:shd w:val="clear" w:color="auto" w:fill="000000"/>
      <w:position w:val="0"/>
    </w:rPr>
  </w:style>
  <w:style w:type="character" w:customStyle="1" w:styleId="CharStyle65">
    <w:name w:val="Základní text (10) + Řádkování 0 pt"/>
    <w:basedOn w:val="CharStyle61"/>
    <w:rPr>
      <w:lang w:val="cs-CZ" w:eastAsia="cs-CZ" w:bidi="cs-CZ"/>
      <w:w w:val="100"/>
      <w:spacing w:val="4"/>
      <w:color w:val="000000"/>
      <w:shd w:val="clear" w:color="auto" w:fill="000000"/>
      <w:position w:val="0"/>
    </w:rPr>
  </w:style>
  <w:style w:type="character" w:customStyle="1" w:styleId="CharStyle66">
    <w:name w:val="Základní text (10)"/>
    <w:basedOn w:val="CharStyle61"/>
    <w:rPr>
      <w:lang w:val="cs-CZ" w:eastAsia="cs-CZ" w:bidi="cs-CZ"/>
      <w:w w:val="100"/>
      <w:spacing w:val="0"/>
      <w:color w:val="000000"/>
      <w:shd w:val="clear" w:color="auto" w:fill="000000"/>
      <w:position w:val="0"/>
    </w:rPr>
  </w:style>
  <w:style w:type="character" w:customStyle="1" w:styleId="CharStyle67">
    <w:name w:val="Základní text (10) + Řádkování 0 pt"/>
    <w:basedOn w:val="CharStyle61"/>
    <w:rPr>
      <w:lang w:val="cs-CZ" w:eastAsia="cs-CZ" w:bidi="cs-CZ"/>
      <w:w w:val="100"/>
      <w:spacing w:val="7"/>
      <w:color w:val="000000"/>
      <w:shd w:val="clear" w:color="auto" w:fill="000000"/>
      <w:position w:val="0"/>
    </w:rPr>
  </w:style>
  <w:style w:type="character" w:customStyle="1" w:styleId="CharStyle68">
    <w:name w:val="Základní text (10) + Řádkování 0 pt"/>
    <w:basedOn w:val="CharStyle61"/>
    <w:rPr>
      <w:lang w:val="cs-CZ" w:eastAsia="cs-CZ" w:bidi="cs-CZ"/>
      <w:w w:val="100"/>
      <w:spacing w:val="8"/>
      <w:color w:val="000000"/>
      <w:shd w:val="clear" w:color="auto" w:fill="000000"/>
      <w:position w:val="0"/>
    </w:rPr>
  </w:style>
  <w:style w:type="character" w:customStyle="1" w:styleId="CharStyle69">
    <w:name w:val="Základní text (10) + Řádkování 0 pt"/>
    <w:basedOn w:val="CharStyle61"/>
    <w:rPr>
      <w:lang w:val="cs-CZ" w:eastAsia="cs-CZ" w:bidi="cs-CZ"/>
      <w:w w:val="100"/>
      <w:spacing w:val="1"/>
      <w:color w:val="000000"/>
      <w:shd w:val="clear" w:color="auto" w:fill="000000"/>
      <w:position w:val="0"/>
    </w:rPr>
  </w:style>
  <w:style w:type="character" w:customStyle="1" w:styleId="CharStyle70">
    <w:name w:val="Základní text (10) + Řádkování 0 pt"/>
    <w:basedOn w:val="CharStyle61"/>
    <w:rPr>
      <w:lang w:val="cs-CZ" w:eastAsia="cs-CZ" w:bidi="cs-CZ"/>
      <w:w w:val="100"/>
      <w:spacing w:val="2"/>
      <w:color w:val="000000"/>
      <w:shd w:val="clear" w:color="auto" w:fill="000000"/>
      <w:position w:val="0"/>
    </w:rPr>
  </w:style>
  <w:style w:type="character" w:customStyle="1" w:styleId="CharStyle71">
    <w:name w:val="Základní text (10) + Tučné,Řádkování 0 pt"/>
    <w:basedOn w:val="CharStyle61"/>
    <w:rPr>
      <w:lang w:val="cs-CZ" w:eastAsia="cs-CZ" w:bidi="cs-CZ"/>
      <w:b/>
      <w:bCs/>
      <w:w w:val="100"/>
      <w:spacing w:val="8"/>
      <w:color w:val="000000"/>
      <w:shd w:val="clear" w:color="auto" w:fill="000000"/>
      <w:position w:val="0"/>
    </w:rPr>
  </w:style>
  <w:style w:type="character" w:customStyle="1" w:styleId="CharStyle72">
    <w:name w:val="Základní text (10) + Tučné,Řádkování 0 pt"/>
    <w:basedOn w:val="CharStyle61"/>
    <w:rPr>
      <w:lang w:val="cs-CZ" w:eastAsia="cs-CZ" w:bidi="cs-CZ"/>
      <w:b/>
      <w:bCs/>
      <w:w w:val="100"/>
      <w:spacing w:val="9"/>
      <w:color w:val="000000"/>
      <w:shd w:val="clear" w:color="auto" w:fill="000000"/>
      <w:position w:val="0"/>
    </w:rPr>
  </w:style>
  <w:style w:type="character" w:customStyle="1" w:styleId="CharStyle73">
    <w:name w:val="Základní text (10) + Řádkování 0 pt"/>
    <w:basedOn w:val="CharStyle61"/>
    <w:rPr>
      <w:lang w:val="cs-CZ" w:eastAsia="cs-CZ" w:bidi="cs-CZ"/>
      <w:w w:val="100"/>
      <w:spacing w:val="11"/>
      <w:color w:val="000000"/>
      <w:shd w:val="clear" w:color="auto" w:fill="000000"/>
      <w:position w:val="0"/>
    </w:rPr>
  </w:style>
  <w:style w:type="character" w:customStyle="1" w:styleId="CharStyle74">
    <w:name w:val="Základní text (10) + Řádkování 0 pt"/>
    <w:basedOn w:val="CharStyle61"/>
    <w:rPr>
      <w:lang w:val="cs-CZ" w:eastAsia="cs-CZ" w:bidi="cs-CZ"/>
      <w:w w:val="100"/>
      <w:spacing w:val="12"/>
      <w:color w:val="000000"/>
      <w:shd w:val="clear" w:color="auto" w:fill="000000"/>
      <w:position w:val="0"/>
    </w:rPr>
  </w:style>
  <w:style w:type="character" w:customStyle="1" w:styleId="CharStyle75">
    <w:name w:val="Základní text (10) + Tučné,Řádkování 0 pt"/>
    <w:basedOn w:val="CharStyle61"/>
    <w:rPr>
      <w:lang w:val="cs-CZ" w:eastAsia="cs-CZ" w:bidi="cs-CZ"/>
      <w:b/>
      <w:bCs/>
      <w:w w:val="100"/>
      <w:spacing w:val="15"/>
      <w:color w:val="000000"/>
      <w:shd w:val="clear" w:color="auto" w:fill="000000"/>
      <w:position w:val="0"/>
    </w:rPr>
  </w:style>
  <w:style w:type="character" w:customStyle="1" w:styleId="CharStyle76">
    <w:name w:val="Základní text (10) + Tučné,Řádkování 0 pt"/>
    <w:basedOn w:val="CharStyle61"/>
    <w:rPr>
      <w:lang w:val="cs-CZ" w:eastAsia="cs-CZ" w:bidi="cs-CZ"/>
      <w:b/>
      <w:bCs/>
      <w:w w:val="100"/>
      <w:spacing w:val="16"/>
      <w:color w:val="000000"/>
      <w:shd w:val="clear" w:color="auto" w:fill="000000"/>
      <w:position w:val="0"/>
    </w:rPr>
  </w:style>
  <w:style w:type="character" w:customStyle="1" w:styleId="CharStyle77">
    <w:name w:val="Základní text (10) + Řádkování 0 pt"/>
    <w:basedOn w:val="CharStyle61"/>
    <w:rPr>
      <w:lang w:val="cs-CZ" w:eastAsia="cs-CZ" w:bidi="cs-CZ"/>
      <w:w w:val="100"/>
      <w:spacing w:val="6"/>
      <w:color w:val="000000"/>
      <w:shd w:val="clear" w:color="auto" w:fill="000000"/>
      <w:position w:val="0"/>
    </w:rPr>
  </w:style>
  <w:style w:type="character" w:customStyle="1" w:styleId="CharStyle78">
    <w:name w:val="Základní text (10) + Řádkování 0 pt"/>
    <w:basedOn w:val="CharStyle61"/>
    <w:rPr>
      <w:lang w:val="cs-CZ" w:eastAsia="cs-CZ" w:bidi="cs-CZ"/>
      <w:w w:val="100"/>
      <w:spacing w:val="17"/>
      <w:color w:val="000000"/>
      <w:shd w:val="clear" w:color="auto" w:fill="000000"/>
      <w:position w:val="0"/>
    </w:rPr>
  </w:style>
  <w:style w:type="paragraph" w:customStyle="1" w:styleId="Style3">
    <w:name w:val="Základní text (3)"/>
    <w:basedOn w:val="Normal"/>
    <w:link w:val="CharStyle4"/>
    <w:pPr>
      <w:widowControl w:val="0"/>
      <w:shd w:val="clear" w:color="auto" w:fill="FFFFFF"/>
      <w:spacing w:after="1080" w:line="0" w:lineRule="exact"/>
    </w:pPr>
    <w:rPr>
      <w:b/>
      <w:bCs/>
      <w:i w:val="0"/>
      <w:iCs w:val="0"/>
      <w:u w:val="none"/>
      <w:strike w:val="0"/>
      <w:smallCaps w:val="0"/>
      <w:sz w:val="24"/>
      <w:szCs w:val="24"/>
      <w:rFonts w:ascii="Candara" w:eastAsia="Candara" w:hAnsi="Candara" w:cs="Candara"/>
      <w:spacing w:val="0"/>
    </w:rPr>
  </w:style>
  <w:style w:type="paragraph" w:customStyle="1" w:styleId="Style6">
    <w:name w:val="Záhlaví nebo Zápatí"/>
    <w:basedOn w:val="Normal"/>
    <w:link w:val="CharStyle7"/>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9">
    <w:name w:val="Nadpis #2"/>
    <w:basedOn w:val="Normal"/>
    <w:link w:val="CharStyle10"/>
    <w:pPr>
      <w:widowControl w:val="0"/>
      <w:shd w:val="clear" w:color="auto" w:fill="FFFFFF"/>
      <w:jc w:val="center"/>
      <w:outlineLvl w:val="1"/>
      <w:spacing w:before="1080" w:after="42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1">
    <w:name w:val="Základní text (2)"/>
    <w:basedOn w:val="Normal"/>
    <w:link w:val="CharStyle12"/>
    <w:pPr>
      <w:widowControl w:val="0"/>
      <w:shd w:val="clear" w:color="auto" w:fill="FFFFFF"/>
      <w:spacing w:before="420" w:after="420" w:line="158" w:lineRule="exact"/>
      <w:ind w:hanging="420"/>
    </w:pPr>
    <w:rPr>
      <w:b w:val="0"/>
      <w:bCs w:val="0"/>
      <w:i w:val="0"/>
      <w:iCs w:val="0"/>
      <w:u w:val="none"/>
      <w:strike w:val="0"/>
      <w:smallCaps w:val="0"/>
      <w:rFonts w:ascii="Times New Roman" w:eastAsia="Times New Roman" w:hAnsi="Times New Roman" w:cs="Times New Roman"/>
    </w:rPr>
  </w:style>
  <w:style w:type="paragraph" w:customStyle="1" w:styleId="Style14">
    <w:name w:val="Základní text (4)"/>
    <w:basedOn w:val="Normal"/>
    <w:link w:val="CharStyle15"/>
    <w:pPr>
      <w:widowControl w:val="0"/>
      <w:shd w:val="clear" w:color="auto" w:fill="FFFFFF"/>
      <w:jc w:val="center"/>
      <w:spacing w:before="120" w:line="0" w:lineRule="exact"/>
    </w:pPr>
    <w:rPr>
      <w:b/>
      <w:bCs/>
      <w:i w:val="0"/>
      <w:iCs w:val="0"/>
      <w:u w:val="none"/>
      <w:strike w:val="0"/>
      <w:smallCaps w:val="0"/>
      <w:rFonts w:ascii="Times New Roman" w:eastAsia="Times New Roman" w:hAnsi="Times New Roman" w:cs="Times New Roman"/>
    </w:rPr>
  </w:style>
  <w:style w:type="paragraph" w:customStyle="1" w:styleId="Style17">
    <w:name w:val="Nadpis #3"/>
    <w:basedOn w:val="Normal"/>
    <w:link w:val="CharStyle18"/>
    <w:pPr>
      <w:widowControl w:val="0"/>
      <w:shd w:val="clear" w:color="auto" w:fill="FFFFFF"/>
      <w:outlineLvl w:val="2"/>
      <w:spacing w:line="317" w:lineRule="exact"/>
      <w:ind w:hanging="360"/>
    </w:pPr>
    <w:rPr>
      <w:b/>
      <w:bCs/>
      <w:i w:val="0"/>
      <w:iCs w:val="0"/>
      <w:u w:val="none"/>
      <w:strike w:val="0"/>
      <w:smallCaps w:val="0"/>
      <w:rFonts w:ascii="Times New Roman" w:eastAsia="Times New Roman" w:hAnsi="Times New Roman" w:cs="Times New Roman"/>
    </w:rPr>
  </w:style>
  <w:style w:type="paragraph" w:customStyle="1" w:styleId="Style28">
    <w:name w:val="Základní text (5)"/>
    <w:basedOn w:val="Normal"/>
    <w:link w:val="CharStyle29"/>
    <w:pPr>
      <w:widowControl w:val="0"/>
      <w:shd w:val="clear" w:color="auto" w:fill="FFFFFF"/>
      <w:jc w:val="both"/>
      <w:spacing w:before="240" w:after="60" w:line="0" w:lineRule="exact"/>
      <w:ind w:hanging="400"/>
    </w:pPr>
    <w:rPr>
      <w:b/>
      <w:bCs/>
      <w:i w:val="0"/>
      <w:iCs w:val="0"/>
      <w:u w:val="none"/>
      <w:strike w:val="0"/>
      <w:smallCaps w:val="0"/>
      <w:sz w:val="19"/>
      <w:szCs w:val="19"/>
      <w:rFonts w:ascii="Times New Roman" w:eastAsia="Times New Roman" w:hAnsi="Times New Roman" w:cs="Times New Roman"/>
    </w:rPr>
  </w:style>
  <w:style w:type="paragraph" w:customStyle="1" w:styleId="Style32">
    <w:name w:val="Nadpis #1"/>
    <w:basedOn w:val="Normal"/>
    <w:link w:val="CharStyle33"/>
    <w:pPr>
      <w:widowControl w:val="0"/>
      <w:shd w:val="clear" w:color="auto" w:fill="FFFFFF"/>
      <w:jc w:val="center"/>
      <w:outlineLvl w:val="0"/>
      <w:spacing w:after="60" w:line="0" w:lineRule="exact"/>
    </w:pPr>
    <w:rPr>
      <w:b w:val="0"/>
      <w:bCs w:val="0"/>
      <w:i w:val="0"/>
      <w:iCs w:val="0"/>
      <w:u w:val="none"/>
      <w:strike w:val="0"/>
      <w:smallCaps w:val="0"/>
      <w:sz w:val="34"/>
      <w:szCs w:val="34"/>
      <w:rFonts w:ascii="Calibri" w:eastAsia="Calibri" w:hAnsi="Calibri" w:cs="Calibri"/>
      <w:spacing w:val="-10"/>
    </w:rPr>
  </w:style>
  <w:style w:type="paragraph" w:customStyle="1" w:styleId="Style34">
    <w:name w:val="Základní text (6)"/>
    <w:basedOn w:val="Normal"/>
    <w:link w:val="CharStyle35"/>
    <w:pPr>
      <w:widowControl w:val="0"/>
      <w:shd w:val="clear" w:color="auto" w:fill="FFFFFF"/>
      <w:jc w:val="both"/>
      <w:spacing w:before="300" w:after="60" w:line="0" w:lineRule="exact"/>
    </w:pPr>
    <w:rPr>
      <w:b w:val="0"/>
      <w:bCs w:val="0"/>
      <w:i w:val="0"/>
      <w:iCs w:val="0"/>
      <w:u w:val="none"/>
      <w:strike w:val="0"/>
      <w:smallCaps w:val="0"/>
      <w:sz w:val="11"/>
      <w:szCs w:val="11"/>
      <w:rFonts w:ascii="Candara" w:eastAsia="Candara" w:hAnsi="Candara" w:cs="Candara"/>
    </w:rPr>
  </w:style>
  <w:style w:type="paragraph" w:customStyle="1" w:styleId="Style38">
    <w:name w:val="Základní text (7)"/>
    <w:basedOn w:val="Normal"/>
    <w:link w:val="CharStyle39"/>
    <w:pPr>
      <w:widowControl w:val="0"/>
      <w:shd w:val="clear" w:color="auto" w:fill="FFFFFF"/>
      <w:jc w:val="center"/>
      <w:spacing w:before="60" w:after="60" w:line="0" w:lineRule="exact"/>
    </w:pPr>
    <w:rPr>
      <w:b w:val="0"/>
      <w:bCs w:val="0"/>
      <w:i w:val="0"/>
      <w:iCs w:val="0"/>
      <w:u w:val="none"/>
      <w:strike w:val="0"/>
      <w:smallCaps w:val="0"/>
      <w:sz w:val="18"/>
      <w:szCs w:val="18"/>
      <w:rFonts w:ascii="Courier New" w:eastAsia="Courier New" w:hAnsi="Courier New" w:cs="Courier New"/>
      <w:spacing w:val="-10"/>
    </w:rPr>
  </w:style>
  <w:style w:type="paragraph" w:customStyle="1" w:styleId="Style40">
    <w:name w:val="Základní text (8)"/>
    <w:basedOn w:val="Normal"/>
    <w:link w:val="CharStyle41"/>
    <w:pPr>
      <w:widowControl w:val="0"/>
      <w:shd w:val="clear" w:color="auto" w:fill="FFFFFF"/>
      <w:spacing w:before="60" w:after="60" w:line="0" w:lineRule="exact"/>
    </w:pPr>
    <w:rPr>
      <w:b/>
      <w:bCs/>
      <w:i w:val="0"/>
      <w:iCs w:val="0"/>
      <w:u w:val="none"/>
      <w:strike w:val="0"/>
      <w:smallCaps w:val="0"/>
      <w:rFonts w:ascii="Times New Roman" w:eastAsia="Times New Roman" w:hAnsi="Times New Roman" w:cs="Times New Roman"/>
    </w:rPr>
  </w:style>
  <w:style w:type="paragraph" w:customStyle="1" w:styleId="Style44">
    <w:name w:val="Titulek obrázku (2)"/>
    <w:basedOn w:val="Normal"/>
    <w:link w:val="CharStyle45"/>
    <w:pPr>
      <w:widowControl w:val="0"/>
      <w:shd w:val="clear" w:color="auto" w:fill="FFFFFF"/>
      <w:spacing w:line="0" w:lineRule="exact"/>
    </w:pPr>
    <w:rPr>
      <w:b w:val="0"/>
      <w:bCs w:val="0"/>
      <w:i w:val="0"/>
      <w:iCs w:val="0"/>
      <w:u w:val="none"/>
      <w:strike w:val="0"/>
      <w:smallCaps w:val="0"/>
      <w:sz w:val="22"/>
      <w:szCs w:val="22"/>
      <w:rFonts w:ascii="Trebuchet MS" w:eastAsia="Trebuchet MS" w:hAnsi="Trebuchet MS" w:cs="Trebuchet MS"/>
    </w:rPr>
  </w:style>
  <w:style w:type="paragraph" w:customStyle="1" w:styleId="Style48">
    <w:name w:val="Nadpis #4"/>
    <w:basedOn w:val="Normal"/>
    <w:link w:val="CharStyle49"/>
    <w:pPr>
      <w:widowControl w:val="0"/>
      <w:shd w:val="clear" w:color="auto" w:fill="FFFFFF"/>
      <w:jc w:val="center"/>
      <w:outlineLvl w:val="3"/>
      <w:spacing w:before="60" w:after="60" w:line="0" w:lineRule="exact"/>
    </w:pPr>
    <w:rPr>
      <w:b/>
      <w:bCs/>
      <w:i w:val="0"/>
      <w:iCs w:val="0"/>
      <w:u w:val="none"/>
      <w:strike w:val="0"/>
      <w:smallCaps w:val="0"/>
      <w:rFonts w:ascii="Times New Roman" w:eastAsia="Times New Roman" w:hAnsi="Times New Roman" w:cs="Times New Roman"/>
    </w:rPr>
  </w:style>
  <w:style w:type="paragraph" w:customStyle="1" w:styleId="Style50">
    <w:name w:val="Nadpis #3 (2)"/>
    <w:basedOn w:val="Normal"/>
    <w:link w:val="CharStyle51"/>
    <w:pPr>
      <w:widowControl w:val="0"/>
      <w:shd w:val="clear" w:color="auto" w:fill="FFFFFF"/>
      <w:outlineLvl w:val="2"/>
      <w:spacing w:line="557" w:lineRule="exact"/>
    </w:pPr>
    <w:rPr>
      <w:b/>
      <w:bCs/>
      <w:i w:val="0"/>
      <w:iCs w:val="0"/>
      <w:u w:val="none"/>
      <w:strike w:val="0"/>
      <w:smallCaps w:val="0"/>
      <w:sz w:val="36"/>
      <w:szCs w:val="36"/>
      <w:rFonts w:ascii="CordiaUPC" w:eastAsia="CordiaUPC" w:hAnsi="CordiaUPC" w:cs="CordiaUPC"/>
    </w:rPr>
  </w:style>
  <w:style w:type="paragraph" w:customStyle="1" w:styleId="Style52">
    <w:name w:val="Základní text (9)"/>
    <w:basedOn w:val="Normal"/>
    <w:link w:val="CharStyle57"/>
    <w:pPr>
      <w:widowControl w:val="0"/>
      <w:shd w:val="clear" w:color="auto" w:fill="FFFFFF"/>
      <w:spacing w:line="197" w:lineRule="exact"/>
    </w:pPr>
    <w:rPr>
      <w:b/>
      <w:bCs/>
      <w:i w:val="0"/>
      <w:iCs w:val="0"/>
      <w:u w:val="none"/>
      <w:strike w:val="0"/>
      <w:smallCaps w:val="0"/>
      <w:sz w:val="21"/>
      <w:szCs w:val="21"/>
      <w:rFonts w:ascii="Calibri" w:eastAsia="Calibri" w:hAnsi="Calibri" w:cs="Calibri"/>
    </w:rPr>
  </w:style>
  <w:style w:type="paragraph" w:customStyle="1" w:styleId="Style55">
    <w:name w:val="Základní text (10)"/>
    <w:basedOn w:val="Normal"/>
    <w:link w:val="CharStyle61"/>
    <w:pPr>
      <w:widowControl w:val="0"/>
      <w:shd w:val="clear" w:color="auto" w:fill="FFFFFF"/>
      <w:spacing w:line="288" w:lineRule="exact"/>
      <w:ind w:hanging="380"/>
    </w:pPr>
    <w:rPr>
      <w:b w:val="0"/>
      <w:bCs w:val="0"/>
      <w:i w:val="0"/>
      <w:iCs w:val="0"/>
      <w:u w:val="none"/>
      <w:strike w:val="0"/>
      <w:smallCaps w:val="0"/>
      <w:sz w:val="21"/>
      <w:szCs w:val="21"/>
      <w:rFonts w:ascii="Calibri" w:eastAsia="Calibri" w:hAnsi="Calibri" w:cs="Calibri"/>
    </w:rPr>
  </w:style>
  <w:style w:type="paragraph" w:customStyle="1" w:styleId="Style58">
    <w:name w:val="Titulek tabulky"/>
    <w:basedOn w:val="Normal"/>
    <w:link w:val="CharStyle59"/>
    <w:pPr>
      <w:widowControl w:val="0"/>
      <w:shd w:val="clear" w:color="auto" w:fill="FFFFFF"/>
      <w:spacing w:line="0" w:lineRule="exact"/>
    </w:pPr>
    <w:rPr>
      <w:b w:val="0"/>
      <w:bCs w:val="0"/>
      <w:i w:val="0"/>
      <w:iCs w:val="0"/>
      <w:u w:val="none"/>
      <w:strike w:val="0"/>
      <w:smallCaps w:val="0"/>
      <w:sz w:val="21"/>
      <w:szCs w:val="21"/>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2.jpeg"/><Relationship Id="rId16" Type="http://schemas.openxmlformats.org/officeDocument/2006/relationships/image" Target="media/image2.jpeg" TargetMode="External"/></Relationships>
</file>