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94149" w14:textId="07FAAE10" w:rsidR="007C11C0" w:rsidRPr="00EC2CE8" w:rsidRDefault="007C11C0" w:rsidP="007C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left" w:pos="0"/>
        </w:tabs>
        <w:ind w:left="0" w:firstLine="0"/>
        <w:jc w:val="center"/>
        <w:rPr>
          <w:b/>
          <w:caps/>
          <w:sz w:val="40"/>
        </w:rPr>
      </w:pPr>
      <w:r w:rsidRPr="00EC2CE8">
        <w:rPr>
          <w:b/>
          <w:caps/>
          <w:sz w:val="40"/>
        </w:rPr>
        <w:t xml:space="preserve">SMLOUVA O ÚČASTI NA ŘEŠENÍ </w:t>
      </w:r>
      <w:r w:rsidR="009F3DF6" w:rsidRPr="00EC2CE8">
        <w:rPr>
          <w:b/>
          <w:caps/>
          <w:sz w:val="40"/>
        </w:rPr>
        <w:t xml:space="preserve">dílčího </w:t>
      </w:r>
      <w:r w:rsidRPr="00EC2CE8">
        <w:rPr>
          <w:b/>
          <w:caps/>
          <w:sz w:val="40"/>
        </w:rPr>
        <w:t>PROJEKTU</w:t>
      </w:r>
      <w:r w:rsidRPr="00EC2CE8">
        <w:rPr>
          <w:b/>
          <w:caps/>
          <w:sz w:val="40"/>
        </w:rPr>
        <w:br/>
      </w:r>
      <w:r w:rsidR="009F3DF6" w:rsidRPr="00EC2CE8">
        <w:rPr>
          <w:b/>
          <w:caps/>
          <w:sz w:val="40"/>
        </w:rPr>
        <w:t xml:space="preserve">národního centra kompetence </w:t>
      </w:r>
      <w:r w:rsidR="00297696" w:rsidRPr="00EC2CE8">
        <w:rPr>
          <w:b/>
          <w:caps/>
          <w:sz w:val="40"/>
        </w:rPr>
        <w:t>„Centrum pokročilých materiálů a efektivních budov“</w:t>
      </w:r>
      <w:r w:rsidR="009F3DF6" w:rsidRPr="00EC2CE8">
        <w:rPr>
          <w:b/>
          <w:caps/>
          <w:sz w:val="40"/>
        </w:rPr>
        <w:t xml:space="preserve"> </w:t>
      </w:r>
    </w:p>
    <w:p w14:paraId="2FDA6E8E" w14:textId="77777777" w:rsidR="009F3DF6" w:rsidRPr="00EC2CE8" w:rsidRDefault="009F3DF6" w:rsidP="007C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left" w:pos="0"/>
        </w:tabs>
        <w:ind w:left="0" w:firstLine="0"/>
        <w:jc w:val="center"/>
        <w:rPr>
          <w:b/>
          <w:caps/>
          <w:sz w:val="40"/>
        </w:rPr>
      </w:pPr>
      <w:r w:rsidRPr="00EC2CE8">
        <w:rPr>
          <w:b/>
          <w:caps/>
          <w:sz w:val="40"/>
        </w:rPr>
        <w:t>TN010</w:t>
      </w:r>
      <w:r w:rsidR="00FB7440" w:rsidRPr="00EC2CE8">
        <w:rPr>
          <w:b/>
          <w:caps/>
          <w:sz w:val="40"/>
        </w:rPr>
        <w:t>0</w:t>
      </w:r>
      <w:r w:rsidRPr="00EC2CE8">
        <w:rPr>
          <w:b/>
          <w:caps/>
          <w:sz w:val="40"/>
        </w:rPr>
        <w:t>0</w:t>
      </w:r>
      <w:r w:rsidR="00297696" w:rsidRPr="00EC2CE8">
        <w:rPr>
          <w:b/>
          <w:caps/>
          <w:sz w:val="40"/>
        </w:rPr>
        <w:t>056</w:t>
      </w:r>
    </w:p>
    <w:p w14:paraId="69CFF9AD" w14:textId="77777777" w:rsidR="00E14FF5" w:rsidRPr="00EC2CE8" w:rsidRDefault="00E14FF5" w:rsidP="006522BB">
      <w:pPr>
        <w:jc w:val="center"/>
        <w:rPr>
          <w:sz w:val="18"/>
          <w:szCs w:val="18"/>
        </w:rPr>
      </w:pPr>
      <w:r w:rsidRPr="00EC2CE8">
        <w:rPr>
          <w:sz w:val="18"/>
          <w:szCs w:val="18"/>
        </w:rPr>
        <w:t>uzavřely níže uvedeného dne, měsíce a roku a za následujících podmínek tyto smluvní strany</w:t>
      </w:r>
    </w:p>
    <w:p w14:paraId="6AAA559C" w14:textId="77777777" w:rsidR="00A36C68" w:rsidRPr="00EC2CE8" w:rsidRDefault="00A36C68" w:rsidP="00271679">
      <w:pPr>
        <w:jc w:val="left"/>
        <w:rPr>
          <w:sz w:val="16"/>
          <w:szCs w:val="18"/>
        </w:rPr>
      </w:pPr>
    </w:p>
    <w:p w14:paraId="23A333DD" w14:textId="77777777" w:rsidR="00297696" w:rsidRPr="00EC2CE8" w:rsidRDefault="00297696" w:rsidP="00297696">
      <w:pPr>
        <w:spacing w:after="0" w:line="259" w:lineRule="auto"/>
        <w:rPr>
          <w:b/>
        </w:rPr>
      </w:pPr>
      <w:r w:rsidRPr="00EC2CE8">
        <w:rPr>
          <w:b/>
        </w:rPr>
        <w:t>České vysoké učení technické v Praze</w:t>
      </w:r>
    </w:p>
    <w:p w14:paraId="4709783B" w14:textId="2F89C45C" w:rsidR="00297696" w:rsidRPr="00EC2CE8" w:rsidRDefault="00297696" w:rsidP="00297696">
      <w:pPr>
        <w:tabs>
          <w:tab w:val="left" w:pos="1701"/>
        </w:tabs>
        <w:spacing w:after="0" w:line="259" w:lineRule="auto"/>
        <w:jc w:val="left"/>
      </w:pPr>
      <w:r w:rsidRPr="00EC2CE8">
        <w:tab/>
        <w:t xml:space="preserve">Sídlem: </w:t>
      </w:r>
      <w:r w:rsidRPr="00EC2CE8">
        <w:tab/>
      </w:r>
      <w:r w:rsidR="00FB7440" w:rsidRPr="00EC2CE8">
        <w:t>Jugoslávských partyzánů 1580/3, 160 00</w:t>
      </w:r>
      <w:r w:rsidRPr="00EC2CE8">
        <w:t xml:space="preserve"> Praha 6</w:t>
      </w:r>
      <w:r w:rsidRPr="00EC2CE8">
        <w:br/>
        <w:t xml:space="preserve">IČ: </w:t>
      </w:r>
      <w:r w:rsidRPr="00EC2CE8">
        <w:tab/>
        <w:t>68407700 (veřejná vysoká škola, nezapisuje se do OR)</w:t>
      </w:r>
      <w:r w:rsidRPr="00EC2CE8">
        <w:br/>
        <w:t xml:space="preserve">DIČ: </w:t>
      </w:r>
      <w:r w:rsidRPr="00EC2CE8">
        <w:tab/>
        <w:t>CZ68407700</w:t>
      </w:r>
      <w:r w:rsidRPr="00EC2CE8">
        <w:br/>
        <w:t xml:space="preserve">Bankovní spojení: </w:t>
      </w:r>
      <w:r w:rsidRPr="00EC2CE8">
        <w:tab/>
        <w:t xml:space="preserve">účet č. </w:t>
      </w:r>
      <w:r w:rsidR="00585F98">
        <w:t>XXXXXXXXXXXXXXX</w:t>
      </w:r>
      <w:r w:rsidR="00E11349">
        <w:t>X</w:t>
      </w:r>
      <w:bookmarkStart w:id="0" w:name="_GoBack"/>
      <w:bookmarkEnd w:id="0"/>
      <w:r w:rsidRPr="00EC2CE8">
        <w:br/>
        <w:t xml:space="preserve">Zastoupené: </w:t>
      </w:r>
      <w:r w:rsidRPr="00EC2CE8">
        <w:tab/>
        <w:t>doc. RNDr. Vojtěchem Petráčkem, CSc., rektorem</w:t>
      </w:r>
      <w:r w:rsidRPr="00EC2CE8">
        <w:br/>
        <w:t xml:space="preserve">Odpovědný zaměstnanec za příjemce: </w:t>
      </w:r>
      <w:r w:rsidR="00CA22C6">
        <w:t>XXXXXXXXXXXXXXXX</w:t>
      </w:r>
      <w:r w:rsidRPr="00EC2CE8">
        <w:t xml:space="preserve"> </w:t>
      </w:r>
    </w:p>
    <w:p w14:paraId="51564C32" w14:textId="77777777" w:rsidR="007F008B" w:rsidRPr="00EC2CE8" w:rsidRDefault="00297696" w:rsidP="007F008B">
      <w:pPr>
        <w:tabs>
          <w:tab w:val="left" w:pos="1701"/>
        </w:tabs>
        <w:jc w:val="left"/>
      </w:pPr>
      <w:r w:rsidRPr="00EC2CE8">
        <w:tab/>
      </w:r>
      <w:r w:rsidR="007F008B" w:rsidRPr="00EC2CE8">
        <w:t xml:space="preserve">dále též jako </w:t>
      </w:r>
      <w:r w:rsidR="007F008B" w:rsidRPr="00EC2CE8">
        <w:rPr>
          <w:b/>
        </w:rPr>
        <w:t>„příjemce“</w:t>
      </w:r>
    </w:p>
    <w:p w14:paraId="76B5EF0E" w14:textId="77777777" w:rsidR="007F008B" w:rsidRPr="00EC2CE8" w:rsidRDefault="007F008B" w:rsidP="001506C6">
      <w:pPr>
        <w:spacing w:before="200" w:after="100"/>
      </w:pPr>
      <w:r w:rsidRPr="00EC2CE8">
        <w:t>a</w:t>
      </w:r>
    </w:p>
    <w:p w14:paraId="3CA0E492" w14:textId="77777777" w:rsidR="007F008B" w:rsidRPr="00EC2CE8" w:rsidRDefault="005117C5" w:rsidP="007F008B">
      <w:pPr>
        <w:rPr>
          <w:b/>
        </w:rPr>
      </w:pPr>
      <w:r w:rsidRPr="00EC2CE8">
        <w:rPr>
          <w:b/>
        </w:rPr>
        <w:t>di5 architekti inženýři s.r.o.</w:t>
      </w:r>
    </w:p>
    <w:p w14:paraId="036D91E1" w14:textId="292E373E" w:rsidR="007F008B" w:rsidRPr="00EC2CE8" w:rsidRDefault="007F008B" w:rsidP="007F008B">
      <w:pPr>
        <w:tabs>
          <w:tab w:val="left" w:pos="1701"/>
        </w:tabs>
        <w:jc w:val="left"/>
        <w:rPr>
          <w:b/>
        </w:rPr>
      </w:pPr>
      <w:r w:rsidRPr="00EC2CE8">
        <w:tab/>
        <w:t xml:space="preserve">Sídlem: </w:t>
      </w:r>
      <w:r w:rsidRPr="00EC2CE8">
        <w:tab/>
      </w:r>
      <w:r w:rsidR="00971B86" w:rsidRPr="00EC2CE8">
        <w:t>Koubkova 262/11, 120 00 Praha 2 - Vinohrady</w:t>
      </w:r>
      <w:r w:rsidRPr="00EC2CE8">
        <w:br/>
        <w:t xml:space="preserve">IČ: </w:t>
      </w:r>
      <w:r w:rsidRPr="00EC2CE8">
        <w:tab/>
      </w:r>
      <w:r w:rsidR="005117C5" w:rsidRPr="00EC2CE8">
        <w:t>25678051</w:t>
      </w:r>
      <w:r w:rsidR="00971B86" w:rsidRPr="00EC2CE8">
        <w:br/>
        <w:t xml:space="preserve">DIČ: </w:t>
      </w:r>
      <w:r w:rsidR="00971B86" w:rsidRPr="00EC2CE8">
        <w:tab/>
        <w:t>CZ25678051</w:t>
      </w:r>
      <w:r w:rsidRPr="00EC2CE8">
        <w:br/>
        <w:t xml:space="preserve">Bankovní spojení: </w:t>
      </w:r>
      <w:r w:rsidRPr="00EC2CE8">
        <w:tab/>
      </w:r>
      <w:r w:rsidR="00971B86" w:rsidRPr="00EC2CE8">
        <w:t xml:space="preserve">účet č. </w:t>
      </w:r>
      <w:proofErr w:type="spellStart"/>
      <w:r w:rsidR="00585F98">
        <w:rPr>
          <w:bCs/>
        </w:rPr>
        <w:t>XXXXXXXXXXXXXXXXxx</w:t>
      </w:r>
      <w:proofErr w:type="spellEnd"/>
      <w:r w:rsidRPr="00EC2CE8">
        <w:br/>
        <w:t xml:space="preserve">Zastoupená: </w:t>
      </w:r>
      <w:r w:rsidRPr="00EC2CE8">
        <w:tab/>
      </w:r>
      <w:r w:rsidR="00971B86" w:rsidRPr="00EC2CE8">
        <w:t>Ing. Petrem Matyášem a Ing. Petrem Lošťákem</w:t>
      </w:r>
      <w:r w:rsidRPr="00EC2CE8">
        <w:br/>
        <w:t>Odpovědný zaměstnanec za dalšího účastníka</w:t>
      </w:r>
      <w:r w:rsidR="00CA22C6">
        <w:t>: XXXXXXXXXXXXXX</w:t>
      </w:r>
      <w:r w:rsidRPr="00EC2CE8">
        <w:br/>
        <w:t xml:space="preserve">dále též jako </w:t>
      </w:r>
      <w:r w:rsidRPr="00EC2CE8">
        <w:rPr>
          <w:b/>
        </w:rPr>
        <w:t>„</w:t>
      </w:r>
      <w:r w:rsidR="00297696" w:rsidRPr="00EC2CE8">
        <w:rPr>
          <w:b/>
        </w:rPr>
        <w:t>člen NCK</w:t>
      </w:r>
      <w:r w:rsidR="00147BCA" w:rsidRPr="00EC2CE8">
        <w:rPr>
          <w:b/>
        </w:rPr>
        <w:t xml:space="preserve"> </w:t>
      </w:r>
      <w:r w:rsidR="005117C5" w:rsidRPr="00EC2CE8">
        <w:rPr>
          <w:b/>
        </w:rPr>
        <w:t>25</w:t>
      </w:r>
      <w:r w:rsidRPr="00EC2CE8">
        <w:rPr>
          <w:b/>
        </w:rPr>
        <w:t>“</w:t>
      </w:r>
    </w:p>
    <w:p w14:paraId="1D821A3D" w14:textId="77777777" w:rsidR="00147BCA" w:rsidRPr="00EC2CE8" w:rsidRDefault="00147BCA" w:rsidP="007F008B">
      <w:pPr>
        <w:tabs>
          <w:tab w:val="left" w:pos="1701"/>
        </w:tabs>
        <w:jc w:val="left"/>
      </w:pPr>
      <w:r w:rsidRPr="00EC2CE8">
        <w:t>a</w:t>
      </w:r>
    </w:p>
    <w:p w14:paraId="2335642A" w14:textId="77777777" w:rsidR="00147BCA" w:rsidRPr="00EC2CE8" w:rsidRDefault="005117C5" w:rsidP="00147BCA">
      <w:pPr>
        <w:rPr>
          <w:b/>
        </w:rPr>
      </w:pPr>
      <w:r w:rsidRPr="00EC2CE8">
        <w:rPr>
          <w:b/>
        </w:rPr>
        <w:t>RD Rýmařov s. r. o.</w:t>
      </w:r>
    </w:p>
    <w:p w14:paraId="5250561B" w14:textId="77777777" w:rsidR="00131F0C" w:rsidRPr="00EC2CE8" w:rsidRDefault="00147BCA" w:rsidP="00131F0C">
      <w:pPr>
        <w:tabs>
          <w:tab w:val="left" w:pos="1701"/>
        </w:tabs>
        <w:jc w:val="left"/>
      </w:pPr>
      <w:r w:rsidRPr="00EC2CE8">
        <w:tab/>
      </w:r>
      <w:r w:rsidR="00131F0C" w:rsidRPr="00EC2CE8">
        <w:t xml:space="preserve">Sídlem: </w:t>
      </w:r>
      <w:r w:rsidR="00131F0C" w:rsidRPr="00EC2CE8">
        <w:tab/>
        <w:t>8. května 1191/45, 795 01 Rýmařov</w:t>
      </w:r>
    </w:p>
    <w:p w14:paraId="6F042226" w14:textId="77777777" w:rsidR="00131F0C" w:rsidRPr="00EC2CE8" w:rsidRDefault="00131F0C" w:rsidP="00131F0C">
      <w:pPr>
        <w:tabs>
          <w:tab w:val="left" w:pos="1701"/>
        </w:tabs>
        <w:jc w:val="left"/>
      </w:pPr>
      <w:r w:rsidRPr="00EC2CE8">
        <w:tab/>
        <w:t xml:space="preserve">IČ: </w:t>
      </w:r>
      <w:r w:rsidRPr="00EC2CE8">
        <w:tab/>
        <w:t>18953581</w:t>
      </w:r>
    </w:p>
    <w:p w14:paraId="0C9EEB91" w14:textId="731C3B8F" w:rsidR="00131F0C" w:rsidRPr="00EC2CE8" w:rsidRDefault="00EC2CE8" w:rsidP="00131F0C">
      <w:pPr>
        <w:tabs>
          <w:tab w:val="left" w:pos="1701"/>
        </w:tabs>
        <w:jc w:val="left"/>
      </w:pPr>
      <w:r w:rsidRPr="00EC2CE8">
        <w:tab/>
        <w:t xml:space="preserve">DIČ: </w:t>
      </w:r>
      <w:r w:rsidRPr="00EC2CE8">
        <w:tab/>
      </w:r>
      <w:r w:rsidR="00131F0C" w:rsidRPr="00EC2CE8">
        <w:t>CZ18953581</w:t>
      </w:r>
    </w:p>
    <w:p w14:paraId="47BFD28C" w14:textId="58C8A643" w:rsidR="00131F0C" w:rsidRPr="00EC2CE8" w:rsidRDefault="00131F0C" w:rsidP="00131F0C">
      <w:pPr>
        <w:tabs>
          <w:tab w:val="left" w:pos="1701"/>
        </w:tabs>
        <w:jc w:val="left"/>
      </w:pPr>
      <w:r w:rsidRPr="00EC2CE8">
        <w:tab/>
        <w:t xml:space="preserve">Bankovní spojení: </w:t>
      </w:r>
      <w:r w:rsidRPr="00EC2CE8">
        <w:tab/>
        <w:t xml:space="preserve"> </w:t>
      </w:r>
      <w:r w:rsidR="00CA22C6">
        <w:t>XXXXXXXXXXXXXXX</w:t>
      </w:r>
    </w:p>
    <w:p w14:paraId="24FD1988" w14:textId="77777777" w:rsidR="00131F0C" w:rsidRPr="00EC2CE8" w:rsidRDefault="00131F0C" w:rsidP="00131F0C">
      <w:pPr>
        <w:tabs>
          <w:tab w:val="left" w:pos="1701"/>
        </w:tabs>
        <w:jc w:val="left"/>
      </w:pPr>
      <w:r w:rsidRPr="00EC2CE8">
        <w:tab/>
        <w:t xml:space="preserve">Zastoupená: </w:t>
      </w:r>
      <w:r w:rsidRPr="00EC2CE8">
        <w:tab/>
        <w:t xml:space="preserve">Ing. Františkem </w:t>
      </w:r>
      <w:proofErr w:type="spellStart"/>
      <w:r w:rsidRPr="00EC2CE8">
        <w:t>Příkaským</w:t>
      </w:r>
      <w:proofErr w:type="spellEnd"/>
      <w:r w:rsidRPr="00EC2CE8">
        <w:t xml:space="preserve"> </w:t>
      </w:r>
    </w:p>
    <w:p w14:paraId="1CC933A0" w14:textId="2D94C544" w:rsidR="00131F0C" w:rsidRPr="00EC2CE8" w:rsidRDefault="00131F0C" w:rsidP="00131F0C">
      <w:pPr>
        <w:tabs>
          <w:tab w:val="left" w:pos="1701"/>
        </w:tabs>
        <w:jc w:val="left"/>
      </w:pPr>
      <w:r w:rsidRPr="00EC2CE8">
        <w:tab/>
        <w:t xml:space="preserve">Odpovědný zaměstnanec za dalšího účastníka: </w:t>
      </w:r>
      <w:r w:rsidR="00CA22C6">
        <w:t>XXXXXXXXXXXXXXXXX</w:t>
      </w:r>
    </w:p>
    <w:p w14:paraId="6DCE43F5" w14:textId="77777777" w:rsidR="00147BCA" w:rsidRPr="00EC2CE8" w:rsidRDefault="00131F0C" w:rsidP="00131F0C">
      <w:pPr>
        <w:tabs>
          <w:tab w:val="left" w:pos="1701"/>
        </w:tabs>
        <w:jc w:val="left"/>
        <w:rPr>
          <w:b/>
        </w:rPr>
      </w:pPr>
      <w:r w:rsidRPr="00EC2CE8">
        <w:tab/>
        <w:t>dále též jako „člen NCK 18“</w:t>
      </w:r>
    </w:p>
    <w:p w14:paraId="1D120F1C" w14:textId="77777777" w:rsidR="00147BCA" w:rsidRPr="00EC2CE8" w:rsidRDefault="00147BCA" w:rsidP="007F008B">
      <w:pPr>
        <w:tabs>
          <w:tab w:val="left" w:pos="1701"/>
        </w:tabs>
        <w:jc w:val="left"/>
        <w:rPr>
          <w:b/>
        </w:rPr>
      </w:pPr>
    </w:p>
    <w:p w14:paraId="4B59AC0C" w14:textId="77777777" w:rsidR="00EE64BC" w:rsidRPr="00EC2CE8" w:rsidRDefault="00EE64BC" w:rsidP="008516B3">
      <w:pPr>
        <w:pStyle w:val="Nadpis2"/>
      </w:pPr>
      <w:r w:rsidRPr="00EC2CE8">
        <w:t>I.</w:t>
      </w:r>
      <w:r w:rsidRPr="00EC2CE8">
        <w:br/>
        <w:t>Předmět smlouvy</w:t>
      </w:r>
    </w:p>
    <w:p w14:paraId="4A2A16F5" w14:textId="641FAC02" w:rsidR="00EE64BC" w:rsidRPr="00EC2CE8" w:rsidRDefault="00EE64BC" w:rsidP="00EE64BC">
      <w:r w:rsidRPr="00EC2CE8">
        <w:t>1.</w:t>
      </w:r>
      <w:r w:rsidRPr="00EC2CE8">
        <w:tab/>
        <w:t>Předmětem této smlouvy je stanovení podmínek spolupráce smluv</w:t>
      </w:r>
      <w:r w:rsidR="000A2CE7" w:rsidRPr="00EC2CE8">
        <w:t xml:space="preserve">ních stran na řešení </w:t>
      </w:r>
      <w:r w:rsidR="009F3DF6" w:rsidRPr="00EC2CE8">
        <w:t xml:space="preserve">dílčího </w:t>
      </w:r>
      <w:r w:rsidR="000A2CE7" w:rsidRPr="00EC2CE8">
        <w:t>projektu z </w:t>
      </w:r>
      <w:r w:rsidRPr="00EC2CE8">
        <w:t xml:space="preserve">oblasti výzkumu a vývoje </w:t>
      </w:r>
      <w:r w:rsidRPr="00EC2CE8">
        <w:rPr>
          <w:bCs/>
        </w:rPr>
        <w:t xml:space="preserve">předkládaného </w:t>
      </w:r>
      <w:r w:rsidR="0059200B" w:rsidRPr="00EC2CE8">
        <w:rPr>
          <w:bCs/>
        </w:rPr>
        <w:t>v</w:t>
      </w:r>
      <w:r w:rsidR="009F3DF6" w:rsidRPr="00EC2CE8">
        <w:rPr>
          <w:bCs/>
        </w:rPr>
        <w:t xml:space="preserve"> rámci Národního centra kompetence </w:t>
      </w:r>
      <w:r w:rsidR="00297696" w:rsidRPr="00EC2CE8">
        <w:rPr>
          <w:bCs/>
        </w:rPr>
        <w:t>Centrum pokročilých materiálů a efektivních budov</w:t>
      </w:r>
      <w:r w:rsidR="009F3DF6" w:rsidRPr="00EC2CE8">
        <w:rPr>
          <w:bCs/>
        </w:rPr>
        <w:t>, č. TN0100</w:t>
      </w:r>
      <w:r w:rsidR="00297696" w:rsidRPr="00EC2CE8">
        <w:rPr>
          <w:bCs/>
        </w:rPr>
        <w:t>056</w:t>
      </w:r>
      <w:r w:rsidR="009F3DF6" w:rsidRPr="00EC2CE8">
        <w:rPr>
          <w:bCs/>
        </w:rPr>
        <w:t xml:space="preserve"> </w:t>
      </w:r>
      <w:r w:rsidR="000A2CE7" w:rsidRPr="00EC2CE8">
        <w:t>Technologické agentury</w:t>
      </w:r>
      <w:r w:rsidRPr="00EC2CE8">
        <w:t xml:space="preserve"> České republiky</w:t>
      </w:r>
      <w:r w:rsidR="00A863A6" w:rsidRPr="00EC2CE8">
        <w:t xml:space="preserve"> (dále též „TAČR“)</w:t>
      </w:r>
      <w:r w:rsidRPr="00EC2CE8">
        <w:t>.</w:t>
      </w:r>
      <w:r w:rsidR="008A4CF8" w:rsidRPr="00EC2CE8">
        <w:t xml:space="preserve">  Smlouva o ustanovení národního centra kompetence, účasti na </w:t>
      </w:r>
      <w:r w:rsidR="008A4CF8" w:rsidRPr="00EC2CE8">
        <w:lastRenderedPageBreak/>
        <w:t xml:space="preserve">řešení projektu a o využití výsledků, kterou bylo založeno </w:t>
      </w:r>
      <w:r w:rsidR="008A4CF8" w:rsidRPr="00EC2CE8">
        <w:rPr>
          <w:bCs/>
        </w:rPr>
        <w:t xml:space="preserve">Centrum pokročilých materiálů a efektivních budov, byla příjemcem </w:t>
      </w:r>
      <w:r w:rsidR="008A4CF8" w:rsidRPr="00EC2CE8">
        <w:t>podepsána dne 14.</w:t>
      </w:r>
      <w:r w:rsidR="00EC2CE8" w:rsidRPr="00EC2CE8">
        <w:t xml:space="preserve"> </w:t>
      </w:r>
      <w:r w:rsidR="008A4CF8" w:rsidRPr="00EC2CE8">
        <w:t>5.</w:t>
      </w:r>
      <w:r w:rsidR="00EC2CE8" w:rsidRPr="00EC2CE8">
        <w:t xml:space="preserve"> </w:t>
      </w:r>
      <w:r w:rsidR="008A4CF8" w:rsidRPr="00EC2CE8">
        <w:t>2018 a posledním členem NCK byla podepsána dne 30.</w:t>
      </w:r>
      <w:r w:rsidR="00EC2CE8" w:rsidRPr="00EC2CE8">
        <w:t xml:space="preserve"> </w:t>
      </w:r>
      <w:r w:rsidR="008A4CF8" w:rsidRPr="00EC2CE8">
        <w:t>5.</w:t>
      </w:r>
      <w:r w:rsidR="00EC2CE8" w:rsidRPr="00EC2CE8">
        <w:t xml:space="preserve"> </w:t>
      </w:r>
      <w:r w:rsidR="008A4CF8" w:rsidRPr="00EC2CE8">
        <w:t>2018.</w:t>
      </w:r>
    </w:p>
    <w:p w14:paraId="4BBFA399" w14:textId="77777777" w:rsidR="00EE64BC" w:rsidRPr="00EC2CE8" w:rsidRDefault="004D584D" w:rsidP="00EE64BC">
      <w:r w:rsidRPr="00EC2CE8">
        <w:t>2</w:t>
      </w:r>
      <w:r w:rsidR="00EE64BC" w:rsidRPr="00EC2CE8">
        <w:t>.</w:t>
      </w:r>
      <w:r w:rsidR="00EE64BC" w:rsidRPr="00EC2CE8">
        <w:tab/>
        <w:t>Identifikace projektu:</w:t>
      </w:r>
    </w:p>
    <w:p w14:paraId="11F40252" w14:textId="77777777" w:rsidR="00EE64BC" w:rsidRPr="00EC2CE8" w:rsidRDefault="00EE64BC" w:rsidP="005117C5">
      <w:pPr>
        <w:rPr>
          <w:b/>
        </w:rPr>
      </w:pPr>
      <w:r w:rsidRPr="00EC2CE8">
        <w:rPr>
          <w:b/>
        </w:rPr>
        <w:t>Název:</w:t>
      </w:r>
      <w:r w:rsidRPr="00EC2CE8">
        <w:rPr>
          <w:b/>
        </w:rPr>
        <w:tab/>
      </w:r>
      <w:r w:rsidR="005117C5" w:rsidRPr="00EC2CE8">
        <w:rPr>
          <w:b/>
        </w:rPr>
        <w:t xml:space="preserve">Implementace BIM v rámci procesů životního cyklu </w:t>
      </w:r>
      <w:proofErr w:type="gramStart"/>
      <w:r w:rsidR="005117C5" w:rsidRPr="00EC2CE8">
        <w:rPr>
          <w:b/>
        </w:rPr>
        <w:t>stavby - BIMIP</w:t>
      </w:r>
      <w:proofErr w:type="gramEnd"/>
    </w:p>
    <w:p w14:paraId="5909C02E" w14:textId="77777777" w:rsidR="00EE64BC" w:rsidRPr="00EC2CE8" w:rsidRDefault="00EE64BC" w:rsidP="00EE64BC">
      <w:pPr>
        <w:rPr>
          <w:b/>
        </w:rPr>
      </w:pPr>
      <w:proofErr w:type="spellStart"/>
      <w:r w:rsidRPr="00EC2CE8">
        <w:rPr>
          <w:b/>
        </w:rPr>
        <w:t>Reg</w:t>
      </w:r>
      <w:proofErr w:type="spellEnd"/>
      <w:r w:rsidRPr="00EC2CE8">
        <w:rPr>
          <w:b/>
        </w:rPr>
        <w:t>.</w:t>
      </w:r>
      <w:r w:rsidR="00DD4F56" w:rsidRPr="00EC2CE8">
        <w:rPr>
          <w:b/>
        </w:rPr>
        <w:t xml:space="preserve"> </w:t>
      </w:r>
      <w:r w:rsidRPr="00EC2CE8">
        <w:rPr>
          <w:b/>
        </w:rPr>
        <w:t xml:space="preserve">č.: </w:t>
      </w:r>
      <w:r w:rsidRPr="00EC2CE8">
        <w:rPr>
          <w:b/>
        </w:rPr>
        <w:tab/>
      </w:r>
      <w:r w:rsidR="005117C5" w:rsidRPr="00EC2CE8">
        <w:rPr>
          <w:b/>
        </w:rPr>
        <w:t>TN01000056/9</w:t>
      </w:r>
      <w:r w:rsidR="004D584D" w:rsidRPr="00EC2CE8">
        <w:rPr>
          <w:b/>
        </w:rPr>
        <w:t xml:space="preserve"> </w:t>
      </w:r>
    </w:p>
    <w:p w14:paraId="661E8DFC" w14:textId="77777777" w:rsidR="004D584D" w:rsidRPr="00EC2CE8" w:rsidRDefault="004D584D" w:rsidP="00EE64BC">
      <w:r w:rsidRPr="00EC2CE8">
        <w:t>dále též „dílčí projekt“.</w:t>
      </w:r>
    </w:p>
    <w:p w14:paraId="3D39DE41" w14:textId="77777777" w:rsidR="00EE64BC" w:rsidRPr="00EC2CE8" w:rsidRDefault="004D584D" w:rsidP="00EE64BC">
      <w:r w:rsidRPr="00EC2CE8">
        <w:t xml:space="preserve">3. </w:t>
      </w:r>
      <w:r w:rsidRPr="00EC2CE8">
        <w:tab/>
        <w:t>Tento dílčí projekt byl předložen příjemcem ke schválení Radě NCK</w:t>
      </w:r>
      <w:r w:rsidR="00A863A6" w:rsidRPr="00EC2CE8">
        <w:t xml:space="preserve"> na jejím zasedání dne </w:t>
      </w:r>
      <w:r w:rsidR="005117C5" w:rsidRPr="00EC2CE8">
        <w:t>08. 03. 2019</w:t>
      </w:r>
      <w:r w:rsidR="00A863A6" w:rsidRPr="00EC2CE8">
        <w:t xml:space="preserve">. Rada NCK vyslovila </w:t>
      </w:r>
      <w:r w:rsidR="00D356B6" w:rsidRPr="00EC2CE8">
        <w:t xml:space="preserve">stanoveným způsobem </w:t>
      </w:r>
      <w:r w:rsidR="00A863A6" w:rsidRPr="00EC2CE8">
        <w:t xml:space="preserve">souhlas s návrhem projektu a vybrala jej k podpoře. Příjemce dne </w:t>
      </w:r>
      <w:r w:rsidR="001506C6" w:rsidRPr="00EC2CE8">
        <w:t>13. 3. 2019</w:t>
      </w:r>
      <w:r w:rsidR="00A863A6" w:rsidRPr="00EC2CE8">
        <w:t xml:space="preserve"> předložil návrh projektu ke schválení TAČR prostřednictvím informačního systému ISTA. TAČR ve stanovené třicetidenní lhůtě nevyslovil námitky proti výběru dílčího projektu. Tento dílčí projekt je tedy vybrán k podpoře. </w:t>
      </w:r>
    </w:p>
    <w:p w14:paraId="7010380E" w14:textId="77777777" w:rsidR="00EE64BC" w:rsidRPr="00EC2CE8" w:rsidRDefault="00EE64BC" w:rsidP="008516B3">
      <w:pPr>
        <w:pStyle w:val="Nadpis2"/>
      </w:pPr>
      <w:r w:rsidRPr="00EC2CE8">
        <w:t>II.</w:t>
      </w:r>
      <w:r w:rsidRPr="00EC2CE8">
        <w:br/>
        <w:t>Řešení projektu</w:t>
      </w:r>
    </w:p>
    <w:p w14:paraId="39436620" w14:textId="77777777" w:rsidR="00EE64BC" w:rsidRPr="00EC2CE8" w:rsidRDefault="00EE64BC" w:rsidP="00EE64BC">
      <w:r w:rsidRPr="00EC2CE8">
        <w:t>1.</w:t>
      </w:r>
      <w:r w:rsidRPr="00EC2CE8">
        <w:tab/>
        <w:t xml:space="preserve">Řešení </w:t>
      </w:r>
      <w:r w:rsidR="003F6CDC" w:rsidRPr="00EC2CE8">
        <w:t xml:space="preserve">dílčího </w:t>
      </w:r>
      <w:r w:rsidRPr="00EC2CE8">
        <w:t xml:space="preserve">projektu je rozloženo do období od </w:t>
      </w:r>
      <w:r w:rsidR="001506C6" w:rsidRPr="00EC2CE8">
        <w:t>1. 4. 2019</w:t>
      </w:r>
      <w:r w:rsidRPr="00EC2CE8">
        <w:t xml:space="preserve"> do </w:t>
      </w:r>
      <w:r w:rsidR="001506C6" w:rsidRPr="00EC2CE8">
        <w:t>31. 12. 2020</w:t>
      </w:r>
      <w:r w:rsidR="00D356B6" w:rsidRPr="00EC2CE8">
        <w:t>.</w:t>
      </w:r>
    </w:p>
    <w:p w14:paraId="69B1A8F9" w14:textId="77777777" w:rsidR="009B0CC4" w:rsidRPr="00EC2CE8" w:rsidRDefault="00EE64BC" w:rsidP="00EE64BC">
      <w:r w:rsidRPr="00EC2CE8">
        <w:t>2.</w:t>
      </w:r>
      <w:r w:rsidRPr="00EC2CE8">
        <w:tab/>
        <w:t>Předmětem</w:t>
      </w:r>
      <w:r w:rsidR="003F6CDC" w:rsidRPr="00EC2CE8">
        <w:t xml:space="preserve"> dílčího</w:t>
      </w:r>
      <w:r w:rsidRPr="00EC2CE8">
        <w:t xml:space="preserve"> řešení projektu je</w:t>
      </w:r>
      <w:r w:rsidR="009B0CC4" w:rsidRPr="00EC2CE8">
        <w:t>:</w:t>
      </w:r>
      <w:r w:rsidRPr="00EC2CE8">
        <w:t xml:space="preserve"> </w:t>
      </w:r>
      <w:r w:rsidR="009B0CC4" w:rsidRPr="00EC2CE8">
        <w:t>Předmětem dílčího řešení projektu BIMIP je implementace BIM v přípravné fázi projektu (hodnocení komplexní kvality budovy a v procesu mezi projektovou dokumentací a výrobní přípravou stavby) a díle ve fázi provozu budovy (analýza reálného chování budovy a porovnání s BIM modelem).</w:t>
      </w:r>
    </w:p>
    <w:p w14:paraId="5FAC4002" w14:textId="77777777" w:rsidR="00EE64BC" w:rsidRPr="00EC2CE8" w:rsidRDefault="00EE64BC" w:rsidP="00EE64BC">
      <w:r w:rsidRPr="00EC2CE8">
        <w:t>3.</w:t>
      </w:r>
      <w:r w:rsidRPr="00EC2CE8">
        <w:tab/>
        <w:t xml:space="preserve">Cíle </w:t>
      </w:r>
      <w:r w:rsidR="003F6CDC" w:rsidRPr="00EC2CE8">
        <w:t xml:space="preserve">dílčího </w:t>
      </w:r>
      <w:r w:rsidRPr="00EC2CE8">
        <w:t xml:space="preserve">projektu: </w:t>
      </w:r>
      <w:r w:rsidR="00BD4E35" w:rsidRPr="00EC2CE8">
        <w:t xml:space="preserve">Cílem projektu </w:t>
      </w:r>
      <w:proofErr w:type="gramStart"/>
      <w:r w:rsidR="00BD4E35" w:rsidRPr="00EC2CE8">
        <w:t>BIMIP - Implementace</w:t>
      </w:r>
      <w:proofErr w:type="gramEnd"/>
      <w:r w:rsidR="00BD4E35" w:rsidRPr="00EC2CE8">
        <w:t xml:space="preserve"> BIM v rámci procesů životního cyklu stavby je vývoj on line volně dostupný SW pro komplexní hodnocení kvality budovy dle metodiky </w:t>
      </w:r>
      <w:proofErr w:type="spellStart"/>
      <w:r w:rsidR="00BD4E35" w:rsidRPr="00EC2CE8">
        <w:t>SBToolCZ</w:t>
      </w:r>
      <w:proofErr w:type="spellEnd"/>
      <w:r w:rsidR="00BD4E35" w:rsidRPr="00EC2CE8">
        <w:t xml:space="preserve"> pro obytné budovy a vytvoření metodických podkladů pro implementaci BIM ve vybraných procesech přípravy, realizace a provozu budovy.</w:t>
      </w:r>
    </w:p>
    <w:p w14:paraId="6E20679D" w14:textId="77777777" w:rsidR="00EE64BC" w:rsidRPr="00EC2CE8" w:rsidRDefault="00EE64BC" w:rsidP="00EE64BC">
      <w:r w:rsidRPr="00EC2CE8">
        <w:t>4.</w:t>
      </w:r>
      <w:r w:rsidRPr="00EC2CE8">
        <w:tab/>
        <w:t xml:space="preserve">Předpokládané výsledky: </w:t>
      </w:r>
      <w:r w:rsidR="009B0CC4" w:rsidRPr="00EC2CE8">
        <w:t>Projekt má 3 části, z každé části je předpokládán jeden výstup. Celkem za projekt se předpokládají tyto výstupy:</w:t>
      </w:r>
    </w:p>
    <w:p w14:paraId="6C33D889" w14:textId="77777777" w:rsidR="009B0CC4" w:rsidRPr="00EC2CE8" w:rsidRDefault="009B0CC4" w:rsidP="00EE64BC">
      <w:r w:rsidRPr="00EC2CE8">
        <w:tab/>
        <w:t xml:space="preserve">- Online freeware </w:t>
      </w:r>
      <w:proofErr w:type="spellStart"/>
      <w:r w:rsidRPr="00EC2CE8">
        <w:t>SBToolCZ</w:t>
      </w:r>
      <w:proofErr w:type="spellEnd"/>
      <w:r w:rsidRPr="00EC2CE8">
        <w:t xml:space="preserve"> pro bytové domy dostupný na </w:t>
      </w:r>
      <w:hyperlink r:id="rId11" w:history="1">
        <w:r w:rsidRPr="00EC2CE8">
          <w:rPr>
            <w:rStyle w:val="Hypertextovodkaz"/>
          </w:rPr>
          <w:t>www.sbtool.cz</w:t>
        </w:r>
      </w:hyperlink>
    </w:p>
    <w:p w14:paraId="1C06EC31" w14:textId="77777777" w:rsidR="009B0CC4" w:rsidRPr="00EC2CE8" w:rsidRDefault="009B0CC4" w:rsidP="00EE64BC">
      <w:r w:rsidRPr="00EC2CE8">
        <w:tab/>
        <w:t>- Návrh metodiky pro implementaci BIM do výrobní přípravy stavby</w:t>
      </w:r>
    </w:p>
    <w:p w14:paraId="509FE758" w14:textId="77777777" w:rsidR="009B0CC4" w:rsidRPr="00EC2CE8" w:rsidRDefault="009B0CC4" w:rsidP="00EE64BC">
      <w:r w:rsidRPr="00EC2CE8">
        <w:tab/>
        <w:t>- Návrh metodiky pro analýzu reálného chování budovy a porovnání s výpočtovými modely</w:t>
      </w:r>
    </w:p>
    <w:p w14:paraId="217B091E" w14:textId="77777777" w:rsidR="00EE64BC" w:rsidRPr="00EC2CE8" w:rsidRDefault="00EE64BC" w:rsidP="00EE64BC">
      <w:r w:rsidRPr="00EC2CE8">
        <w:t>5.</w:t>
      </w:r>
      <w:r w:rsidRPr="00EC2CE8">
        <w:tab/>
        <w:t xml:space="preserve">Za řízení </w:t>
      </w:r>
      <w:r w:rsidR="003F6CDC" w:rsidRPr="00EC2CE8">
        <w:t xml:space="preserve">dílčího </w:t>
      </w:r>
      <w:r w:rsidRPr="00EC2CE8">
        <w:t>projektu je odpovědný příjemce.</w:t>
      </w:r>
      <w:r w:rsidR="003F6CDC" w:rsidRPr="00EC2CE8">
        <w:t xml:space="preserve"> </w:t>
      </w:r>
    </w:p>
    <w:p w14:paraId="081977D4" w14:textId="77777777" w:rsidR="00EE64BC" w:rsidRPr="00EC2CE8" w:rsidRDefault="00EE64BC" w:rsidP="00EE64BC"/>
    <w:p w14:paraId="5416AEC5" w14:textId="77777777" w:rsidR="00EE64BC" w:rsidRPr="00EC2CE8" w:rsidRDefault="00EE64BC" w:rsidP="008516B3">
      <w:pPr>
        <w:pStyle w:val="Nadpis2"/>
      </w:pPr>
      <w:r w:rsidRPr="00EC2CE8">
        <w:t>III.</w:t>
      </w:r>
      <w:r w:rsidRPr="00EC2CE8">
        <w:br/>
        <w:t>Věcná náplň spolupráce příjemce a dalšího účastníka</w:t>
      </w:r>
    </w:p>
    <w:p w14:paraId="053BA299" w14:textId="77777777" w:rsidR="00EE64BC" w:rsidRPr="00EC2CE8" w:rsidRDefault="00EE64BC" w:rsidP="00EE64BC">
      <w:pPr>
        <w:rPr>
          <w:shd w:val="clear" w:color="auto" w:fill="FFFF00"/>
        </w:rPr>
      </w:pPr>
      <w:r w:rsidRPr="00EC2CE8">
        <w:t>1.</w:t>
      </w:r>
      <w:r w:rsidRPr="00EC2CE8">
        <w:tab/>
        <w:t>Smluvní strany se za účelem naplnění předmětu smlouvy vymezeného výše zavazují spolupracovat tak, že zajistí spolupráci řešitele a dalšího řešitele (příp. dalších pověřených osob) na řešení následujících úkolů v rámci projektu:</w:t>
      </w:r>
    </w:p>
    <w:p w14:paraId="5BD971B1" w14:textId="77777777" w:rsidR="00730D64" w:rsidRPr="00EC2CE8" w:rsidRDefault="00730D64" w:rsidP="00730D64">
      <w:r w:rsidRPr="00EC2CE8">
        <w:t>Část A: Využití BIM pro hodnocení komplexní kvality budov.</w:t>
      </w:r>
    </w:p>
    <w:p w14:paraId="3FEB704A" w14:textId="77777777" w:rsidR="00730D64" w:rsidRPr="00EC2CE8" w:rsidRDefault="00730D64" w:rsidP="00730D64">
      <w:pPr>
        <w:pStyle w:val="Odstavecseseznamem"/>
        <w:numPr>
          <w:ilvl w:val="0"/>
          <w:numId w:val="8"/>
        </w:numPr>
      </w:pPr>
      <w:r w:rsidRPr="00EC2CE8">
        <w:t xml:space="preserve">Analýza struktury dat nástroje </w:t>
      </w:r>
      <w:proofErr w:type="spellStart"/>
      <w:r w:rsidRPr="00EC2CE8">
        <w:t>SBToolCZ</w:t>
      </w:r>
      <w:proofErr w:type="spellEnd"/>
      <w:r w:rsidRPr="00EC2CE8">
        <w:t xml:space="preserve"> s ohledem na BIM</w:t>
      </w:r>
      <w:r w:rsidR="008639C7" w:rsidRPr="00EC2CE8">
        <w:t xml:space="preserve"> (UCEEB ČVUT)</w:t>
      </w:r>
    </w:p>
    <w:p w14:paraId="463F8A51" w14:textId="77777777" w:rsidR="00730D64" w:rsidRPr="00EC2CE8" w:rsidRDefault="00730D64" w:rsidP="00FA59B6">
      <w:pPr>
        <w:pStyle w:val="Odstavecseseznamem"/>
        <w:numPr>
          <w:ilvl w:val="0"/>
          <w:numId w:val="8"/>
        </w:numPr>
      </w:pPr>
      <w:r w:rsidRPr="00EC2CE8">
        <w:t xml:space="preserve">Analýza BIM dat experimentálního projektu s ohledem na datovou strukturu nástroje </w:t>
      </w:r>
      <w:proofErr w:type="spellStart"/>
      <w:r w:rsidRPr="00EC2CE8">
        <w:t>SBTool</w:t>
      </w:r>
      <w:proofErr w:type="spellEnd"/>
      <w:r w:rsidRPr="00EC2CE8">
        <w:t xml:space="preserve"> CZ</w:t>
      </w:r>
      <w:r w:rsidR="008639C7" w:rsidRPr="00EC2CE8">
        <w:t xml:space="preserve"> (Di5)</w:t>
      </w:r>
    </w:p>
    <w:p w14:paraId="0EAA318D" w14:textId="77777777" w:rsidR="00730D64" w:rsidRPr="00EC2CE8" w:rsidRDefault="00730D64" w:rsidP="0064214E">
      <w:pPr>
        <w:pStyle w:val="Odstavecseseznamem"/>
        <w:numPr>
          <w:ilvl w:val="0"/>
          <w:numId w:val="8"/>
        </w:numPr>
      </w:pPr>
      <w:r w:rsidRPr="00EC2CE8">
        <w:t xml:space="preserve">Úprava struktury BIM modelu experimentálního objektu s ohledem na výstupy analýzy </w:t>
      </w:r>
      <w:r w:rsidR="008639C7" w:rsidRPr="00EC2CE8">
        <w:t>(UCEEB ČVUT)</w:t>
      </w:r>
    </w:p>
    <w:p w14:paraId="323BA5D2" w14:textId="77777777" w:rsidR="00730D64" w:rsidRPr="00EC2CE8" w:rsidRDefault="00730D64" w:rsidP="00616144">
      <w:pPr>
        <w:pStyle w:val="Odstavecseseznamem"/>
        <w:numPr>
          <w:ilvl w:val="0"/>
          <w:numId w:val="8"/>
        </w:numPr>
      </w:pPr>
      <w:r w:rsidRPr="00EC2CE8">
        <w:t xml:space="preserve">Tvorba metodiky pro využití BIM pro analýzy </w:t>
      </w:r>
      <w:proofErr w:type="spellStart"/>
      <w:r w:rsidRPr="00EC2CE8">
        <w:t>SBToolCZ</w:t>
      </w:r>
      <w:proofErr w:type="spellEnd"/>
      <w:r w:rsidR="008639C7" w:rsidRPr="00EC2CE8">
        <w:t xml:space="preserve"> (UCEEB ČVUT)</w:t>
      </w:r>
    </w:p>
    <w:p w14:paraId="35553A96" w14:textId="77777777" w:rsidR="00730D64" w:rsidRPr="00EC2CE8" w:rsidRDefault="00730D64" w:rsidP="008361A1">
      <w:pPr>
        <w:pStyle w:val="Odstavecseseznamem"/>
        <w:numPr>
          <w:ilvl w:val="0"/>
          <w:numId w:val="8"/>
        </w:numPr>
      </w:pPr>
      <w:r w:rsidRPr="00EC2CE8">
        <w:t xml:space="preserve">Případová </w:t>
      </w:r>
      <w:proofErr w:type="gramStart"/>
      <w:r w:rsidRPr="00EC2CE8">
        <w:t>studie - experimentální</w:t>
      </w:r>
      <w:proofErr w:type="gramEnd"/>
      <w:r w:rsidRPr="00EC2CE8">
        <w:t xml:space="preserve"> objekt UCEEB</w:t>
      </w:r>
      <w:r w:rsidR="008639C7" w:rsidRPr="00EC2CE8">
        <w:t xml:space="preserve"> (Di5)</w:t>
      </w:r>
    </w:p>
    <w:p w14:paraId="21B56968" w14:textId="77777777" w:rsidR="00730D64" w:rsidRPr="00EC2CE8" w:rsidRDefault="00730D64" w:rsidP="00730D64">
      <w:r w:rsidRPr="00EC2CE8">
        <w:lastRenderedPageBreak/>
        <w:t>Část B: Využití BIM v procesu mezi projektovou dokumentací a výrobní přípravou stavby.</w:t>
      </w:r>
    </w:p>
    <w:p w14:paraId="47997740" w14:textId="77777777" w:rsidR="008639C7" w:rsidRPr="00EC2CE8" w:rsidRDefault="008639C7" w:rsidP="008639C7">
      <w:pPr>
        <w:pStyle w:val="Odstavecseseznamem"/>
        <w:numPr>
          <w:ilvl w:val="0"/>
          <w:numId w:val="8"/>
        </w:numPr>
      </w:pPr>
      <w:r w:rsidRPr="00EC2CE8">
        <w:t>Analýza procesů v rámci přechodu mezi projektovou a výrobní fází a identifikace klíčových problémů (UCEEB ČVUT)</w:t>
      </w:r>
    </w:p>
    <w:p w14:paraId="65809C21" w14:textId="77777777" w:rsidR="008639C7" w:rsidRPr="00EC2CE8" w:rsidRDefault="008639C7" w:rsidP="008639C7">
      <w:pPr>
        <w:pStyle w:val="Odstavecseseznamem"/>
        <w:numPr>
          <w:ilvl w:val="0"/>
          <w:numId w:val="8"/>
        </w:numPr>
      </w:pPr>
      <w:r w:rsidRPr="00EC2CE8">
        <w:t>Definice požadavků výroby na podrobnost modelu a strukturu dat a informací (RDR)</w:t>
      </w:r>
    </w:p>
    <w:p w14:paraId="11F27B94" w14:textId="77777777" w:rsidR="008639C7" w:rsidRPr="00EC2CE8" w:rsidRDefault="008639C7" w:rsidP="008639C7">
      <w:pPr>
        <w:pStyle w:val="Odstavecseseznamem"/>
        <w:numPr>
          <w:ilvl w:val="0"/>
          <w:numId w:val="8"/>
        </w:numPr>
      </w:pPr>
      <w:r w:rsidRPr="00EC2CE8">
        <w:t>Implementace požadavků výroby do modelu pro projektovou přípravu stavby (UCEEB ČVUT)</w:t>
      </w:r>
    </w:p>
    <w:p w14:paraId="1E7B8B39" w14:textId="77777777" w:rsidR="008639C7" w:rsidRPr="00EC2CE8" w:rsidRDefault="008639C7" w:rsidP="008639C7">
      <w:pPr>
        <w:pStyle w:val="Odstavecseseznamem"/>
        <w:numPr>
          <w:ilvl w:val="0"/>
          <w:numId w:val="8"/>
        </w:numPr>
      </w:pPr>
      <w:r w:rsidRPr="00EC2CE8">
        <w:t>Tvorba metodiky pro implementaci BIM do výrobní přípravy stavby (UCEEB ČVUT)</w:t>
      </w:r>
    </w:p>
    <w:p w14:paraId="0498D4DD" w14:textId="77777777" w:rsidR="008639C7" w:rsidRPr="00EC2CE8" w:rsidRDefault="008639C7" w:rsidP="008639C7">
      <w:pPr>
        <w:pStyle w:val="Odstavecseseznamem"/>
        <w:numPr>
          <w:ilvl w:val="0"/>
          <w:numId w:val="8"/>
        </w:numPr>
      </w:pPr>
      <w:r w:rsidRPr="00EC2CE8">
        <w:t xml:space="preserve">Případová </w:t>
      </w:r>
      <w:proofErr w:type="gramStart"/>
      <w:r w:rsidRPr="00EC2CE8">
        <w:t>studie - experimentální</w:t>
      </w:r>
      <w:proofErr w:type="gramEnd"/>
      <w:r w:rsidRPr="00EC2CE8">
        <w:t xml:space="preserve"> objekt UCEEB (UCEEB ČVUT)</w:t>
      </w:r>
    </w:p>
    <w:p w14:paraId="762ADCE0" w14:textId="77777777" w:rsidR="00730D64" w:rsidRPr="00EC2CE8" w:rsidRDefault="00730D64" w:rsidP="00730D64">
      <w:r w:rsidRPr="00EC2CE8">
        <w:t>Část C: Analýza reálného chování budovy a porovnání s BIM modelem.</w:t>
      </w:r>
    </w:p>
    <w:p w14:paraId="65687F39" w14:textId="77777777" w:rsidR="008639C7" w:rsidRPr="00EC2CE8" w:rsidRDefault="008639C7" w:rsidP="008639C7">
      <w:pPr>
        <w:pStyle w:val="Odstavecseseznamem"/>
        <w:numPr>
          <w:ilvl w:val="0"/>
          <w:numId w:val="8"/>
        </w:numPr>
      </w:pPr>
      <w:r w:rsidRPr="00EC2CE8">
        <w:t>Stanovení klíčových parametrů pro sledování souladu mezi modelem a skutečnou realizací stavby a jejím provozem z hlediska spotřeby energie a zdrojů a kontroly kvality vnitřního prostředí (UCEEB ČVUT)</w:t>
      </w:r>
    </w:p>
    <w:p w14:paraId="74E5A5AA" w14:textId="77777777" w:rsidR="008639C7" w:rsidRPr="00EC2CE8" w:rsidRDefault="008639C7" w:rsidP="008639C7">
      <w:pPr>
        <w:pStyle w:val="Odstavecseseznamem"/>
        <w:numPr>
          <w:ilvl w:val="0"/>
          <w:numId w:val="8"/>
        </w:numPr>
      </w:pPr>
      <w:r w:rsidRPr="00EC2CE8">
        <w:t>Rešerše možnosti využití dostupných nástrojů pro BIM pro kontrolu spotřeby energie a zdrojů a kontroly kvality vnitřního prostředí (Di5)</w:t>
      </w:r>
    </w:p>
    <w:p w14:paraId="2911638B" w14:textId="77777777" w:rsidR="008639C7" w:rsidRPr="00EC2CE8" w:rsidRDefault="008639C7" w:rsidP="008639C7">
      <w:pPr>
        <w:pStyle w:val="Odstavecseseznamem"/>
        <w:numPr>
          <w:ilvl w:val="0"/>
          <w:numId w:val="8"/>
        </w:numPr>
      </w:pPr>
      <w:r w:rsidRPr="00EC2CE8">
        <w:t>Specifikace požadavků pro osazení měřicích sestav v experimentální stavbě (UCEEB ČVUT)</w:t>
      </w:r>
    </w:p>
    <w:p w14:paraId="1B249DD8" w14:textId="77777777" w:rsidR="008639C7" w:rsidRPr="00EC2CE8" w:rsidRDefault="008639C7" w:rsidP="008639C7">
      <w:pPr>
        <w:pStyle w:val="Odstavecseseznamem"/>
        <w:numPr>
          <w:ilvl w:val="0"/>
          <w:numId w:val="8"/>
        </w:numPr>
      </w:pPr>
      <w:r w:rsidRPr="00EC2CE8">
        <w:t>Osazení měřicích sestav a kalibrační sběr dat (RDR)</w:t>
      </w:r>
    </w:p>
    <w:p w14:paraId="66C832D8" w14:textId="77777777" w:rsidR="008639C7" w:rsidRPr="00EC2CE8" w:rsidRDefault="008639C7" w:rsidP="008639C7">
      <w:pPr>
        <w:pStyle w:val="Odstavecseseznamem"/>
        <w:numPr>
          <w:ilvl w:val="0"/>
          <w:numId w:val="8"/>
        </w:numPr>
      </w:pPr>
      <w:r w:rsidRPr="00EC2CE8">
        <w:t>Zahájení systematického sběru dat (UCEEB ČVUT)</w:t>
      </w:r>
    </w:p>
    <w:p w14:paraId="29537E55" w14:textId="77777777" w:rsidR="008639C7" w:rsidRPr="00EC2CE8" w:rsidRDefault="008639C7" w:rsidP="008639C7">
      <w:pPr>
        <w:pStyle w:val="Odstavecseseznamem"/>
        <w:numPr>
          <w:ilvl w:val="0"/>
          <w:numId w:val="8"/>
        </w:numPr>
      </w:pPr>
      <w:r w:rsidRPr="00EC2CE8">
        <w:t>Porovnání souladu modelu se skutečnou realizací stavby a reálných provozních ukazatelů s výpočtovými modely v daném období provozu (UCEEB ČVUT)</w:t>
      </w:r>
    </w:p>
    <w:p w14:paraId="56B0C302" w14:textId="77777777" w:rsidR="00EE64BC" w:rsidRPr="00EC2CE8" w:rsidRDefault="00EE64BC" w:rsidP="00EE64BC"/>
    <w:p w14:paraId="56360AFB" w14:textId="77777777" w:rsidR="00EE64BC" w:rsidRPr="00EC2CE8" w:rsidRDefault="00EE64BC" w:rsidP="008516B3">
      <w:pPr>
        <w:pStyle w:val="Nadpis2"/>
      </w:pPr>
      <w:r w:rsidRPr="00EC2CE8">
        <w:t>IV.</w:t>
      </w:r>
      <w:r w:rsidRPr="00EC2CE8">
        <w:br/>
        <w:t>Finanční zajištění projektu</w:t>
      </w:r>
    </w:p>
    <w:p w14:paraId="72501533" w14:textId="77777777" w:rsidR="00720BCF" w:rsidRPr="00EC2CE8" w:rsidRDefault="00EE64BC" w:rsidP="00EE64BC">
      <w:r w:rsidRPr="00EC2CE8">
        <w:t>1.</w:t>
      </w:r>
      <w:r w:rsidRPr="00EC2CE8">
        <w:tab/>
      </w:r>
      <w:r w:rsidR="00E36715" w:rsidRPr="00EC2CE8">
        <w:t>Člen</w:t>
      </w:r>
      <w:r w:rsidR="001506C6" w:rsidRPr="00EC2CE8">
        <w:t>ové</w:t>
      </w:r>
      <w:r w:rsidR="00E36715" w:rsidRPr="00EC2CE8">
        <w:t xml:space="preserve"> NCK </w:t>
      </w:r>
      <w:r w:rsidR="001506C6" w:rsidRPr="00EC2CE8">
        <w:t>18 a NCK 25</w:t>
      </w:r>
      <w:r w:rsidR="00720BCF" w:rsidRPr="00EC2CE8">
        <w:t xml:space="preserve"> neobdrží v souladu s podmínkami TAČR žádnou podporu. </w:t>
      </w:r>
    </w:p>
    <w:p w14:paraId="054A3373" w14:textId="77777777" w:rsidR="00EE64BC" w:rsidRPr="00EC2CE8" w:rsidRDefault="005416DF" w:rsidP="00EE64BC">
      <w:r w:rsidRPr="00EC2CE8">
        <w:t>2</w:t>
      </w:r>
      <w:r w:rsidR="00EE64BC" w:rsidRPr="00EC2CE8">
        <w:t>.</w:t>
      </w:r>
      <w:r w:rsidR="00EE64BC" w:rsidRPr="00EC2CE8">
        <w:tab/>
        <w:t>Smluvní strany ujednávají, že jejich finanční vklad do spolupráce na řešení projektu je:</w:t>
      </w:r>
    </w:p>
    <w:p w14:paraId="0AA4883D" w14:textId="77777777" w:rsidR="00EE64BC" w:rsidRPr="00EC2CE8" w:rsidRDefault="00EE64BC" w:rsidP="00EE64BC">
      <w:pPr>
        <w:pStyle w:val="Odstavecseseznamem"/>
        <w:numPr>
          <w:ilvl w:val="0"/>
          <w:numId w:val="7"/>
        </w:numPr>
        <w:tabs>
          <w:tab w:val="clear" w:pos="425"/>
        </w:tabs>
      </w:pPr>
      <w:r w:rsidRPr="00EC2CE8">
        <w:t xml:space="preserve">ze strany příjemce: </w:t>
      </w:r>
      <w:r w:rsidR="00387814" w:rsidRPr="00EC2CE8">
        <w:t xml:space="preserve">bez vkladu </w:t>
      </w:r>
    </w:p>
    <w:p w14:paraId="650B4E3F" w14:textId="77777777" w:rsidR="00EE64BC" w:rsidRPr="00EC2CE8" w:rsidRDefault="00EE64BC" w:rsidP="00EE64BC">
      <w:pPr>
        <w:pStyle w:val="Odstavecseseznamem"/>
        <w:numPr>
          <w:ilvl w:val="0"/>
          <w:numId w:val="7"/>
        </w:numPr>
        <w:tabs>
          <w:tab w:val="clear" w:pos="425"/>
        </w:tabs>
      </w:pPr>
      <w:r w:rsidRPr="00EC2CE8">
        <w:t xml:space="preserve">ze strany </w:t>
      </w:r>
      <w:r w:rsidR="00E36715" w:rsidRPr="00EC2CE8">
        <w:t xml:space="preserve">člena NCK </w:t>
      </w:r>
      <w:r w:rsidR="001506C6" w:rsidRPr="00EC2CE8">
        <w:t>18</w:t>
      </w:r>
      <w:r w:rsidR="006269A0" w:rsidRPr="00EC2CE8">
        <w:t>:</w:t>
      </w:r>
      <w:r w:rsidRPr="00EC2CE8">
        <w:t xml:space="preserve"> </w:t>
      </w:r>
      <w:r w:rsidR="00702ACB" w:rsidRPr="00EC2CE8">
        <w:t>700.000,- CZK</w:t>
      </w:r>
    </w:p>
    <w:p w14:paraId="7DC5A8AA" w14:textId="77777777" w:rsidR="00D356B6" w:rsidRPr="00EC2CE8" w:rsidRDefault="006269A0" w:rsidP="00D356B6">
      <w:pPr>
        <w:pStyle w:val="Odstavecseseznamem"/>
        <w:numPr>
          <w:ilvl w:val="0"/>
          <w:numId w:val="7"/>
        </w:numPr>
        <w:tabs>
          <w:tab w:val="clear" w:pos="425"/>
        </w:tabs>
      </w:pPr>
      <w:r w:rsidRPr="00EC2CE8">
        <w:t xml:space="preserve">ze strany </w:t>
      </w:r>
      <w:r w:rsidR="00E36715" w:rsidRPr="00EC2CE8">
        <w:t>člena NCK 2</w:t>
      </w:r>
      <w:r w:rsidR="001506C6" w:rsidRPr="00EC2CE8">
        <w:t>5</w:t>
      </w:r>
      <w:r w:rsidRPr="00EC2CE8">
        <w:t xml:space="preserve">: </w:t>
      </w:r>
      <w:r w:rsidR="00702ACB" w:rsidRPr="00EC2CE8">
        <w:t>1.000.000,- CZK</w:t>
      </w:r>
    </w:p>
    <w:p w14:paraId="22E48389" w14:textId="77777777" w:rsidR="00D356B6" w:rsidRPr="00EC2CE8" w:rsidRDefault="00E67850" w:rsidP="00E67850">
      <w:pPr>
        <w:tabs>
          <w:tab w:val="clear" w:pos="425"/>
        </w:tabs>
        <w:ind w:left="284" w:firstLine="0"/>
      </w:pPr>
      <w:r w:rsidRPr="00EC2CE8">
        <w:t xml:space="preserve">Součet finančních vkladů do spolupráce z neveřejných zdrojů dle tohoto ustanovení činí nejméně 20 % celkových uznaných nákladů projektu. </w:t>
      </w:r>
    </w:p>
    <w:p w14:paraId="230A9D2E" w14:textId="77777777" w:rsidR="00692C9C" w:rsidRDefault="00692C9C" w:rsidP="008516B3">
      <w:pPr>
        <w:pStyle w:val="Nadpis2"/>
      </w:pPr>
    </w:p>
    <w:p w14:paraId="621E0D48" w14:textId="245D1C12" w:rsidR="00EE64BC" w:rsidRPr="00EC2CE8" w:rsidRDefault="00EE64BC" w:rsidP="008516B3">
      <w:pPr>
        <w:pStyle w:val="Nadpis2"/>
      </w:pPr>
      <w:r w:rsidRPr="00EC2CE8">
        <w:t>V.</w:t>
      </w:r>
      <w:r w:rsidRPr="00EC2CE8">
        <w:br/>
        <w:t>Podmínky použití poskytnutých účelových finančních prostředků</w:t>
      </w:r>
    </w:p>
    <w:p w14:paraId="35F06AC8" w14:textId="4C2146D9" w:rsidR="00341417" w:rsidRPr="00EC2CE8" w:rsidRDefault="00EE64BC" w:rsidP="00EE64BC">
      <w:r w:rsidRPr="00EC2CE8">
        <w:t>1.</w:t>
      </w:r>
      <w:r w:rsidRPr="00EC2CE8">
        <w:tab/>
      </w:r>
      <w:r w:rsidR="00341417" w:rsidRPr="00EC2CE8">
        <w:t xml:space="preserve">Povinnosti smluvních stran týkající se použití poskytnutých účelových finančních prostředků stanoví Smlouva o ustanovení </w:t>
      </w:r>
      <w:r w:rsidR="00E36715" w:rsidRPr="00EC2CE8">
        <w:t xml:space="preserve">národního centra kompetence, účasti na řešení projektu a o využití výsledků </w:t>
      </w:r>
      <w:r w:rsidR="00341417" w:rsidRPr="00EC2CE8">
        <w:t xml:space="preserve">ze dne </w:t>
      </w:r>
      <w:r w:rsidR="00E36715" w:rsidRPr="00EC2CE8">
        <w:t>30.</w:t>
      </w:r>
      <w:r w:rsidR="00EC2CE8" w:rsidRPr="00EC2CE8">
        <w:t xml:space="preserve"> </w:t>
      </w:r>
      <w:r w:rsidR="00E36715" w:rsidRPr="00EC2CE8">
        <w:t>5.</w:t>
      </w:r>
      <w:r w:rsidR="00EC2CE8" w:rsidRPr="00EC2CE8">
        <w:t xml:space="preserve"> </w:t>
      </w:r>
      <w:r w:rsidR="00341417" w:rsidRPr="00EC2CE8">
        <w:t xml:space="preserve">2018 a Zadávací dokumentace programu 1. veřejná soutěž Programu na podporu aplikovaného výzkumu, experimentálního vývoje a inovací Národní centra kompetence 1 včetně všech jejích příloh. </w:t>
      </w:r>
    </w:p>
    <w:p w14:paraId="633D5C83" w14:textId="77777777" w:rsidR="00EE64BC" w:rsidRPr="00EC2CE8" w:rsidRDefault="00EE64BC" w:rsidP="00EE64BC"/>
    <w:p w14:paraId="4412EFF9" w14:textId="77777777" w:rsidR="00EE64BC" w:rsidRPr="00EC2CE8" w:rsidRDefault="00EE64BC" w:rsidP="008516B3">
      <w:pPr>
        <w:pStyle w:val="Nadpis2"/>
      </w:pPr>
      <w:r w:rsidRPr="00EC2CE8">
        <w:t>VI.</w:t>
      </w:r>
      <w:r w:rsidRPr="00EC2CE8">
        <w:br/>
        <w:t>Práva k hmotnému majetku</w:t>
      </w:r>
    </w:p>
    <w:p w14:paraId="258CE9E4" w14:textId="2265FCC0" w:rsidR="00341417" w:rsidRPr="00EC2CE8" w:rsidRDefault="00EE64BC" w:rsidP="00341417">
      <w:r w:rsidRPr="00EC2CE8">
        <w:t>1.</w:t>
      </w:r>
      <w:r w:rsidRPr="00EC2CE8">
        <w:tab/>
      </w:r>
      <w:r w:rsidR="00341417" w:rsidRPr="00EC2CE8">
        <w:t xml:space="preserve">Povinnosti smluvních stran týkající se práv k hmotnému majetku stanoví Smlouva o ustanovení </w:t>
      </w:r>
      <w:r w:rsidR="00E36715" w:rsidRPr="00EC2CE8">
        <w:t>národního centra kompetence, účasti na řešení projektu a o využití výsledků</w:t>
      </w:r>
      <w:r w:rsidR="00341417" w:rsidRPr="00EC2CE8">
        <w:t xml:space="preserve"> ze dne </w:t>
      </w:r>
      <w:r w:rsidR="00E36715" w:rsidRPr="00EC2CE8">
        <w:t>30.</w:t>
      </w:r>
      <w:r w:rsidR="00EC2CE8" w:rsidRPr="00EC2CE8">
        <w:t xml:space="preserve"> </w:t>
      </w:r>
      <w:r w:rsidR="00E36715" w:rsidRPr="00EC2CE8">
        <w:t>5</w:t>
      </w:r>
      <w:r w:rsidR="00341417" w:rsidRPr="00EC2CE8">
        <w:t>.</w:t>
      </w:r>
      <w:r w:rsidR="00EC2CE8" w:rsidRPr="00EC2CE8">
        <w:t xml:space="preserve"> </w:t>
      </w:r>
      <w:r w:rsidR="00341417" w:rsidRPr="00EC2CE8">
        <w:t xml:space="preserve">2018 a Zadávací dokumentace programu 1. veřejná soutěž Programu na podporu aplikovaného výzkumu, experimentálního vývoje a inovací Národní centra kompetence 1 včetně všech jejích příloh. </w:t>
      </w:r>
    </w:p>
    <w:p w14:paraId="29F59FC7" w14:textId="3786ADE8" w:rsidR="00702ACB" w:rsidRPr="00EC2CE8" w:rsidRDefault="00341417" w:rsidP="00702ACB">
      <w:pPr>
        <w:rPr>
          <w:shd w:val="clear" w:color="auto" w:fill="FFFF00"/>
        </w:rPr>
      </w:pPr>
      <w:r w:rsidRPr="00EC2CE8">
        <w:t>2</w:t>
      </w:r>
      <w:r w:rsidR="00EE64BC" w:rsidRPr="00EC2CE8">
        <w:t>.</w:t>
      </w:r>
      <w:r w:rsidR="00EE64BC" w:rsidRPr="00EC2CE8">
        <w:tab/>
        <w:t>Smluvní strany se zavazují zpřístupnit si vzájemně zařízen</w:t>
      </w:r>
      <w:r w:rsidR="00EC2CE8" w:rsidRPr="00EC2CE8">
        <w:t>í</w:t>
      </w:r>
      <w:r w:rsidR="00831A41" w:rsidRPr="00EC2CE8">
        <w:t xml:space="preserve">, </w:t>
      </w:r>
      <w:r w:rsidR="00702ACB" w:rsidRPr="00EC2CE8">
        <w:t>dokumenty</w:t>
      </w:r>
      <w:r w:rsidR="00831A41" w:rsidRPr="00EC2CE8">
        <w:t xml:space="preserve"> a data</w:t>
      </w:r>
      <w:r w:rsidR="00702ACB" w:rsidRPr="00EC2CE8">
        <w:t xml:space="preserve"> </w:t>
      </w:r>
      <w:r w:rsidR="00EE64BC" w:rsidRPr="00EC2CE8">
        <w:t>potřebn</w:t>
      </w:r>
      <w:r w:rsidR="00831A41" w:rsidRPr="00EC2CE8">
        <w:t>á</w:t>
      </w:r>
      <w:r w:rsidR="00EE64BC" w:rsidRPr="00EC2CE8">
        <w:t xml:space="preserve"> k</w:t>
      </w:r>
      <w:r w:rsidRPr="00EC2CE8">
        <w:t> </w:t>
      </w:r>
      <w:r w:rsidR="00EE64BC" w:rsidRPr="00EC2CE8">
        <w:t>řešení</w:t>
      </w:r>
      <w:r w:rsidRPr="00EC2CE8">
        <w:t xml:space="preserve"> dílčího</w:t>
      </w:r>
      <w:r w:rsidR="00EE64BC" w:rsidRPr="00EC2CE8">
        <w:t xml:space="preserve"> projektu, a to</w:t>
      </w:r>
      <w:r w:rsidR="00702ACB" w:rsidRPr="00EC2CE8">
        <w:t>:</w:t>
      </w:r>
    </w:p>
    <w:p w14:paraId="4EFF67DD" w14:textId="77777777" w:rsidR="00702ACB" w:rsidRPr="00EC2CE8" w:rsidRDefault="00702ACB" w:rsidP="00702ACB">
      <w:pPr>
        <w:pStyle w:val="Odstavecseseznamem"/>
        <w:numPr>
          <w:ilvl w:val="0"/>
          <w:numId w:val="8"/>
        </w:numPr>
      </w:pPr>
      <w:r w:rsidRPr="00EC2CE8">
        <w:lastRenderedPageBreak/>
        <w:t>BIM modely vybraného experimentálního objektu</w:t>
      </w:r>
    </w:p>
    <w:p w14:paraId="37406992" w14:textId="77777777" w:rsidR="00831A41" w:rsidRPr="00EC2CE8" w:rsidRDefault="00702ACB" w:rsidP="00702ACB">
      <w:pPr>
        <w:pStyle w:val="Odstavecseseznamem"/>
        <w:numPr>
          <w:ilvl w:val="0"/>
          <w:numId w:val="8"/>
        </w:numPr>
      </w:pPr>
      <w:r w:rsidRPr="00EC2CE8">
        <w:t xml:space="preserve">dílčí části projektové dokumentace vybraného experimentálního objektu v podrobnosti </w:t>
      </w:r>
      <w:r w:rsidR="00831A41" w:rsidRPr="00EC2CE8">
        <w:t>dokumentace pro</w:t>
      </w:r>
      <w:r w:rsidRPr="00EC2CE8">
        <w:t xml:space="preserve"> provedení stavby DPS</w:t>
      </w:r>
    </w:p>
    <w:p w14:paraId="3D1EC92D" w14:textId="77777777" w:rsidR="00831A41" w:rsidRPr="00EC2CE8" w:rsidRDefault="00831A41" w:rsidP="00702ACB">
      <w:pPr>
        <w:pStyle w:val="Odstavecseseznamem"/>
        <w:numPr>
          <w:ilvl w:val="0"/>
          <w:numId w:val="8"/>
        </w:numPr>
      </w:pPr>
      <w:r w:rsidRPr="00EC2CE8">
        <w:t>měřicí zařízení sloužící k ověření reálného chování budovy</w:t>
      </w:r>
      <w:r w:rsidR="00702ACB" w:rsidRPr="00EC2CE8">
        <w:t xml:space="preserve"> </w:t>
      </w:r>
    </w:p>
    <w:p w14:paraId="61189398" w14:textId="400F76E1" w:rsidR="00EE64BC" w:rsidRPr="00EC2CE8" w:rsidRDefault="00831A41" w:rsidP="00702ACB">
      <w:pPr>
        <w:pStyle w:val="Odstavecseseznamem"/>
        <w:numPr>
          <w:ilvl w:val="0"/>
          <w:numId w:val="8"/>
        </w:numPr>
      </w:pPr>
      <w:r w:rsidRPr="00EC2CE8">
        <w:t xml:space="preserve">data a výsledky měření reálného chování budovy. </w:t>
      </w:r>
      <w:r w:rsidR="00EE64BC" w:rsidRPr="00EC2CE8">
        <w:t xml:space="preserve"> </w:t>
      </w:r>
    </w:p>
    <w:p w14:paraId="06E31CAB" w14:textId="77777777" w:rsidR="00EE64BC" w:rsidRPr="00EC2CE8" w:rsidRDefault="00EE64BC" w:rsidP="00EE64BC"/>
    <w:p w14:paraId="51CF758E" w14:textId="77777777" w:rsidR="00EE64BC" w:rsidRPr="00EC2CE8" w:rsidRDefault="00EE64BC" w:rsidP="008516B3">
      <w:pPr>
        <w:pStyle w:val="Nadpis2"/>
      </w:pPr>
      <w:r w:rsidRPr="00EC2CE8">
        <w:t>VII.</w:t>
      </w:r>
      <w:r w:rsidRPr="00EC2CE8">
        <w:br/>
        <w:t>Ochrana duševního vlastnictví</w:t>
      </w:r>
    </w:p>
    <w:p w14:paraId="1EDDB396" w14:textId="52883252" w:rsidR="00341417" w:rsidRPr="00EC2CE8" w:rsidRDefault="00EE64BC" w:rsidP="00341417">
      <w:r w:rsidRPr="00EC2CE8">
        <w:t>1.</w:t>
      </w:r>
      <w:r w:rsidRPr="00EC2CE8">
        <w:tab/>
      </w:r>
      <w:r w:rsidR="00341417" w:rsidRPr="00EC2CE8">
        <w:t xml:space="preserve">Povinnosti smluvních stran týkající se práv k nehmotnému majetku stanoví </w:t>
      </w:r>
      <w:r w:rsidR="00E36715" w:rsidRPr="00EC2CE8">
        <w:t>Smlouva o ustanovení národního centra kompetence, účasti na řešení projektu a o využití výsledků ze dne 30.</w:t>
      </w:r>
      <w:r w:rsidR="00EC2CE8" w:rsidRPr="00EC2CE8">
        <w:t xml:space="preserve"> </w:t>
      </w:r>
      <w:r w:rsidR="00E36715" w:rsidRPr="00EC2CE8">
        <w:t>5.</w:t>
      </w:r>
      <w:r w:rsidR="00EC2CE8" w:rsidRPr="00EC2CE8">
        <w:t xml:space="preserve"> </w:t>
      </w:r>
      <w:r w:rsidR="00E36715" w:rsidRPr="00EC2CE8">
        <w:t>2018</w:t>
      </w:r>
      <w:r w:rsidR="00341417" w:rsidRPr="00EC2CE8">
        <w:t xml:space="preserve"> a Zadávací dokumentace programu 1. veřejná soutěž Programu na podporu aplikovaného výzkumu, experimentálního vývoje a inovací Národní centra kompetence 1 včetně všech jejích příloh. </w:t>
      </w:r>
    </w:p>
    <w:p w14:paraId="2813466B" w14:textId="2C5070A1" w:rsidR="00C73B24" w:rsidRPr="00EC2CE8" w:rsidRDefault="00EE64BC" w:rsidP="00EE64BC">
      <w:r w:rsidRPr="00EC2CE8">
        <w:t>2.</w:t>
      </w:r>
      <w:r w:rsidRPr="00EC2CE8">
        <w:tab/>
        <w:t>Znalosti vkládané do projektu:</w:t>
      </w:r>
    </w:p>
    <w:p w14:paraId="06814E2B" w14:textId="77777777" w:rsidR="00EE64BC" w:rsidRPr="00EC2CE8" w:rsidRDefault="00EE64BC" w:rsidP="00F76E77">
      <w:pPr>
        <w:pStyle w:val="Odstavecseseznamem"/>
        <w:tabs>
          <w:tab w:val="clear" w:pos="425"/>
        </w:tabs>
        <w:ind w:firstLine="0"/>
      </w:pPr>
      <w:r w:rsidRPr="00EC2CE8">
        <w:t>Smluvní strany vstupují do</w:t>
      </w:r>
      <w:r w:rsidR="00341417" w:rsidRPr="00EC2CE8">
        <w:t xml:space="preserve"> dílčího</w:t>
      </w:r>
      <w:r w:rsidRPr="00EC2CE8">
        <w:t xml:space="preserve"> projektu s následujícími dovednostmi, know-how a jinými právy duševního vlastnictví, které jsou potřebné pro realizaci projektu (vkládané znalosti):</w:t>
      </w:r>
    </w:p>
    <w:p w14:paraId="29A06C30" w14:textId="77777777" w:rsidR="00B55EE8" w:rsidRPr="00EC2CE8" w:rsidRDefault="00EE64BC" w:rsidP="00EE64BC">
      <w:pPr>
        <w:pStyle w:val="Odstavecseseznamem"/>
      </w:pPr>
      <w:r w:rsidRPr="00EC2CE8">
        <w:t>Příjemce:</w:t>
      </w:r>
    </w:p>
    <w:p w14:paraId="0A63397E" w14:textId="77777777" w:rsidR="00B55EE8" w:rsidRPr="00EC2CE8" w:rsidRDefault="00B55EE8" w:rsidP="00B55EE8">
      <w:pPr>
        <w:pStyle w:val="Odstavecseseznamem"/>
        <w:numPr>
          <w:ilvl w:val="0"/>
          <w:numId w:val="8"/>
        </w:numPr>
      </w:pPr>
      <w:r w:rsidRPr="00EC2CE8">
        <w:t xml:space="preserve">Národní nástroj pro certifikaci kvality budov </w:t>
      </w:r>
      <w:proofErr w:type="spellStart"/>
      <w:r w:rsidRPr="00EC2CE8">
        <w:t>SBToolCZ</w:t>
      </w:r>
      <w:proofErr w:type="spellEnd"/>
      <w:r w:rsidRPr="00EC2CE8">
        <w:t xml:space="preserve"> pro tyto typologické druhy a fáze životnosti: </w:t>
      </w:r>
      <w:proofErr w:type="spellStart"/>
      <w:r w:rsidRPr="00EC2CE8">
        <w:t>SBToolCZ</w:t>
      </w:r>
      <w:proofErr w:type="spellEnd"/>
      <w:r w:rsidRPr="00EC2CE8">
        <w:t xml:space="preserve"> pro administrativní budovy 2011, </w:t>
      </w:r>
      <w:proofErr w:type="spellStart"/>
      <w:r w:rsidRPr="00EC2CE8">
        <w:t>SBToolCZ</w:t>
      </w:r>
      <w:proofErr w:type="spellEnd"/>
      <w:r w:rsidRPr="00EC2CE8">
        <w:t xml:space="preserve"> pro bytové domy 2013, </w:t>
      </w:r>
      <w:proofErr w:type="spellStart"/>
      <w:r w:rsidRPr="00EC2CE8">
        <w:t>SBToolCZ</w:t>
      </w:r>
      <w:proofErr w:type="spellEnd"/>
      <w:r w:rsidRPr="00EC2CE8">
        <w:t xml:space="preserve"> pro rodinné domy 2013, </w:t>
      </w:r>
      <w:proofErr w:type="spellStart"/>
      <w:r w:rsidRPr="00EC2CE8">
        <w:t>SBToolCZ</w:t>
      </w:r>
      <w:proofErr w:type="spellEnd"/>
      <w:r w:rsidRPr="00EC2CE8">
        <w:t xml:space="preserve"> pro školské budovy 2016.</w:t>
      </w:r>
    </w:p>
    <w:p w14:paraId="535EFEF3" w14:textId="0A21E193" w:rsidR="001506C6" w:rsidRPr="00EC2CE8" w:rsidRDefault="007052DA" w:rsidP="00EC2CE8">
      <w:pPr>
        <w:pStyle w:val="Odstavecseseznamem"/>
        <w:numPr>
          <w:ilvl w:val="0"/>
          <w:numId w:val="8"/>
        </w:numPr>
      </w:pPr>
      <w:r w:rsidRPr="00EC2CE8">
        <w:t>BI</w:t>
      </w:r>
      <w:r w:rsidR="00EC2CE8" w:rsidRPr="00EC2CE8">
        <w:t>M model experimentálního objekt</w:t>
      </w:r>
    </w:p>
    <w:p w14:paraId="7E6791E8" w14:textId="77777777" w:rsidR="00EE64BC" w:rsidRPr="00EC2CE8" w:rsidRDefault="00EE64BC" w:rsidP="008516B3">
      <w:pPr>
        <w:pStyle w:val="Nadpis2"/>
      </w:pPr>
      <w:r w:rsidRPr="00EC2CE8">
        <w:t>VIII.</w:t>
      </w:r>
      <w:r w:rsidRPr="00EC2CE8">
        <w:br/>
        <w:t>Práva k výsledkům a využití výsledků</w:t>
      </w:r>
    </w:p>
    <w:p w14:paraId="75152934" w14:textId="62EC67A4" w:rsidR="00EE64BC" w:rsidRPr="00EC2CE8" w:rsidRDefault="00EE64BC" w:rsidP="009D1C54">
      <w:r w:rsidRPr="00EC2CE8">
        <w:t>1.</w:t>
      </w:r>
      <w:r w:rsidRPr="00EC2CE8">
        <w:tab/>
      </w:r>
      <w:r w:rsidR="009D1C54" w:rsidRPr="00EC2CE8">
        <w:t xml:space="preserve">Povinnosti smluvních stran týkající se práv k výsledkům dílčího projektu stanoví </w:t>
      </w:r>
      <w:r w:rsidR="008A4CF8" w:rsidRPr="00EC2CE8">
        <w:t xml:space="preserve">Smlouva o ustanovení národního centra kompetence, účasti na řešení projektu a o využití výsledků ze dne 30.5.2018 </w:t>
      </w:r>
      <w:r w:rsidR="009D1C54" w:rsidRPr="00EC2CE8">
        <w:t xml:space="preserve">a Zadávací dokumentace programu 1. veřejná soutěž Programu na podporu aplikovaného výzkumu, experimentálního vývoje a inovací Národní centra kompetence 1 včetně všech jejích příloh. </w:t>
      </w:r>
    </w:p>
    <w:p w14:paraId="47DAB304" w14:textId="77777777" w:rsidR="00EE64BC" w:rsidRPr="00EC2CE8" w:rsidRDefault="00EE64BC" w:rsidP="00EE64BC"/>
    <w:p w14:paraId="2C127580" w14:textId="77777777" w:rsidR="00EE64BC" w:rsidRPr="00EC2CE8" w:rsidRDefault="00872449" w:rsidP="008516B3">
      <w:pPr>
        <w:pStyle w:val="Nadpis2"/>
      </w:pPr>
      <w:r w:rsidRPr="00EC2CE8">
        <w:t>I</w:t>
      </w:r>
      <w:r w:rsidR="00EE64BC" w:rsidRPr="00EC2CE8">
        <w:t>X.</w:t>
      </w:r>
      <w:r w:rsidR="00EE64BC" w:rsidRPr="00EC2CE8">
        <w:br/>
        <w:t>Závěrečná ustanovení</w:t>
      </w:r>
    </w:p>
    <w:p w14:paraId="5B326932" w14:textId="77777777" w:rsidR="00DA5670" w:rsidRPr="00EC2CE8" w:rsidRDefault="00EE64BC" w:rsidP="00872449">
      <w:r w:rsidRPr="00EC2CE8">
        <w:t>1.</w:t>
      </w:r>
      <w:r w:rsidRPr="00EC2CE8">
        <w:tab/>
      </w:r>
      <w:r w:rsidR="008A4CF8" w:rsidRPr="00EC2CE8">
        <w:t>Člen</w:t>
      </w:r>
      <w:r w:rsidR="001506C6" w:rsidRPr="00EC2CE8">
        <w:t xml:space="preserve">ové </w:t>
      </w:r>
      <w:r w:rsidR="008A4CF8" w:rsidRPr="00EC2CE8">
        <w:t>NCK 1</w:t>
      </w:r>
      <w:r w:rsidR="001506C6" w:rsidRPr="00EC2CE8">
        <w:t>8 a NCK 25</w:t>
      </w:r>
      <w:r w:rsidRPr="00EC2CE8">
        <w:t xml:space="preserve"> j</w:t>
      </w:r>
      <w:r w:rsidR="001506C6" w:rsidRPr="00EC2CE8">
        <w:t>sou</w:t>
      </w:r>
      <w:r w:rsidRPr="00EC2CE8">
        <w:t xml:space="preserve"> povi</w:t>
      </w:r>
      <w:r w:rsidR="001506C6" w:rsidRPr="00EC2CE8">
        <w:t>n</w:t>
      </w:r>
      <w:r w:rsidRPr="00EC2CE8">
        <w:t>n</w:t>
      </w:r>
      <w:r w:rsidR="001506C6" w:rsidRPr="00EC2CE8">
        <w:t>i</w:t>
      </w:r>
      <w:r w:rsidRPr="00EC2CE8">
        <w:t xml:space="preserve"> poskytnout příjemci veškerou potřebnou součinnost za účelem dodržení povinností mu plynoucích ze smlouvy o poskytnutí podpory uzavřené s poskytovatelem.</w:t>
      </w:r>
    </w:p>
    <w:p w14:paraId="37FA77C2" w14:textId="77777777" w:rsidR="00EE64BC" w:rsidRPr="00EC2CE8" w:rsidRDefault="00872449" w:rsidP="00EE64BC">
      <w:r w:rsidRPr="00EC2CE8">
        <w:t>2</w:t>
      </w:r>
      <w:r w:rsidR="00EE64BC" w:rsidRPr="00EC2CE8">
        <w:t>.</w:t>
      </w:r>
      <w:r w:rsidR="00EE64BC" w:rsidRPr="00EC2CE8">
        <w:tab/>
        <w:t>Zásady, které nejsou touto smlouvou upraveny, se řídí zákonem č. 89/2012 Sb., občanským zákoníkem, v platném znění, a právními předpisy na občanský zákoník pro účely této smlouvy navazujícími, a to zejména zákonem č. 130/2002 Sb., o podpoře výzkumu, experimentálního vývoje a inovací z veřejných prostředků a o změně některých souvisejících zákonů (zákon o podpoře výzkumu a vývoje), ve znění pozdějších předpisů.</w:t>
      </w:r>
    </w:p>
    <w:p w14:paraId="1ED12A17" w14:textId="77777777" w:rsidR="00EE64BC" w:rsidRPr="00EC2CE8" w:rsidRDefault="00872449" w:rsidP="00EE64BC">
      <w:r w:rsidRPr="00EC2CE8">
        <w:t>3.</w:t>
      </w:r>
      <w:r w:rsidR="00EE64BC" w:rsidRPr="00EC2CE8">
        <w:tab/>
        <w:t>Tuto smlouvu lze měnit pouze písemně, její změna v jiné formě je vyloučena. Za písemnou formu se pro tento účel nepovažuje jednání učiněné elektronickými či jinými technickými prostředky (e-mail, fax). Smluvní strany mohou namítnout neplatnost změny této smlouvy z důvodu nedodržení formy kdykoliv, i poté, co bylo započato s plněním.</w:t>
      </w:r>
    </w:p>
    <w:p w14:paraId="59487B50" w14:textId="77777777" w:rsidR="00EE64BC" w:rsidRPr="00EC2CE8" w:rsidRDefault="008F32AA" w:rsidP="00EE64BC">
      <w:r w:rsidRPr="00EC2CE8">
        <w:t>4</w:t>
      </w:r>
      <w:r w:rsidR="002A16D1" w:rsidRPr="00EC2CE8">
        <w:t>.</w:t>
      </w:r>
      <w:r w:rsidR="00EE64BC" w:rsidRPr="00EC2CE8">
        <w:tab/>
        <w:t xml:space="preserve">Tato smlouva o vzájemných vztazích mezi příjemci se uzavírá </w:t>
      </w:r>
      <w:r w:rsidR="0071367C" w:rsidRPr="00EC2CE8">
        <w:t xml:space="preserve">nejpozději do 30 dnů od rozhodnutí TAČR o podpoře dílčího projektu </w:t>
      </w:r>
      <w:r w:rsidR="00EE64BC" w:rsidRPr="00EC2CE8">
        <w:t>s účinností od data zahájení řešení projektu, na dobu určitou do ukončení řešení projektu a vyrovnání všech závazků smluv</w:t>
      </w:r>
      <w:r w:rsidR="0071367C" w:rsidRPr="00EC2CE8">
        <w:t>ních stran s tím souvisejících.</w:t>
      </w:r>
    </w:p>
    <w:p w14:paraId="4CAF866D" w14:textId="77777777" w:rsidR="00EE64BC" w:rsidRPr="00EC2CE8" w:rsidRDefault="008F32AA" w:rsidP="00EE64BC">
      <w:r w:rsidRPr="00EC2CE8">
        <w:lastRenderedPageBreak/>
        <w:t>5</w:t>
      </w:r>
      <w:r w:rsidR="00EE64BC" w:rsidRPr="00EC2CE8">
        <w:t>.</w:t>
      </w:r>
      <w:r w:rsidR="00EE64BC" w:rsidRPr="00EC2CE8">
        <w:tab/>
        <w:t>Kterákoliv smluvní strana může tuto smlouvu vypovědět. Výpovědní doba je v takovém případě dvouměsíční a její běh začíná prvým dnem měsíce následujícího po doručení výpovědi. Výpověď musí být učiněna v písemné formě, jinak je neplatná.</w:t>
      </w:r>
    </w:p>
    <w:p w14:paraId="04C4DFB0" w14:textId="77777777" w:rsidR="00EE64BC" w:rsidRPr="00EC2CE8" w:rsidRDefault="008F32AA" w:rsidP="00EE64BC">
      <w:r w:rsidRPr="00EC2CE8">
        <w:t>6</w:t>
      </w:r>
      <w:r w:rsidR="00EE64BC" w:rsidRPr="00EC2CE8">
        <w:t>.</w:t>
      </w:r>
      <w:r w:rsidR="00EE64BC" w:rsidRPr="00EC2CE8">
        <w:tab/>
        <w:t xml:space="preserve">Smluvní strany podpisem této smlouvy potvrzují, že jsou si vědomy, že se na smlouvu vztahuje povinnost jejího uveřejnění dle zákona č. 340/2015 Sb. o registru smluv, v platném znění. Uveřejnění smlouvy zajišťuje </w:t>
      </w:r>
      <w:r w:rsidR="008A4CF8" w:rsidRPr="00EC2CE8">
        <w:t>příjemce</w:t>
      </w:r>
      <w:r w:rsidR="00EE64BC" w:rsidRPr="00EC2CE8">
        <w:t>.</w:t>
      </w:r>
    </w:p>
    <w:p w14:paraId="0FC61F7C" w14:textId="77777777" w:rsidR="00EE64BC" w:rsidRPr="00EC2CE8" w:rsidRDefault="008F32AA" w:rsidP="00EE64BC">
      <w:r w:rsidRPr="00EC2CE8">
        <w:t>7</w:t>
      </w:r>
      <w:r w:rsidR="00EE64BC" w:rsidRPr="00EC2CE8">
        <w:t>.</w:t>
      </w:r>
      <w:r w:rsidR="00EE64BC" w:rsidRPr="00EC2CE8">
        <w:tab/>
        <w:t>Smlouva je vyhotovena v</w:t>
      </w:r>
      <w:r w:rsidR="001506C6" w:rsidRPr="00EC2CE8">
        <w:t> čtyřech (4)</w:t>
      </w:r>
      <w:r w:rsidR="00EE64BC" w:rsidRPr="00EC2CE8">
        <w:t xml:space="preserve"> stejnopisech s platností originálu, z nichž každá smluvní strana obdrží </w:t>
      </w:r>
      <w:r w:rsidR="001506C6" w:rsidRPr="00EC2CE8">
        <w:t xml:space="preserve">jeden </w:t>
      </w:r>
      <w:r w:rsidR="00EE64BC" w:rsidRPr="00EC2CE8">
        <w:t>(</w:t>
      </w:r>
      <w:r w:rsidR="001506C6" w:rsidRPr="00EC2CE8">
        <w:t>1</w:t>
      </w:r>
      <w:r w:rsidR="00EE64BC" w:rsidRPr="00EC2CE8">
        <w:t>).</w:t>
      </w:r>
    </w:p>
    <w:p w14:paraId="3EB28288" w14:textId="77777777" w:rsidR="00EE64BC" w:rsidRPr="00EC2CE8" w:rsidRDefault="008F32AA" w:rsidP="00EE64BC">
      <w:r w:rsidRPr="00EC2CE8">
        <w:t>8</w:t>
      </w:r>
      <w:r w:rsidR="00EE64BC" w:rsidRPr="00EC2CE8">
        <w:t>.</w:t>
      </w:r>
      <w:r w:rsidR="00EE64BC" w:rsidRPr="00EC2CE8">
        <w:tab/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14:paraId="614674DE" w14:textId="77777777" w:rsidR="00EE64BC" w:rsidRPr="00EC2CE8" w:rsidRDefault="008F32AA" w:rsidP="00EE64BC">
      <w:r w:rsidRPr="00EC2CE8">
        <w:t>9</w:t>
      </w:r>
      <w:r w:rsidR="00EE64BC" w:rsidRPr="00EC2CE8">
        <w:t>.</w:t>
      </w:r>
      <w:r w:rsidR="00EE64BC" w:rsidRPr="00EC2CE8">
        <w:tab/>
        <w:t>Smluvní strany výslovně potvrzují, že tato smlouva je výsledkem jejich jednání a každá ze stran měla příležitost ovlivnit její základní podmínky.</w:t>
      </w:r>
    </w:p>
    <w:p w14:paraId="66FE6434" w14:textId="236F7986" w:rsidR="00A056DE" w:rsidRDefault="00A056DE" w:rsidP="006522BB"/>
    <w:p w14:paraId="0695C7F3" w14:textId="15C64A95" w:rsidR="00692C9C" w:rsidRDefault="00692C9C" w:rsidP="006522BB"/>
    <w:p w14:paraId="7327F97D" w14:textId="5F9B1590" w:rsidR="00692C9C" w:rsidRDefault="00692C9C" w:rsidP="006522BB"/>
    <w:p w14:paraId="5B97178B" w14:textId="77777777" w:rsidR="00692C9C" w:rsidRPr="00EC2CE8" w:rsidRDefault="00692C9C" w:rsidP="006522BB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</w:tblGrid>
      <w:tr w:rsidR="00026136" w:rsidRPr="00EC2CE8" w14:paraId="72422B49" w14:textId="77777777" w:rsidTr="00692C9C">
        <w:tc>
          <w:tcPr>
            <w:tcW w:w="4528" w:type="dxa"/>
          </w:tcPr>
          <w:p w14:paraId="48570CE3" w14:textId="77777777" w:rsidR="00026136" w:rsidRPr="00EC2CE8" w:rsidRDefault="00026136" w:rsidP="00CB104E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left"/>
            </w:pPr>
            <w:r w:rsidRPr="00EC2CE8">
              <w:t>V Praze dne ___________</w:t>
            </w:r>
          </w:p>
        </w:tc>
      </w:tr>
      <w:tr w:rsidR="00026136" w:rsidRPr="00EC2CE8" w14:paraId="521ABBE7" w14:textId="77777777" w:rsidTr="00692C9C">
        <w:trPr>
          <w:trHeight w:val="1476"/>
        </w:trPr>
        <w:tc>
          <w:tcPr>
            <w:tcW w:w="4528" w:type="dxa"/>
            <w:vAlign w:val="bottom"/>
          </w:tcPr>
          <w:p w14:paraId="6F8375CB" w14:textId="77777777" w:rsidR="00026136" w:rsidRPr="00EC2CE8" w:rsidRDefault="00026136" w:rsidP="00CB104E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EC2CE8">
              <w:t>______________________________</w:t>
            </w:r>
          </w:p>
        </w:tc>
      </w:tr>
      <w:tr w:rsidR="00026136" w:rsidRPr="00EC2CE8" w14:paraId="53BE9BB3" w14:textId="77777777" w:rsidTr="00692C9C">
        <w:trPr>
          <w:trHeight w:val="1378"/>
        </w:trPr>
        <w:tc>
          <w:tcPr>
            <w:tcW w:w="4528" w:type="dxa"/>
          </w:tcPr>
          <w:p w14:paraId="66A775D1" w14:textId="77777777" w:rsidR="00026136" w:rsidRPr="00EC2CE8" w:rsidRDefault="00026136" w:rsidP="00CB104E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EC2CE8">
              <w:t xml:space="preserve">doc. RNDr. Vojtěch Petráček, </w:t>
            </w:r>
            <w:proofErr w:type="spellStart"/>
            <w:r w:rsidRPr="00EC2CE8">
              <w:t>CSc</w:t>
            </w:r>
            <w:proofErr w:type="spellEnd"/>
          </w:p>
          <w:p w14:paraId="415FB827" w14:textId="77777777" w:rsidR="00026136" w:rsidRPr="00EC2CE8" w:rsidRDefault="00026136" w:rsidP="00CB104E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EC2CE8">
              <w:t>rektor</w:t>
            </w:r>
          </w:p>
          <w:p w14:paraId="10289938" w14:textId="77777777" w:rsidR="00026136" w:rsidRPr="00EC2CE8" w:rsidRDefault="00026136" w:rsidP="00CB104E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EC2CE8">
              <w:t>za příjemce</w:t>
            </w:r>
          </w:p>
        </w:tc>
      </w:tr>
    </w:tbl>
    <w:p w14:paraId="4B95C71D" w14:textId="7BDC7025" w:rsidR="00062E71" w:rsidRDefault="00062E71" w:rsidP="005117C5">
      <w:pPr>
        <w:tabs>
          <w:tab w:val="clear" w:pos="425"/>
          <w:tab w:val="left" w:pos="0"/>
          <w:tab w:val="left" w:pos="5812"/>
        </w:tabs>
        <w:ind w:left="0" w:firstLine="0"/>
        <w:jc w:val="left"/>
      </w:pPr>
    </w:p>
    <w:p w14:paraId="52C73307" w14:textId="77777777" w:rsidR="00062E71" w:rsidRDefault="00062E71">
      <w:pPr>
        <w:tabs>
          <w:tab w:val="clear" w:pos="425"/>
        </w:tabs>
        <w:spacing w:after="160" w:line="259" w:lineRule="auto"/>
        <w:ind w:left="0" w:firstLine="0"/>
        <w:jc w:val="left"/>
      </w:pPr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</w:tblGrid>
      <w:tr w:rsidR="00062E71" w:rsidRPr="00EC2CE8" w14:paraId="1AC4A100" w14:textId="77777777" w:rsidTr="00026136">
        <w:tc>
          <w:tcPr>
            <w:tcW w:w="4528" w:type="dxa"/>
          </w:tcPr>
          <w:p w14:paraId="3EFD697C" w14:textId="77777777" w:rsidR="00062E71" w:rsidRPr="00EC2CE8" w:rsidRDefault="00062E71" w:rsidP="00E81758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left"/>
            </w:pPr>
            <w:r w:rsidRPr="00EC2CE8">
              <w:lastRenderedPageBreak/>
              <w:t>V Rýmařově dne ___________</w:t>
            </w:r>
          </w:p>
        </w:tc>
      </w:tr>
      <w:tr w:rsidR="00062E71" w:rsidRPr="00EC2CE8" w14:paraId="22DAA3F9" w14:textId="77777777" w:rsidTr="00026136">
        <w:trPr>
          <w:trHeight w:val="1476"/>
        </w:trPr>
        <w:tc>
          <w:tcPr>
            <w:tcW w:w="4528" w:type="dxa"/>
            <w:vAlign w:val="bottom"/>
          </w:tcPr>
          <w:p w14:paraId="04614682" w14:textId="77777777" w:rsidR="00062E71" w:rsidRPr="00EC2CE8" w:rsidRDefault="00062E71" w:rsidP="00E81758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EC2CE8">
              <w:t>______________________________</w:t>
            </w:r>
          </w:p>
        </w:tc>
      </w:tr>
      <w:tr w:rsidR="00062E71" w:rsidRPr="00EC2CE8" w14:paraId="5D4C4471" w14:textId="77777777" w:rsidTr="00026136">
        <w:trPr>
          <w:trHeight w:val="1378"/>
        </w:trPr>
        <w:tc>
          <w:tcPr>
            <w:tcW w:w="4528" w:type="dxa"/>
          </w:tcPr>
          <w:p w14:paraId="38D14A85" w14:textId="77777777" w:rsidR="00062E71" w:rsidRPr="00EC2CE8" w:rsidRDefault="00062E71" w:rsidP="00E81758">
            <w:pPr>
              <w:tabs>
                <w:tab w:val="left" w:pos="1701"/>
              </w:tabs>
              <w:spacing w:after="0"/>
              <w:jc w:val="left"/>
            </w:pPr>
            <w:r w:rsidRPr="00EC2CE8">
              <w:t xml:space="preserve">                   Ing. František </w:t>
            </w:r>
            <w:proofErr w:type="spellStart"/>
            <w:r w:rsidRPr="00EC2CE8">
              <w:t>Příkraský</w:t>
            </w:r>
            <w:proofErr w:type="spellEnd"/>
            <w:r w:rsidRPr="00EC2CE8">
              <w:t xml:space="preserve"> </w:t>
            </w:r>
          </w:p>
          <w:p w14:paraId="50249998" w14:textId="77777777" w:rsidR="00062E71" w:rsidRPr="00EC2CE8" w:rsidRDefault="00062E71" w:rsidP="00E81758">
            <w:pPr>
              <w:tabs>
                <w:tab w:val="left" w:pos="1701"/>
              </w:tabs>
              <w:spacing w:after="0"/>
              <w:jc w:val="left"/>
            </w:pPr>
            <w:r w:rsidRPr="00EC2CE8">
              <w:t xml:space="preserve">                                    jednatel</w:t>
            </w:r>
          </w:p>
          <w:p w14:paraId="27254EC9" w14:textId="77777777" w:rsidR="00062E71" w:rsidRPr="00EC2CE8" w:rsidRDefault="00062E71" w:rsidP="00E81758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EC2CE8">
              <w:t xml:space="preserve"> Za člena NCK 18</w:t>
            </w:r>
          </w:p>
        </w:tc>
      </w:tr>
    </w:tbl>
    <w:p w14:paraId="40E06701" w14:textId="267F5805" w:rsidR="00026136" w:rsidRDefault="00026136" w:rsidP="005117C5">
      <w:pPr>
        <w:tabs>
          <w:tab w:val="clear" w:pos="425"/>
          <w:tab w:val="left" w:pos="0"/>
          <w:tab w:val="left" w:pos="5812"/>
        </w:tabs>
        <w:ind w:left="0" w:firstLine="0"/>
        <w:jc w:val="left"/>
      </w:pPr>
    </w:p>
    <w:p w14:paraId="7E607EB2" w14:textId="77777777" w:rsidR="00026136" w:rsidRDefault="00026136">
      <w:pPr>
        <w:tabs>
          <w:tab w:val="clear" w:pos="425"/>
        </w:tabs>
        <w:spacing w:after="160" w:line="259" w:lineRule="auto"/>
        <w:ind w:left="0" w:firstLine="0"/>
        <w:jc w:val="left"/>
      </w:pPr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026136" w:rsidRPr="00EC2CE8" w14:paraId="52176263" w14:textId="77777777" w:rsidTr="00026136">
        <w:tc>
          <w:tcPr>
            <w:tcW w:w="4528" w:type="dxa"/>
          </w:tcPr>
          <w:p w14:paraId="56E96C6C" w14:textId="77777777" w:rsidR="00026136" w:rsidRPr="00EC2CE8" w:rsidRDefault="00026136" w:rsidP="00E81758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left"/>
            </w:pPr>
          </w:p>
          <w:p w14:paraId="53F14B84" w14:textId="77777777" w:rsidR="00026136" w:rsidRPr="00EC2CE8" w:rsidRDefault="00026136" w:rsidP="00E81758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left"/>
            </w:pPr>
            <w:r w:rsidRPr="00EC2CE8">
              <w:t>V Praze dne ___________</w:t>
            </w:r>
          </w:p>
        </w:tc>
        <w:tc>
          <w:tcPr>
            <w:tcW w:w="4528" w:type="dxa"/>
          </w:tcPr>
          <w:p w14:paraId="6AEAF073" w14:textId="77777777" w:rsidR="00026136" w:rsidRPr="00EC2CE8" w:rsidRDefault="00026136" w:rsidP="00E81758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left"/>
            </w:pPr>
            <w:r w:rsidRPr="00EC2CE8">
              <w:t>V Praze dne ___________</w:t>
            </w:r>
          </w:p>
        </w:tc>
      </w:tr>
      <w:tr w:rsidR="00026136" w:rsidRPr="00EC2CE8" w14:paraId="48FDBF70" w14:textId="77777777" w:rsidTr="00026136">
        <w:trPr>
          <w:trHeight w:val="1294"/>
        </w:trPr>
        <w:tc>
          <w:tcPr>
            <w:tcW w:w="4528" w:type="dxa"/>
            <w:vAlign w:val="bottom"/>
          </w:tcPr>
          <w:p w14:paraId="66265E7B" w14:textId="77777777" w:rsidR="00026136" w:rsidRPr="00EC2CE8" w:rsidRDefault="00026136" w:rsidP="00E81758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EC2CE8">
              <w:t>______________________________</w:t>
            </w:r>
          </w:p>
        </w:tc>
        <w:tc>
          <w:tcPr>
            <w:tcW w:w="4528" w:type="dxa"/>
            <w:vAlign w:val="bottom"/>
          </w:tcPr>
          <w:p w14:paraId="690391D0" w14:textId="77777777" w:rsidR="00026136" w:rsidRPr="00EC2CE8" w:rsidRDefault="00026136" w:rsidP="00E81758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</w:p>
        </w:tc>
      </w:tr>
      <w:tr w:rsidR="00026136" w14:paraId="72121005" w14:textId="77777777" w:rsidTr="00026136">
        <w:tc>
          <w:tcPr>
            <w:tcW w:w="4528" w:type="dxa"/>
          </w:tcPr>
          <w:p w14:paraId="49A61496" w14:textId="77777777" w:rsidR="00026136" w:rsidRPr="00EC2CE8" w:rsidRDefault="00026136" w:rsidP="00E81758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EC2CE8">
              <w:t>Ing. Petr Matyáš</w:t>
            </w:r>
          </w:p>
          <w:p w14:paraId="0370A3B9" w14:textId="77777777" w:rsidR="00026136" w:rsidRPr="00EC2CE8" w:rsidRDefault="00026136" w:rsidP="00E81758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EC2CE8">
              <w:t>Jednatel di5</w:t>
            </w:r>
          </w:p>
          <w:p w14:paraId="1345B2E5" w14:textId="77777777" w:rsidR="00026136" w:rsidRPr="00EC2CE8" w:rsidRDefault="00026136" w:rsidP="00E81758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EC2CE8">
              <w:t>Za člena NCK 25</w:t>
            </w:r>
          </w:p>
        </w:tc>
        <w:tc>
          <w:tcPr>
            <w:tcW w:w="4528" w:type="dxa"/>
          </w:tcPr>
          <w:p w14:paraId="73ECC7FD" w14:textId="77777777" w:rsidR="00026136" w:rsidRPr="00EC2CE8" w:rsidRDefault="00026136" w:rsidP="00E81758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EC2CE8">
              <w:t>Ing. Petr Lošťák</w:t>
            </w:r>
          </w:p>
          <w:p w14:paraId="5DC13C14" w14:textId="77777777" w:rsidR="00026136" w:rsidRPr="00EC2CE8" w:rsidRDefault="00026136" w:rsidP="00E81758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EC2CE8">
              <w:t>Jednatel di5</w:t>
            </w:r>
          </w:p>
          <w:p w14:paraId="592ABF2E" w14:textId="77777777" w:rsidR="00026136" w:rsidRPr="004073E8" w:rsidRDefault="00026136" w:rsidP="00E81758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  <w:r w:rsidRPr="00EC2CE8">
              <w:t>Za člena NCK 25</w:t>
            </w:r>
          </w:p>
          <w:p w14:paraId="57F52179" w14:textId="77777777" w:rsidR="00026136" w:rsidRDefault="00026136" w:rsidP="00E81758">
            <w:pPr>
              <w:tabs>
                <w:tab w:val="clear" w:pos="425"/>
                <w:tab w:val="left" w:pos="0"/>
                <w:tab w:val="left" w:pos="5812"/>
              </w:tabs>
              <w:spacing w:after="0"/>
              <w:ind w:left="0" w:firstLine="0"/>
              <w:contextualSpacing/>
              <w:jc w:val="center"/>
            </w:pPr>
          </w:p>
        </w:tc>
      </w:tr>
    </w:tbl>
    <w:p w14:paraId="5456F199" w14:textId="77777777" w:rsidR="004073E8" w:rsidRPr="00CC485F" w:rsidRDefault="004073E8" w:rsidP="005117C5">
      <w:pPr>
        <w:tabs>
          <w:tab w:val="clear" w:pos="425"/>
          <w:tab w:val="left" w:pos="0"/>
          <w:tab w:val="left" w:pos="5812"/>
        </w:tabs>
        <w:ind w:left="0" w:firstLine="0"/>
        <w:jc w:val="left"/>
      </w:pPr>
    </w:p>
    <w:sectPr w:rsidR="004073E8" w:rsidRPr="00CC485F" w:rsidSect="00C553A9">
      <w:headerReference w:type="even" r:id="rId12"/>
      <w:footerReference w:type="even" r:id="rId13"/>
      <w:footerReference w:type="default" r:id="rId14"/>
      <w:pgSz w:w="11900" w:h="16840"/>
      <w:pgMar w:top="1417" w:right="1417" w:bottom="1417" w:left="1417" w:header="992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FE9B2" w14:textId="77777777" w:rsidR="009C6624" w:rsidRDefault="009C6624" w:rsidP="006522BB">
      <w:r>
        <w:separator/>
      </w:r>
    </w:p>
    <w:p w14:paraId="24E50764" w14:textId="77777777" w:rsidR="009C6624" w:rsidRDefault="009C6624" w:rsidP="006522BB"/>
  </w:endnote>
  <w:endnote w:type="continuationSeparator" w:id="0">
    <w:p w14:paraId="588D92DC" w14:textId="77777777" w:rsidR="009C6624" w:rsidRDefault="009C6624" w:rsidP="006522BB">
      <w:r>
        <w:continuationSeparator/>
      </w:r>
    </w:p>
    <w:p w14:paraId="4A47DB63" w14:textId="77777777" w:rsidR="009C6624" w:rsidRDefault="009C6624" w:rsidP="006522BB"/>
  </w:endnote>
  <w:endnote w:type="continuationNotice" w:id="1">
    <w:p w14:paraId="5553CABD" w14:textId="77777777" w:rsidR="009C6624" w:rsidRDefault="009C662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D915A" w14:textId="77777777" w:rsidR="00FE3E51" w:rsidRPr="00FE3E51" w:rsidRDefault="00FE3E51" w:rsidP="006522BB">
    <w:pPr>
      <w:pStyle w:val="Zpat"/>
    </w:pPr>
  </w:p>
  <w:p w14:paraId="0AEDF91F" w14:textId="77777777" w:rsidR="00824688" w:rsidRDefault="00824688" w:rsidP="006522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CF9A4" w14:textId="77777777" w:rsidR="00824688" w:rsidRPr="00CC047C" w:rsidRDefault="00D302A8" w:rsidP="00CC047C">
    <w:pPr>
      <w:pStyle w:val="Zpat"/>
      <w:jc w:val="center"/>
      <w:rPr>
        <w:sz w:val="18"/>
        <w:szCs w:val="18"/>
      </w:rPr>
    </w:pPr>
    <w:r w:rsidRPr="00CC047C">
      <w:rPr>
        <w:rStyle w:val="slostrnky"/>
        <w:sz w:val="18"/>
        <w:szCs w:val="18"/>
      </w:rPr>
      <w:t xml:space="preserve">Strana </w:t>
    </w:r>
    <w:r w:rsidRPr="00CC047C">
      <w:rPr>
        <w:rStyle w:val="slostrnky"/>
        <w:sz w:val="18"/>
        <w:szCs w:val="18"/>
      </w:rPr>
      <w:fldChar w:fldCharType="begin"/>
    </w:r>
    <w:r w:rsidRPr="00CC047C">
      <w:rPr>
        <w:rStyle w:val="slostrnky"/>
        <w:sz w:val="18"/>
        <w:szCs w:val="18"/>
      </w:rPr>
      <w:instrText xml:space="preserve"> PAGE </w:instrText>
    </w:r>
    <w:r w:rsidRPr="00CC047C">
      <w:rPr>
        <w:rStyle w:val="slostrnky"/>
        <w:sz w:val="18"/>
        <w:szCs w:val="18"/>
      </w:rPr>
      <w:fldChar w:fldCharType="separate"/>
    </w:r>
    <w:r w:rsidR="00F76E77">
      <w:rPr>
        <w:rStyle w:val="slostrnky"/>
        <w:noProof/>
        <w:sz w:val="18"/>
        <w:szCs w:val="18"/>
      </w:rPr>
      <w:t>1</w:t>
    </w:r>
    <w:r w:rsidRPr="00CC047C">
      <w:rPr>
        <w:rStyle w:val="slostrnky"/>
        <w:sz w:val="18"/>
        <w:szCs w:val="18"/>
      </w:rPr>
      <w:fldChar w:fldCharType="end"/>
    </w:r>
    <w:r w:rsidR="0013442F" w:rsidRPr="00CC047C">
      <w:rPr>
        <w:rStyle w:val="slostrnky"/>
        <w:sz w:val="18"/>
        <w:szCs w:val="18"/>
      </w:rPr>
      <w:t xml:space="preserve"> </w:t>
    </w:r>
    <w:r w:rsidRPr="00CC047C">
      <w:rPr>
        <w:rStyle w:val="slostrnky"/>
        <w:sz w:val="18"/>
        <w:szCs w:val="18"/>
      </w:rPr>
      <w:t xml:space="preserve">(celkem </w:t>
    </w:r>
    <w:r w:rsidRPr="00CC047C">
      <w:rPr>
        <w:rStyle w:val="slostrnky"/>
        <w:sz w:val="18"/>
        <w:szCs w:val="18"/>
      </w:rPr>
      <w:fldChar w:fldCharType="begin"/>
    </w:r>
    <w:r w:rsidRPr="00CC047C">
      <w:rPr>
        <w:rStyle w:val="slostrnky"/>
        <w:sz w:val="18"/>
        <w:szCs w:val="18"/>
      </w:rPr>
      <w:instrText xml:space="preserve"> NUMPAGES </w:instrText>
    </w:r>
    <w:r w:rsidRPr="00CC047C">
      <w:rPr>
        <w:rStyle w:val="slostrnky"/>
        <w:sz w:val="18"/>
        <w:szCs w:val="18"/>
      </w:rPr>
      <w:fldChar w:fldCharType="separate"/>
    </w:r>
    <w:r w:rsidR="00F76E77">
      <w:rPr>
        <w:rStyle w:val="slostrnky"/>
        <w:noProof/>
        <w:sz w:val="18"/>
        <w:szCs w:val="18"/>
      </w:rPr>
      <w:t>5</w:t>
    </w:r>
    <w:r w:rsidRPr="00CC047C">
      <w:rPr>
        <w:rStyle w:val="slostrnky"/>
        <w:sz w:val="18"/>
        <w:szCs w:val="18"/>
      </w:rPr>
      <w:fldChar w:fldCharType="end"/>
    </w:r>
    <w:r w:rsidRPr="00CC047C">
      <w:rPr>
        <w:rStyle w:val="slostrnky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E08D0" w14:textId="77777777" w:rsidR="009C6624" w:rsidRDefault="009C6624" w:rsidP="006522BB">
      <w:r>
        <w:separator/>
      </w:r>
    </w:p>
    <w:p w14:paraId="5D04D247" w14:textId="77777777" w:rsidR="009C6624" w:rsidRDefault="009C6624" w:rsidP="006522BB"/>
  </w:footnote>
  <w:footnote w:type="continuationSeparator" w:id="0">
    <w:p w14:paraId="353F4153" w14:textId="77777777" w:rsidR="009C6624" w:rsidRDefault="009C6624" w:rsidP="006522BB">
      <w:r>
        <w:continuationSeparator/>
      </w:r>
    </w:p>
    <w:p w14:paraId="56B9ED36" w14:textId="77777777" w:rsidR="009C6624" w:rsidRDefault="009C6624" w:rsidP="006522BB"/>
  </w:footnote>
  <w:footnote w:type="continuationNotice" w:id="1">
    <w:p w14:paraId="3BAAC53B" w14:textId="77777777" w:rsidR="009C6624" w:rsidRDefault="009C662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C689F" w14:textId="77777777" w:rsidR="00FE3E51" w:rsidRDefault="00FE3E51" w:rsidP="006522BB">
    <w:pPr>
      <w:pStyle w:val="Zhlav"/>
    </w:pPr>
  </w:p>
  <w:p w14:paraId="7A667C1E" w14:textId="77777777" w:rsidR="00824688" w:rsidRDefault="00824688" w:rsidP="006522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4BD2"/>
    <w:multiLevelType w:val="hybridMultilevel"/>
    <w:tmpl w:val="E14EF2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4773"/>
    <w:multiLevelType w:val="hybridMultilevel"/>
    <w:tmpl w:val="659EF7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6A4"/>
    <w:multiLevelType w:val="hybridMultilevel"/>
    <w:tmpl w:val="0360DA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32972"/>
    <w:multiLevelType w:val="hybridMultilevel"/>
    <w:tmpl w:val="469885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04C8D"/>
    <w:multiLevelType w:val="hybridMultilevel"/>
    <w:tmpl w:val="F138B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5124D"/>
    <w:multiLevelType w:val="hybridMultilevel"/>
    <w:tmpl w:val="837E07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07901"/>
    <w:multiLevelType w:val="hybridMultilevel"/>
    <w:tmpl w:val="16529F14"/>
    <w:lvl w:ilvl="0" w:tplc="6B702FD2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C6983"/>
    <w:multiLevelType w:val="hybridMultilevel"/>
    <w:tmpl w:val="4ADC27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6CF"/>
    <w:rsid w:val="00004C4F"/>
    <w:rsid w:val="00012CEA"/>
    <w:rsid w:val="00012E2B"/>
    <w:rsid w:val="00026136"/>
    <w:rsid w:val="00061EAF"/>
    <w:rsid w:val="00062E71"/>
    <w:rsid w:val="00067C7C"/>
    <w:rsid w:val="0007065E"/>
    <w:rsid w:val="000840BB"/>
    <w:rsid w:val="000A00ED"/>
    <w:rsid w:val="000A2CE7"/>
    <w:rsid w:val="000C6471"/>
    <w:rsid w:val="000C70EE"/>
    <w:rsid w:val="000E2EE3"/>
    <w:rsid w:val="001058A0"/>
    <w:rsid w:val="00111963"/>
    <w:rsid w:val="00120A6B"/>
    <w:rsid w:val="00122BBD"/>
    <w:rsid w:val="00126B7F"/>
    <w:rsid w:val="00131F0C"/>
    <w:rsid w:val="0013442F"/>
    <w:rsid w:val="00147BCA"/>
    <w:rsid w:val="00150155"/>
    <w:rsid w:val="001506C6"/>
    <w:rsid w:val="00155579"/>
    <w:rsid w:val="00182900"/>
    <w:rsid w:val="001A2DC8"/>
    <w:rsid w:val="001C3992"/>
    <w:rsid w:val="001E680B"/>
    <w:rsid w:val="001F0112"/>
    <w:rsid w:val="00201242"/>
    <w:rsid w:val="00202665"/>
    <w:rsid w:val="00213A30"/>
    <w:rsid w:val="00217A1A"/>
    <w:rsid w:val="0022523A"/>
    <w:rsid w:val="00241F78"/>
    <w:rsid w:val="00263CA8"/>
    <w:rsid w:val="00271679"/>
    <w:rsid w:val="00287BB6"/>
    <w:rsid w:val="00297696"/>
    <w:rsid w:val="002A0213"/>
    <w:rsid w:val="002A11CA"/>
    <w:rsid w:val="002A16D1"/>
    <w:rsid w:val="002A67D3"/>
    <w:rsid w:val="002E57D0"/>
    <w:rsid w:val="002F7EB7"/>
    <w:rsid w:val="003042BB"/>
    <w:rsid w:val="003237F5"/>
    <w:rsid w:val="00331E99"/>
    <w:rsid w:val="00332DD6"/>
    <w:rsid w:val="00341417"/>
    <w:rsid w:val="00342A93"/>
    <w:rsid w:val="003453AD"/>
    <w:rsid w:val="0038683A"/>
    <w:rsid w:val="00387814"/>
    <w:rsid w:val="00397741"/>
    <w:rsid w:val="003A3579"/>
    <w:rsid w:val="003D5028"/>
    <w:rsid w:val="003E150F"/>
    <w:rsid w:val="003E2AC0"/>
    <w:rsid w:val="003F6CDC"/>
    <w:rsid w:val="004073E8"/>
    <w:rsid w:val="00422153"/>
    <w:rsid w:val="00423B33"/>
    <w:rsid w:val="00424A37"/>
    <w:rsid w:val="00452B71"/>
    <w:rsid w:val="00455AB2"/>
    <w:rsid w:val="004566BE"/>
    <w:rsid w:val="00477AB1"/>
    <w:rsid w:val="00497963"/>
    <w:rsid w:val="004A27DD"/>
    <w:rsid w:val="004B2F54"/>
    <w:rsid w:val="004B5D1D"/>
    <w:rsid w:val="004B7308"/>
    <w:rsid w:val="004C67BE"/>
    <w:rsid w:val="004D584D"/>
    <w:rsid w:val="004F3E47"/>
    <w:rsid w:val="004F726C"/>
    <w:rsid w:val="005117C5"/>
    <w:rsid w:val="0051201B"/>
    <w:rsid w:val="005416DF"/>
    <w:rsid w:val="0056216E"/>
    <w:rsid w:val="00573204"/>
    <w:rsid w:val="00585507"/>
    <w:rsid w:val="00585F98"/>
    <w:rsid w:val="005904F3"/>
    <w:rsid w:val="0059200B"/>
    <w:rsid w:val="005A209D"/>
    <w:rsid w:val="005A7E3C"/>
    <w:rsid w:val="005B00CE"/>
    <w:rsid w:val="005D0DC1"/>
    <w:rsid w:val="005F6578"/>
    <w:rsid w:val="00605E46"/>
    <w:rsid w:val="00612130"/>
    <w:rsid w:val="00612B51"/>
    <w:rsid w:val="006171A4"/>
    <w:rsid w:val="006269A0"/>
    <w:rsid w:val="00640009"/>
    <w:rsid w:val="006522BB"/>
    <w:rsid w:val="00674BDA"/>
    <w:rsid w:val="00674D7F"/>
    <w:rsid w:val="006769C9"/>
    <w:rsid w:val="00681CE9"/>
    <w:rsid w:val="00681E46"/>
    <w:rsid w:val="00692C9C"/>
    <w:rsid w:val="006946FB"/>
    <w:rsid w:val="006957B6"/>
    <w:rsid w:val="006A27A6"/>
    <w:rsid w:val="006A5D63"/>
    <w:rsid w:val="006B1C9F"/>
    <w:rsid w:val="006C55E3"/>
    <w:rsid w:val="006D51CB"/>
    <w:rsid w:val="006F277F"/>
    <w:rsid w:val="0070289E"/>
    <w:rsid w:val="00702ACB"/>
    <w:rsid w:val="007052DA"/>
    <w:rsid w:val="0071367C"/>
    <w:rsid w:val="00720BCF"/>
    <w:rsid w:val="00730D64"/>
    <w:rsid w:val="00735A48"/>
    <w:rsid w:val="00756A88"/>
    <w:rsid w:val="00764C3D"/>
    <w:rsid w:val="007826D3"/>
    <w:rsid w:val="007955E4"/>
    <w:rsid w:val="007C11C0"/>
    <w:rsid w:val="007E0979"/>
    <w:rsid w:val="007E230F"/>
    <w:rsid w:val="007E5F30"/>
    <w:rsid w:val="007F008B"/>
    <w:rsid w:val="007F385F"/>
    <w:rsid w:val="00800606"/>
    <w:rsid w:val="008063AA"/>
    <w:rsid w:val="00824688"/>
    <w:rsid w:val="00831A41"/>
    <w:rsid w:val="008478B4"/>
    <w:rsid w:val="008516B3"/>
    <w:rsid w:val="00862D80"/>
    <w:rsid w:val="008630B7"/>
    <w:rsid w:val="008639C7"/>
    <w:rsid w:val="00864024"/>
    <w:rsid w:val="00872449"/>
    <w:rsid w:val="008964CA"/>
    <w:rsid w:val="008A097D"/>
    <w:rsid w:val="008A4CF8"/>
    <w:rsid w:val="008A57E4"/>
    <w:rsid w:val="008B58B6"/>
    <w:rsid w:val="008C45E6"/>
    <w:rsid w:val="008C5CB7"/>
    <w:rsid w:val="008C71E5"/>
    <w:rsid w:val="008D59DE"/>
    <w:rsid w:val="008E1F78"/>
    <w:rsid w:val="008F32AA"/>
    <w:rsid w:val="008F6AE1"/>
    <w:rsid w:val="009206D0"/>
    <w:rsid w:val="00971B86"/>
    <w:rsid w:val="00991D6F"/>
    <w:rsid w:val="00997228"/>
    <w:rsid w:val="009A2266"/>
    <w:rsid w:val="009B0CC4"/>
    <w:rsid w:val="009C6624"/>
    <w:rsid w:val="009C6EEA"/>
    <w:rsid w:val="009D1C54"/>
    <w:rsid w:val="009D60D7"/>
    <w:rsid w:val="009E2291"/>
    <w:rsid w:val="009F0540"/>
    <w:rsid w:val="009F3DF6"/>
    <w:rsid w:val="009F4356"/>
    <w:rsid w:val="00A00770"/>
    <w:rsid w:val="00A056DE"/>
    <w:rsid w:val="00A05BCC"/>
    <w:rsid w:val="00A07FF9"/>
    <w:rsid w:val="00A24505"/>
    <w:rsid w:val="00A24F12"/>
    <w:rsid w:val="00A36C68"/>
    <w:rsid w:val="00A56689"/>
    <w:rsid w:val="00A712A0"/>
    <w:rsid w:val="00A72E20"/>
    <w:rsid w:val="00A863A6"/>
    <w:rsid w:val="00A907E2"/>
    <w:rsid w:val="00A93A8D"/>
    <w:rsid w:val="00A965B4"/>
    <w:rsid w:val="00AA0C09"/>
    <w:rsid w:val="00AA626C"/>
    <w:rsid w:val="00AB2F42"/>
    <w:rsid w:val="00AB30DD"/>
    <w:rsid w:val="00AB3329"/>
    <w:rsid w:val="00AC21C0"/>
    <w:rsid w:val="00AC2325"/>
    <w:rsid w:val="00AC2B75"/>
    <w:rsid w:val="00AC5970"/>
    <w:rsid w:val="00B30B4A"/>
    <w:rsid w:val="00B35878"/>
    <w:rsid w:val="00B41345"/>
    <w:rsid w:val="00B45FB2"/>
    <w:rsid w:val="00B53FAC"/>
    <w:rsid w:val="00B55EE8"/>
    <w:rsid w:val="00B63B85"/>
    <w:rsid w:val="00B70AD4"/>
    <w:rsid w:val="00B76003"/>
    <w:rsid w:val="00B84EF9"/>
    <w:rsid w:val="00B8576C"/>
    <w:rsid w:val="00BB59C2"/>
    <w:rsid w:val="00BC1CD8"/>
    <w:rsid w:val="00BD369B"/>
    <w:rsid w:val="00BD4E35"/>
    <w:rsid w:val="00BE2AF1"/>
    <w:rsid w:val="00BE6F4C"/>
    <w:rsid w:val="00C122C9"/>
    <w:rsid w:val="00C3241B"/>
    <w:rsid w:val="00C428A0"/>
    <w:rsid w:val="00C46A1A"/>
    <w:rsid w:val="00C553A9"/>
    <w:rsid w:val="00C65CD7"/>
    <w:rsid w:val="00C73B24"/>
    <w:rsid w:val="00CA22C6"/>
    <w:rsid w:val="00CA494C"/>
    <w:rsid w:val="00CB740A"/>
    <w:rsid w:val="00CC047C"/>
    <w:rsid w:val="00CC485F"/>
    <w:rsid w:val="00CE13AB"/>
    <w:rsid w:val="00CE7A16"/>
    <w:rsid w:val="00CF4B06"/>
    <w:rsid w:val="00CF5AD4"/>
    <w:rsid w:val="00D01812"/>
    <w:rsid w:val="00D04F4B"/>
    <w:rsid w:val="00D07B67"/>
    <w:rsid w:val="00D302A8"/>
    <w:rsid w:val="00D33C52"/>
    <w:rsid w:val="00D356B6"/>
    <w:rsid w:val="00D36C21"/>
    <w:rsid w:val="00D41D47"/>
    <w:rsid w:val="00D42AD3"/>
    <w:rsid w:val="00D567EB"/>
    <w:rsid w:val="00D77DD2"/>
    <w:rsid w:val="00D858A1"/>
    <w:rsid w:val="00D85BC4"/>
    <w:rsid w:val="00DA5670"/>
    <w:rsid w:val="00DD4F56"/>
    <w:rsid w:val="00DE374E"/>
    <w:rsid w:val="00DF1ED8"/>
    <w:rsid w:val="00E00ADE"/>
    <w:rsid w:val="00E11349"/>
    <w:rsid w:val="00E132EA"/>
    <w:rsid w:val="00E14FF5"/>
    <w:rsid w:val="00E36715"/>
    <w:rsid w:val="00E54D11"/>
    <w:rsid w:val="00E64A43"/>
    <w:rsid w:val="00E67850"/>
    <w:rsid w:val="00EA69F0"/>
    <w:rsid w:val="00EB126F"/>
    <w:rsid w:val="00EC2CE8"/>
    <w:rsid w:val="00ED2F16"/>
    <w:rsid w:val="00EE64BC"/>
    <w:rsid w:val="00F04ADD"/>
    <w:rsid w:val="00F10AFC"/>
    <w:rsid w:val="00F126CF"/>
    <w:rsid w:val="00F20125"/>
    <w:rsid w:val="00F31474"/>
    <w:rsid w:val="00F41827"/>
    <w:rsid w:val="00F42874"/>
    <w:rsid w:val="00F434FE"/>
    <w:rsid w:val="00F54957"/>
    <w:rsid w:val="00F679EA"/>
    <w:rsid w:val="00F76E77"/>
    <w:rsid w:val="00F905FE"/>
    <w:rsid w:val="00FA6F5B"/>
    <w:rsid w:val="00FA72B8"/>
    <w:rsid w:val="00FA77D0"/>
    <w:rsid w:val="00FB7440"/>
    <w:rsid w:val="00FC76E7"/>
    <w:rsid w:val="00FD2E3F"/>
    <w:rsid w:val="00FE3E51"/>
    <w:rsid w:val="00FF3EA2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A607D"/>
  <w15:docId w15:val="{6CC25DCB-43C8-4DCA-B21E-FA359293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6136"/>
    <w:pPr>
      <w:tabs>
        <w:tab w:val="left" w:pos="425"/>
      </w:tabs>
      <w:spacing w:after="120" w:line="240" w:lineRule="auto"/>
      <w:ind w:left="425" w:hanging="425"/>
      <w:jc w:val="both"/>
    </w:pPr>
    <w:rPr>
      <w:rFonts w:eastAsia="Cambria" w:cs="Times New Roman"/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B8576C"/>
    <w:pPr>
      <w:ind w:left="0" w:firstLine="0"/>
      <w:jc w:val="center"/>
      <w:outlineLvl w:val="0"/>
    </w:pPr>
    <w:rPr>
      <w:b/>
      <w:caps/>
      <w:sz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40A"/>
    <w:pPr>
      <w:keepNext/>
      <w:ind w:left="0" w:firstLine="0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E3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6578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color w:val="auto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1C9F"/>
    <w:pPr>
      <w:tabs>
        <w:tab w:val="center" w:pos="4320"/>
        <w:tab w:val="right" w:pos="864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1C9F"/>
    <w:rPr>
      <w:rFonts w:ascii="Cambria" w:eastAsia="Cambria" w:hAnsi="Cambria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nhideWhenUsed/>
    <w:rsid w:val="006B1C9F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rsid w:val="006B1C9F"/>
    <w:rPr>
      <w:rFonts w:ascii="Cambria" w:eastAsia="Cambria" w:hAnsi="Cambria" w:cs="Times New Roman"/>
      <w:sz w:val="24"/>
      <w:szCs w:val="24"/>
      <w:lang w:val="en-US"/>
    </w:rPr>
  </w:style>
  <w:style w:type="character" w:styleId="slostrnky">
    <w:name w:val="page number"/>
    <w:basedOn w:val="Standardnpsmoodstavce"/>
    <w:uiPriority w:val="99"/>
    <w:rsid w:val="00D302A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4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474"/>
    <w:rPr>
      <w:rFonts w:ascii="Segoe UI" w:eastAsia="Cambria" w:hAnsi="Segoe UI" w:cs="Segoe UI"/>
      <w:sz w:val="18"/>
      <w:szCs w:val="1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CB740A"/>
    <w:rPr>
      <w:rFonts w:ascii="Open Sans" w:eastAsia="Cambria" w:hAnsi="Open Sans" w:cs="Times New Roman"/>
      <w:b/>
      <w:color w:val="000000" w:themeColor="text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B8576C"/>
    <w:rPr>
      <w:rFonts w:ascii="Open Sans" w:eastAsia="Cambria" w:hAnsi="Open Sans" w:cs="Times New Roman"/>
      <w:b/>
      <w:caps/>
      <w:color w:val="000000" w:themeColor="text1"/>
      <w:sz w:val="40"/>
    </w:rPr>
  </w:style>
  <w:style w:type="character" w:customStyle="1" w:styleId="Nadpis3Char">
    <w:name w:val="Nadpis 3 Char"/>
    <w:basedOn w:val="Standardnpsmoodstavce"/>
    <w:link w:val="Nadpis3"/>
    <w:uiPriority w:val="9"/>
    <w:rsid w:val="00DE37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012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24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242"/>
    <w:rPr>
      <w:rFonts w:eastAsia="Cambria" w:cs="Times New Roman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242"/>
    <w:rPr>
      <w:rFonts w:eastAsia="Cambria" w:cs="Times New Roman"/>
      <w:b/>
      <w:bCs/>
      <w:color w:val="000000" w:themeColor="text1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578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578"/>
    <w:rPr>
      <w:rFonts w:ascii="Open Sans" w:eastAsia="Cambria" w:hAnsi="Open Sans" w:cs="Times New Roman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6578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5F6578"/>
    <w:rPr>
      <w:rFonts w:ascii="Open Sans" w:eastAsiaTheme="majorEastAsia" w:hAnsi="Open Sans" w:cstheme="majorBidi"/>
      <w:iCs/>
      <w:sz w:val="16"/>
    </w:rPr>
  </w:style>
  <w:style w:type="paragraph" w:styleId="Odstavecseseznamem">
    <w:name w:val="List Paragraph"/>
    <w:basedOn w:val="Normln"/>
    <w:uiPriority w:val="34"/>
    <w:qFormat/>
    <w:rsid w:val="00585507"/>
    <w:pPr>
      <w:ind w:left="720"/>
      <w:contextualSpacing/>
    </w:pPr>
  </w:style>
  <w:style w:type="table" w:styleId="Mkatabulky">
    <w:name w:val="Table Grid"/>
    <w:basedOn w:val="Normlntabulka"/>
    <w:uiPriority w:val="39"/>
    <w:rsid w:val="0051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B0CC4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971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btool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FB0C0A80BA7349A0F744408B779EE5" ma:contentTypeVersion="12" ma:contentTypeDescription="Vytvoří nový dokument" ma:contentTypeScope="" ma:versionID="dacd2db658b8e3a933d184647cfa473a">
  <xsd:schema xmlns:xsd="http://www.w3.org/2001/XMLSchema" xmlns:xs="http://www.w3.org/2001/XMLSchema" xmlns:p="http://schemas.microsoft.com/office/2006/metadata/properties" xmlns:ns2="2a688716-306c-4636-86be-55f5793ffa42" xmlns:ns3="f22e4ef6-84c5-4792-b2f9-a47a9a520f92" targetNamespace="http://schemas.microsoft.com/office/2006/metadata/properties" ma:root="true" ma:fieldsID="5479fe010a8b0fd283b3e19f3a9cb044" ns2:_="" ns3:_="">
    <xsd:import namespace="2a688716-306c-4636-86be-55f5793ffa42"/>
    <xsd:import namespace="f22e4ef6-84c5-4792-b2f9-a47a9a520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88716-306c-4636-86be-55f5793ff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e4ef6-84c5-4792-b2f9-a47a9a520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8599A-D078-44A2-A295-DF804070D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88716-306c-4636-86be-55f5793ffa42"/>
    <ds:schemaRef ds:uri="f22e4ef6-84c5-4792-b2f9-a47a9a520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1B060-2C6B-41B6-ABD3-0994DD229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1A936-06AC-4B54-82C3-86F87C43F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9BEC63-7C9B-474F-A108-FE4D0079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1655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Gregorek Kamil</dc:creator>
  <cp:lastModifiedBy>Pospisilova, Karolina</cp:lastModifiedBy>
  <cp:revision>11</cp:revision>
  <cp:lastPrinted>2019-06-27T13:28:00Z</cp:lastPrinted>
  <dcterms:created xsi:type="dcterms:W3CDTF">2021-02-24T15:08:00Z</dcterms:created>
  <dcterms:modified xsi:type="dcterms:W3CDTF">2021-06-11T13:12:00Z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0x01010005FB0C0A80BA7349A0F744408B779EE5</vt:lpwstr>
  </property>
</Properties>
</file>